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1E54B" w14:textId="051AFF76" w:rsidR="00894E28" w:rsidRPr="001118AE" w:rsidRDefault="006B3EA6" w:rsidP="001118AE">
      <w:pPr>
        <w:pStyle w:val="Tytu"/>
        <w:pBdr>
          <w:top w:val="single" w:sz="48" w:space="0" w:color="0070C0"/>
        </w:pBdr>
        <w:rPr>
          <w:rFonts w:ascii="Arial" w:eastAsia="Arial" w:hAnsi="Arial" w:cs="Arial"/>
          <w:sz w:val="40"/>
          <w:szCs w:val="40"/>
        </w:rPr>
      </w:pPr>
      <w:r w:rsidRPr="00E579BC">
        <w:rPr>
          <w:rFonts w:ascii="Arial" w:eastAsia="Arial" w:hAnsi="Arial" w:cs="Arial"/>
          <w:sz w:val="40"/>
          <w:szCs w:val="40"/>
        </w:rPr>
        <w:t>gMI</w:t>
      </w:r>
      <w:r w:rsidR="00674315">
        <w:rPr>
          <w:rFonts w:ascii="Arial" w:eastAsia="Arial" w:hAnsi="Arial" w:cs="Arial"/>
          <w:sz w:val="40"/>
          <w:szCs w:val="40"/>
        </w:rPr>
        <w:t xml:space="preserve">NNY PROGRAM rEWITALIZACJI </w:t>
      </w:r>
      <w:r w:rsidR="00E579BC" w:rsidRPr="00E579BC">
        <w:rPr>
          <w:rFonts w:ascii="Arial" w:eastAsia="Arial" w:hAnsi="Arial" w:cs="Arial"/>
          <w:sz w:val="40"/>
          <w:szCs w:val="40"/>
        </w:rPr>
        <w:t xml:space="preserve">GMINY </w:t>
      </w:r>
      <w:r w:rsidR="00674315">
        <w:rPr>
          <w:rFonts w:ascii="Arial" w:eastAsia="Arial" w:hAnsi="Arial" w:cs="Arial"/>
          <w:sz w:val="40"/>
          <w:szCs w:val="40"/>
        </w:rPr>
        <w:t>LISKÓW</w:t>
      </w:r>
      <w:r w:rsidR="00AE4A82">
        <w:rPr>
          <w:rFonts w:ascii="Arial" w:eastAsia="Arial" w:hAnsi="Arial" w:cs="Arial"/>
          <w:sz w:val="40"/>
          <w:szCs w:val="40"/>
        </w:rPr>
        <w:t xml:space="preserve"> DO 2030</w:t>
      </w:r>
      <w:r w:rsidR="00553C85">
        <w:rPr>
          <w:rFonts w:ascii="Arial" w:eastAsia="Arial" w:hAnsi="Arial" w:cs="Arial"/>
          <w:sz w:val="40"/>
          <w:szCs w:val="40"/>
        </w:rPr>
        <w:t xml:space="preserve"> ROKU</w:t>
      </w:r>
    </w:p>
    <w:p w14:paraId="1EA64BC2" w14:textId="77777777" w:rsidR="00894E28" w:rsidRDefault="00894E28">
      <w:pPr>
        <w:rPr>
          <w:rFonts w:ascii="Times New Roman" w:eastAsia="Times New Roman" w:hAnsi="Times New Roman" w:cs="Times New Roman"/>
          <w:sz w:val="8"/>
          <w:szCs w:val="8"/>
        </w:rPr>
      </w:pPr>
    </w:p>
    <w:p w14:paraId="5ACC3206" w14:textId="1E5F1849" w:rsidR="00771B56" w:rsidRPr="00771B56" w:rsidRDefault="00771B56" w:rsidP="00771B56">
      <w:pPr>
        <w:spacing w:after="0"/>
        <w:jc w:val="right"/>
        <w:rPr>
          <w:rFonts w:ascii="Times New Roman" w:eastAsia="Times New Roman" w:hAnsi="Times New Roman" w:cs="Times New Roman"/>
          <w:b/>
          <w:sz w:val="20"/>
        </w:rPr>
      </w:pPr>
      <w:r w:rsidRPr="00771B56">
        <w:rPr>
          <w:rFonts w:ascii="Times New Roman" w:eastAsia="Times New Roman" w:hAnsi="Times New Roman" w:cs="Times New Roman"/>
          <w:b/>
          <w:sz w:val="20"/>
        </w:rPr>
        <w:t xml:space="preserve">Załącznik nr 1 do Zarządzenia Nr OR.0050. </w:t>
      </w:r>
      <w:r w:rsidR="00275F6C">
        <w:rPr>
          <w:rFonts w:ascii="Times New Roman" w:eastAsia="Times New Roman" w:hAnsi="Times New Roman" w:cs="Times New Roman"/>
          <w:b/>
          <w:sz w:val="20"/>
        </w:rPr>
        <w:t>23</w:t>
      </w:r>
      <w:r w:rsidRPr="00771B56">
        <w:rPr>
          <w:rFonts w:ascii="Times New Roman" w:eastAsia="Times New Roman" w:hAnsi="Times New Roman" w:cs="Times New Roman"/>
          <w:b/>
          <w:sz w:val="20"/>
        </w:rPr>
        <w:t xml:space="preserve"> .2025</w:t>
      </w:r>
    </w:p>
    <w:p w14:paraId="66A7E991" w14:textId="77777777" w:rsidR="00771B56" w:rsidRPr="00771B56" w:rsidRDefault="00771B56" w:rsidP="00771B56">
      <w:pPr>
        <w:spacing w:after="0"/>
        <w:jc w:val="right"/>
        <w:rPr>
          <w:rFonts w:ascii="Times New Roman" w:eastAsia="Times New Roman" w:hAnsi="Times New Roman" w:cs="Times New Roman"/>
          <w:b/>
          <w:sz w:val="20"/>
        </w:rPr>
      </w:pPr>
      <w:r w:rsidRPr="00771B56">
        <w:rPr>
          <w:rFonts w:ascii="Times New Roman" w:eastAsia="Times New Roman" w:hAnsi="Times New Roman" w:cs="Times New Roman"/>
          <w:b/>
          <w:sz w:val="20"/>
        </w:rPr>
        <w:t>Wójta Gminy Lisków</w:t>
      </w:r>
    </w:p>
    <w:p w14:paraId="52B85443" w14:textId="77777777" w:rsidR="00771B56" w:rsidRPr="00771B56" w:rsidRDefault="00771B56" w:rsidP="00771B56">
      <w:pPr>
        <w:spacing w:after="0"/>
        <w:jc w:val="right"/>
        <w:rPr>
          <w:rFonts w:ascii="Times New Roman" w:eastAsia="Times New Roman" w:hAnsi="Times New Roman" w:cs="Times New Roman"/>
          <w:b/>
          <w:sz w:val="20"/>
        </w:rPr>
      </w:pPr>
      <w:r w:rsidRPr="00771B56">
        <w:rPr>
          <w:rFonts w:ascii="Times New Roman" w:eastAsia="Times New Roman" w:hAnsi="Times New Roman" w:cs="Times New Roman"/>
          <w:b/>
          <w:sz w:val="20"/>
        </w:rPr>
        <w:t>z dnia 19.03.2025 r.</w:t>
      </w:r>
    </w:p>
    <w:p w14:paraId="52BF448E" w14:textId="77777777" w:rsidR="00771B56" w:rsidRDefault="00771B56">
      <w:pPr>
        <w:rPr>
          <w:rFonts w:ascii="Times New Roman" w:eastAsia="Times New Roman" w:hAnsi="Times New Roman" w:cs="Times New Roman"/>
          <w:sz w:val="8"/>
          <w:szCs w:val="8"/>
        </w:rPr>
      </w:pPr>
    </w:p>
    <w:p w14:paraId="7244F732" w14:textId="77777777" w:rsidR="00771B56" w:rsidRPr="00E579BC" w:rsidRDefault="00771B56">
      <w:pPr>
        <w:rPr>
          <w:rFonts w:ascii="Times New Roman" w:eastAsia="Times New Roman" w:hAnsi="Times New Roman" w:cs="Times New Roman"/>
          <w:sz w:val="8"/>
          <w:szCs w:val="8"/>
        </w:rPr>
      </w:pPr>
    </w:p>
    <w:p w14:paraId="6CB51F53" w14:textId="02C8513E" w:rsidR="00894E28" w:rsidRPr="00E579BC" w:rsidRDefault="00FF380F">
      <w:pPr>
        <w:pBdr>
          <w:top w:val="single" w:sz="8" w:space="1" w:color="1256B2"/>
          <w:left w:val="single" w:sz="48" w:space="4" w:color="1256B2"/>
          <w:bottom w:val="single" w:sz="8" w:space="1" w:color="1256B2"/>
          <w:right w:val="single" w:sz="8" w:space="4" w:color="1256B2"/>
          <w:between w:val="nil"/>
        </w:pBdr>
        <w:spacing w:before="120" w:after="120"/>
        <w:ind w:left="180" w:right="432"/>
        <w:jc w:val="left"/>
        <w:rPr>
          <w:rFonts w:asciiTheme="minorHAnsi" w:eastAsia="Times New Roman" w:hAnsiTheme="minorHAnsi" w:cstheme="minorHAnsi"/>
          <w:b/>
          <w:color w:val="000000"/>
          <w:sz w:val="24"/>
          <w:szCs w:val="24"/>
        </w:rPr>
      </w:pPr>
      <w:bookmarkStart w:id="0" w:name="_heading=h.gjdgxs" w:colFirst="0" w:colLast="0"/>
      <w:bookmarkEnd w:id="0"/>
      <w:r w:rsidRPr="00E579BC">
        <w:rPr>
          <w:rFonts w:asciiTheme="minorHAnsi" w:eastAsia="Times New Roman" w:hAnsiTheme="minorHAnsi" w:cstheme="minorHAnsi"/>
          <w:b/>
          <w:color w:val="000000"/>
          <w:sz w:val="24"/>
          <w:szCs w:val="24"/>
        </w:rPr>
        <w:t xml:space="preserve">Data opracowania: </w:t>
      </w:r>
      <w:r w:rsidR="00662806">
        <w:rPr>
          <w:rFonts w:asciiTheme="minorHAnsi" w:eastAsia="Times New Roman" w:hAnsiTheme="minorHAnsi" w:cstheme="minorHAnsi"/>
          <w:b/>
          <w:color w:val="000000"/>
          <w:sz w:val="24"/>
          <w:szCs w:val="24"/>
        </w:rPr>
        <w:t>1</w:t>
      </w:r>
      <w:r w:rsidR="00BA7E84">
        <w:rPr>
          <w:rFonts w:asciiTheme="minorHAnsi" w:eastAsia="Times New Roman" w:hAnsiTheme="minorHAnsi" w:cstheme="minorHAnsi"/>
          <w:b/>
          <w:color w:val="000000"/>
          <w:sz w:val="24"/>
          <w:szCs w:val="24"/>
        </w:rPr>
        <w:t>4</w:t>
      </w:r>
      <w:r w:rsidR="00674315">
        <w:rPr>
          <w:rFonts w:asciiTheme="minorHAnsi" w:eastAsia="Times New Roman" w:hAnsiTheme="minorHAnsi" w:cstheme="minorHAnsi"/>
          <w:b/>
          <w:color w:val="000000"/>
          <w:sz w:val="24"/>
          <w:szCs w:val="24"/>
        </w:rPr>
        <w:t xml:space="preserve"> marca</w:t>
      </w:r>
      <w:r w:rsidR="0070420F">
        <w:rPr>
          <w:rFonts w:asciiTheme="minorHAnsi" w:eastAsia="Times New Roman" w:hAnsiTheme="minorHAnsi" w:cstheme="minorHAnsi"/>
          <w:b/>
          <w:color w:val="000000"/>
          <w:sz w:val="24"/>
          <w:szCs w:val="24"/>
        </w:rPr>
        <w:t xml:space="preserve"> </w:t>
      </w:r>
      <w:r w:rsidR="004960EB">
        <w:rPr>
          <w:rFonts w:asciiTheme="minorHAnsi" w:eastAsia="Times New Roman" w:hAnsiTheme="minorHAnsi" w:cstheme="minorHAnsi"/>
          <w:b/>
          <w:color w:val="000000"/>
          <w:sz w:val="24"/>
          <w:szCs w:val="24"/>
        </w:rPr>
        <w:t>2025</w:t>
      </w:r>
    </w:p>
    <w:p w14:paraId="7B7FA8C9" w14:textId="77777777" w:rsidR="00894E28" w:rsidRPr="00E579BC" w:rsidRDefault="00894E28">
      <w:pPr>
        <w:ind w:left="180" w:right="98"/>
        <w:rPr>
          <w:rFonts w:asciiTheme="minorHAnsi" w:eastAsia="Times New Roman" w:hAnsiTheme="minorHAnsi" w:cstheme="minorHAnsi"/>
          <w:sz w:val="8"/>
          <w:szCs w:val="8"/>
        </w:rPr>
      </w:pPr>
    </w:p>
    <w:p w14:paraId="6B7B2DF7" w14:textId="77777777" w:rsidR="00894E28" w:rsidRPr="00E579BC"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1256B2"/>
          <w:sz w:val="24"/>
          <w:szCs w:val="24"/>
        </w:rPr>
      </w:pPr>
      <w:bookmarkStart w:id="1" w:name="_heading=h.30j0zll" w:colFirst="0" w:colLast="0"/>
      <w:bookmarkEnd w:id="1"/>
      <w:r w:rsidRPr="00E579BC">
        <w:rPr>
          <w:rFonts w:asciiTheme="minorHAnsi" w:eastAsia="Times New Roman" w:hAnsiTheme="minorHAnsi" w:cstheme="minorHAnsi"/>
          <w:b/>
          <w:color w:val="1256B2"/>
          <w:sz w:val="24"/>
          <w:szCs w:val="24"/>
        </w:rPr>
        <w:t>Zamawiający:</w:t>
      </w:r>
    </w:p>
    <w:p w14:paraId="6F9F3BD0" w14:textId="78278ED3" w:rsidR="00E579BC" w:rsidRPr="00E579BC" w:rsidRDefault="00275F6C" w:rsidP="00E579BC">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bookmarkStart w:id="2" w:name="_heading=h.1fob9te" w:colFirst="0" w:colLast="0"/>
      <w:bookmarkEnd w:id="2"/>
      <w:r>
        <w:rPr>
          <w:rFonts w:asciiTheme="minorHAnsi" w:eastAsia="Times New Roman" w:hAnsiTheme="minorHAnsi" w:cstheme="minorHAnsi"/>
          <w:b/>
          <w:color w:val="000000"/>
          <w:sz w:val="24"/>
          <w:szCs w:val="24"/>
        </w:rPr>
        <w:t>Gmina Lisków</w:t>
      </w:r>
    </w:p>
    <w:p w14:paraId="626AF147" w14:textId="77777777" w:rsidR="00674315" w:rsidRPr="00B06306" w:rsidRDefault="00674315" w:rsidP="00674315">
      <w:pPr>
        <w:pBdr>
          <w:top w:val="single" w:sz="8" w:space="1" w:color="1256B2"/>
          <w:left w:val="single" w:sz="48" w:space="4" w:color="1256B2"/>
          <w:bottom w:val="single" w:sz="8" w:space="1" w:color="1256B2"/>
          <w:right w:val="single" w:sz="8" w:space="4" w:color="1256B2"/>
          <w:between w:val="nil"/>
        </w:pBdr>
        <w:suppressAutoHyphens/>
        <w:spacing w:after="0"/>
        <w:ind w:left="180" w:right="432"/>
        <w:jc w:val="left"/>
        <w:rPr>
          <w:rFonts w:asciiTheme="minorHAnsi" w:eastAsia="Times New Roman" w:hAnsiTheme="minorHAnsi" w:cstheme="minorHAnsi"/>
          <w:b/>
          <w:color w:val="000000"/>
          <w:sz w:val="24"/>
          <w:szCs w:val="22"/>
        </w:rPr>
      </w:pPr>
      <w:r w:rsidRPr="00B06306">
        <w:rPr>
          <w:rFonts w:asciiTheme="minorHAnsi" w:eastAsia="Times New Roman" w:hAnsiTheme="minorHAnsi" w:cstheme="minorHAnsi"/>
          <w:b/>
          <w:color w:val="000000"/>
          <w:sz w:val="24"/>
          <w:szCs w:val="22"/>
        </w:rPr>
        <w:t xml:space="preserve">ul. </w:t>
      </w:r>
      <w:r>
        <w:rPr>
          <w:rFonts w:asciiTheme="minorHAnsi" w:eastAsia="Times New Roman" w:hAnsiTheme="minorHAnsi" w:cstheme="minorHAnsi"/>
          <w:b/>
          <w:color w:val="000000"/>
          <w:sz w:val="24"/>
          <w:szCs w:val="22"/>
        </w:rPr>
        <w:t>ks. W. Blizińskiego 56</w:t>
      </w:r>
    </w:p>
    <w:p w14:paraId="3BB71A84" w14:textId="77777777" w:rsidR="00674315" w:rsidRPr="00B06306" w:rsidRDefault="00674315" w:rsidP="00674315">
      <w:pPr>
        <w:pBdr>
          <w:top w:val="single" w:sz="8" w:space="1" w:color="1256B2"/>
          <w:left w:val="single" w:sz="48" w:space="4" w:color="1256B2"/>
          <w:bottom w:val="single" w:sz="8" w:space="1" w:color="1256B2"/>
          <w:right w:val="single" w:sz="8" w:space="4" w:color="1256B2"/>
          <w:between w:val="nil"/>
        </w:pBdr>
        <w:suppressAutoHyphens/>
        <w:spacing w:after="0"/>
        <w:ind w:left="180" w:right="432"/>
        <w:jc w:val="left"/>
        <w:rPr>
          <w:rFonts w:asciiTheme="minorHAnsi" w:eastAsia="Times New Roman" w:hAnsiTheme="minorHAnsi" w:cstheme="minorHAnsi"/>
          <w:b/>
          <w:color w:val="000000"/>
          <w:sz w:val="24"/>
          <w:szCs w:val="22"/>
        </w:rPr>
      </w:pPr>
      <w:r w:rsidRPr="00B06306">
        <w:rPr>
          <w:rFonts w:asciiTheme="minorHAnsi" w:eastAsia="Times New Roman" w:hAnsiTheme="minorHAnsi" w:cstheme="minorHAnsi"/>
          <w:b/>
          <w:color w:val="000000"/>
          <w:sz w:val="24"/>
          <w:szCs w:val="22"/>
        </w:rPr>
        <w:t>62-</w:t>
      </w:r>
      <w:r>
        <w:rPr>
          <w:rFonts w:asciiTheme="minorHAnsi" w:eastAsia="Times New Roman" w:hAnsiTheme="minorHAnsi" w:cstheme="minorHAnsi"/>
          <w:b/>
          <w:color w:val="000000"/>
          <w:sz w:val="24"/>
          <w:szCs w:val="22"/>
        </w:rPr>
        <w:t>850 Lisków</w:t>
      </w:r>
    </w:p>
    <w:p w14:paraId="0E689469" w14:textId="77777777" w:rsidR="00894E28" w:rsidRPr="00E579BC" w:rsidRDefault="00894E28">
      <w:pPr>
        <w:ind w:left="180" w:right="98"/>
        <w:rPr>
          <w:rFonts w:asciiTheme="minorHAnsi" w:eastAsia="Times New Roman" w:hAnsiTheme="minorHAnsi" w:cstheme="minorHAnsi"/>
          <w:sz w:val="8"/>
          <w:szCs w:val="8"/>
        </w:rPr>
      </w:pPr>
    </w:p>
    <w:p w14:paraId="5D1237D1" w14:textId="77777777" w:rsidR="00894E28" w:rsidRPr="00E579BC" w:rsidRDefault="006B3EA6">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1256B2"/>
          <w:sz w:val="24"/>
          <w:szCs w:val="24"/>
        </w:rPr>
      </w:pPr>
      <w:bookmarkStart w:id="3" w:name="_heading=h.3znysh7" w:colFirst="0" w:colLast="0"/>
      <w:bookmarkEnd w:id="3"/>
      <w:r w:rsidRPr="00E579BC">
        <w:rPr>
          <w:rFonts w:asciiTheme="minorHAnsi" w:eastAsia="Times New Roman" w:hAnsiTheme="minorHAnsi" w:cstheme="minorHAnsi"/>
          <w:b/>
          <w:color w:val="1256B2"/>
          <w:sz w:val="24"/>
          <w:szCs w:val="24"/>
        </w:rPr>
        <w:t xml:space="preserve">Wykonawca: </w:t>
      </w:r>
    </w:p>
    <w:p w14:paraId="1EF42532" w14:textId="77777777" w:rsidR="00894E28" w:rsidRPr="00E579BC" w:rsidRDefault="006B3EA6">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proofErr w:type="spellStart"/>
      <w:r w:rsidRPr="00E579BC">
        <w:rPr>
          <w:rFonts w:asciiTheme="minorHAnsi" w:eastAsia="Times New Roman" w:hAnsiTheme="minorHAnsi" w:cstheme="minorHAnsi"/>
          <w:b/>
          <w:color w:val="000000"/>
          <w:sz w:val="24"/>
          <w:szCs w:val="24"/>
        </w:rPr>
        <w:t>Kreatus</w:t>
      </w:r>
      <w:proofErr w:type="spellEnd"/>
      <w:r w:rsidRPr="00E579BC">
        <w:rPr>
          <w:rFonts w:asciiTheme="minorHAnsi" w:eastAsia="Times New Roman" w:hAnsiTheme="minorHAnsi" w:cstheme="minorHAnsi"/>
          <w:b/>
          <w:color w:val="000000"/>
          <w:sz w:val="24"/>
          <w:szCs w:val="24"/>
        </w:rPr>
        <w:t xml:space="preserve"> sp. z o.o.</w:t>
      </w:r>
    </w:p>
    <w:p w14:paraId="1743A198" w14:textId="77777777" w:rsidR="00894E28" w:rsidRPr="00E579BC"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b/>
          <w:color w:val="000000"/>
          <w:sz w:val="24"/>
          <w:szCs w:val="24"/>
        </w:rPr>
      </w:pPr>
      <w:bookmarkStart w:id="4" w:name="_heading=h.2et92p0" w:colFirst="0" w:colLast="0"/>
      <w:bookmarkEnd w:id="4"/>
      <w:r w:rsidRPr="00E579BC">
        <w:rPr>
          <w:rFonts w:asciiTheme="minorHAnsi" w:eastAsia="Times New Roman" w:hAnsiTheme="minorHAnsi" w:cstheme="minorHAnsi"/>
          <w:b/>
          <w:color w:val="000000"/>
          <w:sz w:val="24"/>
          <w:szCs w:val="24"/>
        </w:rPr>
        <w:t>43-300 Bielsko-Biała, 11 Listopada 60-62</w:t>
      </w:r>
    </w:p>
    <w:p w14:paraId="189B0110" w14:textId="77777777" w:rsidR="00894E28" w:rsidRPr="005A1A65"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color w:val="000000"/>
          <w:sz w:val="24"/>
          <w:szCs w:val="24"/>
          <w:lang w:val="en-GB"/>
        </w:rPr>
      </w:pPr>
      <w:bookmarkStart w:id="5" w:name="_heading=h.tyjcwt" w:colFirst="0" w:colLast="0"/>
      <w:bookmarkEnd w:id="5"/>
      <w:r w:rsidRPr="005A1A65">
        <w:rPr>
          <w:rFonts w:asciiTheme="minorHAnsi" w:eastAsia="Times New Roman" w:hAnsiTheme="minorHAnsi" w:cstheme="minorHAnsi"/>
          <w:b/>
          <w:color w:val="000000"/>
          <w:sz w:val="24"/>
          <w:szCs w:val="24"/>
          <w:lang w:val="en-GB"/>
        </w:rPr>
        <w:t>nr KRS:</w:t>
      </w:r>
      <w:r w:rsidRPr="005A1A65">
        <w:rPr>
          <w:rFonts w:asciiTheme="minorHAnsi" w:eastAsia="Times New Roman" w:hAnsiTheme="minorHAnsi" w:cstheme="minorHAnsi"/>
          <w:color w:val="000000"/>
          <w:sz w:val="24"/>
          <w:szCs w:val="24"/>
          <w:lang w:val="en-GB"/>
        </w:rPr>
        <w:t xml:space="preserve"> 0000482632, </w:t>
      </w:r>
      <w:r w:rsidRPr="005A1A65">
        <w:rPr>
          <w:rFonts w:asciiTheme="minorHAnsi" w:eastAsia="Times New Roman" w:hAnsiTheme="minorHAnsi" w:cstheme="minorHAnsi"/>
          <w:b/>
          <w:color w:val="000000"/>
          <w:sz w:val="24"/>
          <w:szCs w:val="24"/>
          <w:lang w:val="en-GB"/>
        </w:rPr>
        <w:t>NIP:</w:t>
      </w:r>
      <w:r w:rsidRPr="005A1A65">
        <w:rPr>
          <w:rFonts w:asciiTheme="minorHAnsi" w:eastAsia="Times New Roman" w:hAnsiTheme="minorHAnsi" w:cstheme="minorHAnsi"/>
          <w:color w:val="000000"/>
          <w:sz w:val="24"/>
          <w:szCs w:val="24"/>
          <w:lang w:val="en-GB"/>
        </w:rPr>
        <w:t xml:space="preserve"> 9372667946, </w:t>
      </w:r>
      <w:r w:rsidRPr="005A1A65">
        <w:rPr>
          <w:rFonts w:asciiTheme="minorHAnsi" w:eastAsia="Times New Roman" w:hAnsiTheme="minorHAnsi" w:cstheme="minorHAnsi"/>
          <w:b/>
          <w:color w:val="000000"/>
          <w:sz w:val="24"/>
          <w:szCs w:val="24"/>
          <w:lang w:val="en-GB"/>
        </w:rPr>
        <w:t>REGON:</w:t>
      </w:r>
      <w:r w:rsidRPr="005A1A65">
        <w:rPr>
          <w:rFonts w:asciiTheme="minorHAnsi" w:eastAsia="Times New Roman" w:hAnsiTheme="minorHAnsi" w:cstheme="minorHAnsi"/>
          <w:color w:val="000000"/>
          <w:sz w:val="24"/>
          <w:szCs w:val="24"/>
          <w:lang w:val="en-GB"/>
        </w:rPr>
        <w:t xml:space="preserve"> 243401618</w:t>
      </w:r>
    </w:p>
    <w:p w14:paraId="0D84892C" w14:textId="77777777" w:rsidR="00894E28" w:rsidRPr="00E579BC"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color w:val="000000"/>
          <w:sz w:val="24"/>
          <w:szCs w:val="24"/>
          <w:lang w:val="en-US"/>
        </w:rPr>
      </w:pPr>
      <w:bookmarkStart w:id="6" w:name="_heading=h.3dy6vkm" w:colFirst="0" w:colLast="0"/>
      <w:bookmarkEnd w:id="6"/>
      <w:r w:rsidRPr="00E579BC">
        <w:rPr>
          <w:rFonts w:asciiTheme="minorHAnsi" w:eastAsia="Times New Roman" w:hAnsiTheme="minorHAnsi" w:cstheme="minorHAnsi"/>
          <w:b/>
          <w:color w:val="000000"/>
          <w:sz w:val="24"/>
          <w:szCs w:val="24"/>
          <w:lang w:val="en-US"/>
        </w:rPr>
        <w:t>tel.:</w:t>
      </w:r>
      <w:r w:rsidRPr="00E579BC">
        <w:rPr>
          <w:rFonts w:asciiTheme="minorHAnsi" w:eastAsia="Times New Roman" w:hAnsiTheme="minorHAnsi" w:cstheme="minorHAnsi"/>
          <w:color w:val="000000"/>
          <w:sz w:val="24"/>
          <w:szCs w:val="24"/>
          <w:lang w:val="en-US"/>
        </w:rPr>
        <w:t xml:space="preserve"> + 48 33 300 34 80, </w:t>
      </w:r>
      <w:r w:rsidRPr="00E579BC">
        <w:rPr>
          <w:rFonts w:asciiTheme="minorHAnsi" w:eastAsia="Times New Roman" w:hAnsiTheme="minorHAnsi" w:cstheme="minorHAnsi"/>
          <w:b/>
          <w:color w:val="000000"/>
          <w:sz w:val="24"/>
          <w:szCs w:val="24"/>
          <w:lang w:val="en-US"/>
        </w:rPr>
        <w:t>fax.:</w:t>
      </w:r>
      <w:r w:rsidRPr="00E579BC">
        <w:rPr>
          <w:rFonts w:asciiTheme="minorHAnsi" w:eastAsia="Times New Roman" w:hAnsiTheme="minorHAnsi" w:cstheme="minorHAnsi"/>
          <w:color w:val="000000"/>
          <w:sz w:val="24"/>
          <w:szCs w:val="24"/>
          <w:lang w:val="en-US"/>
        </w:rPr>
        <w:t xml:space="preserve"> +48 33 300 30 87</w:t>
      </w:r>
    </w:p>
    <w:p w14:paraId="308F25F7" w14:textId="77777777" w:rsidR="00894E28" w:rsidRPr="00E579BC" w:rsidRDefault="00FF380F">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heme="minorHAnsi" w:eastAsia="Times New Roman" w:hAnsiTheme="minorHAnsi" w:cstheme="minorHAnsi"/>
          <w:color w:val="000000"/>
          <w:sz w:val="24"/>
          <w:szCs w:val="24"/>
          <w:lang w:val="en-US"/>
        </w:rPr>
      </w:pPr>
      <w:bookmarkStart w:id="7" w:name="_heading=h.1t3h5sf" w:colFirst="0" w:colLast="0"/>
      <w:bookmarkEnd w:id="7"/>
      <w:r w:rsidRPr="00E579BC">
        <w:rPr>
          <w:rFonts w:asciiTheme="minorHAnsi" w:eastAsia="Times New Roman" w:hAnsiTheme="minorHAnsi" w:cstheme="minorHAnsi"/>
          <w:b/>
          <w:color w:val="000000"/>
          <w:sz w:val="24"/>
          <w:szCs w:val="24"/>
          <w:lang w:val="en-US"/>
        </w:rPr>
        <w:t>e-mail:</w:t>
      </w:r>
      <w:r w:rsidRPr="00E579BC">
        <w:rPr>
          <w:rFonts w:asciiTheme="minorHAnsi" w:eastAsia="Times New Roman" w:hAnsiTheme="minorHAnsi" w:cstheme="minorHAnsi"/>
          <w:color w:val="000000"/>
          <w:sz w:val="24"/>
          <w:szCs w:val="24"/>
          <w:lang w:val="en-US"/>
        </w:rPr>
        <w:t xml:space="preserve"> biuro@kreatus.eu</w:t>
      </w:r>
    </w:p>
    <w:p w14:paraId="7EB04B6B" w14:textId="77777777" w:rsidR="00894E28" w:rsidRPr="00E579BC" w:rsidRDefault="00894E28">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imes New Roman" w:eastAsia="Times New Roman" w:hAnsi="Times New Roman" w:cs="Times New Roman"/>
          <w:b/>
          <w:strike/>
          <w:color w:val="000000"/>
          <w:sz w:val="24"/>
          <w:szCs w:val="24"/>
          <w:lang w:val="en-US"/>
        </w:rPr>
      </w:pPr>
    </w:p>
    <w:p w14:paraId="4C4A4E24" w14:textId="77777777" w:rsidR="00894E28" w:rsidRPr="00E579BC" w:rsidRDefault="00894E28">
      <w:pPr>
        <w:pBdr>
          <w:top w:val="single" w:sz="8" w:space="1" w:color="1256B2"/>
          <w:left w:val="single" w:sz="48" w:space="4" w:color="1256B2"/>
          <w:bottom w:val="single" w:sz="8" w:space="1" w:color="1256B2"/>
          <w:right w:val="single" w:sz="8" w:space="4" w:color="1256B2"/>
          <w:between w:val="nil"/>
        </w:pBdr>
        <w:spacing w:after="0"/>
        <w:ind w:left="180" w:right="432"/>
        <w:jc w:val="left"/>
        <w:rPr>
          <w:rFonts w:ascii="Times New Roman" w:eastAsia="Times New Roman" w:hAnsi="Times New Roman" w:cs="Times New Roman"/>
          <w:b/>
          <w:strike/>
          <w:color w:val="000000"/>
          <w:sz w:val="24"/>
          <w:szCs w:val="24"/>
          <w:lang w:val="en-US"/>
        </w:rPr>
      </w:pPr>
      <w:bookmarkStart w:id="8" w:name="_heading=h.2s8eyo1" w:colFirst="0" w:colLast="0"/>
      <w:bookmarkEnd w:id="8"/>
    </w:p>
    <w:p w14:paraId="59A4A819" w14:textId="77777777" w:rsidR="00894E28" w:rsidRPr="00E579BC" w:rsidRDefault="00894E28">
      <w:pPr>
        <w:spacing w:line="288" w:lineRule="auto"/>
        <w:rPr>
          <w:b/>
          <w:strike/>
          <w:sz w:val="30"/>
          <w:szCs w:val="30"/>
          <w:lang w:val="en-US"/>
        </w:rPr>
      </w:pPr>
    </w:p>
    <w:p w14:paraId="1CD1ABF0" w14:textId="77777777" w:rsidR="00894E28" w:rsidRPr="00E579BC" w:rsidRDefault="00894E28">
      <w:pPr>
        <w:spacing w:line="288" w:lineRule="auto"/>
        <w:rPr>
          <w:b/>
          <w:strike/>
          <w:sz w:val="30"/>
          <w:szCs w:val="30"/>
          <w:lang w:val="en-US"/>
        </w:rPr>
      </w:pPr>
    </w:p>
    <w:p w14:paraId="32BDDC65" w14:textId="77777777" w:rsidR="00894E28" w:rsidRPr="00E579BC" w:rsidRDefault="00894E28">
      <w:pPr>
        <w:spacing w:line="288" w:lineRule="auto"/>
        <w:rPr>
          <w:b/>
          <w:strike/>
          <w:sz w:val="30"/>
          <w:szCs w:val="30"/>
          <w:lang w:val="en-US"/>
        </w:rPr>
      </w:pPr>
    </w:p>
    <w:p w14:paraId="38BCF019" w14:textId="77777777" w:rsidR="00894E28" w:rsidRDefault="00894E28">
      <w:pPr>
        <w:spacing w:line="288" w:lineRule="auto"/>
        <w:rPr>
          <w:b/>
          <w:strike/>
          <w:sz w:val="30"/>
          <w:szCs w:val="30"/>
          <w:lang w:val="en-US"/>
        </w:rPr>
      </w:pPr>
    </w:p>
    <w:p w14:paraId="2691D600" w14:textId="77777777" w:rsidR="001118AE" w:rsidRDefault="001118AE">
      <w:pPr>
        <w:spacing w:line="288" w:lineRule="auto"/>
        <w:rPr>
          <w:b/>
          <w:strike/>
          <w:sz w:val="30"/>
          <w:szCs w:val="30"/>
          <w:lang w:val="en-US"/>
        </w:rPr>
      </w:pPr>
    </w:p>
    <w:p w14:paraId="78A3A7F8" w14:textId="77777777" w:rsidR="007E67D7" w:rsidRPr="00E579BC" w:rsidRDefault="007E67D7">
      <w:pPr>
        <w:spacing w:line="288" w:lineRule="auto"/>
        <w:rPr>
          <w:b/>
          <w:strike/>
          <w:sz w:val="30"/>
          <w:szCs w:val="30"/>
          <w:lang w:val="en-US"/>
        </w:rPr>
      </w:pPr>
    </w:p>
    <w:p w14:paraId="43CB8BED" w14:textId="77777777" w:rsidR="00894E28" w:rsidRPr="00E56630" w:rsidRDefault="00FF380F">
      <w:pPr>
        <w:pStyle w:val="Tytu"/>
        <w:jc w:val="both"/>
        <w:rPr>
          <w:rFonts w:ascii="Calibri" w:eastAsia="Calibri" w:hAnsi="Calibri" w:cs="Calibri"/>
          <w:sz w:val="36"/>
          <w:szCs w:val="36"/>
          <w:lang w:val="en-US"/>
        </w:rPr>
      </w:pPr>
      <w:r w:rsidRPr="00E56630">
        <w:rPr>
          <w:rFonts w:ascii="Calibri" w:eastAsia="Calibri" w:hAnsi="Calibri" w:cs="Calibri"/>
          <w:sz w:val="36"/>
          <w:szCs w:val="36"/>
          <w:lang w:val="en-US"/>
        </w:rPr>
        <w:lastRenderedPageBreak/>
        <w:t>SPIS TREŚCI</w:t>
      </w:r>
    </w:p>
    <w:bookmarkStart w:id="9" w:name="_heading=h.17dp8vu" w:colFirst="0" w:colLast="0" w:displacedByCustomXml="next"/>
    <w:bookmarkEnd w:id="9" w:displacedByCustomXml="next"/>
    <w:sdt>
      <w:sdtPr>
        <w:rPr>
          <w:rFonts w:eastAsiaTheme="minorEastAsia"/>
          <w:b w:val="0"/>
          <w:bCs w:val="0"/>
          <w:caps w:val="0"/>
          <w:strike/>
          <w:color w:val="auto"/>
          <w:sz w:val="22"/>
          <w:lang w:eastAsia="pl-PL"/>
        </w:rPr>
        <w:id w:val="1316601879"/>
        <w:docPartObj>
          <w:docPartGallery w:val="Table of Contents"/>
          <w:docPartUnique/>
        </w:docPartObj>
      </w:sdtPr>
      <w:sdtContent>
        <w:p w14:paraId="33003388" w14:textId="26510315" w:rsidR="0060493D" w:rsidRDefault="00FF380F">
          <w:pPr>
            <w:pStyle w:val="Spistreci1"/>
            <w:rPr>
              <w:rFonts w:asciiTheme="minorHAnsi" w:eastAsiaTheme="minorEastAsia" w:hAnsiTheme="minorHAnsi" w:cstheme="minorBidi"/>
              <w:b w:val="0"/>
              <w:bCs w:val="0"/>
              <w:iCs w:val="0"/>
              <w:caps w:val="0"/>
              <w:noProof/>
              <w:color w:val="auto"/>
              <w:sz w:val="22"/>
              <w:szCs w:val="22"/>
              <w:lang w:eastAsia="pl-PL"/>
            </w:rPr>
          </w:pPr>
          <w:r w:rsidRPr="00E579BC">
            <w:rPr>
              <w:strike/>
            </w:rPr>
            <w:fldChar w:fldCharType="begin"/>
          </w:r>
          <w:r w:rsidRPr="00E579BC">
            <w:rPr>
              <w:strike/>
            </w:rPr>
            <w:instrText xml:space="preserve"> TOC \h \u \z </w:instrText>
          </w:r>
          <w:r w:rsidRPr="00E579BC">
            <w:rPr>
              <w:strike/>
            </w:rPr>
            <w:fldChar w:fldCharType="separate"/>
          </w:r>
          <w:hyperlink w:anchor="_Toc192872809" w:history="1">
            <w:r w:rsidR="0060493D" w:rsidRPr="00F2449A">
              <w:rPr>
                <w:rStyle w:val="Hipercze"/>
                <w:noProof/>
              </w:rPr>
              <w:t>1</w:t>
            </w:r>
            <w:r w:rsidR="0060493D">
              <w:rPr>
                <w:rFonts w:asciiTheme="minorHAnsi" w:eastAsiaTheme="minorEastAsia" w:hAnsiTheme="minorHAnsi" w:cstheme="minorBidi"/>
                <w:b w:val="0"/>
                <w:bCs w:val="0"/>
                <w:iCs w:val="0"/>
                <w:caps w:val="0"/>
                <w:noProof/>
                <w:color w:val="auto"/>
                <w:sz w:val="22"/>
                <w:szCs w:val="22"/>
                <w:lang w:eastAsia="pl-PL"/>
              </w:rPr>
              <w:tab/>
            </w:r>
            <w:r w:rsidR="0060493D" w:rsidRPr="00F2449A">
              <w:rPr>
                <w:rStyle w:val="Hipercze"/>
                <w:noProof/>
              </w:rPr>
              <w:t>WSTĘP I ZAŁOŻENIA GMINNEGO PROGRAMU REWITALIZACJI GMINY LISKÓW do 2030</w:t>
            </w:r>
            <w:r w:rsidR="00553C85">
              <w:rPr>
                <w:rStyle w:val="Hipercze"/>
                <w:noProof/>
              </w:rPr>
              <w:t xml:space="preserve"> ROKU</w:t>
            </w:r>
            <w:r w:rsidR="0060493D">
              <w:rPr>
                <w:noProof/>
                <w:webHidden/>
              </w:rPr>
              <w:tab/>
            </w:r>
            <w:r w:rsidR="0060493D">
              <w:rPr>
                <w:noProof/>
                <w:webHidden/>
              </w:rPr>
              <w:fldChar w:fldCharType="begin"/>
            </w:r>
            <w:r w:rsidR="0060493D">
              <w:rPr>
                <w:noProof/>
                <w:webHidden/>
              </w:rPr>
              <w:instrText xml:space="preserve"> PAGEREF _Toc192872809 \h </w:instrText>
            </w:r>
            <w:r w:rsidR="0060493D">
              <w:rPr>
                <w:noProof/>
                <w:webHidden/>
              </w:rPr>
            </w:r>
            <w:r w:rsidR="0060493D">
              <w:rPr>
                <w:noProof/>
                <w:webHidden/>
              </w:rPr>
              <w:fldChar w:fldCharType="separate"/>
            </w:r>
            <w:r w:rsidR="00275F6C">
              <w:rPr>
                <w:noProof/>
                <w:webHidden/>
              </w:rPr>
              <w:t>6</w:t>
            </w:r>
            <w:r w:rsidR="0060493D">
              <w:rPr>
                <w:noProof/>
                <w:webHidden/>
              </w:rPr>
              <w:fldChar w:fldCharType="end"/>
            </w:r>
          </w:hyperlink>
        </w:p>
        <w:p w14:paraId="29C5A493" w14:textId="0E2C7EE2"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10" w:history="1">
            <w:r w:rsidRPr="00F2449A">
              <w:rPr>
                <w:rStyle w:val="Hipercze"/>
                <w:noProof/>
              </w:rPr>
              <w:t>2</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OBSZAR REWITALIZACJI I JEGO DIAGNOZA</w:t>
            </w:r>
            <w:r>
              <w:rPr>
                <w:noProof/>
                <w:webHidden/>
              </w:rPr>
              <w:tab/>
            </w:r>
            <w:r>
              <w:rPr>
                <w:noProof/>
                <w:webHidden/>
              </w:rPr>
              <w:fldChar w:fldCharType="begin"/>
            </w:r>
            <w:r>
              <w:rPr>
                <w:noProof/>
                <w:webHidden/>
              </w:rPr>
              <w:instrText xml:space="preserve"> PAGEREF _Toc192872810 \h </w:instrText>
            </w:r>
            <w:r>
              <w:rPr>
                <w:noProof/>
                <w:webHidden/>
              </w:rPr>
            </w:r>
            <w:r>
              <w:rPr>
                <w:noProof/>
                <w:webHidden/>
              </w:rPr>
              <w:fldChar w:fldCharType="separate"/>
            </w:r>
            <w:r w:rsidR="00275F6C">
              <w:rPr>
                <w:noProof/>
                <w:webHidden/>
              </w:rPr>
              <w:t>9</w:t>
            </w:r>
            <w:r>
              <w:rPr>
                <w:noProof/>
                <w:webHidden/>
              </w:rPr>
              <w:fldChar w:fldCharType="end"/>
            </w:r>
          </w:hyperlink>
        </w:p>
        <w:p w14:paraId="1E476FC6" w14:textId="60381E0F"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11" w:history="1">
            <w:r w:rsidRPr="00F2449A">
              <w:rPr>
                <w:rStyle w:val="Hipercze"/>
                <w:noProof/>
              </w:rPr>
              <w:t>2.1</w:t>
            </w:r>
            <w:r>
              <w:rPr>
                <w:rFonts w:asciiTheme="minorHAnsi" w:hAnsiTheme="minorHAnsi" w:cstheme="minorBidi"/>
                <w:b w:val="0"/>
                <w:bCs w:val="0"/>
                <w:iCs w:val="0"/>
                <w:caps w:val="0"/>
                <w:noProof/>
                <w:szCs w:val="22"/>
              </w:rPr>
              <w:tab/>
            </w:r>
            <w:r w:rsidRPr="00F2449A">
              <w:rPr>
                <w:rStyle w:val="Hipercze"/>
                <w:noProof/>
              </w:rPr>
              <w:t>Wyznaczenie obszaru rewitalizacji – synteza „Diagnozy służącej wyznaczeniu obszaru zdegradowanego i obszaru rewitalizacji Gminy Lisków”</w:t>
            </w:r>
            <w:r>
              <w:rPr>
                <w:noProof/>
                <w:webHidden/>
              </w:rPr>
              <w:tab/>
            </w:r>
            <w:r>
              <w:rPr>
                <w:noProof/>
                <w:webHidden/>
              </w:rPr>
              <w:fldChar w:fldCharType="begin"/>
            </w:r>
            <w:r>
              <w:rPr>
                <w:noProof/>
                <w:webHidden/>
              </w:rPr>
              <w:instrText xml:space="preserve"> PAGEREF _Toc192872811 \h </w:instrText>
            </w:r>
            <w:r>
              <w:rPr>
                <w:noProof/>
                <w:webHidden/>
              </w:rPr>
            </w:r>
            <w:r>
              <w:rPr>
                <w:noProof/>
                <w:webHidden/>
              </w:rPr>
              <w:fldChar w:fldCharType="separate"/>
            </w:r>
            <w:r w:rsidR="00275F6C">
              <w:rPr>
                <w:noProof/>
                <w:webHidden/>
              </w:rPr>
              <w:t>9</w:t>
            </w:r>
            <w:r>
              <w:rPr>
                <w:noProof/>
                <w:webHidden/>
              </w:rPr>
              <w:fldChar w:fldCharType="end"/>
            </w:r>
          </w:hyperlink>
        </w:p>
        <w:p w14:paraId="3597C6A3" w14:textId="0979CBD1" w:rsidR="0060493D" w:rsidRDefault="0060493D">
          <w:pPr>
            <w:pStyle w:val="Spistreci3"/>
            <w:rPr>
              <w:rFonts w:asciiTheme="minorHAnsi" w:hAnsiTheme="minorHAnsi" w:cstheme="minorBidi"/>
              <w:iCs w:val="0"/>
              <w:caps w:val="0"/>
              <w:sz w:val="22"/>
              <w:szCs w:val="22"/>
            </w:rPr>
          </w:pPr>
          <w:hyperlink w:anchor="_Toc192872812" w:history="1">
            <w:r w:rsidRPr="00F2449A">
              <w:rPr>
                <w:rStyle w:val="Hipercze"/>
              </w:rPr>
              <w:t>2.1.1</w:t>
            </w:r>
            <w:r>
              <w:rPr>
                <w:rFonts w:asciiTheme="minorHAnsi" w:hAnsiTheme="minorHAnsi" w:cstheme="minorBidi"/>
                <w:iCs w:val="0"/>
                <w:caps w:val="0"/>
                <w:sz w:val="22"/>
                <w:szCs w:val="22"/>
              </w:rPr>
              <w:tab/>
            </w:r>
            <w:r w:rsidRPr="00F2449A">
              <w:rPr>
                <w:rStyle w:val="Hipercze"/>
              </w:rPr>
              <w:t>Metodyka wyznaczenia obszaru zdegradowanego i obszaru rewitalizacji</w:t>
            </w:r>
            <w:r>
              <w:rPr>
                <w:webHidden/>
              </w:rPr>
              <w:tab/>
            </w:r>
            <w:r>
              <w:rPr>
                <w:webHidden/>
              </w:rPr>
              <w:fldChar w:fldCharType="begin"/>
            </w:r>
            <w:r>
              <w:rPr>
                <w:webHidden/>
              </w:rPr>
              <w:instrText xml:space="preserve"> PAGEREF _Toc192872812 \h </w:instrText>
            </w:r>
            <w:r>
              <w:rPr>
                <w:webHidden/>
              </w:rPr>
            </w:r>
            <w:r>
              <w:rPr>
                <w:webHidden/>
              </w:rPr>
              <w:fldChar w:fldCharType="separate"/>
            </w:r>
            <w:r w:rsidR="00275F6C">
              <w:rPr>
                <w:webHidden/>
              </w:rPr>
              <w:t>9</w:t>
            </w:r>
            <w:r>
              <w:rPr>
                <w:webHidden/>
              </w:rPr>
              <w:fldChar w:fldCharType="end"/>
            </w:r>
          </w:hyperlink>
        </w:p>
        <w:p w14:paraId="1AAC2E8A" w14:textId="548267A4" w:rsidR="0060493D" w:rsidRDefault="0060493D">
          <w:pPr>
            <w:pStyle w:val="Spistreci3"/>
            <w:rPr>
              <w:rFonts w:asciiTheme="minorHAnsi" w:hAnsiTheme="minorHAnsi" w:cstheme="minorBidi"/>
              <w:iCs w:val="0"/>
              <w:caps w:val="0"/>
              <w:sz w:val="22"/>
              <w:szCs w:val="22"/>
            </w:rPr>
          </w:pPr>
          <w:hyperlink w:anchor="_Toc192872813" w:history="1">
            <w:r w:rsidRPr="00F2449A">
              <w:rPr>
                <w:rStyle w:val="Hipercze"/>
              </w:rPr>
              <w:t>2.1.2</w:t>
            </w:r>
            <w:r>
              <w:rPr>
                <w:rFonts w:asciiTheme="minorHAnsi" w:hAnsiTheme="minorHAnsi" w:cstheme="minorBidi"/>
                <w:iCs w:val="0"/>
                <w:caps w:val="0"/>
                <w:sz w:val="22"/>
                <w:szCs w:val="22"/>
              </w:rPr>
              <w:tab/>
            </w:r>
            <w:r w:rsidRPr="00F2449A">
              <w:rPr>
                <w:rStyle w:val="Hipercze"/>
              </w:rPr>
              <w:t>Wskazanie obszaru zdegradowanego</w:t>
            </w:r>
            <w:r>
              <w:rPr>
                <w:webHidden/>
              </w:rPr>
              <w:tab/>
            </w:r>
            <w:r>
              <w:rPr>
                <w:webHidden/>
              </w:rPr>
              <w:fldChar w:fldCharType="begin"/>
            </w:r>
            <w:r>
              <w:rPr>
                <w:webHidden/>
              </w:rPr>
              <w:instrText xml:space="preserve"> PAGEREF _Toc192872813 \h </w:instrText>
            </w:r>
            <w:r>
              <w:rPr>
                <w:webHidden/>
              </w:rPr>
            </w:r>
            <w:r>
              <w:rPr>
                <w:webHidden/>
              </w:rPr>
              <w:fldChar w:fldCharType="separate"/>
            </w:r>
            <w:r w:rsidR="00275F6C">
              <w:rPr>
                <w:webHidden/>
              </w:rPr>
              <w:t>12</w:t>
            </w:r>
            <w:r>
              <w:rPr>
                <w:webHidden/>
              </w:rPr>
              <w:fldChar w:fldCharType="end"/>
            </w:r>
          </w:hyperlink>
        </w:p>
        <w:p w14:paraId="5A821702" w14:textId="7E431EB2" w:rsidR="0060493D" w:rsidRDefault="0060493D">
          <w:pPr>
            <w:pStyle w:val="Spistreci3"/>
            <w:rPr>
              <w:rFonts w:asciiTheme="minorHAnsi" w:hAnsiTheme="minorHAnsi" w:cstheme="minorBidi"/>
              <w:iCs w:val="0"/>
              <w:caps w:val="0"/>
              <w:sz w:val="22"/>
              <w:szCs w:val="22"/>
            </w:rPr>
          </w:pPr>
          <w:hyperlink w:anchor="_Toc192872814" w:history="1">
            <w:r w:rsidRPr="00F2449A">
              <w:rPr>
                <w:rStyle w:val="Hipercze"/>
              </w:rPr>
              <w:t>2.1.3</w:t>
            </w:r>
            <w:r>
              <w:rPr>
                <w:rFonts w:asciiTheme="minorHAnsi" w:hAnsiTheme="minorHAnsi" w:cstheme="minorBidi"/>
                <w:iCs w:val="0"/>
                <w:caps w:val="0"/>
                <w:sz w:val="22"/>
                <w:szCs w:val="22"/>
              </w:rPr>
              <w:tab/>
            </w:r>
            <w:r w:rsidRPr="00F2449A">
              <w:rPr>
                <w:rStyle w:val="Hipercze"/>
              </w:rPr>
              <w:t>Wskazanie obszaru rewitalizacji</w:t>
            </w:r>
            <w:r>
              <w:rPr>
                <w:webHidden/>
              </w:rPr>
              <w:tab/>
            </w:r>
            <w:r>
              <w:rPr>
                <w:webHidden/>
              </w:rPr>
              <w:fldChar w:fldCharType="begin"/>
            </w:r>
            <w:r>
              <w:rPr>
                <w:webHidden/>
              </w:rPr>
              <w:instrText xml:space="preserve"> PAGEREF _Toc192872814 \h </w:instrText>
            </w:r>
            <w:r>
              <w:rPr>
                <w:webHidden/>
              </w:rPr>
            </w:r>
            <w:r>
              <w:rPr>
                <w:webHidden/>
              </w:rPr>
              <w:fldChar w:fldCharType="separate"/>
            </w:r>
            <w:r w:rsidR="00275F6C">
              <w:rPr>
                <w:webHidden/>
              </w:rPr>
              <w:t>17</w:t>
            </w:r>
            <w:r>
              <w:rPr>
                <w:webHidden/>
              </w:rPr>
              <w:fldChar w:fldCharType="end"/>
            </w:r>
          </w:hyperlink>
        </w:p>
        <w:p w14:paraId="4BB98E61" w14:textId="6E769AB4"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15" w:history="1">
            <w:r w:rsidRPr="00F2449A">
              <w:rPr>
                <w:rStyle w:val="Hipercze"/>
                <w:noProof/>
              </w:rPr>
              <w:t>2.2</w:t>
            </w:r>
            <w:r>
              <w:rPr>
                <w:rFonts w:asciiTheme="minorHAnsi" w:hAnsiTheme="minorHAnsi" w:cstheme="minorBidi"/>
                <w:b w:val="0"/>
                <w:bCs w:val="0"/>
                <w:iCs w:val="0"/>
                <w:caps w:val="0"/>
                <w:noProof/>
                <w:szCs w:val="22"/>
              </w:rPr>
              <w:tab/>
            </w:r>
            <w:r w:rsidRPr="00F2449A">
              <w:rPr>
                <w:rStyle w:val="Hipercze"/>
                <w:noProof/>
              </w:rPr>
              <w:t>Szczegółowa diagnoza obszaru rewitalizacji</w:t>
            </w:r>
            <w:r>
              <w:rPr>
                <w:noProof/>
                <w:webHidden/>
              </w:rPr>
              <w:tab/>
            </w:r>
            <w:r>
              <w:rPr>
                <w:noProof/>
                <w:webHidden/>
              </w:rPr>
              <w:fldChar w:fldCharType="begin"/>
            </w:r>
            <w:r>
              <w:rPr>
                <w:noProof/>
                <w:webHidden/>
              </w:rPr>
              <w:instrText xml:space="preserve"> PAGEREF _Toc192872815 \h </w:instrText>
            </w:r>
            <w:r>
              <w:rPr>
                <w:noProof/>
                <w:webHidden/>
              </w:rPr>
            </w:r>
            <w:r>
              <w:rPr>
                <w:noProof/>
                <w:webHidden/>
              </w:rPr>
              <w:fldChar w:fldCharType="separate"/>
            </w:r>
            <w:r w:rsidR="00275F6C">
              <w:rPr>
                <w:noProof/>
                <w:webHidden/>
              </w:rPr>
              <w:t>24</w:t>
            </w:r>
            <w:r>
              <w:rPr>
                <w:noProof/>
                <w:webHidden/>
              </w:rPr>
              <w:fldChar w:fldCharType="end"/>
            </w:r>
          </w:hyperlink>
        </w:p>
        <w:p w14:paraId="2897F33C" w14:textId="153F9CB2" w:rsidR="0060493D" w:rsidRDefault="0060493D">
          <w:pPr>
            <w:pStyle w:val="Spistreci3"/>
            <w:rPr>
              <w:rFonts w:asciiTheme="minorHAnsi" w:hAnsiTheme="minorHAnsi" w:cstheme="minorBidi"/>
              <w:iCs w:val="0"/>
              <w:caps w:val="0"/>
              <w:sz w:val="22"/>
              <w:szCs w:val="22"/>
            </w:rPr>
          </w:pPr>
          <w:hyperlink w:anchor="_Toc192872816" w:history="1">
            <w:r w:rsidRPr="00F2449A">
              <w:rPr>
                <w:rStyle w:val="Hipercze"/>
              </w:rPr>
              <w:t>2.2.1</w:t>
            </w:r>
            <w:r>
              <w:rPr>
                <w:rFonts w:asciiTheme="minorHAnsi" w:hAnsiTheme="minorHAnsi" w:cstheme="minorBidi"/>
                <w:iCs w:val="0"/>
                <w:caps w:val="0"/>
                <w:sz w:val="22"/>
                <w:szCs w:val="22"/>
              </w:rPr>
              <w:tab/>
            </w:r>
            <w:r w:rsidRPr="00F2449A">
              <w:rPr>
                <w:rStyle w:val="Hipercze"/>
              </w:rPr>
              <w:t>Sfera społeczna</w:t>
            </w:r>
            <w:r>
              <w:rPr>
                <w:webHidden/>
              </w:rPr>
              <w:tab/>
            </w:r>
            <w:r>
              <w:rPr>
                <w:webHidden/>
              </w:rPr>
              <w:fldChar w:fldCharType="begin"/>
            </w:r>
            <w:r>
              <w:rPr>
                <w:webHidden/>
              </w:rPr>
              <w:instrText xml:space="preserve"> PAGEREF _Toc192872816 \h </w:instrText>
            </w:r>
            <w:r>
              <w:rPr>
                <w:webHidden/>
              </w:rPr>
            </w:r>
            <w:r>
              <w:rPr>
                <w:webHidden/>
              </w:rPr>
              <w:fldChar w:fldCharType="separate"/>
            </w:r>
            <w:r w:rsidR="00275F6C">
              <w:rPr>
                <w:webHidden/>
              </w:rPr>
              <w:t>25</w:t>
            </w:r>
            <w:r>
              <w:rPr>
                <w:webHidden/>
              </w:rPr>
              <w:fldChar w:fldCharType="end"/>
            </w:r>
          </w:hyperlink>
        </w:p>
        <w:p w14:paraId="685B1006" w14:textId="5DA305DF" w:rsidR="0060493D" w:rsidRDefault="0060493D">
          <w:pPr>
            <w:pStyle w:val="Spistreci3"/>
            <w:rPr>
              <w:rFonts w:asciiTheme="minorHAnsi" w:hAnsiTheme="minorHAnsi" w:cstheme="minorBidi"/>
              <w:iCs w:val="0"/>
              <w:caps w:val="0"/>
              <w:sz w:val="22"/>
              <w:szCs w:val="22"/>
            </w:rPr>
          </w:pPr>
          <w:hyperlink w:anchor="_Toc192872817" w:history="1">
            <w:r w:rsidRPr="00F2449A">
              <w:rPr>
                <w:rStyle w:val="Hipercze"/>
              </w:rPr>
              <w:t>2.2.2</w:t>
            </w:r>
            <w:r>
              <w:rPr>
                <w:rFonts w:asciiTheme="minorHAnsi" w:hAnsiTheme="minorHAnsi" w:cstheme="minorBidi"/>
                <w:iCs w:val="0"/>
                <w:caps w:val="0"/>
                <w:sz w:val="22"/>
                <w:szCs w:val="22"/>
              </w:rPr>
              <w:tab/>
            </w:r>
            <w:r w:rsidRPr="00F2449A">
              <w:rPr>
                <w:rStyle w:val="Hipercze"/>
              </w:rPr>
              <w:t>Sfera gospodarcza</w:t>
            </w:r>
            <w:r>
              <w:rPr>
                <w:webHidden/>
              </w:rPr>
              <w:tab/>
            </w:r>
            <w:r>
              <w:rPr>
                <w:webHidden/>
              </w:rPr>
              <w:fldChar w:fldCharType="begin"/>
            </w:r>
            <w:r>
              <w:rPr>
                <w:webHidden/>
              </w:rPr>
              <w:instrText xml:space="preserve"> PAGEREF _Toc192872817 \h </w:instrText>
            </w:r>
            <w:r>
              <w:rPr>
                <w:webHidden/>
              </w:rPr>
            </w:r>
            <w:r>
              <w:rPr>
                <w:webHidden/>
              </w:rPr>
              <w:fldChar w:fldCharType="separate"/>
            </w:r>
            <w:r w:rsidR="00275F6C">
              <w:rPr>
                <w:webHidden/>
              </w:rPr>
              <w:t>33</w:t>
            </w:r>
            <w:r>
              <w:rPr>
                <w:webHidden/>
              </w:rPr>
              <w:fldChar w:fldCharType="end"/>
            </w:r>
          </w:hyperlink>
        </w:p>
        <w:p w14:paraId="08829E1C" w14:textId="77DD4EA9" w:rsidR="0060493D" w:rsidRDefault="0060493D">
          <w:pPr>
            <w:pStyle w:val="Spistreci3"/>
            <w:rPr>
              <w:rFonts w:asciiTheme="minorHAnsi" w:hAnsiTheme="minorHAnsi" w:cstheme="minorBidi"/>
              <w:iCs w:val="0"/>
              <w:caps w:val="0"/>
              <w:sz w:val="22"/>
              <w:szCs w:val="22"/>
            </w:rPr>
          </w:pPr>
          <w:hyperlink w:anchor="_Toc192872818" w:history="1">
            <w:r w:rsidRPr="00F2449A">
              <w:rPr>
                <w:rStyle w:val="Hipercze"/>
              </w:rPr>
              <w:t>2.2.3</w:t>
            </w:r>
            <w:r>
              <w:rPr>
                <w:rFonts w:asciiTheme="minorHAnsi" w:hAnsiTheme="minorHAnsi" w:cstheme="minorBidi"/>
                <w:iCs w:val="0"/>
                <w:caps w:val="0"/>
                <w:sz w:val="22"/>
                <w:szCs w:val="22"/>
              </w:rPr>
              <w:tab/>
            </w:r>
            <w:r w:rsidRPr="00F2449A">
              <w:rPr>
                <w:rStyle w:val="Hipercze"/>
              </w:rPr>
              <w:t>Sfera środowiskowa</w:t>
            </w:r>
            <w:r>
              <w:rPr>
                <w:webHidden/>
              </w:rPr>
              <w:tab/>
            </w:r>
            <w:r>
              <w:rPr>
                <w:webHidden/>
              </w:rPr>
              <w:fldChar w:fldCharType="begin"/>
            </w:r>
            <w:r>
              <w:rPr>
                <w:webHidden/>
              </w:rPr>
              <w:instrText xml:space="preserve"> PAGEREF _Toc192872818 \h </w:instrText>
            </w:r>
            <w:r>
              <w:rPr>
                <w:webHidden/>
              </w:rPr>
            </w:r>
            <w:r>
              <w:rPr>
                <w:webHidden/>
              </w:rPr>
              <w:fldChar w:fldCharType="separate"/>
            </w:r>
            <w:r w:rsidR="00275F6C">
              <w:rPr>
                <w:webHidden/>
              </w:rPr>
              <w:t>35</w:t>
            </w:r>
            <w:r>
              <w:rPr>
                <w:webHidden/>
              </w:rPr>
              <w:fldChar w:fldCharType="end"/>
            </w:r>
          </w:hyperlink>
        </w:p>
        <w:p w14:paraId="15F8492E" w14:textId="58755304" w:rsidR="0060493D" w:rsidRDefault="0060493D">
          <w:pPr>
            <w:pStyle w:val="Spistreci3"/>
            <w:rPr>
              <w:rFonts w:asciiTheme="minorHAnsi" w:hAnsiTheme="minorHAnsi" w:cstheme="minorBidi"/>
              <w:iCs w:val="0"/>
              <w:caps w:val="0"/>
              <w:sz w:val="22"/>
              <w:szCs w:val="22"/>
            </w:rPr>
          </w:pPr>
          <w:hyperlink w:anchor="_Toc192872819" w:history="1">
            <w:r w:rsidRPr="00F2449A">
              <w:rPr>
                <w:rStyle w:val="Hipercze"/>
              </w:rPr>
              <w:t>2.2.4</w:t>
            </w:r>
            <w:r>
              <w:rPr>
                <w:rFonts w:asciiTheme="minorHAnsi" w:hAnsiTheme="minorHAnsi" w:cstheme="minorBidi"/>
                <w:iCs w:val="0"/>
                <w:caps w:val="0"/>
                <w:sz w:val="22"/>
                <w:szCs w:val="22"/>
              </w:rPr>
              <w:tab/>
            </w:r>
            <w:r w:rsidRPr="00F2449A">
              <w:rPr>
                <w:rStyle w:val="Hipercze"/>
              </w:rPr>
              <w:t>Sfera przestrzenno-funkcjonalna i techniczna</w:t>
            </w:r>
            <w:r>
              <w:rPr>
                <w:webHidden/>
              </w:rPr>
              <w:tab/>
            </w:r>
            <w:r>
              <w:rPr>
                <w:webHidden/>
              </w:rPr>
              <w:fldChar w:fldCharType="begin"/>
            </w:r>
            <w:r>
              <w:rPr>
                <w:webHidden/>
              </w:rPr>
              <w:instrText xml:space="preserve"> PAGEREF _Toc192872819 \h </w:instrText>
            </w:r>
            <w:r>
              <w:rPr>
                <w:webHidden/>
              </w:rPr>
            </w:r>
            <w:r>
              <w:rPr>
                <w:webHidden/>
              </w:rPr>
              <w:fldChar w:fldCharType="separate"/>
            </w:r>
            <w:r w:rsidR="00275F6C">
              <w:rPr>
                <w:webHidden/>
              </w:rPr>
              <w:t>39</w:t>
            </w:r>
            <w:r>
              <w:rPr>
                <w:webHidden/>
              </w:rPr>
              <w:fldChar w:fldCharType="end"/>
            </w:r>
          </w:hyperlink>
        </w:p>
        <w:p w14:paraId="711C153E" w14:textId="70438ED7" w:rsidR="0060493D" w:rsidRDefault="0060493D">
          <w:pPr>
            <w:pStyle w:val="Spistreci3"/>
            <w:rPr>
              <w:rFonts w:asciiTheme="minorHAnsi" w:hAnsiTheme="minorHAnsi" w:cstheme="minorBidi"/>
              <w:iCs w:val="0"/>
              <w:caps w:val="0"/>
              <w:sz w:val="22"/>
              <w:szCs w:val="22"/>
            </w:rPr>
          </w:pPr>
          <w:hyperlink w:anchor="_Toc192872820" w:history="1">
            <w:r w:rsidRPr="00F2449A">
              <w:rPr>
                <w:rStyle w:val="Hipercze"/>
              </w:rPr>
              <w:t>2.2.5</w:t>
            </w:r>
            <w:r>
              <w:rPr>
                <w:rFonts w:asciiTheme="minorHAnsi" w:hAnsiTheme="minorHAnsi" w:cstheme="minorBidi"/>
                <w:iCs w:val="0"/>
                <w:caps w:val="0"/>
                <w:sz w:val="22"/>
                <w:szCs w:val="22"/>
              </w:rPr>
              <w:tab/>
            </w:r>
            <w:r w:rsidRPr="00F2449A">
              <w:rPr>
                <w:rStyle w:val="Hipercze"/>
              </w:rPr>
              <w:t>Obszar rewitalizacji Gminy Lisków – opinia mieszkańców</w:t>
            </w:r>
            <w:r>
              <w:rPr>
                <w:webHidden/>
              </w:rPr>
              <w:tab/>
            </w:r>
            <w:r>
              <w:rPr>
                <w:webHidden/>
              </w:rPr>
              <w:fldChar w:fldCharType="begin"/>
            </w:r>
            <w:r>
              <w:rPr>
                <w:webHidden/>
              </w:rPr>
              <w:instrText xml:space="preserve"> PAGEREF _Toc192872820 \h </w:instrText>
            </w:r>
            <w:r>
              <w:rPr>
                <w:webHidden/>
              </w:rPr>
            </w:r>
            <w:r>
              <w:rPr>
                <w:webHidden/>
              </w:rPr>
              <w:fldChar w:fldCharType="separate"/>
            </w:r>
            <w:r w:rsidR="00275F6C">
              <w:rPr>
                <w:webHidden/>
              </w:rPr>
              <w:t>43</w:t>
            </w:r>
            <w:r>
              <w:rPr>
                <w:webHidden/>
              </w:rPr>
              <w:fldChar w:fldCharType="end"/>
            </w:r>
          </w:hyperlink>
        </w:p>
        <w:p w14:paraId="5D67D9D1" w14:textId="2723E4F8" w:rsidR="0060493D" w:rsidRDefault="0060493D">
          <w:pPr>
            <w:pStyle w:val="Spistreci3"/>
            <w:rPr>
              <w:rFonts w:asciiTheme="minorHAnsi" w:hAnsiTheme="minorHAnsi" w:cstheme="minorBidi"/>
              <w:iCs w:val="0"/>
              <w:caps w:val="0"/>
              <w:sz w:val="22"/>
              <w:szCs w:val="22"/>
            </w:rPr>
          </w:pPr>
          <w:hyperlink w:anchor="_Toc192872821" w:history="1">
            <w:r w:rsidRPr="00F2449A">
              <w:rPr>
                <w:rStyle w:val="Hipercze"/>
              </w:rPr>
              <w:t>2.2.6</w:t>
            </w:r>
            <w:r>
              <w:rPr>
                <w:rFonts w:asciiTheme="minorHAnsi" w:hAnsiTheme="minorHAnsi" w:cstheme="minorBidi"/>
                <w:iCs w:val="0"/>
                <w:caps w:val="0"/>
                <w:sz w:val="22"/>
                <w:szCs w:val="22"/>
              </w:rPr>
              <w:tab/>
            </w:r>
            <w:r w:rsidRPr="00F2449A">
              <w:rPr>
                <w:rStyle w:val="Hipercze"/>
              </w:rPr>
              <w:t>Lokalne potencjały występujące na obszarze rewitalizacji</w:t>
            </w:r>
            <w:r>
              <w:rPr>
                <w:webHidden/>
              </w:rPr>
              <w:tab/>
            </w:r>
            <w:r>
              <w:rPr>
                <w:webHidden/>
              </w:rPr>
              <w:fldChar w:fldCharType="begin"/>
            </w:r>
            <w:r>
              <w:rPr>
                <w:webHidden/>
              </w:rPr>
              <w:instrText xml:space="preserve"> PAGEREF _Toc192872821 \h </w:instrText>
            </w:r>
            <w:r>
              <w:rPr>
                <w:webHidden/>
              </w:rPr>
            </w:r>
            <w:r>
              <w:rPr>
                <w:webHidden/>
              </w:rPr>
              <w:fldChar w:fldCharType="separate"/>
            </w:r>
            <w:r w:rsidR="00275F6C">
              <w:rPr>
                <w:webHidden/>
              </w:rPr>
              <w:t>51</w:t>
            </w:r>
            <w:r>
              <w:rPr>
                <w:webHidden/>
              </w:rPr>
              <w:fldChar w:fldCharType="end"/>
            </w:r>
          </w:hyperlink>
        </w:p>
        <w:p w14:paraId="741C0F26" w14:textId="3C41E0AC"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22" w:history="1">
            <w:r w:rsidRPr="00F2449A">
              <w:rPr>
                <w:rStyle w:val="Hipercze"/>
                <w:noProof/>
              </w:rPr>
              <w:t>2.3</w:t>
            </w:r>
            <w:r>
              <w:rPr>
                <w:rFonts w:asciiTheme="minorHAnsi" w:hAnsiTheme="minorHAnsi" w:cstheme="minorBidi"/>
                <w:b w:val="0"/>
                <w:bCs w:val="0"/>
                <w:iCs w:val="0"/>
                <w:caps w:val="0"/>
                <w:noProof/>
                <w:szCs w:val="22"/>
              </w:rPr>
              <w:tab/>
            </w:r>
            <w:r w:rsidRPr="00F2449A">
              <w:rPr>
                <w:rStyle w:val="Hipercze"/>
                <w:noProof/>
              </w:rPr>
              <w:t>Synteza diagnozy pogłębionej obszaru rewitalizacji</w:t>
            </w:r>
            <w:r>
              <w:rPr>
                <w:noProof/>
                <w:webHidden/>
              </w:rPr>
              <w:tab/>
            </w:r>
            <w:r>
              <w:rPr>
                <w:noProof/>
                <w:webHidden/>
              </w:rPr>
              <w:fldChar w:fldCharType="begin"/>
            </w:r>
            <w:r>
              <w:rPr>
                <w:noProof/>
                <w:webHidden/>
              </w:rPr>
              <w:instrText xml:space="preserve"> PAGEREF _Toc192872822 \h </w:instrText>
            </w:r>
            <w:r>
              <w:rPr>
                <w:noProof/>
                <w:webHidden/>
              </w:rPr>
            </w:r>
            <w:r>
              <w:rPr>
                <w:noProof/>
                <w:webHidden/>
              </w:rPr>
              <w:fldChar w:fldCharType="separate"/>
            </w:r>
            <w:r w:rsidR="00275F6C">
              <w:rPr>
                <w:noProof/>
                <w:webHidden/>
              </w:rPr>
              <w:t>55</w:t>
            </w:r>
            <w:r>
              <w:rPr>
                <w:noProof/>
                <w:webHidden/>
              </w:rPr>
              <w:fldChar w:fldCharType="end"/>
            </w:r>
          </w:hyperlink>
        </w:p>
        <w:p w14:paraId="737E180B" w14:textId="472AF41E"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23" w:history="1">
            <w:r w:rsidRPr="00F2449A">
              <w:rPr>
                <w:rStyle w:val="Hipercze"/>
                <w:noProof/>
              </w:rPr>
              <w:t>3</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INTEGRALNOŚĆ SYSTEMU WIZJI, CELÓW I KIERUNKÓW DZIAŁAŃ</w:t>
            </w:r>
            <w:r>
              <w:rPr>
                <w:noProof/>
                <w:webHidden/>
              </w:rPr>
              <w:tab/>
            </w:r>
            <w:r>
              <w:rPr>
                <w:noProof/>
                <w:webHidden/>
              </w:rPr>
              <w:fldChar w:fldCharType="begin"/>
            </w:r>
            <w:r>
              <w:rPr>
                <w:noProof/>
                <w:webHidden/>
              </w:rPr>
              <w:instrText xml:space="preserve"> PAGEREF _Toc192872823 \h </w:instrText>
            </w:r>
            <w:r>
              <w:rPr>
                <w:noProof/>
                <w:webHidden/>
              </w:rPr>
            </w:r>
            <w:r>
              <w:rPr>
                <w:noProof/>
                <w:webHidden/>
              </w:rPr>
              <w:fldChar w:fldCharType="separate"/>
            </w:r>
            <w:r w:rsidR="00275F6C">
              <w:rPr>
                <w:noProof/>
                <w:webHidden/>
              </w:rPr>
              <w:t>58</w:t>
            </w:r>
            <w:r>
              <w:rPr>
                <w:noProof/>
                <w:webHidden/>
              </w:rPr>
              <w:fldChar w:fldCharType="end"/>
            </w:r>
          </w:hyperlink>
        </w:p>
        <w:p w14:paraId="476D45C6" w14:textId="24194AB7"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24" w:history="1">
            <w:r w:rsidRPr="00F2449A">
              <w:rPr>
                <w:rStyle w:val="Hipercze"/>
                <w:noProof/>
              </w:rPr>
              <w:t>3.1</w:t>
            </w:r>
            <w:r>
              <w:rPr>
                <w:rFonts w:asciiTheme="minorHAnsi" w:hAnsiTheme="minorHAnsi" w:cstheme="minorBidi"/>
                <w:b w:val="0"/>
                <w:bCs w:val="0"/>
                <w:iCs w:val="0"/>
                <w:caps w:val="0"/>
                <w:noProof/>
                <w:szCs w:val="22"/>
              </w:rPr>
              <w:tab/>
            </w:r>
            <w:r w:rsidRPr="00F2449A">
              <w:rPr>
                <w:rStyle w:val="Hipercze"/>
                <w:noProof/>
              </w:rPr>
              <w:t>Uspójniona wizja obszaru rewitalizacji Gminy Lisków</w:t>
            </w:r>
            <w:r>
              <w:rPr>
                <w:noProof/>
                <w:webHidden/>
              </w:rPr>
              <w:tab/>
            </w:r>
            <w:r>
              <w:rPr>
                <w:noProof/>
                <w:webHidden/>
              </w:rPr>
              <w:fldChar w:fldCharType="begin"/>
            </w:r>
            <w:r>
              <w:rPr>
                <w:noProof/>
                <w:webHidden/>
              </w:rPr>
              <w:instrText xml:space="preserve"> PAGEREF _Toc192872824 \h </w:instrText>
            </w:r>
            <w:r>
              <w:rPr>
                <w:noProof/>
                <w:webHidden/>
              </w:rPr>
            </w:r>
            <w:r>
              <w:rPr>
                <w:noProof/>
                <w:webHidden/>
              </w:rPr>
              <w:fldChar w:fldCharType="separate"/>
            </w:r>
            <w:r w:rsidR="00275F6C">
              <w:rPr>
                <w:noProof/>
                <w:webHidden/>
              </w:rPr>
              <w:t>58</w:t>
            </w:r>
            <w:r>
              <w:rPr>
                <w:noProof/>
                <w:webHidden/>
              </w:rPr>
              <w:fldChar w:fldCharType="end"/>
            </w:r>
          </w:hyperlink>
        </w:p>
        <w:p w14:paraId="461A866F" w14:textId="2C0BE9EE"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25" w:history="1">
            <w:r w:rsidRPr="00F2449A">
              <w:rPr>
                <w:rStyle w:val="Hipercze"/>
                <w:noProof/>
              </w:rPr>
              <w:t>3.2</w:t>
            </w:r>
            <w:r>
              <w:rPr>
                <w:rFonts w:asciiTheme="minorHAnsi" w:hAnsiTheme="minorHAnsi" w:cstheme="minorBidi"/>
                <w:b w:val="0"/>
                <w:bCs w:val="0"/>
                <w:iCs w:val="0"/>
                <w:caps w:val="0"/>
                <w:noProof/>
                <w:szCs w:val="22"/>
              </w:rPr>
              <w:tab/>
            </w:r>
            <w:r w:rsidRPr="00F2449A">
              <w:rPr>
                <w:rStyle w:val="Hipercze"/>
                <w:noProof/>
              </w:rPr>
              <w:t>Integracja wizji, celów, kierunków działań i przedsięwzięć</w:t>
            </w:r>
            <w:r>
              <w:rPr>
                <w:noProof/>
                <w:webHidden/>
              </w:rPr>
              <w:tab/>
            </w:r>
            <w:r>
              <w:rPr>
                <w:noProof/>
                <w:webHidden/>
              </w:rPr>
              <w:fldChar w:fldCharType="begin"/>
            </w:r>
            <w:r>
              <w:rPr>
                <w:noProof/>
                <w:webHidden/>
              </w:rPr>
              <w:instrText xml:space="preserve"> PAGEREF _Toc192872825 \h </w:instrText>
            </w:r>
            <w:r>
              <w:rPr>
                <w:noProof/>
                <w:webHidden/>
              </w:rPr>
            </w:r>
            <w:r>
              <w:rPr>
                <w:noProof/>
                <w:webHidden/>
              </w:rPr>
              <w:fldChar w:fldCharType="separate"/>
            </w:r>
            <w:r w:rsidR="00275F6C">
              <w:rPr>
                <w:noProof/>
                <w:webHidden/>
              </w:rPr>
              <w:t>60</w:t>
            </w:r>
            <w:r>
              <w:rPr>
                <w:noProof/>
                <w:webHidden/>
              </w:rPr>
              <w:fldChar w:fldCharType="end"/>
            </w:r>
          </w:hyperlink>
        </w:p>
        <w:p w14:paraId="02A4316F" w14:textId="63006B10"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26" w:history="1">
            <w:r w:rsidRPr="00F2449A">
              <w:rPr>
                <w:rStyle w:val="Hipercze"/>
                <w:noProof/>
              </w:rPr>
              <w:t>4</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PRZEDSIĘWZIĘCIA REWITALIZACYJNE</w:t>
            </w:r>
            <w:r>
              <w:rPr>
                <w:noProof/>
                <w:webHidden/>
              </w:rPr>
              <w:tab/>
            </w:r>
            <w:r>
              <w:rPr>
                <w:noProof/>
                <w:webHidden/>
              </w:rPr>
              <w:fldChar w:fldCharType="begin"/>
            </w:r>
            <w:r>
              <w:rPr>
                <w:noProof/>
                <w:webHidden/>
              </w:rPr>
              <w:instrText xml:space="preserve"> PAGEREF _Toc192872826 \h </w:instrText>
            </w:r>
            <w:r>
              <w:rPr>
                <w:noProof/>
                <w:webHidden/>
              </w:rPr>
            </w:r>
            <w:r>
              <w:rPr>
                <w:noProof/>
                <w:webHidden/>
              </w:rPr>
              <w:fldChar w:fldCharType="separate"/>
            </w:r>
            <w:r w:rsidR="00275F6C">
              <w:rPr>
                <w:noProof/>
                <w:webHidden/>
              </w:rPr>
              <w:t>64</w:t>
            </w:r>
            <w:r>
              <w:rPr>
                <w:noProof/>
                <w:webHidden/>
              </w:rPr>
              <w:fldChar w:fldCharType="end"/>
            </w:r>
          </w:hyperlink>
        </w:p>
        <w:p w14:paraId="70093262" w14:textId="13A46F9A"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27" w:history="1">
            <w:r w:rsidRPr="00F2449A">
              <w:rPr>
                <w:rStyle w:val="Hipercze"/>
                <w:noProof/>
              </w:rPr>
              <w:t>4.1</w:t>
            </w:r>
            <w:r>
              <w:rPr>
                <w:rFonts w:asciiTheme="minorHAnsi" w:hAnsiTheme="minorHAnsi" w:cstheme="minorBidi"/>
                <w:b w:val="0"/>
                <w:bCs w:val="0"/>
                <w:iCs w:val="0"/>
                <w:caps w:val="0"/>
                <w:noProof/>
                <w:szCs w:val="22"/>
              </w:rPr>
              <w:tab/>
            </w:r>
            <w:r w:rsidRPr="00F2449A">
              <w:rPr>
                <w:rStyle w:val="Hipercze"/>
                <w:noProof/>
              </w:rPr>
              <w:t>Planowane podstawowe przedsięwzięcia rewitalizacyjne</w:t>
            </w:r>
            <w:r>
              <w:rPr>
                <w:noProof/>
                <w:webHidden/>
              </w:rPr>
              <w:tab/>
            </w:r>
            <w:r>
              <w:rPr>
                <w:noProof/>
                <w:webHidden/>
              </w:rPr>
              <w:fldChar w:fldCharType="begin"/>
            </w:r>
            <w:r>
              <w:rPr>
                <w:noProof/>
                <w:webHidden/>
              </w:rPr>
              <w:instrText xml:space="preserve"> PAGEREF _Toc192872827 \h </w:instrText>
            </w:r>
            <w:r>
              <w:rPr>
                <w:noProof/>
                <w:webHidden/>
              </w:rPr>
            </w:r>
            <w:r>
              <w:rPr>
                <w:noProof/>
                <w:webHidden/>
              </w:rPr>
              <w:fldChar w:fldCharType="separate"/>
            </w:r>
            <w:r w:rsidR="00275F6C">
              <w:rPr>
                <w:noProof/>
                <w:webHidden/>
              </w:rPr>
              <w:t>64</w:t>
            </w:r>
            <w:r>
              <w:rPr>
                <w:noProof/>
                <w:webHidden/>
              </w:rPr>
              <w:fldChar w:fldCharType="end"/>
            </w:r>
          </w:hyperlink>
        </w:p>
        <w:p w14:paraId="2BDEC940" w14:textId="683903FA" w:rsidR="0060493D" w:rsidRDefault="0060493D">
          <w:pPr>
            <w:pStyle w:val="Spistreci3"/>
            <w:rPr>
              <w:rFonts w:asciiTheme="minorHAnsi" w:hAnsiTheme="minorHAnsi" w:cstheme="minorBidi"/>
              <w:iCs w:val="0"/>
              <w:caps w:val="0"/>
              <w:sz w:val="22"/>
              <w:szCs w:val="22"/>
            </w:rPr>
          </w:pPr>
          <w:hyperlink w:anchor="_Toc192872828" w:history="1">
            <w:r w:rsidRPr="00F2449A">
              <w:rPr>
                <w:rStyle w:val="Hipercze"/>
                <w:rFonts w:eastAsia="Calibri"/>
              </w:rPr>
              <w:t>1.</w:t>
            </w:r>
            <w:r>
              <w:rPr>
                <w:rFonts w:asciiTheme="minorHAnsi" w:hAnsiTheme="minorHAnsi" w:cstheme="minorBidi"/>
                <w:iCs w:val="0"/>
                <w:caps w:val="0"/>
                <w:sz w:val="22"/>
                <w:szCs w:val="22"/>
              </w:rPr>
              <w:tab/>
            </w:r>
            <w:r w:rsidRPr="00F2449A">
              <w:rPr>
                <w:rStyle w:val="Hipercze"/>
                <w:rFonts w:eastAsia="Calibri"/>
              </w:rPr>
              <w:t>Rewitalizacja budynku po Domu Handlowo-Usługowym w Liskowie w celu nadania nowych funkcji</w:t>
            </w:r>
            <w:r>
              <w:rPr>
                <w:webHidden/>
              </w:rPr>
              <w:tab/>
            </w:r>
            <w:r>
              <w:rPr>
                <w:webHidden/>
              </w:rPr>
              <w:fldChar w:fldCharType="begin"/>
            </w:r>
            <w:r>
              <w:rPr>
                <w:webHidden/>
              </w:rPr>
              <w:instrText xml:space="preserve"> PAGEREF _Toc192872828 \h </w:instrText>
            </w:r>
            <w:r>
              <w:rPr>
                <w:webHidden/>
              </w:rPr>
            </w:r>
            <w:r>
              <w:rPr>
                <w:webHidden/>
              </w:rPr>
              <w:fldChar w:fldCharType="separate"/>
            </w:r>
            <w:r w:rsidR="00275F6C">
              <w:rPr>
                <w:webHidden/>
              </w:rPr>
              <w:t>66</w:t>
            </w:r>
            <w:r>
              <w:rPr>
                <w:webHidden/>
              </w:rPr>
              <w:fldChar w:fldCharType="end"/>
            </w:r>
          </w:hyperlink>
        </w:p>
        <w:p w14:paraId="1CDB5905" w14:textId="1E3EC4F2" w:rsidR="0060493D" w:rsidRDefault="0060493D">
          <w:pPr>
            <w:pStyle w:val="Spistreci3"/>
            <w:rPr>
              <w:rFonts w:asciiTheme="minorHAnsi" w:hAnsiTheme="minorHAnsi" w:cstheme="minorBidi"/>
              <w:iCs w:val="0"/>
              <w:caps w:val="0"/>
              <w:sz w:val="22"/>
              <w:szCs w:val="22"/>
            </w:rPr>
          </w:pPr>
          <w:hyperlink w:anchor="_Toc192872829" w:history="1">
            <w:r w:rsidRPr="00F2449A">
              <w:rPr>
                <w:rStyle w:val="Hipercze"/>
                <w:rFonts w:eastAsia="Calibri"/>
              </w:rPr>
              <w:t>2.</w:t>
            </w:r>
            <w:r>
              <w:rPr>
                <w:rFonts w:asciiTheme="minorHAnsi" w:hAnsiTheme="minorHAnsi" w:cstheme="minorBidi"/>
                <w:iCs w:val="0"/>
                <w:caps w:val="0"/>
                <w:sz w:val="22"/>
                <w:szCs w:val="22"/>
              </w:rPr>
              <w:tab/>
            </w:r>
            <w:r w:rsidRPr="00F2449A">
              <w:rPr>
                <w:rStyle w:val="Hipercze"/>
                <w:rFonts w:eastAsia="Calibri"/>
              </w:rPr>
              <w:t>Aktywni w Trzebieniach – zagospodarowanie miejsc i terenu użyteczności publicznej</w:t>
            </w:r>
            <w:r>
              <w:rPr>
                <w:webHidden/>
              </w:rPr>
              <w:tab/>
            </w:r>
            <w:r>
              <w:rPr>
                <w:webHidden/>
              </w:rPr>
              <w:fldChar w:fldCharType="begin"/>
            </w:r>
            <w:r>
              <w:rPr>
                <w:webHidden/>
              </w:rPr>
              <w:instrText xml:space="preserve"> PAGEREF _Toc192872829 \h </w:instrText>
            </w:r>
            <w:r>
              <w:rPr>
                <w:webHidden/>
              </w:rPr>
            </w:r>
            <w:r>
              <w:rPr>
                <w:webHidden/>
              </w:rPr>
              <w:fldChar w:fldCharType="separate"/>
            </w:r>
            <w:r w:rsidR="00275F6C">
              <w:rPr>
                <w:webHidden/>
              </w:rPr>
              <w:t>69</w:t>
            </w:r>
            <w:r>
              <w:rPr>
                <w:webHidden/>
              </w:rPr>
              <w:fldChar w:fldCharType="end"/>
            </w:r>
          </w:hyperlink>
        </w:p>
        <w:p w14:paraId="25F2D435" w14:textId="16DB3B57" w:rsidR="0060493D" w:rsidRDefault="0060493D">
          <w:pPr>
            <w:pStyle w:val="Spistreci3"/>
            <w:rPr>
              <w:rFonts w:asciiTheme="minorHAnsi" w:hAnsiTheme="minorHAnsi" w:cstheme="minorBidi"/>
              <w:iCs w:val="0"/>
              <w:caps w:val="0"/>
              <w:sz w:val="22"/>
              <w:szCs w:val="22"/>
            </w:rPr>
          </w:pPr>
          <w:hyperlink w:anchor="_Toc192872830" w:history="1">
            <w:r w:rsidRPr="00F2449A">
              <w:rPr>
                <w:rStyle w:val="Hipercze"/>
                <w:rFonts w:eastAsia="Calibri"/>
              </w:rPr>
              <w:t>3.</w:t>
            </w:r>
            <w:r>
              <w:rPr>
                <w:rFonts w:asciiTheme="minorHAnsi" w:hAnsiTheme="minorHAnsi" w:cstheme="minorBidi"/>
                <w:iCs w:val="0"/>
                <w:caps w:val="0"/>
                <w:sz w:val="22"/>
                <w:szCs w:val="22"/>
              </w:rPr>
              <w:tab/>
            </w:r>
            <w:r w:rsidRPr="00F2449A">
              <w:rPr>
                <w:rStyle w:val="Hipercze"/>
                <w:rFonts w:eastAsia="Calibri"/>
              </w:rPr>
              <w:t>Nadanie nowych funkcji świetlicy wiejskiej w Wygodzie</w:t>
            </w:r>
            <w:r>
              <w:rPr>
                <w:webHidden/>
              </w:rPr>
              <w:tab/>
            </w:r>
            <w:r>
              <w:rPr>
                <w:webHidden/>
              </w:rPr>
              <w:fldChar w:fldCharType="begin"/>
            </w:r>
            <w:r>
              <w:rPr>
                <w:webHidden/>
              </w:rPr>
              <w:instrText xml:space="preserve"> PAGEREF _Toc192872830 \h </w:instrText>
            </w:r>
            <w:r>
              <w:rPr>
                <w:webHidden/>
              </w:rPr>
            </w:r>
            <w:r>
              <w:rPr>
                <w:webHidden/>
              </w:rPr>
              <w:fldChar w:fldCharType="separate"/>
            </w:r>
            <w:r w:rsidR="00275F6C">
              <w:rPr>
                <w:webHidden/>
              </w:rPr>
              <w:t>71</w:t>
            </w:r>
            <w:r>
              <w:rPr>
                <w:webHidden/>
              </w:rPr>
              <w:fldChar w:fldCharType="end"/>
            </w:r>
          </w:hyperlink>
        </w:p>
        <w:p w14:paraId="6FC3C25A" w14:textId="1B66826B" w:rsidR="0060493D" w:rsidRDefault="0060493D">
          <w:pPr>
            <w:pStyle w:val="Spistreci3"/>
            <w:rPr>
              <w:rFonts w:asciiTheme="minorHAnsi" w:hAnsiTheme="minorHAnsi" w:cstheme="minorBidi"/>
              <w:iCs w:val="0"/>
              <w:caps w:val="0"/>
              <w:sz w:val="22"/>
              <w:szCs w:val="22"/>
            </w:rPr>
          </w:pPr>
          <w:hyperlink w:anchor="_Toc192872831" w:history="1">
            <w:r w:rsidRPr="00F2449A">
              <w:rPr>
                <w:rStyle w:val="Hipercze"/>
                <w:rFonts w:eastAsia="Calibri"/>
              </w:rPr>
              <w:t>4.</w:t>
            </w:r>
            <w:r>
              <w:rPr>
                <w:rFonts w:asciiTheme="minorHAnsi" w:hAnsiTheme="minorHAnsi" w:cstheme="minorBidi"/>
                <w:iCs w:val="0"/>
                <w:caps w:val="0"/>
                <w:sz w:val="22"/>
                <w:szCs w:val="22"/>
              </w:rPr>
              <w:tab/>
            </w:r>
            <w:r w:rsidRPr="00F2449A">
              <w:rPr>
                <w:rStyle w:val="Hipercze"/>
                <w:rFonts w:eastAsia="Calibri"/>
              </w:rPr>
              <w:t>Aktywizacja mieszkańców i modernizacja świetlicy wiejskiej w Pyczku</w:t>
            </w:r>
            <w:r>
              <w:rPr>
                <w:webHidden/>
              </w:rPr>
              <w:tab/>
            </w:r>
            <w:r>
              <w:rPr>
                <w:webHidden/>
              </w:rPr>
              <w:fldChar w:fldCharType="begin"/>
            </w:r>
            <w:r>
              <w:rPr>
                <w:webHidden/>
              </w:rPr>
              <w:instrText xml:space="preserve"> PAGEREF _Toc192872831 \h </w:instrText>
            </w:r>
            <w:r>
              <w:rPr>
                <w:webHidden/>
              </w:rPr>
            </w:r>
            <w:r>
              <w:rPr>
                <w:webHidden/>
              </w:rPr>
              <w:fldChar w:fldCharType="separate"/>
            </w:r>
            <w:r w:rsidR="00275F6C">
              <w:rPr>
                <w:webHidden/>
              </w:rPr>
              <w:t>74</w:t>
            </w:r>
            <w:r>
              <w:rPr>
                <w:webHidden/>
              </w:rPr>
              <w:fldChar w:fldCharType="end"/>
            </w:r>
          </w:hyperlink>
        </w:p>
        <w:p w14:paraId="4403F360" w14:textId="6A1BECA7" w:rsidR="0060493D" w:rsidRDefault="0060493D">
          <w:pPr>
            <w:pStyle w:val="Spistreci3"/>
            <w:rPr>
              <w:rFonts w:asciiTheme="minorHAnsi" w:hAnsiTheme="minorHAnsi" w:cstheme="minorBidi"/>
              <w:iCs w:val="0"/>
              <w:caps w:val="0"/>
              <w:sz w:val="22"/>
              <w:szCs w:val="22"/>
            </w:rPr>
          </w:pPr>
          <w:hyperlink w:anchor="_Toc192872832" w:history="1">
            <w:r w:rsidRPr="00F2449A">
              <w:rPr>
                <w:rStyle w:val="Hipercze"/>
                <w:rFonts w:eastAsia="Calibri"/>
              </w:rPr>
              <w:t>5.</w:t>
            </w:r>
            <w:r>
              <w:rPr>
                <w:rFonts w:asciiTheme="minorHAnsi" w:hAnsiTheme="minorHAnsi" w:cstheme="minorBidi"/>
                <w:iCs w:val="0"/>
                <w:caps w:val="0"/>
                <w:sz w:val="22"/>
                <w:szCs w:val="22"/>
              </w:rPr>
              <w:tab/>
            </w:r>
            <w:r w:rsidRPr="00F2449A">
              <w:rPr>
                <w:rStyle w:val="Hipercze"/>
                <w:rFonts w:eastAsia="Calibri"/>
              </w:rPr>
              <w:t>Aktywizacja mieszkańców i doposażenie świetlicy wiejskiej w Koźlątkowie</w:t>
            </w:r>
            <w:r>
              <w:rPr>
                <w:webHidden/>
              </w:rPr>
              <w:tab/>
            </w:r>
            <w:r>
              <w:rPr>
                <w:webHidden/>
              </w:rPr>
              <w:fldChar w:fldCharType="begin"/>
            </w:r>
            <w:r>
              <w:rPr>
                <w:webHidden/>
              </w:rPr>
              <w:instrText xml:space="preserve"> PAGEREF _Toc192872832 \h </w:instrText>
            </w:r>
            <w:r>
              <w:rPr>
                <w:webHidden/>
              </w:rPr>
            </w:r>
            <w:r>
              <w:rPr>
                <w:webHidden/>
              </w:rPr>
              <w:fldChar w:fldCharType="separate"/>
            </w:r>
            <w:r w:rsidR="00275F6C">
              <w:rPr>
                <w:webHidden/>
              </w:rPr>
              <w:t>76</w:t>
            </w:r>
            <w:r>
              <w:rPr>
                <w:webHidden/>
              </w:rPr>
              <w:fldChar w:fldCharType="end"/>
            </w:r>
          </w:hyperlink>
        </w:p>
        <w:p w14:paraId="669C8D4E" w14:textId="1DA8FB15" w:rsidR="0060493D" w:rsidRDefault="0060493D">
          <w:pPr>
            <w:pStyle w:val="Spistreci3"/>
            <w:rPr>
              <w:rFonts w:asciiTheme="minorHAnsi" w:hAnsiTheme="minorHAnsi" w:cstheme="minorBidi"/>
              <w:iCs w:val="0"/>
              <w:caps w:val="0"/>
              <w:sz w:val="22"/>
              <w:szCs w:val="22"/>
            </w:rPr>
          </w:pPr>
          <w:hyperlink w:anchor="_Toc192872833" w:history="1">
            <w:r w:rsidRPr="00F2449A">
              <w:rPr>
                <w:rStyle w:val="Hipercze"/>
                <w:rFonts w:eastAsia="Calibri"/>
              </w:rPr>
              <w:t>6.</w:t>
            </w:r>
            <w:r>
              <w:rPr>
                <w:rFonts w:asciiTheme="minorHAnsi" w:hAnsiTheme="minorHAnsi" w:cstheme="minorBidi"/>
                <w:iCs w:val="0"/>
                <w:caps w:val="0"/>
                <w:sz w:val="22"/>
                <w:szCs w:val="22"/>
              </w:rPr>
              <w:tab/>
            </w:r>
            <w:r w:rsidRPr="00F2449A">
              <w:rPr>
                <w:rStyle w:val="Hipercze"/>
                <w:rFonts w:eastAsia="Calibri"/>
              </w:rPr>
              <w:t>Przedsiębiorcza przyszłość – rozwój kompetencji i umiejętności zawodowych</w:t>
            </w:r>
            <w:r>
              <w:rPr>
                <w:webHidden/>
              </w:rPr>
              <w:tab/>
            </w:r>
            <w:r>
              <w:rPr>
                <w:webHidden/>
              </w:rPr>
              <w:fldChar w:fldCharType="begin"/>
            </w:r>
            <w:r>
              <w:rPr>
                <w:webHidden/>
              </w:rPr>
              <w:instrText xml:space="preserve"> PAGEREF _Toc192872833 \h </w:instrText>
            </w:r>
            <w:r>
              <w:rPr>
                <w:webHidden/>
              </w:rPr>
            </w:r>
            <w:r>
              <w:rPr>
                <w:webHidden/>
              </w:rPr>
              <w:fldChar w:fldCharType="separate"/>
            </w:r>
            <w:r w:rsidR="00275F6C">
              <w:rPr>
                <w:webHidden/>
              </w:rPr>
              <w:t>79</w:t>
            </w:r>
            <w:r>
              <w:rPr>
                <w:webHidden/>
              </w:rPr>
              <w:fldChar w:fldCharType="end"/>
            </w:r>
          </w:hyperlink>
        </w:p>
        <w:p w14:paraId="1EE5C49A" w14:textId="1DB39B10" w:rsidR="0060493D" w:rsidRDefault="0060493D">
          <w:pPr>
            <w:pStyle w:val="Spistreci3"/>
            <w:rPr>
              <w:rFonts w:asciiTheme="minorHAnsi" w:hAnsiTheme="minorHAnsi" w:cstheme="minorBidi"/>
              <w:iCs w:val="0"/>
              <w:caps w:val="0"/>
              <w:sz w:val="22"/>
              <w:szCs w:val="22"/>
            </w:rPr>
          </w:pPr>
          <w:hyperlink w:anchor="_Toc192872834" w:history="1">
            <w:r w:rsidRPr="00F2449A">
              <w:rPr>
                <w:rStyle w:val="Hipercze"/>
                <w:rFonts w:eastAsia="Calibri"/>
              </w:rPr>
              <w:t>7.</w:t>
            </w:r>
            <w:r>
              <w:rPr>
                <w:rFonts w:asciiTheme="minorHAnsi" w:hAnsiTheme="minorHAnsi" w:cstheme="minorBidi"/>
                <w:iCs w:val="0"/>
                <w:caps w:val="0"/>
                <w:sz w:val="22"/>
                <w:szCs w:val="22"/>
              </w:rPr>
              <w:tab/>
            </w:r>
            <w:r w:rsidRPr="00F2449A">
              <w:rPr>
                <w:rStyle w:val="Hipercze"/>
                <w:rFonts w:eastAsia="Calibri"/>
              </w:rPr>
              <w:t>Zielona przyszłość – edukacja ekologiczna dla mieszkańców</w:t>
            </w:r>
            <w:r>
              <w:rPr>
                <w:webHidden/>
              </w:rPr>
              <w:tab/>
            </w:r>
            <w:r>
              <w:rPr>
                <w:webHidden/>
              </w:rPr>
              <w:fldChar w:fldCharType="begin"/>
            </w:r>
            <w:r>
              <w:rPr>
                <w:webHidden/>
              </w:rPr>
              <w:instrText xml:space="preserve"> PAGEREF _Toc192872834 \h </w:instrText>
            </w:r>
            <w:r>
              <w:rPr>
                <w:webHidden/>
              </w:rPr>
            </w:r>
            <w:r>
              <w:rPr>
                <w:webHidden/>
              </w:rPr>
              <w:fldChar w:fldCharType="separate"/>
            </w:r>
            <w:r w:rsidR="00275F6C">
              <w:rPr>
                <w:webHidden/>
              </w:rPr>
              <w:t>80</w:t>
            </w:r>
            <w:r>
              <w:rPr>
                <w:webHidden/>
              </w:rPr>
              <w:fldChar w:fldCharType="end"/>
            </w:r>
          </w:hyperlink>
        </w:p>
        <w:p w14:paraId="6FB4048F" w14:textId="4218FE60" w:rsidR="0060493D" w:rsidRDefault="0060493D">
          <w:pPr>
            <w:pStyle w:val="Spistreci3"/>
            <w:rPr>
              <w:rFonts w:asciiTheme="minorHAnsi" w:hAnsiTheme="minorHAnsi" w:cstheme="minorBidi"/>
              <w:iCs w:val="0"/>
              <w:caps w:val="0"/>
              <w:sz w:val="22"/>
              <w:szCs w:val="22"/>
            </w:rPr>
          </w:pPr>
          <w:hyperlink w:anchor="_Toc192872835" w:history="1">
            <w:r w:rsidRPr="00F2449A">
              <w:rPr>
                <w:rStyle w:val="Hipercze"/>
                <w:rFonts w:eastAsia="Calibri"/>
              </w:rPr>
              <w:t>8.</w:t>
            </w:r>
            <w:r>
              <w:rPr>
                <w:rFonts w:asciiTheme="minorHAnsi" w:hAnsiTheme="minorHAnsi" w:cstheme="minorBidi"/>
                <w:iCs w:val="0"/>
                <w:caps w:val="0"/>
                <w:sz w:val="22"/>
                <w:szCs w:val="22"/>
              </w:rPr>
              <w:tab/>
            </w:r>
            <w:r w:rsidRPr="00F2449A">
              <w:rPr>
                <w:rStyle w:val="Hipercze"/>
                <w:rFonts w:eastAsia="Calibri"/>
              </w:rPr>
              <w:t>Rozbudowa i modernizacja ośrodka opiekuńczo-mieszkalnego dla seniorów – Inwestycja w Przyszłość</w:t>
            </w:r>
            <w:r>
              <w:rPr>
                <w:webHidden/>
              </w:rPr>
              <w:tab/>
            </w:r>
            <w:r>
              <w:rPr>
                <w:webHidden/>
              </w:rPr>
              <w:fldChar w:fldCharType="begin"/>
            </w:r>
            <w:r>
              <w:rPr>
                <w:webHidden/>
              </w:rPr>
              <w:instrText xml:space="preserve"> PAGEREF _Toc192872835 \h </w:instrText>
            </w:r>
            <w:r>
              <w:rPr>
                <w:webHidden/>
              </w:rPr>
            </w:r>
            <w:r>
              <w:rPr>
                <w:webHidden/>
              </w:rPr>
              <w:fldChar w:fldCharType="separate"/>
            </w:r>
            <w:r w:rsidR="00275F6C">
              <w:rPr>
                <w:webHidden/>
              </w:rPr>
              <w:t>81</w:t>
            </w:r>
            <w:r>
              <w:rPr>
                <w:webHidden/>
              </w:rPr>
              <w:fldChar w:fldCharType="end"/>
            </w:r>
          </w:hyperlink>
        </w:p>
        <w:p w14:paraId="681FE020" w14:textId="5BE0A3B8" w:rsidR="0060493D" w:rsidRDefault="0060493D">
          <w:pPr>
            <w:pStyle w:val="Spistreci3"/>
            <w:rPr>
              <w:rFonts w:asciiTheme="minorHAnsi" w:hAnsiTheme="minorHAnsi" w:cstheme="minorBidi"/>
              <w:iCs w:val="0"/>
              <w:caps w:val="0"/>
              <w:sz w:val="22"/>
              <w:szCs w:val="22"/>
            </w:rPr>
          </w:pPr>
          <w:hyperlink w:anchor="_Toc192872836" w:history="1">
            <w:r w:rsidRPr="00F2449A">
              <w:rPr>
                <w:rStyle w:val="Hipercze"/>
                <w:rFonts w:eastAsia="Calibri"/>
              </w:rPr>
              <w:t>9.</w:t>
            </w:r>
            <w:r>
              <w:rPr>
                <w:rFonts w:asciiTheme="minorHAnsi" w:hAnsiTheme="minorHAnsi" w:cstheme="minorBidi"/>
                <w:iCs w:val="0"/>
                <w:caps w:val="0"/>
                <w:sz w:val="22"/>
                <w:szCs w:val="22"/>
              </w:rPr>
              <w:tab/>
            </w:r>
            <w:r w:rsidRPr="00F2449A">
              <w:rPr>
                <w:rStyle w:val="Hipercze"/>
                <w:rFonts w:eastAsia="Calibri"/>
              </w:rPr>
              <w:t>Dostosowanie obiektu Domu Dziecka w Liskowie do standardów współczesnej opieki – modernizacja budynku i przestrzeni wspólnych</w:t>
            </w:r>
            <w:r>
              <w:rPr>
                <w:webHidden/>
              </w:rPr>
              <w:tab/>
            </w:r>
            <w:r>
              <w:rPr>
                <w:webHidden/>
              </w:rPr>
              <w:fldChar w:fldCharType="begin"/>
            </w:r>
            <w:r>
              <w:rPr>
                <w:webHidden/>
              </w:rPr>
              <w:instrText xml:space="preserve"> PAGEREF _Toc192872836 \h </w:instrText>
            </w:r>
            <w:r>
              <w:rPr>
                <w:webHidden/>
              </w:rPr>
            </w:r>
            <w:r>
              <w:rPr>
                <w:webHidden/>
              </w:rPr>
              <w:fldChar w:fldCharType="separate"/>
            </w:r>
            <w:r w:rsidR="00275F6C">
              <w:rPr>
                <w:webHidden/>
              </w:rPr>
              <w:t>83</w:t>
            </w:r>
            <w:r>
              <w:rPr>
                <w:webHidden/>
              </w:rPr>
              <w:fldChar w:fldCharType="end"/>
            </w:r>
          </w:hyperlink>
        </w:p>
        <w:p w14:paraId="29E62755" w14:textId="11AC4137"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37" w:history="1">
            <w:r w:rsidRPr="00F2449A">
              <w:rPr>
                <w:rStyle w:val="Hipercze"/>
                <w:noProof/>
              </w:rPr>
              <w:t>4.2</w:t>
            </w:r>
            <w:r>
              <w:rPr>
                <w:rFonts w:asciiTheme="minorHAnsi" w:hAnsiTheme="minorHAnsi" w:cstheme="minorBidi"/>
                <w:b w:val="0"/>
                <w:bCs w:val="0"/>
                <w:iCs w:val="0"/>
                <w:caps w:val="0"/>
                <w:noProof/>
                <w:szCs w:val="22"/>
              </w:rPr>
              <w:tab/>
            </w:r>
            <w:r w:rsidRPr="00F2449A">
              <w:rPr>
                <w:rStyle w:val="Hipercze"/>
                <w:noProof/>
              </w:rPr>
              <w:t>Charakterystyka pozostałych dopuszczalnych przedsięwzięć rewitalizacyjnych</w:t>
            </w:r>
            <w:r>
              <w:rPr>
                <w:noProof/>
                <w:webHidden/>
              </w:rPr>
              <w:tab/>
            </w:r>
            <w:r>
              <w:rPr>
                <w:noProof/>
                <w:webHidden/>
              </w:rPr>
              <w:fldChar w:fldCharType="begin"/>
            </w:r>
            <w:r>
              <w:rPr>
                <w:noProof/>
                <w:webHidden/>
              </w:rPr>
              <w:instrText xml:space="preserve"> PAGEREF _Toc192872837 \h </w:instrText>
            </w:r>
            <w:r>
              <w:rPr>
                <w:noProof/>
                <w:webHidden/>
              </w:rPr>
            </w:r>
            <w:r>
              <w:rPr>
                <w:noProof/>
                <w:webHidden/>
              </w:rPr>
              <w:fldChar w:fldCharType="separate"/>
            </w:r>
            <w:r w:rsidR="00275F6C">
              <w:rPr>
                <w:noProof/>
                <w:webHidden/>
              </w:rPr>
              <w:t>86</w:t>
            </w:r>
            <w:r>
              <w:rPr>
                <w:noProof/>
                <w:webHidden/>
              </w:rPr>
              <w:fldChar w:fldCharType="end"/>
            </w:r>
          </w:hyperlink>
        </w:p>
        <w:p w14:paraId="7D7FBD72" w14:textId="1979A7A5"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38" w:history="1">
            <w:r w:rsidRPr="00F2449A">
              <w:rPr>
                <w:rStyle w:val="Hipercze"/>
                <w:noProof/>
              </w:rPr>
              <w:t>5</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SZACUNKOWE RAMY FINANSOWE GMINNEGO PROGRAMU REWITALIZACJI</w:t>
            </w:r>
            <w:r>
              <w:rPr>
                <w:noProof/>
                <w:webHidden/>
              </w:rPr>
              <w:tab/>
            </w:r>
            <w:r>
              <w:rPr>
                <w:noProof/>
                <w:webHidden/>
              </w:rPr>
              <w:fldChar w:fldCharType="begin"/>
            </w:r>
            <w:r>
              <w:rPr>
                <w:noProof/>
                <w:webHidden/>
              </w:rPr>
              <w:instrText xml:space="preserve"> PAGEREF _Toc192872838 \h </w:instrText>
            </w:r>
            <w:r>
              <w:rPr>
                <w:noProof/>
                <w:webHidden/>
              </w:rPr>
            </w:r>
            <w:r>
              <w:rPr>
                <w:noProof/>
                <w:webHidden/>
              </w:rPr>
              <w:fldChar w:fldCharType="separate"/>
            </w:r>
            <w:r w:rsidR="00275F6C">
              <w:rPr>
                <w:noProof/>
                <w:webHidden/>
              </w:rPr>
              <w:t>86</w:t>
            </w:r>
            <w:r>
              <w:rPr>
                <w:noProof/>
                <w:webHidden/>
              </w:rPr>
              <w:fldChar w:fldCharType="end"/>
            </w:r>
          </w:hyperlink>
        </w:p>
        <w:p w14:paraId="2893A8E4" w14:textId="6F1D1944"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39" w:history="1">
            <w:r w:rsidRPr="00F2449A">
              <w:rPr>
                <w:rStyle w:val="Hipercze"/>
                <w:noProof/>
              </w:rPr>
              <w:t>6</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MECHANIZMY SŁUŻĄCE INTEGROWANIU DZIAŁAŃ ORAZ PRZEDSIĘWZIĘĆ REWITALIZACYJNYCH</w:t>
            </w:r>
            <w:r>
              <w:rPr>
                <w:noProof/>
                <w:webHidden/>
              </w:rPr>
              <w:tab/>
            </w:r>
            <w:r>
              <w:rPr>
                <w:noProof/>
                <w:webHidden/>
              </w:rPr>
              <w:fldChar w:fldCharType="begin"/>
            </w:r>
            <w:r>
              <w:rPr>
                <w:noProof/>
                <w:webHidden/>
              </w:rPr>
              <w:instrText xml:space="preserve"> PAGEREF _Toc192872839 \h </w:instrText>
            </w:r>
            <w:r>
              <w:rPr>
                <w:noProof/>
                <w:webHidden/>
              </w:rPr>
            </w:r>
            <w:r>
              <w:rPr>
                <w:noProof/>
                <w:webHidden/>
              </w:rPr>
              <w:fldChar w:fldCharType="separate"/>
            </w:r>
            <w:r w:rsidR="00275F6C">
              <w:rPr>
                <w:noProof/>
                <w:webHidden/>
              </w:rPr>
              <w:t>90</w:t>
            </w:r>
            <w:r>
              <w:rPr>
                <w:noProof/>
                <w:webHidden/>
              </w:rPr>
              <w:fldChar w:fldCharType="end"/>
            </w:r>
          </w:hyperlink>
        </w:p>
        <w:p w14:paraId="43C2EAA6" w14:textId="419CC2F6"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40" w:history="1">
            <w:r w:rsidRPr="00F2449A">
              <w:rPr>
                <w:rStyle w:val="Hipercze"/>
                <w:noProof/>
              </w:rPr>
              <w:t>7</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POSUMOWANIE STRATEGICZNEJ OCENY ODDZIAŁYWANIA NA ŚRODOWISKO</w:t>
            </w:r>
            <w:r>
              <w:rPr>
                <w:noProof/>
                <w:webHidden/>
              </w:rPr>
              <w:tab/>
            </w:r>
            <w:r>
              <w:rPr>
                <w:noProof/>
                <w:webHidden/>
              </w:rPr>
              <w:fldChar w:fldCharType="begin"/>
            </w:r>
            <w:r>
              <w:rPr>
                <w:noProof/>
                <w:webHidden/>
              </w:rPr>
              <w:instrText xml:space="preserve"> PAGEREF _Toc192872840 \h </w:instrText>
            </w:r>
            <w:r>
              <w:rPr>
                <w:noProof/>
                <w:webHidden/>
              </w:rPr>
            </w:r>
            <w:r>
              <w:rPr>
                <w:noProof/>
                <w:webHidden/>
              </w:rPr>
              <w:fldChar w:fldCharType="separate"/>
            </w:r>
            <w:r w:rsidR="00275F6C">
              <w:rPr>
                <w:noProof/>
                <w:webHidden/>
              </w:rPr>
              <w:t>99</w:t>
            </w:r>
            <w:r>
              <w:rPr>
                <w:noProof/>
                <w:webHidden/>
              </w:rPr>
              <w:fldChar w:fldCharType="end"/>
            </w:r>
          </w:hyperlink>
        </w:p>
        <w:p w14:paraId="27B0C882" w14:textId="5CC19739"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41" w:history="1">
            <w:r w:rsidRPr="00F2449A">
              <w:rPr>
                <w:rStyle w:val="Hipercze"/>
                <w:noProof/>
              </w:rPr>
              <w:t>8</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REALIZACJA ZASADY PARTYCYPACJI SPOŁECZNEJ I PARTNERSTWA</w:t>
            </w:r>
            <w:r>
              <w:rPr>
                <w:noProof/>
                <w:webHidden/>
              </w:rPr>
              <w:tab/>
            </w:r>
            <w:r>
              <w:rPr>
                <w:noProof/>
                <w:webHidden/>
              </w:rPr>
              <w:fldChar w:fldCharType="begin"/>
            </w:r>
            <w:r>
              <w:rPr>
                <w:noProof/>
                <w:webHidden/>
              </w:rPr>
              <w:instrText xml:space="preserve"> PAGEREF _Toc192872841 \h </w:instrText>
            </w:r>
            <w:r>
              <w:rPr>
                <w:noProof/>
                <w:webHidden/>
              </w:rPr>
            </w:r>
            <w:r>
              <w:rPr>
                <w:noProof/>
                <w:webHidden/>
              </w:rPr>
              <w:fldChar w:fldCharType="separate"/>
            </w:r>
            <w:r w:rsidR="00275F6C">
              <w:rPr>
                <w:noProof/>
                <w:webHidden/>
              </w:rPr>
              <w:t>99</w:t>
            </w:r>
            <w:r>
              <w:rPr>
                <w:noProof/>
                <w:webHidden/>
              </w:rPr>
              <w:fldChar w:fldCharType="end"/>
            </w:r>
          </w:hyperlink>
        </w:p>
        <w:p w14:paraId="4408F3C6" w14:textId="0AEE705E"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42" w:history="1">
            <w:r w:rsidRPr="00F2449A">
              <w:rPr>
                <w:rStyle w:val="Hipercze"/>
                <w:noProof/>
              </w:rPr>
              <w:t>8.1</w:t>
            </w:r>
            <w:r>
              <w:rPr>
                <w:rFonts w:asciiTheme="minorHAnsi" w:hAnsiTheme="minorHAnsi" w:cstheme="minorBidi"/>
                <w:b w:val="0"/>
                <w:bCs w:val="0"/>
                <w:iCs w:val="0"/>
                <w:caps w:val="0"/>
                <w:noProof/>
                <w:szCs w:val="22"/>
              </w:rPr>
              <w:tab/>
            </w:r>
            <w:r w:rsidRPr="00F2449A">
              <w:rPr>
                <w:rStyle w:val="Hipercze"/>
                <w:noProof/>
              </w:rPr>
              <w:t>Identyfikacja interesariuszy procesu rewitalizacji</w:t>
            </w:r>
            <w:r>
              <w:rPr>
                <w:noProof/>
                <w:webHidden/>
              </w:rPr>
              <w:tab/>
            </w:r>
            <w:r>
              <w:rPr>
                <w:noProof/>
                <w:webHidden/>
              </w:rPr>
              <w:fldChar w:fldCharType="begin"/>
            </w:r>
            <w:r>
              <w:rPr>
                <w:noProof/>
                <w:webHidden/>
              </w:rPr>
              <w:instrText xml:space="preserve"> PAGEREF _Toc192872842 \h </w:instrText>
            </w:r>
            <w:r>
              <w:rPr>
                <w:noProof/>
                <w:webHidden/>
              </w:rPr>
            </w:r>
            <w:r>
              <w:rPr>
                <w:noProof/>
                <w:webHidden/>
              </w:rPr>
              <w:fldChar w:fldCharType="separate"/>
            </w:r>
            <w:r w:rsidR="00275F6C">
              <w:rPr>
                <w:noProof/>
                <w:webHidden/>
              </w:rPr>
              <w:t>99</w:t>
            </w:r>
            <w:r>
              <w:rPr>
                <w:noProof/>
                <w:webHidden/>
              </w:rPr>
              <w:fldChar w:fldCharType="end"/>
            </w:r>
          </w:hyperlink>
        </w:p>
        <w:p w14:paraId="267CD6E3" w14:textId="1C2E5A34"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43" w:history="1">
            <w:r w:rsidRPr="00F2449A">
              <w:rPr>
                <w:rStyle w:val="Hipercze"/>
                <w:noProof/>
              </w:rPr>
              <w:t>8.2</w:t>
            </w:r>
            <w:r>
              <w:rPr>
                <w:rFonts w:asciiTheme="minorHAnsi" w:hAnsiTheme="minorHAnsi" w:cstheme="minorBidi"/>
                <w:b w:val="0"/>
                <w:bCs w:val="0"/>
                <w:iCs w:val="0"/>
                <w:caps w:val="0"/>
                <w:noProof/>
                <w:szCs w:val="22"/>
              </w:rPr>
              <w:tab/>
            </w:r>
            <w:r w:rsidRPr="00F2449A">
              <w:rPr>
                <w:rStyle w:val="Hipercze"/>
                <w:noProof/>
              </w:rPr>
              <w:t>Partycypacja społeczna na różnych etapach przygotowania programu</w:t>
            </w:r>
            <w:r>
              <w:rPr>
                <w:noProof/>
                <w:webHidden/>
              </w:rPr>
              <w:tab/>
            </w:r>
            <w:r>
              <w:rPr>
                <w:noProof/>
                <w:webHidden/>
              </w:rPr>
              <w:fldChar w:fldCharType="begin"/>
            </w:r>
            <w:r>
              <w:rPr>
                <w:noProof/>
                <w:webHidden/>
              </w:rPr>
              <w:instrText xml:space="preserve"> PAGEREF _Toc192872843 \h </w:instrText>
            </w:r>
            <w:r>
              <w:rPr>
                <w:noProof/>
                <w:webHidden/>
              </w:rPr>
            </w:r>
            <w:r>
              <w:rPr>
                <w:noProof/>
                <w:webHidden/>
              </w:rPr>
              <w:fldChar w:fldCharType="separate"/>
            </w:r>
            <w:r w:rsidR="00275F6C">
              <w:rPr>
                <w:noProof/>
                <w:webHidden/>
              </w:rPr>
              <w:t>103</w:t>
            </w:r>
            <w:r>
              <w:rPr>
                <w:noProof/>
                <w:webHidden/>
              </w:rPr>
              <w:fldChar w:fldCharType="end"/>
            </w:r>
          </w:hyperlink>
        </w:p>
        <w:p w14:paraId="1E4C81C8" w14:textId="7E0875EF" w:rsidR="0060493D" w:rsidRDefault="0060493D">
          <w:pPr>
            <w:pStyle w:val="Spistreci3"/>
            <w:rPr>
              <w:rFonts w:asciiTheme="minorHAnsi" w:hAnsiTheme="minorHAnsi" w:cstheme="minorBidi"/>
              <w:iCs w:val="0"/>
              <w:caps w:val="0"/>
              <w:sz w:val="22"/>
              <w:szCs w:val="22"/>
            </w:rPr>
          </w:pPr>
          <w:hyperlink w:anchor="_Toc192872844" w:history="1">
            <w:r w:rsidRPr="00F2449A">
              <w:rPr>
                <w:rStyle w:val="Hipercze"/>
              </w:rPr>
              <w:t>8.2.1</w:t>
            </w:r>
            <w:r>
              <w:rPr>
                <w:rFonts w:asciiTheme="minorHAnsi" w:hAnsiTheme="minorHAnsi" w:cstheme="minorBidi"/>
                <w:iCs w:val="0"/>
                <w:caps w:val="0"/>
                <w:sz w:val="22"/>
                <w:szCs w:val="22"/>
              </w:rPr>
              <w:tab/>
            </w:r>
            <w:r w:rsidRPr="00F2449A">
              <w:rPr>
                <w:rStyle w:val="Hipercze"/>
              </w:rPr>
              <w:t>Etap diagnozowania</w:t>
            </w:r>
            <w:r>
              <w:rPr>
                <w:webHidden/>
              </w:rPr>
              <w:tab/>
            </w:r>
            <w:r>
              <w:rPr>
                <w:webHidden/>
              </w:rPr>
              <w:fldChar w:fldCharType="begin"/>
            </w:r>
            <w:r>
              <w:rPr>
                <w:webHidden/>
              </w:rPr>
              <w:instrText xml:space="preserve"> PAGEREF _Toc192872844 \h </w:instrText>
            </w:r>
            <w:r>
              <w:rPr>
                <w:webHidden/>
              </w:rPr>
            </w:r>
            <w:r>
              <w:rPr>
                <w:webHidden/>
              </w:rPr>
              <w:fldChar w:fldCharType="separate"/>
            </w:r>
            <w:r w:rsidR="00275F6C">
              <w:rPr>
                <w:webHidden/>
              </w:rPr>
              <w:t>103</w:t>
            </w:r>
            <w:r>
              <w:rPr>
                <w:webHidden/>
              </w:rPr>
              <w:fldChar w:fldCharType="end"/>
            </w:r>
          </w:hyperlink>
        </w:p>
        <w:p w14:paraId="781B9BC9" w14:textId="37EEB2A3" w:rsidR="0060493D" w:rsidRDefault="0060493D">
          <w:pPr>
            <w:pStyle w:val="Spistreci3"/>
            <w:rPr>
              <w:rFonts w:asciiTheme="minorHAnsi" w:hAnsiTheme="minorHAnsi" w:cstheme="minorBidi"/>
              <w:iCs w:val="0"/>
              <w:caps w:val="0"/>
              <w:sz w:val="22"/>
              <w:szCs w:val="22"/>
            </w:rPr>
          </w:pPr>
          <w:hyperlink w:anchor="_Toc192872845" w:history="1">
            <w:r w:rsidRPr="00F2449A">
              <w:rPr>
                <w:rStyle w:val="Hipercze"/>
              </w:rPr>
              <w:t>8.2.2</w:t>
            </w:r>
            <w:r>
              <w:rPr>
                <w:rFonts w:asciiTheme="minorHAnsi" w:hAnsiTheme="minorHAnsi" w:cstheme="minorBidi"/>
                <w:iCs w:val="0"/>
                <w:caps w:val="0"/>
                <w:sz w:val="22"/>
                <w:szCs w:val="22"/>
              </w:rPr>
              <w:tab/>
            </w:r>
            <w:r w:rsidRPr="00F2449A">
              <w:rPr>
                <w:rStyle w:val="Hipercze"/>
              </w:rPr>
              <w:t>Etap pogłębionej diagnozy obszaru rewitalizacji i programowania</w:t>
            </w:r>
            <w:r>
              <w:rPr>
                <w:webHidden/>
              </w:rPr>
              <w:tab/>
            </w:r>
            <w:r>
              <w:rPr>
                <w:webHidden/>
              </w:rPr>
              <w:fldChar w:fldCharType="begin"/>
            </w:r>
            <w:r>
              <w:rPr>
                <w:webHidden/>
              </w:rPr>
              <w:instrText xml:space="preserve"> PAGEREF _Toc192872845 \h </w:instrText>
            </w:r>
            <w:r>
              <w:rPr>
                <w:webHidden/>
              </w:rPr>
            </w:r>
            <w:r>
              <w:rPr>
                <w:webHidden/>
              </w:rPr>
              <w:fldChar w:fldCharType="separate"/>
            </w:r>
            <w:r w:rsidR="00275F6C">
              <w:rPr>
                <w:webHidden/>
              </w:rPr>
              <w:t>105</w:t>
            </w:r>
            <w:r>
              <w:rPr>
                <w:webHidden/>
              </w:rPr>
              <w:fldChar w:fldCharType="end"/>
            </w:r>
          </w:hyperlink>
        </w:p>
        <w:p w14:paraId="56346ED2" w14:textId="709BA767"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46" w:history="1">
            <w:r w:rsidRPr="00F2449A">
              <w:rPr>
                <w:rStyle w:val="Hipercze"/>
                <w:noProof/>
              </w:rPr>
              <w:t>8.3</w:t>
            </w:r>
            <w:r>
              <w:rPr>
                <w:rFonts w:asciiTheme="minorHAnsi" w:hAnsiTheme="minorHAnsi" w:cstheme="minorBidi"/>
                <w:b w:val="0"/>
                <w:bCs w:val="0"/>
                <w:iCs w:val="0"/>
                <w:caps w:val="0"/>
                <w:noProof/>
                <w:szCs w:val="22"/>
              </w:rPr>
              <w:tab/>
            </w:r>
            <w:r w:rsidRPr="00F2449A">
              <w:rPr>
                <w:rStyle w:val="Hipercze"/>
                <w:noProof/>
              </w:rPr>
              <w:t>Partycypacja społeczna na etapie wdrażania i oceny realizacji programu</w:t>
            </w:r>
            <w:r>
              <w:rPr>
                <w:noProof/>
                <w:webHidden/>
              </w:rPr>
              <w:tab/>
            </w:r>
            <w:r>
              <w:rPr>
                <w:noProof/>
                <w:webHidden/>
              </w:rPr>
              <w:fldChar w:fldCharType="begin"/>
            </w:r>
            <w:r>
              <w:rPr>
                <w:noProof/>
                <w:webHidden/>
              </w:rPr>
              <w:instrText xml:space="preserve"> PAGEREF _Toc192872846 \h </w:instrText>
            </w:r>
            <w:r>
              <w:rPr>
                <w:noProof/>
                <w:webHidden/>
              </w:rPr>
            </w:r>
            <w:r>
              <w:rPr>
                <w:noProof/>
                <w:webHidden/>
              </w:rPr>
              <w:fldChar w:fldCharType="separate"/>
            </w:r>
            <w:r w:rsidR="00275F6C">
              <w:rPr>
                <w:noProof/>
                <w:webHidden/>
              </w:rPr>
              <w:t>109</w:t>
            </w:r>
            <w:r>
              <w:rPr>
                <w:noProof/>
                <w:webHidden/>
              </w:rPr>
              <w:fldChar w:fldCharType="end"/>
            </w:r>
          </w:hyperlink>
        </w:p>
        <w:p w14:paraId="348C516C" w14:textId="1A5FF857"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47" w:history="1">
            <w:r w:rsidRPr="00F2449A">
              <w:rPr>
                <w:rStyle w:val="Hipercze"/>
                <w:noProof/>
              </w:rPr>
              <w:t>8.4</w:t>
            </w:r>
            <w:r>
              <w:rPr>
                <w:rFonts w:asciiTheme="minorHAnsi" w:hAnsiTheme="minorHAnsi" w:cstheme="minorBidi"/>
                <w:b w:val="0"/>
                <w:bCs w:val="0"/>
                <w:iCs w:val="0"/>
                <w:caps w:val="0"/>
                <w:noProof/>
                <w:szCs w:val="22"/>
              </w:rPr>
              <w:tab/>
            </w:r>
            <w:r w:rsidRPr="00F2449A">
              <w:rPr>
                <w:rStyle w:val="Hipercze"/>
                <w:noProof/>
              </w:rPr>
              <w:t>Opis włączenia partnerów społeczno-gospodarczych zgodnie z art. 36 ustawy wdrożeniowej</w:t>
            </w:r>
            <w:r>
              <w:rPr>
                <w:noProof/>
                <w:webHidden/>
              </w:rPr>
              <w:tab/>
            </w:r>
            <w:r>
              <w:rPr>
                <w:noProof/>
                <w:webHidden/>
              </w:rPr>
              <w:fldChar w:fldCharType="begin"/>
            </w:r>
            <w:r>
              <w:rPr>
                <w:noProof/>
                <w:webHidden/>
              </w:rPr>
              <w:instrText xml:space="preserve"> PAGEREF _Toc192872847 \h </w:instrText>
            </w:r>
            <w:r>
              <w:rPr>
                <w:noProof/>
                <w:webHidden/>
              </w:rPr>
            </w:r>
            <w:r>
              <w:rPr>
                <w:noProof/>
                <w:webHidden/>
              </w:rPr>
              <w:fldChar w:fldCharType="separate"/>
            </w:r>
            <w:r w:rsidR="00275F6C">
              <w:rPr>
                <w:noProof/>
                <w:webHidden/>
              </w:rPr>
              <w:t>112</w:t>
            </w:r>
            <w:r>
              <w:rPr>
                <w:noProof/>
                <w:webHidden/>
              </w:rPr>
              <w:fldChar w:fldCharType="end"/>
            </w:r>
          </w:hyperlink>
        </w:p>
        <w:p w14:paraId="061C5BA1" w14:textId="612AC749"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48" w:history="1">
            <w:r w:rsidRPr="00F2449A">
              <w:rPr>
                <w:rStyle w:val="Hipercze"/>
                <w:noProof/>
              </w:rPr>
              <w:t>9</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ZARZĄDZANIE GMINNYM PROGRAMEM REWITALIZACJI</w:t>
            </w:r>
            <w:r>
              <w:rPr>
                <w:noProof/>
                <w:webHidden/>
              </w:rPr>
              <w:tab/>
            </w:r>
            <w:r>
              <w:rPr>
                <w:noProof/>
                <w:webHidden/>
              </w:rPr>
              <w:fldChar w:fldCharType="begin"/>
            </w:r>
            <w:r>
              <w:rPr>
                <w:noProof/>
                <w:webHidden/>
              </w:rPr>
              <w:instrText xml:space="preserve"> PAGEREF _Toc192872848 \h </w:instrText>
            </w:r>
            <w:r>
              <w:rPr>
                <w:noProof/>
                <w:webHidden/>
              </w:rPr>
            </w:r>
            <w:r>
              <w:rPr>
                <w:noProof/>
                <w:webHidden/>
              </w:rPr>
              <w:fldChar w:fldCharType="separate"/>
            </w:r>
            <w:r w:rsidR="00275F6C">
              <w:rPr>
                <w:noProof/>
                <w:webHidden/>
              </w:rPr>
              <w:t>115</w:t>
            </w:r>
            <w:r>
              <w:rPr>
                <w:noProof/>
                <w:webHidden/>
              </w:rPr>
              <w:fldChar w:fldCharType="end"/>
            </w:r>
          </w:hyperlink>
        </w:p>
        <w:p w14:paraId="08F3D63B" w14:textId="54D469BA"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49" w:history="1">
            <w:r w:rsidRPr="00F2449A">
              <w:rPr>
                <w:rStyle w:val="Hipercze"/>
                <w:noProof/>
              </w:rPr>
              <w:t>9.1</w:t>
            </w:r>
            <w:r>
              <w:rPr>
                <w:rFonts w:asciiTheme="minorHAnsi" w:hAnsiTheme="minorHAnsi" w:cstheme="minorBidi"/>
                <w:b w:val="0"/>
                <w:bCs w:val="0"/>
                <w:iCs w:val="0"/>
                <w:caps w:val="0"/>
                <w:noProof/>
                <w:szCs w:val="22"/>
              </w:rPr>
              <w:tab/>
            </w:r>
            <w:r w:rsidRPr="00F2449A">
              <w:rPr>
                <w:rStyle w:val="Hipercze"/>
                <w:noProof/>
              </w:rPr>
              <w:t>Opis struktury zarządzania Gminnym Programem Rewitalizacji</w:t>
            </w:r>
            <w:r>
              <w:rPr>
                <w:noProof/>
                <w:webHidden/>
              </w:rPr>
              <w:tab/>
            </w:r>
            <w:r>
              <w:rPr>
                <w:noProof/>
                <w:webHidden/>
              </w:rPr>
              <w:fldChar w:fldCharType="begin"/>
            </w:r>
            <w:r>
              <w:rPr>
                <w:noProof/>
                <w:webHidden/>
              </w:rPr>
              <w:instrText xml:space="preserve"> PAGEREF _Toc192872849 \h </w:instrText>
            </w:r>
            <w:r>
              <w:rPr>
                <w:noProof/>
                <w:webHidden/>
              </w:rPr>
            </w:r>
            <w:r>
              <w:rPr>
                <w:noProof/>
                <w:webHidden/>
              </w:rPr>
              <w:fldChar w:fldCharType="separate"/>
            </w:r>
            <w:r w:rsidR="00275F6C">
              <w:rPr>
                <w:noProof/>
                <w:webHidden/>
              </w:rPr>
              <w:t>115</w:t>
            </w:r>
            <w:r>
              <w:rPr>
                <w:noProof/>
                <w:webHidden/>
              </w:rPr>
              <w:fldChar w:fldCharType="end"/>
            </w:r>
          </w:hyperlink>
        </w:p>
        <w:p w14:paraId="0D6E4564" w14:textId="4BE20331" w:rsidR="0060493D" w:rsidRDefault="0060493D">
          <w:pPr>
            <w:pStyle w:val="Spistreci2"/>
            <w:tabs>
              <w:tab w:val="left" w:pos="502"/>
              <w:tab w:val="right" w:leader="dot" w:pos="9062"/>
            </w:tabs>
            <w:rPr>
              <w:rFonts w:asciiTheme="minorHAnsi" w:hAnsiTheme="minorHAnsi" w:cstheme="minorBidi"/>
              <w:b w:val="0"/>
              <w:bCs w:val="0"/>
              <w:iCs w:val="0"/>
              <w:caps w:val="0"/>
              <w:noProof/>
              <w:szCs w:val="22"/>
            </w:rPr>
          </w:pPr>
          <w:hyperlink w:anchor="_Toc192872850" w:history="1">
            <w:r w:rsidRPr="00F2449A">
              <w:rPr>
                <w:rStyle w:val="Hipercze"/>
                <w:noProof/>
              </w:rPr>
              <w:t>9.2</w:t>
            </w:r>
            <w:r>
              <w:rPr>
                <w:rFonts w:asciiTheme="minorHAnsi" w:hAnsiTheme="minorHAnsi" w:cstheme="minorBidi"/>
                <w:b w:val="0"/>
                <w:bCs w:val="0"/>
                <w:iCs w:val="0"/>
                <w:caps w:val="0"/>
                <w:noProof/>
                <w:szCs w:val="22"/>
              </w:rPr>
              <w:tab/>
            </w:r>
            <w:r w:rsidRPr="00F2449A">
              <w:rPr>
                <w:rStyle w:val="Hipercze"/>
                <w:noProof/>
              </w:rPr>
              <w:t>Ramowy harmonogram działań Gminnego Programu Rewitalizacji</w:t>
            </w:r>
            <w:r>
              <w:rPr>
                <w:noProof/>
                <w:webHidden/>
              </w:rPr>
              <w:tab/>
            </w:r>
            <w:r>
              <w:rPr>
                <w:noProof/>
                <w:webHidden/>
              </w:rPr>
              <w:fldChar w:fldCharType="begin"/>
            </w:r>
            <w:r>
              <w:rPr>
                <w:noProof/>
                <w:webHidden/>
              </w:rPr>
              <w:instrText xml:space="preserve"> PAGEREF _Toc192872850 \h </w:instrText>
            </w:r>
            <w:r>
              <w:rPr>
                <w:noProof/>
                <w:webHidden/>
              </w:rPr>
            </w:r>
            <w:r>
              <w:rPr>
                <w:noProof/>
                <w:webHidden/>
              </w:rPr>
              <w:fldChar w:fldCharType="separate"/>
            </w:r>
            <w:r w:rsidR="00275F6C">
              <w:rPr>
                <w:noProof/>
                <w:webHidden/>
              </w:rPr>
              <w:t>117</w:t>
            </w:r>
            <w:r>
              <w:rPr>
                <w:noProof/>
                <w:webHidden/>
              </w:rPr>
              <w:fldChar w:fldCharType="end"/>
            </w:r>
          </w:hyperlink>
        </w:p>
        <w:p w14:paraId="5A68CA65" w14:textId="1C2227A3"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51" w:history="1">
            <w:r w:rsidRPr="00F2449A">
              <w:rPr>
                <w:rStyle w:val="Hipercze"/>
                <w:noProof/>
              </w:rPr>
              <w:t>10</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SYSTEM MONITOROWANIA I OCENY GMINNEGO PROGRAMU REWITALIZACJI</w:t>
            </w:r>
            <w:r>
              <w:rPr>
                <w:noProof/>
                <w:webHidden/>
              </w:rPr>
              <w:tab/>
            </w:r>
            <w:r>
              <w:rPr>
                <w:noProof/>
                <w:webHidden/>
              </w:rPr>
              <w:fldChar w:fldCharType="begin"/>
            </w:r>
            <w:r>
              <w:rPr>
                <w:noProof/>
                <w:webHidden/>
              </w:rPr>
              <w:instrText xml:space="preserve"> PAGEREF _Toc192872851 \h </w:instrText>
            </w:r>
            <w:r>
              <w:rPr>
                <w:noProof/>
                <w:webHidden/>
              </w:rPr>
            </w:r>
            <w:r>
              <w:rPr>
                <w:noProof/>
                <w:webHidden/>
              </w:rPr>
              <w:fldChar w:fldCharType="separate"/>
            </w:r>
            <w:r w:rsidR="00275F6C">
              <w:rPr>
                <w:noProof/>
                <w:webHidden/>
              </w:rPr>
              <w:t>118</w:t>
            </w:r>
            <w:r>
              <w:rPr>
                <w:noProof/>
                <w:webHidden/>
              </w:rPr>
              <w:fldChar w:fldCharType="end"/>
            </w:r>
          </w:hyperlink>
        </w:p>
        <w:p w14:paraId="01295FF5" w14:textId="606FDD70"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2" w:history="1">
            <w:r w:rsidRPr="00F2449A">
              <w:rPr>
                <w:rStyle w:val="Hipercze"/>
                <w:noProof/>
              </w:rPr>
              <w:t>10.1</w:t>
            </w:r>
            <w:r>
              <w:rPr>
                <w:rFonts w:asciiTheme="minorHAnsi" w:hAnsiTheme="minorHAnsi" w:cstheme="minorBidi"/>
                <w:b w:val="0"/>
                <w:bCs w:val="0"/>
                <w:iCs w:val="0"/>
                <w:caps w:val="0"/>
                <w:noProof/>
                <w:szCs w:val="22"/>
              </w:rPr>
              <w:tab/>
            </w:r>
            <w:r w:rsidRPr="00F2449A">
              <w:rPr>
                <w:rStyle w:val="Hipercze"/>
                <w:noProof/>
              </w:rPr>
              <w:t>Metodyka monitorowania i oceny Gminnego Programu Rewitalizacji</w:t>
            </w:r>
            <w:r>
              <w:rPr>
                <w:noProof/>
                <w:webHidden/>
              </w:rPr>
              <w:tab/>
            </w:r>
            <w:r>
              <w:rPr>
                <w:noProof/>
                <w:webHidden/>
              </w:rPr>
              <w:fldChar w:fldCharType="begin"/>
            </w:r>
            <w:r>
              <w:rPr>
                <w:noProof/>
                <w:webHidden/>
              </w:rPr>
              <w:instrText xml:space="preserve"> PAGEREF _Toc192872852 \h </w:instrText>
            </w:r>
            <w:r>
              <w:rPr>
                <w:noProof/>
                <w:webHidden/>
              </w:rPr>
            </w:r>
            <w:r>
              <w:rPr>
                <w:noProof/>
                <w:webHidden/>
              </w:rPr>
              <w:fldChar w:fldCharType="separate"/>
            </w:r>
            <w:r w:rsidR="00275F6C">
              <w:rPr>
                <w:noProof/>
                <w:webHidden/>
              </w:rPr>
              <w:t>118</w:t>
            </w:r>
            <w:r>
              <w:rPr>
                <w:noProof/>
                <w:webHidden/>
              </w:rPr>
              <w:fldChar w:fldCharType="end"/>
            </w:r>
          </w:hyperlink>
        </w:p>
        <w:p w14:paraId="2B52F69F" w14:textId="0DFF53EC"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3" w:history="1">
            <w:r w:rsidRPr="00F2449A">
              <w:rPr>
                <w:rStyle w:val="Hipercze"/>
                <w:noProof/>
              </w:rPr>
              <w:t>10.2</w:t>
            </w:r>
            <w:r>
              <w:rPr>
                <w:rFonts w:asciiTheme="minorHAnsi" w:hAnsiTheme="minorHAnsi" w:cstheme="minorBidi"/>
                <w:b w:val="0"/>
                <w:bCs w:val="0"/>
                <w:iCs w:val="0"/>
                <w:caps w:val="0"/>
                <w:noProof/>
                <w:szCs w:val="22"/>
              </w:rPr>
              <w:tab/>
            </w:r>
            <w:r w:rsidRPr="00F2449A">
              <w:rPr>
                <w:rStyle w:val="Hipercze"/>
                <w:noProof/>
              </w:rPr>
              <w:t>Monitorowanie postępu w realizacji przedsięwzięć rewitalizacyjnych</w:t>
            </w:r>
            <w:r>
              <w:rPr>
                <w:noProof/>
                <w:webHidden/>
              </w:rPr>
              <w:tab/>
            </w:r>
            <w:r>
              <w:rPr>
                <w:noProof/>
                <w:webHidden/>
              </w:rPr>
              <w:fldChar w:fldCharType="begin"/>
            </w:r>
            <w:r>
              <w:rPr>
                <w:noProof/>
                <w:webHidden/>
              </w:rPr>
              <w:instrText xml:space="preserve"> PAGEREF _Toc192872853 \h </w:instrText>
            </w:r>
            <w:r>
              <w:rPr>
                <w:noProof/>
                <w:webHidden/>
              </w:rPr>
            </w:r>
            <w:r>
              <w:rPr>
                <w:noProof/>
                <w:webHidden/>
              </w:rPr>
              <w:fldChar w:fldCharType="separate"/>
            </w:r>
            <w:r w:rsidR="00275F6C">
              <w:rPr>
                <w:noProof/>
                <w:webHidden/>
              </w:rPr>
              <w:t>120</w:t>
            </w:r>
            <w:r>
              <w:rPr>
                <w:noProof/>
                <w:webHidden/>
              </w:rPr>
              <w:fldChar w:fldCharType="end"/>
            </w:r>
          </w:hyperlink>
        </w:p>
        <w:p w14:paraId="28CC0995" w14:textId="0A17F28D"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4" w:history="1">
            <w:r w:rsidRPr="00F2449A">
              <w:rPr>
                <w:rStyle w:val="Hipercze"/>
                <w:noProof/>
              </w:rPr>
              <w:t>10.3</w:t>
            </w:r>
            <w:r>
              <w:rPr>
                <w:rFonts w:asciiTheme="minorHAnsi" w:hAnsiTheme="minorHAnsi" w:cstheme="minorBidi"/>
                <w:b w:val="0"/>
                <w:bCs w:val="0"/>
                <w:iCs w:val="0"/>
                <w:caps w:val="0"/>
                <w:noProof/>
                <w:szCs w:val="22"/>
              </w:rPr>
              <w:tab/>
            </w:r>
            <w:r w:rsidRPr="00F2449A">
              <w:rPr>
                <w:rStyle w:val="Hipercze"/>
                <w:noProof/>
              </w:rPr>
              <w:t>Ocena stopnia realizacji celów Gminnego Programu Rewitalizacji z użyciem informacji o stanie obszaru rewitalizacji</w:t>
            </w:r>
            <w:r>
              <w:rPr>
                <w:noProof/>
                <w:webHidden/>
              </w:rPr>
              <w:tab/>
            </w:r>
            <w:r>
              <w:rPr>
                <w:noProof/>
                <w:webHidden/>
              </w:rPr>
              <w:fldChar w:fldCharType="begin"/>
            </w:r>
            <w:r>
              <w:rPr>
                <w:noProof/>
                <w:webHidden/>
              </w:rPr>
              <w:instrText xml:space="preserve"> PAGEREF _Toc192872854 \h </w:instrText>
            </w:r>
            <w:r>
              <w:rPr>
                <w:noProof/>
                <w:webHidden/>
              </w:rPr>
            </w:r>
            <w:r>
              <w:rPr>
                <w:noProof/>
                <w:webHidden/>
              </w:rPr>
              <w:fldChar w:fldCharType="separate"/>
            </w:r>
            <w:r w:rsidR="00275F6C">
              <w:rPr>
                <w:noProof/>
                <w:webHidden/>
              </w:rPr>
              <w:t>123</w:t>
            </w:r>
            <w:r>
              <w:rPr>
                <w:noProof/>
                <w:webHidden/>
              </w:rPr>
              <w:fldChar w:fldCharType="end"/>
            </w:r>
          </w:hyperlink>
        </w:p>
        <w:p w14:paraId="3698539D" w14:textId="22E53BC6"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5" w:history="1">
            <w:r w:rsidRPr="00F2449A">
              <w:rPr>
                <w:rStyle w:val="Hipercze"/>
                <w:noProof/>
              </w:rPr>
              <w:t>10.4</w:t>
            </w:r>
            <w:r>
              <w:rPr>
                <w:rFonts w:asciiTheme="minorHAnsi" w:hAnsiTheme="minorHAnsi" w:cstheme="minorBidi"/>
                <w:b w:val="0"/>
                <w:bCs w:val="0"/>
                <w:iCs w:val="0"/>
                <w:caps w:val="0"/>
                <w:noProof/>
                <w:szCs w:val="22"/>
              </w:rPr>
              <w:tab/>
            </w:r>
            <w:r w:rsidRPr="00F2449A">
              <w:rPr>
                <w:rStyle w:val="Hipercze"/>
                <w:noProof/>
              </w:rPr>
              <w:t>Ocena aktualności Gminnego Programu Rewitalizacji</w:t>
            </w:r>
            <w:r>
              <w:rPr>
                <w:noProof/>
                <w:webHidden/>
              </w:rPr>
              <w:tab/>
            </w:r>
            <w:r>
              <w:rPr>
                <w:noProof/>
                <w:webHidden/>
              </w:rPr>
              <w:fldChar w:fldCharType="begin"/>
            </w:r>
            <w:r>
              <w:rPr>
                <w:noProof/>
                <w:webHidden/>
              </w:rPr>
              <w:instrText xml:space="preserve"> PAGEREF _Toc192872855 \h </w:instrText>
            </w:r>
            <w:r>
              <w:rPr>
                <w:noProof/>
                <w:webHidden/>
              </w:rPr>
            </w:r>
            <w:r>
              <w:rPr>
                <w:noProof/>
                <w:webHidden/>
              </w:rPr>
              <w:fldChar w:fldCharType="separate"/>
            </w:r>
            <w:r w:rsidR="00275F6C">
              <w:rPr>
                <w:noProof/>
                <w:webHidden/>
              </w:rPr>
              <w:t>125</w:t>
            </w:r>
            <w:r>
              <w:rPr>
                <w:noProof/>
                <w:webHidden/>
              </w:rPr>
              <w:fldChar w:fldCharType="end"/>
            </w:r>
          </w:hyperlink>
        </w:p>
        <w:p w14:paraId="0CCC6BE4" w14:textId="6C1C7254"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56" w:history="1">
            <w:r w:rsidRPr="00F2449A">
              <w:rPr>
                <w:rStyle w:val="Hipercze"/>
                <w:noProof/>
              </w:rPr>
              <w:t>11</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POWIĄZANIA GMINNEGO PROGRAMU REWITALIZACJI Z DOKUMENTAMI STRATEGICZNYMI</w:t>
            </w:r>
            <w:r>
              <w:rPr>
                <w:noProof/>
                <w:webHidden/>
              </w:rPr>
              <w:tab/>
            </w:r>
            <w:r>
              <w:rPr>
                <w:noProof/>
                <w:webHidden/>
              </w:rPr>
              <w:fldChar w:fldCharType="begin"/>
            </w:r>
            <w:r>
              <w:rPr>
                <w:noProof/>
                <w:webHidden/>
              </w:rPr>
              <w:instrText xml:space="preserve"> PAGEREF _Toc192872856 \h </w:instrText>
            </w:r>
            <w:r>
              <w:rPr>
                <w:noProof/>
                <w:webHidden/>
              </w:rPr>
            </w:r>
            <w:r>
              <w:rPr>
                <w:noProof/>
                <w:webHidden/>
              </w:rPr>
              <w:fldChar w:fldCharType="separate"/>
            </w:r>
            <w:r w:rsidR="00275F6C">
              <w:rPr>
                <w:noProof/>
                <w:webHidden/>
              </w:rPr>
              <w:t>126</w:t>
            </w:r>
            <w:r>
              <w:rPr>
                <w:noProof/>
                <w:webHidden/>
              </w:rPr>
              <w:fldChar w:fldCharType="end"/>
            </w:r>
          </w:hyperlink>
        </w:p>
        <w:p w14:paraId="1953CE64" w14:textId="2EC77525"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7" w:history="1">
            <w:r w:rsidRPr="00F2449A">
              <w:rPr>
                <w:rStyle w:val="Hipercze"/>
                <w:noProof/>
              </w:rPr>
              <w:t>11.1</w:t>
            </w:r>
            <w:r>
              <w:rPr>
                <w:rFonts w:asciiTheme="minorHAnsi" w:hAnsiTheme="minorHAnsi" w:cstheme="minorBidi"/>
                <w:b w:val="0"/>
                <w:bCs w:val="0"/>
                <w:iCs w:val="0"/>
                <w:caps w:val="0"/>
                <w:noProof/>
                <w:szCs w:val="22"/>
              </w:rPr>
              <w:tab/>
            </w:r>
            <w:r w:rsidRPr="00F2449A">
              <w:rPr>
                <w:rStyle w:val="Hipercze"/>
                <w:noProof/>
              </w:rPr>
              <w:t>Powiązania ze Strategią Rozwoju Gminy Lisków na lata 2023-2030</w:t>
            </w:r>
            <w:r>
              <w:rPr>
                <w:noProof/>
                <w:webHidden/>
              </w:rPr>
              <w:tab/>
            </w:r>
            <w:r>
              <w:rPr>
                <w:noProof/>
                <w:webHidden/>
              </w:rPr>
              <w:fldChar w:fldCharType="begin"/>
            </w:r>
            <w:r>
              <w:rPr>
                <w:noProof/>
                <w:webHidden/>
              </w:rPr>
              <w:instrText xml:space="preserve"> PAGEREF _Toc192872857 \h </w:instrText>
            </w:r>
            <w:r>
              <w:rPr>
                <w:noProof/>
                <w:webHidden/>
              </w:rPr>
            </w:r>
            <w:r>
              <w:rPr>
                <w:noProof/>
                <w:webHidden/>
              </w:rPr>
              <w:fldChar w:fldCharType="separate"/>
            </w:r>
            <w:r w:rsidR="00275F6C">
              <w:rPr>
                <w:noProof/>
                <w:webHidden/>
              </w:rPr>
              <w:t>126</w:t>
            </w:r>
            <w:r>
              <w:rPr>
                <w:noProof/>
                <w:webHidden/>
              </w:rPr>
              <w:fldChar w:fldCharType="end"/>
            </w:r>
          </w:hyperlink>
        </w:p>
        <w:p w14:paraId="3F218D86" w14:textId="724A4F21"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8" w:history="1">
            <w:r w:rsidRPr="00F2449A">
              <w:rPr>
                <w:rStyle w:val="Hipercze"/>
                <w:noProof/>
              </w:rPr>
              <w:t>11.2</w:t>
            </w:r>
            <w:r>
              <w:rPr>
                <w:rFonts w:asciiTheme="minorHAnsi" w:hAnsiTheme="minorHAnsi" w:cstheme="minorBidi"/>
                <w:b w:val="0"/>
                <w:bCs w:val="0"/>
                <w:iCs w:val="0"/>
                <w:caps w:val="0"/>
                <w:noProof/>
                <w:szCs w:val="22"/>
              </w:rPr>
              <w:tab/>
            </w:r>
            <w:r w:rsidRPr="00F2449A">
              <w:rPr>
                <w:rStyle w:val="Hipercze"/>
                <w:noProof/>
              </w:rPr>
              <w:t>Powiązania ze Strategią Integracji i Rozwiązywania Problemów Społecznych Gminy Lisków na lata 2021-2025</w:t>
            </w:r>
            <w:r>
              <w:rPr>
                <w:noProof/>
                <w:webHidden/>
              </w:rPr>
              <w:tab/>
            </w:r>
            <w:r>
              <w:rPr>
                <w:noProof/>
                <w:webHidden/>
              </w:rPr>
              <w:fldChar w:fldCharType="begin"/>
            </w:r>
            <w:r>
              <w:rPr>
                <w:noProof/>
                <w:webHidden/>
              </w:rPr>
              <w:instrText xml:space="preserve"> PAGEREF _Toc192872858 \h </w:instrText>
            </w:r>
            <w:r>
              <w:rPr>
                <w:noProof/>
                <w:webHidden/>
              </w:rPr>
            </w:r>
            <w:r>
              <w:rPr>
                <w:noProof/>
                <w:webHidden/>
              </w:rPr>
              <w:fldChar w:fldCharType="separate"/>
            </w:r>
            <w:r w:rsidR="00275F6C">
              <w:rPr>
                <w:noProof/>
                <w:webHidden/>
              </w:rPr>
              <w:t>130</w:t>
            </w:r>
            <w:r>
              <w:rPr>
                <w:noProof/>
                <w:webHidden/>
              </w:rPr>
              <w:fldChar w:fldCharType="end"/>
            </w:r>
          </w:hyperlink>
        </w:p>
        <w:p w14:paraId="053F1431" w14:textId="20B222B2"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59" w:history="1">
            <w:r w:rsidRPr="00F2449A">
              <w:rPr>
                <w:rStyle w:val="Hipercze"/>
                <w:noProof/>
              </w:rPr>
              <w:t>11.3</w:t>
            </w:r>
            <w:r>
              <w:rPr>
                <w:rFonts w:asciiTheme="minorHAnsi" w:hAnsiTheme="minorHAnsi" w:cstheme="minorBidi"/>
                <w:b w:val="0"/>
                <w:bCs w:val="0"/>
                <w:iCs w:val="0"/>
                <w:caps w:val="0"/>
                <w:noProof/>
                <w:szCs w:val="22"/>
              </w:rPr>
              <w:tab/>
            </w:r>
            <w:r w:rsidRPr="00F2449A">
              <w:rPr>
                <w:rStyle w:val="Hipercze"/>
                <w:noProof/>
              </w:rPr>
              <w:t>Powiązania ze Studium Uwarunkowań i Kierunków Zagospodarowania Przestrzennego Gminy Lisków</w:t>
            </w:r>
            <w:r>
              <w:rPr>
                <w:noProof/>
                <w:webHidden/>
              </w:rPr>
              <w:tab/>
            </w:r>
            <w:r>
              <w:rPr>
                <w:noProof/>
                <w:webHidden/>
              </w:rPr>
              <w:fldChar w:fldCharType="begin"/>
            </w:r>
            <w:r>
              <w:rPr>
                <w:noProof/>
                <w:webHidden/>
              </w:rPr>
              <w:instrText xml:space="preserve"> PAGEREF _Toc192872859 \h </w:instrText>
            </w:r>
            <w:r>
              <w:rPr>
                <w:noProof/>
                <w:webHidden/>
              </w:rPr>
            </w:r>
            <w:r>
              <w:rPr>
                <w:noProof/>
                <w:webHidden/>
              </w:rPr>
              <w:fldChar w:fldCharType="separate"/>
            </w:r>
            <w:r w:rsidR="00275F6C">
              <w:rPr>
                <w:noProof/>
                <w:webHidden/>
              </w:rPr>
              <w:t>133</w:t>
            </w:r>
            <w:r>
              <w:rPr>
                <w:noProof/>
                <w:webHidden/>
              </w:rPr>
              <w:fldChar w:fldCharType="end"/>
            </w:r>
          </w:hyperlink>
        </w:p>
        <w:p w14:paraId="5FF64C5A" w14:textId="5FDE4E7F"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0" w:history="1">
            <w:r w:rsidRPr="00F2449A">
              <w:rPr>
                <w:rStyle w:val="Hipercze"/>
                <w:noProof/>
              </w:rPr>
              <w:t>11.4</w:t>
            </w:r>
            <w:r>
              <w:rPr>
                <w:rFonts w:asciiTheme="minorHAnsi" w:hAnsiTheme="minorHAnsi" w:cstheme="minorBidi"/>
                <w:b w:val="0"/>
                <w:bCs w:val="0"/>
                <w:iCs w:val="0"/>
                <w:caps w:val="0"/>
                <w:noProof/>
                <w:szCs w:val="22"/>
              </w:rPr>
              <w:tab/>
            </w:r>
            <w:r w:rsidRPr="00F2449A">
              <w:rPr>
                <w:rStyle w:val="Hipercze"/>
                <w:noProof/>
              </w:rPr>
              <w:t>Powiązania ze Strategią Rozwoju Ponadlokalnego Aglomeracji Kalisko-Ostrowskiej do 2030 roku</w:t>
            </w:r>
            <w:r>
              <w:rPr>
                <w:noProof/>
                <w:webHidden/>
              </w:rPr>
              <w:tab/>
            </w:r>
            <w:r>
              <w:rPr>
                <w:noProof/>
                <w:webHidden/>
              </w:rPr>
              <w:fldChar w:fldCharType="begin"/>
            </w:r>
            <w:r>
              <w:rPr>
                <w:noProof/>
                <w:webHidden/>
              </w:rPr>
              <w:instrText xml:space="preserve"> PAGEREF _Toc192872860 \h </w:instrText>
            </w:r>
            <w:r>
              <w:rPr>
                <w:noProof/>
                <w:webHidden/>
              </w:rPr>
            </w:r>
            <w:r>
              <w:rPr>
                <w:noProof/>
                <w:webHidden/>
              </w:rPr>
              <w:fldChar w:fldCharType="separate"/>
            </w:r>
            <w:r w:rsidR="00275F6C">
              <w:rPr>
                <w:noProof/>
                <w:webHidden/>
              </w:rPr>
              <w:t>134</w:t>
            </w:r>
            <w:r>
              <w:rPr>
                <w:noProof/>
                <w:webHidden/>
              </w:rPr>
              <w:fldChar w:fldCharType="end"/>
            </w:r>
          </w:hyperlink>
        </w:p>
        <w:p w14:paraId="06DC0D83" w14:textId="495C7756"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1" w:history="1">
            <w:r w:rsidRPr="00F2449A">
              <w:rPr>
                <w:rStyle w:val="Hipercze"/>
                <w:noProof/>
              </w:rPr>
              <w:t>11.5</w:t>
            </w:r>
            <w:r>
              <w:rPr>
                <w:rFonts w:asciiTheme="minorHAnsi" w:hAnsiTheme="minorHAnsi" w:cstheme="minorBidi"/>
                <w:b w:val="0"/>
                <w:bCs w:val="0"/>
                <w:iCs w:val="0"/>
                <w:caps w:val="0"/>
                <w:noProof/>
                <w:szCs w:val="22"/>
              </w:rPr>
              <w:tab/>
            </w:r>
            <w:r w:rsidRPr="00F2449A">
              <w:rPr>
                <w:rStyle w:val="Hipercze"/>
                <w:noProof/>
              </w:rPr>
              <w:t>Powiązania z Planem zagospodarowania przestrzennego województwa wielkopolskiego (PZPWW)</w:t>
            </w:r>
            <w:r>
              <w:rPr>
                <w:noProof/>
                <w:webHidden/>
              </w:rPr>
              <w:tab/>
            </w:r>
            <w:r>
              <w:rPr>
                <w:noProof/>
                <w:webHidden/>
              </w:rPr>
              <w:fldChar w:fldCharType="begin"/>
            </w:r>
            <w:r>
              <w:rPr>
                <w:noProof/>
                <w:webHidden/>
              </w:rPr>
              <w:instrText xml:space="preserve"> PAGEREF _Toc192872861 \h </w:instrText>
            </w:r>
            <w:r>
              <w:rPr>
                <w:noProof/>
                <w:webHidden/>
              </w:rPr>
            </w:r>
            <w:r>
              <w:rPr>
                <w:noProof/>
                <w:webHidden/>
              </w:rPr>
              <w:fldChar w:fldCharType="separate"/>
            </w:r>
            <w:r w:rsidR="00275F6C">
              <w:rPr>
                <w:noProof/>
                <w:webHidden/>
              </w:rPr>
              <w:t>139</w:t>
            </w:r>
            <w:r>
              <w:rPr>
                <w:noProof/>
                <w:webHidden/>
              </w:rPr>
              <w:fldChar w:fldCharType="end"/>
            </w:r>
          </w:hyperlink>
        </w:p>
        <w:p w14:paraId="42FF14E2" w14:textId="6B4B168A"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2" w:history="1">
            <w:r w:rsidRPr="00F2449A">
              <w:rPr>
                <w:rStyle w:val="Hipercze"/>
                <w:noProof/>
              </w:rPr>
              <w:t>11.6</w:t>
            </w:r>
            <w:r>
              <w:rPr>
                <w:rFonts w:asciiTheme="minorHAnsi" w:hAnsiTheme="minorHAnsi" w:cstheme="minorBidi"/>
                <w:b w:val="0"/>
                <w:bCs w:val="0"/>
                <w:iCs w:val="0"/>
                <w:caps w:val="0"/>
                <w:noProof/>
                <w:szCs w:val="22"/>
              </w:rPr>
              <w:tab/>
            </w:r>
            <w:r w:rsidRPr="00F2449A">
              <w:rPr>
                <w:rStyle w:val="Hipercze"/>
                <w:noProof/>
              </w:rPr>
              <w:t>Powiązania ze Strategią rozwoju województwa wielkopolskiego do roku 2030</w:t>
            </w:r>
            <w:r>
              <w:rPr>
                <w:noProof/>
                <w:webHidden/>
              </w:rPr>
              <w:tab/>
            </w:r>
            <w:r>
              <w:rPr>
                <w:noProof/>
                <w:webHidden/>
              </w:rPr>
              <w:fldChar w:fldCharType="begin"/>
            </w:r>
            <w:r>
              <w:rPr>
                <w:noProof/>
                <w:webHidden/>
              </w:rPr>
              <w:instrText xml:space="preserve"> PAGEREF _Toc192872862 \h </w:instrText>
            </w:r>
            <w:r>
              <w:rPr>
                <w:noProof/>
                <w:webHidden/>
              </w:rPr>
            </w:r>
            <w:r>
              <w:rPr>
                <w:noProof/>
                <w:webHidden/>
              </w:rPr>
              <w:fldChar w:fldCharType="separate"/>
            </w:r>
            <w:r w:rsidR="00275F6C">
              <w:rPr>
                <w:noProof/>
                <w:webHidden/>
              </w:rPr>
              <w:t>141</w:t>
            </w:r>
            <w:r>
              <w:rPr>
                <w:noProof/>
                <w:webHidden/>
              </w:rPr>
              <w:fldChar w:fldCharType="end"/>
            </w:r>
          </w:hyperlink>
        </w:p>
        <w:p w14:paraId="4ED10814" w14:textId="0D67B07A"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63" w:history="1">
            <w:r w:rsidRPr="00F2449A">
              <w:rPr>
                <w:rStyle w:val="Hipercze"/>
                <w:noProof/>
              </w:rPr>
              <w:t>12</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OKREŚLENIE NIEZBĘDNYCH ZMIAN W UCHWAŁACH DOTYCZĄCYCH ZASOBU MIESZKANIOWEGO</w:t>
            </w:r>
            <w:r>
              <w:rPr>
                <w:noProof/>
                <w:webHidden/>
              </w:rPr>
              <w:tab/>
            </w:r>
            <w:r>
              <w:rPr>
                <w:noProof/>
                <w:webHidden/>
              </w:rPr>
              <w:fldChar w:fldCharType="begin"/>
            </w:r>
            <w:r>
              <w:rPr>
                <w:noProof/>
                <w:webHidden/>
              </w:rPr>
              <w:instrText xml:space="preserve"> PAGEREF _Toc192872863 \h </w:instrText>
            </w:r>
            <w:r>
              <w:rPr>
                <w:noProof/>
                <w:webHidden/>
              </w:rPr>
            </w:r>
            <w:r>
              <w:rPr>
                <w:noProof/>
                <w:webHidden/>
              </w:rPr>
              <w:fldChar w:fldCharType="separate"/>
            </w:r>
            <w:r w:rsidR="00275F6C">
              <w:rPr>
                <w:noProof/>
                <w:webHidden/>
              </w:rPr>
              <w:t>145</w:t>
            </w:r>
            <w:r>
              <w:rPr>
                <w:noProof/>
                <w:webHidden/>
              </w:rPr>
              <w:fldChar w:fldCharType="end"/>
            </w:r>
          </w:hyperlink>
        </w:p>
        <w:p w14:paraId="442FC946" w14:textId="708973FB"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64" w:history="1">
            <w:r w:rsidRPr="00F2449A">
              <w:rPr>
                <w:rStyle w:val="Hipercze"/>
                <w:noProof/>
              </w:rPr>
              <w:t>13</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KOMITET REWITALIZACJI</w:t>
            </w:r>
            <w:r>
              <w:rPr>
                <w:noProof/>
                <w:webHidden/>
              </w:rPr>
              <w:tab/>
            </w:r>
            <w:r>
              <w:rPr>
                <w:noProof/>
                <w:webHidden/>
              </w:rPr>
              <w:fldChar w:fldCharType="begin"/>
            </w:r>
            <w:r>
              <w:rPr>
                <w:noProof/>
                <w:webHidden/>
              </w:rPr>
              <w:instrText xml:space="preserve"> PAGEREF _Toc192872864 \h </w:instrText>
            </w:r>
            <w:r>
              <w:rPr>
                <w:noProof/>
                <w:webHidden/>
              </w:rPr>
            </w:r>
            <w:r>
              <w:rPr>
                <w:noProof/>
                <w:webHidden/>
              </w:rPr>
              <w:fldChar w:fldCharType="separate"/>
            </w:r>
            <w:r w:rsidR="00275F6C">
              <w:rPr>
                <w:noProof/>
                <w:webHidden/>
              </w:rPr>
              <w:t>145</w:t>
            </w:r>
            <w:r>
              <w:rPr>
                <w:noProof/>
                <w:webHidden/>
              </w:rPr>
              <w:fldChar w:fldCharType="end"/>
            </w:r>
          </w:hyperlink>
        </w:p>
        <w:p w14:paraId="78494C61" w14:textId="1E748B9E"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5" w:history="1">
            <w:r w:rsidRPr="00F2449A">
              <w:rPr>
                <w:rStyle w:val="Hipercze"/>
                <w:noProof/>
              </w:rPr>
              <w:t>13.1</w:t>
            </w:r>
            <w:r>
              <w:rPr>
                <w:rFonts w:asciiTheme="minorHAnsi" w:hAnsiTheme="minorHAnsi" w:cstheme="minorBidi"/>
                <w:b w:val="0"/>
                <w:bCs w:val="0"/>
                <w:iCs w:val="0"/>
                <w:caps w:val="0"/>
                <w:noProof/>
                <w:szCs w:val="22"/>
              </w:rPr>
              <w:tab/>
            </w:r>
            <w:r w:rsidRPr="00F2449A">
              <w:rPr>
                <w:rStyle w:val="Hipercze"/>
                <w:noProof/>
              </w:rPr>
              <w:t>Określenie niezbędnych zmian w uchwale dot. Komitetu Rewitalizacji</w:t>
            </w:r>
            <w:r>
              <w:rPr>
                <w:noProof/>
                <w:webHidden/>
              </w:rPr>
              <w:tab/>
            </w:r>
            <w:r>
              <w:rPr>
                <w:noProof/>
                <w:webHidden/>
              </w:rPr>
              <w:fldChar w:fldCharType="begin"/>
            </w:r>
            <w:r>
              <w:rPr>
                <w:noProof/>
                <w:webHidden/>
              </w:rPr>
              <w:instrText xml:space="preserve"> PAGEREF _Toc192872865 \h </w:instrText>
            </w:r>
            <w:r>
              <w:rPr>
                <w:noProof/>
                <w:webHidden/>
              </w:rPr>
            </w:r>
            <w:r>
              <w:rPr>
                <w:noProof/>
                <w:webHidden/>
              </w:rPr>
              <w:fldChar w:fldCharType="separate"/>
            </w:r>
            <w:r w:rsidR="00275F6C">
              <w:rPr>
                <w:noProof/>
                <w:webHidden/>
              </w:rPr>
              <w:t>146</w:t>
            </w:r>
            <w:r>
              <w:rPr>
                <w:noProof/>
                <w:webHidden/>
              </w:rPr>
              <w:fldChar w:fldCharType="end"/>
            </w:r>
          </w:hyperlink>
        </w:p>
        <w:p w14:paraId="2F043028" w14:textId="0B9C4E50"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66" w:history="1">
            <w:r w:rsidRPr="00F2449A">
              <w:rPr>
                <w:rStyle w:val="Hipercze"/>
                <w:noProof/>
              </w:rPr>
              <w:t>14</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SPECJALNA STREFA REWITALIZACJI</w:t>
            </w:r>
            <w:r>
              <w:rPr>
                <w:noProof/>
                <w:webHidden/>
              </w:rPr>
              <w:tab/>
            </w:r>
            <w:r>
              <w:rPr>
                <w:noProof/>
                <w:webHidden/>
              </w:rPr>
              <w:fldChar w:fldCharType="begin"/>
            </w:r>
            <w:r>
              <w:rPr>
                <w:noProof/>
                <w:webHidden/>
              </w:rPr>
              <w:instrText xml:space="preserve"> PAGEREF _Toc192872866 \h </w:instrText>
            </w:r>
            <w:r>
              <w:rPr>
                <w:noProof/>
                <w:webHidden/>
              </w:rPr>
            </w:r>
            <w:r>
              <w:rPr>
                <w:noProof/>
                <w:webHidden/>
              </w:rPr>
              <w:fldChar w:fldCharType="separate"/>
            </w:r>
            <w:r w:rsidR="00275F6C">
              <w:rPr>
                <w:noProof/>
                <w:webHidden/>
              </w:rPr>
              <w:t>147</w:t>
            </w:r>
            <w:r>
              <w:rPr>
                <w:noProof/>
                <w:webHidden/>
              </w:rPr>
              <w:fldChar w:fldCharType="end"/>
            </w:r>
          </w:hyperlink>
        </w:p>
        <w:p w14:paraId="4EB83F3A" w14:textId="50C2823D"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67" w:history="1">
            <w:r w:rsidRPr="00F2449A">
              <w:rPr>
                <w:rStyle w:val="Hipercze"/>
                <w:noProof/>
              </w:rPr>
              <w:t>15</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SPOSÓB REALIZACJI GMINNEGO PROGRAMU REWITALIZACJI W ZAKRESIE PLANOWANIA I ZAGOSPODAROWANIA PRZESTRZENNEGO</w:t>
            </w:r>
            <w:r>
              <w:rPr>
                <w:noProof/>
                <w:webHidden/>
              </w:rPr>
              <w:tab/>
            </w:r>
            <w:r>
              <w:rPr>
                <w:noProof/>
                <w:webHidden/>
              </w:rPr>
              <w:fldChar w:fldCharType="begin"/>
            </w:r>
            <w:r>
              <w:rPr>
                <w:noProof/>
                <w:webHidden/>
              </w:rPr>
              <w:instrText xml:space="preserve"> PAGEREF _Toc192872867 \h </w:instrText>
            </w:r>
            <w:r>
              <w:rPr>
                <w:noProof/>
                <w:webHidden/>
              </w:rPr>
            </w:r>
            <w:r>
              <w:rPr>
                <w:noProof/>
                <w:webHidden/>
              </w:rPr>
              <w:fldChar w:fldCharType="separate"/>
            </w:r>
            <w:r w:rsidR="00275F6C">
              <w:rPr>
                <w:noProof/>
                <w:webHidden/>
              </w:rPr>
              <w:t>147</w:t>
            </w:r>
            <w:r>
              <w:rPr>
                <w:noProof/>
                <w:webHidden/>
              </w:rPr>
              <w:fldChar w:fldCharType="end"/>
            </w:r>
          </w:hyperlink>
        </w:p>
        <w:p w14:paraId="0D5E85F7" w14:textId="3636AC42"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8" w:history="1">
            <w:r w:rsidRPr="00F2449A">
              <w:rPr>
                <w:rStyle w:val="Hipercze"/>
                <w:noProof/>
              </w:rPr>
              <w:t>15.1</w:t>
            </w:r>
            <w:r>
              <w:rPr>
                <w:rFonts w:asciiTheme="minorHAnsi" w:hAnsiTheme="minorHAnsi" w:cstheme="minorBidi"/>
                <w:b w:val="0"/>
                <w:bCs w:val="0"/>
                <w:iCs w:val="0"/>
                <w:caps w:val="0"/>
                <w:noProof/>
                <w:szCs w:val="22"/>
              </w:rPr>
              <w:tab/>
            </w:r>
            <w:r w:rsidRPr="00F2449A">
              <w:rPr>
                <w:rStyle w:val="Hipercze"/>
                <w:noProof/>
              </w:rPr>
              <w:t>Zakres niezbędnych zmian w studium uwarunkowań i kierunków zagospodarowania przestrzennego</w:t>
            </w:r>
            <w:r>
              <w:rPr>
                <w:noProof/>
                <w:webHidden/>
              </w:rPr>
              <w:tab/>
            </w:r>
            <w:r>
              <w:rPr>
                <w:noProof/>
                <w:webHidden/>
              </w:rPr>
              <w:fldChar w:fldCharType="begin"/>
            </w:r>
            <w:r>
              <w:rPr>
                <w:noProof/>
                <w:webHidden/>
              </w:rPr>
              <w:instrText xml:space="preserve"> PAGEREF _Toc192872868 \h </w:instrText>
            </w:r>
            <w:r>
              <w:rPr>
                <w:noProof/>
                <w:webHidden/>
              </w:rPr>
            </w:r>
            <w:r>
              <w:rPr>
                <w:noProof/>
                <w:webHidden/>
              </w:rPr>
              <w:fldChar w:fldCharType="separate"/>
            </w:r>
            <w:r w:rsidR="00275F6C">
              <w:rPr>
                <w:noProof/>
                <w:webHidden/>
              </w:rPr>
              <w:t>147</w:t>
            </w:r>
            <w:r>
              <w:rPr>
                <w:noProof/>
                <w:webHidden/>
              </w:rPr>
              <w:fldChar w:fldCharType="end"/>
            </w:r>
          </w:hyperlink>
        </w:p>
        <w:p w14:paraId="7E460BCD" w14:textId="152F0F8C"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69" w:history="1">
            <w:r w:rsidRPr="00F2449A">
              <w:rPr>
                <w:rStyle w:val="Hipercze"/>
                <w:noProof/>
              </w:rPr>
              <w:t>15.2</w:t>
            </w:r>
            <w:r>
              <w:rPr>
                <w:rFonts w:asciiTheme="minorHAnsi" w:hAnsiTheme="minorHAnsi" w:cstheme="minorBidi"/>
                <w:b w:val="0"/>
                <w:bCs w:val="0"/>
                <w:iCs w:val="0"/>
                <w:caps w:val="0"/>
                <w:noProof/>
                <w:szCs w:val="22"/>
              </w:rPr>
              <w:tab/>
            </w:r>
            <w:r w:rsidRPr="00F2449A">
              <w:rPr>
                <w:rStyle w:val="Hipercze"/>
                <w:noProof/>
              </w:rPr>
              <w:t>Zakres miejscowych planów zagospodarowania przestrzennego koniecznych do uchwalania albo zmiany</w:t>
            </w:r>
            <w:r>
              <w:rPr>
                <w:noProof/>
                <w:webHidden/>
              </w:rPr>
              <w:tab/>
            </w:r>
            <w:r>
              <w:rPr>
                <w:noProof/>
                <w:webHidden/>
              </w:rPr>
              <w:fldChar w:fldCharType="begin"/>
            </w:r>
            <w:r>
              <w:rPr>
                <w:noProof/>
                <w:webHidden/>
              </w:rPr>
              <w:instrText xml:space="preserve"> PAGEREF _Toc192872869 \h </w:instrText>
            </w:r>
            <w:r>
              <w:rPr>
                <w:noProof/>
                <w:webHidden/>
              </w:rPr>
            </w:r>
            <w:r>
              <w:rPr>
                <w:noProof/>
                <w:webHidden/>
              </w:rPr>
              <w:fldChar w:fldCharType="separate"/>
            </w:r>
            <w:r w:rsidR="00275F6C">
              <w:rPr>
                <w:noProof/>
                <w:webHidden/>
              </w:rPr>
              <w:t>148</w:t>
            </w:r>
            <w:r>
              <w:rPr>
                <w:noProof/>
                <w:webHidden/>
              </w:rPr>
              <w:fldChar w:fldCharType="end"/>
            </w:r>
          </w:hyperlink>
        </w:p>
        <w:p w14:paraId="603FA4B7" w14:textId="09E192E1" w:rsidR="0060493D" w:rsidRDefault="0060493D">
          <w:pPr>
            <w:pStyle w:val="Spistreci2"/>
            <w:tabs>
              <w:tab w:val="left" w:pos="613"/>
              <w:tab w:val="right" w:leader="dot" w:pos="9062"/>
            </w:tabs>
            <w:rPr>
              <w:rFonts w:asciiTheme="minorHAnsi" w:hAnsiTheme="minorHAnsi" w:cstheme="minorBidi"/>
              <w:b w:val="0"/>
              <w:bCs w:val="0"/>
              <w:iCs w:val="0"/>
              <w:caps w:val="0"/>
              <w:noProof/>
              <w:szCs w:val="22"/>
            </w:rPr>
          </w:pPr>
          <w:hyperlink w:anchor="_Toc192872870" w:history="1">
            <w:r w:rsidRPr="00F2449A">
              <w:rPr>
                <w:rStyle w:val="Hipercze"/>
                <w:noProof/>
              </w:rPr>
              <w:t>15.3</w:t>
            </w:r>
            <w:r>
              <w:rPr>
                <w:rFonts w:asciiTheme="minorHAnsi" w:hAnsiTheme="minorHAnsi" w:cstheme="minorBidi"/>
                <w:b w:val="0"/>
                <w:bCs w:val="0"/>
                <w:iCs w:val="0"/>
                <w:caps w:val="0"/>
                <w:noProof/>
                <w:szCs w:val="22"/>
              </w:rPr>
              <w:tab/>
            </w:r>
            <w:r w:rsidRPr="00F2449A">
              <w:rPr>
                <w:rStyle w:val="Hipercze"/>
                <w:noProof/>
              </w:rPr>
              <w:t>Miejscowy Plan Rewitalizacji</w:t>
            </w:r>
            <w:r>
              <w:rPr>
                <w:noProof/>
                <w:webHidden/>
              </w:rPr>
              <w:tab/>
            </w:r>
            <w:r>
              <w:rPr>
                <w:noProof/>
                <w:webHidden/>
              </w:rPr>
              <w:fldChar w:fldCharType="begin"/>
            </w:r>
            <w:r>
              <w:rPr>
                <w:noProof/>
                <w:webHidden/>
              </w:rPr>
              <w:instrText xml:space="preserve"> PAGEREF _Toc192872870 \h </w:instrText>
            </w:r>
            <w:r>
              <w:rPr>
                <w:noProof/>
                <w:webHidden/>
              </w:rPr>
            </w:r>
            <w:r>
              <w:rPr>
                <w:noProof/>
                <w:webHidden/>
              </w:rPr>
              <w:fldChar w:fldCharType="separate"/>
            </w:r>
            <w:r w:rsidR="00275F6C">
              <w:rPr>
                <w:noProof/>
                <w:webHidden/>
              </w:rPr>
              <w:t>149</w:t>
            </w:r>
            <w:r>
              <w:rPr>
                <w:noProof/>
                <w:webHidden/>
              </w:rPr>
              <w:fldChar w:fldCharType="end"/>
            </w:r>
          </w:hyperlink>
        </w:p>
        <w:p w14:paraId="049EFA3E" w14:textId="18EA42F2"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71" w:history="1">
            <w:r w:rsidRPr="00F2449A">
              <w:rPr>
                <w:rStyle w:val="Hipercze"/>
                <w:noProof/>
              </w:rPr>
              <w:t>16</w:t>
            </w:r>
            <w:r>
              <w:rPr>
                <w:rFonts w:asciiTheme="minorHAnsi" w:eastAsiaTheme="minorEastAsia" w:hAnsiTheme="minorHAnsi" w:cstheme="minorBidi"/>
                <w:b w:val="0"/>
                <w:bCs w:val="0"/>
                <w:iCs w:val="0"/>
                <w:caps w:val="0"/>
                <w:noProof/>
                <w:color w:val="auto"/>
                <w:sz w:val="22"/>
                <w:szCs w:val="22"/>
                <w:lang w:eastAsia="pl-PL"/>
              </w:rPr>
              <w:tab/>
            </w:r>
            <w:r w:rsidRPr="00F2449A">
              <w:rPr>
                <w:rStyle w:val="Hipercze"/>
                <w:noProof/>
              </w:rPr>
              <w:t>SPIS ZAŁĄCZNIKÓW</w:t>
            </w:r>
            <w:r>
              <w:rPr>
                <w:noProof/>
                <w:webHidden/>
              </w:rPr>
              <w:tab/>
            </w:r>
            <w:r>
              <w:rPr>
                <w:noProof/>
                <w:webHidden/>
              </w:rPr>
              <w:fldChar w:fldCharType="begin"/>
            </w:r>
            <w:r>
              <w:rPr>
                <w:noProof/>
                <w:webHidden/>
              </w:rPr>
              <w:instrText xml:space="preserve"> PAGEREF _Toc192872871 \h </w:instrText>
            </w:r>
            <w:r>
              <w:rPr>
                <w:noProof/>
                <w:webHidden/>
              </w:rPr>
            </w:r>
            <w:r>
              <w:rPr>
                <w:noProof/>
                <w:webHidden/>
              </w:rPr>
              <w:fldChar w:fldCharType="separate"/>
            </w:r>
            <w:r w:rsidR="00275F6C">
              <w:rPr>
                <w:noProof/>
                <w:webHidden/>
              </w:rPr>
              <w:t>150</w:t>
            </w:r>
            <w:r>
              <w:rPr>
                <w:noProof/>
                <w:webHidden/>
              </w:rPr>
              <w:fldChar w:fldCharType="end"/>
            </w:r>
          </w:hyperlink>
        </w:p>
        <w:p w14:paraId="61F2D65E" w14:textId="04ACB32C"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72" w:history="1">
            <w:r w:rsidRPr="00F2449A">
              <w:rPr>
                <w:rStyle w:val="Hipercze"/>
                <w:noProof/>
              </w:rPr>
              <w:t>SPIS WYKRESÓW</w:t>
            </w:r>
            <w:r>
              <w:rPr>
                <w:noProof/>
                <w:webHidden/>
              </w:rPr>
              <w:tab/>
            </w:r>
            <w:r>
              <w:rPr>
                <w:noProof/>
                <w:webHidden/>
              </w:rPr>
              <w:fldChar w:fldCharType="begin"/>
            </w:r>
            <w:r>
              <w:rPr>
                <w:noProof/>
                <w:webHidden/>
              </w:rPr>
              <w:instrText xml:space="preserve"> PAGEREF _Toc192872872 \h </w:instrText>
            </w:r>
            <w:r>
              <w:rPr>
                <w:noProof/>
                <w:webHidden/>
              </w:rPr>
            </w:r>
            <w:r>
              <w:rPr>
                <w:noProof/>
                <w:webHidden/>
              </w:rPr>
              <w:fldChar w:fldCharType="separate"/>
            </w:r>
            <w:r w:rsidR="00275F6C">
              <w:rPr>
                <w:noProof/>
                <w:webHidden/>
              </w:rPr>
              <w:t>150</w:t>
            </w:r>
            <w:r>
              <w:rPr>
                <w:noProof/>
                <w:webHidden/>
              </w:rPr>
              <w:fldChar w:fldCharType="end"/>
            </w:r>
          </w:hyperlink>
        </w:p>
        <w:p w14:paraId="3C16B6AE" w14:textId="067850C0"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73" w:history="1">
            <w:r w:rsidRPr="00F2449A">
              <w:rPr>
                <w:rStyle w:val="Hipercze"/>
                <w:noProof/>
              </w:rPr>
              <w:t>SPIS TABEL</w:t>
            </w:r>
            <w:r>
              <w:rPr>
                <w:noProof/>
                <w:webHidden/>
              </w:rPr>
              <w:tab/>
            </w:r>
            <w:r>
              <w:rPr>
                <w:noProof/>
                <w:webHidden/>
              </w:rPr>
              <w:fldChar w:fldCharType="begin"/>
            </w:r>
            <w:r>
              <w:rPr>
                <w:noProof/>
                <w:webHidden/>
              </w:rPr>
              <w:instrText xml:space="preserve"> PAGEREF _Toc192872873 \h </w:instrText>
            </w:r>
            <w:r>
              <w:rPr>
                <w:noProof/>
                <w:webHidden/>
              </w:rPr>
            </w:r>
            <w:r>
              <w:rPr>
                <w:noProof/>
                <w:webHidden/>
              </w:rPr>
              <w:fldChar w:fldCharType="separate"/>
            </w:r>
            <w:r w:rsidR="00275F6C">
              <w:rPr>
                <w:noProof/>
                <w:webHidden/>
              </w:rPr>
              <w:t>151</w:t>
            </w:r>
            <w:r>
              <w:rPr>
                <w:noProof/>
                <w:webHidden/>
              </w:rPr>
              <w:fldChar w:fldCharType="end"/>
            </w:r>
          </w:hyperlink>
        </w:p>
        <w:p w14:paraId="4E6B0594" w14:textId="397DBDEA" w:rsidR="0060493D" w:rsidRDefault="0060493D">
          <w:pPr>
            <w:pStyle w:val="Spistreci1"/>
            <w:rPr>
              <w:rFonts w:asciiTheme="minorHAnsi" w:eastAsiaTheme="minorEastAsia" w:hAnsiTheme="minorHAnsi" w:cstheme="minorBidi"/>
              <w:b w:val="0"/>
              <w:bCs w:val="0"/>
              <w:iCs w:val="0"/>
              <w:caps w:val="0"/>
              <w:noProof/>
              <w:color w:val="auto"/>
              <w:sz w:val="22"/>
              <w:szCs w:val="22"/>
              <w:lang w:eastAsia="pl-PL"/>
            </w:rPr>
          </w:pPr>
          <w:hyperlink w:anchor="_Toc192872874" w:history="1">
            <w:r w:rsidRPr="00F2449A">
              <w:rPr>
                <w:rStyle w:val="Hipercze"/>
                <w:noProof/>
              </w:rPr>
              <w:t>SPIS RYSUNKÓW</w:t>
            </w:r>
            <w:r>
              <w:rPr>
                <w:noProof/>
                <w:webHidden/>
              </w:rPr>
              <w:tab/>
            </w:r>
            <w:r>
              <w:rPr>
                <w:noProof/>
                <w:webHidden/>
              </w:rPr>
              <w:fldChar w:fldCharType="begin"/>
            </w:r>
            <w:r>
              <w:rPr>
                <w:noProof/>
                <w:webHidden/>
              </w:rPr>
              <w:instrText xml:space="preserve"> PAGEREF _Toc192872874 \h </w:instrText>
            </w:r>
            <w:r>
              <w:rPr>
                <w:noProof/>
                <w:webHidden/>
              </w:rPr>
            </w:r>
            <w:r>
              <w:rPr>
                <w:noProof/>
                <w:webHidden/>
              </w:rPr>
              <w:fldChar w:fldCharType="separate"/>
            </w:r>
            <w:r w:rsidR="00275F6C">
              <w:rPr>
                <w:noProof/>
                <w:webHidden/>
              </w:rPr>
              <w:t>153</w:t>
            </w:r>
            <w:r>
              <w:rPr>
                <w:noProof/>
                <w:webHidden/>
              </w:rPr>
              <w:fldChar w:fldCharType="end"/>
            </w:r>
          </w:hyperlink>
        </w:p>
        <w:p w14:paraId="49868B0C" w14:textId="087C5CAA" w:rsidR="00894E28" w:rsidRPr="00E579BC" w:rsidRDefault="00FF380F">
          <w:pPr>
            <w:rPr>
              <w:strike/>
            </w:rPr>
          </w:pPr>
          <w:r w:rsidRPr="00E579BC">
            <w:rPr>
              <w:strike/>
            </w:rPr>
            <w:lastRenderedPageBreak/>
            <w:fldChar w:fldCharType="end"/>
          </w:r>
        </w:p>
      </w:sdtContent>
    </w:sdt>
    <w:p w14:paraId="499123A0" w14:textId="77777777" w:rsidR="00217EC9" w:rsidRDefault="00217EC9" w:rsidP="007457D5">
      <w:pPr>
        <w:pStyle w:val="Normalny0"/>
        <w:rPr>
          <w:strike/>
        </w:rPr>
        <w:sectPr w:rsidR="00217EC9" w:rsidSect="00553C85">
          <w:footerReference w:type="default" r:id="rId9"/>
          <w:pgSz w:w="11906" w:h="16838"/>
          <w:pgMar w:top="1418" w:right="1418" w:bottom="1418" w:left="1418" w:header="709" w:footer="709" w:gutter="0"/>
          <w:cols w:space="708"/>
          <w:titlePg/>
          <w:docGrid w:linePitch="299"/>
        </w:sectPr>
      </w:pPr>
    </w:p>
    <w:p w14:paraId="601089EA" w14:textId="58C6811E" w:rsidR="00894E28" w:rsidRPr="00E7662E" w:rsidRDefault="00717878" w:rsidP="00F75C68">
      <w:pPr>
        <w:pStyle w:val="Nagwek1"/>
        <w:numPr>
          <w:ilvl w:val="0"/>
          <w:numId w:val="1"/>
        </w:numPr>
      </w:pPr>
      <w:bookmarkStart w:id="10" w:name="_Toc192872809"/>
      <w:r w:rsidRPr="00F75C68">
        <w:lastRenderedPageBreak/>
        <w:t>W</w:t>
      </w:r>
      <w:r w:rsidR="00C42439">
        <w:t xml:space="preserve">STĘP I ZAŁOŻENIA GMINNEGO PROGRAMU REWITALIZACJI GMINY </w:t>
      </w:r>
      <w:r w:rsidR="006A2D4C">
        <w:t>LISKÓW</w:t>
      </w:r>
      <w:r w:rsidR="00DD61AF">
        <w:t xml:space="preserve"> do 2030</w:t>
      </w:r>
      <w:bookmarkEnd w:id="10"/>
      <w:r w:rsidR="00553C85" w:rsidRPr="00553C85">
        <w:rPr>
          <w:rFonts w:eastAsiaTheme="minorEastAsia" w:cs="Calibri"/>
          <w:b w:val="0"/>
          <w:bCs w:val="0"/>
          <w:caps w:val="0"/>
          <w:color w:val="auto"/>
          <w:sz w:val="22"/>
          <w:szCs w:val="20"/>
        </w:rPr>
        <w:t xml:space="preserve"> </w:t>
      </w:r>
      <w:r w:rsidR="00553C85" w:rsidRPr="00553C85">
        <w:t>roku</w:t>
      </w:r>
    </w:p>
    <w:p w14:paraId="7587B936" w14:textId="455F542B" w:rsidR="00C42439" w:rsidRDefault="00C42439" w:rsidP="00C42439">
      <w:pPr>
        <w:pStyle w:val="Normalny0"/>
        <w:rPr>
          <w:rFonts w:eastAsia="Calibri"/>
        </w:rPr>
      </w:pPr>
      <w:r w:rsidRPr="00C42439">
        <w:rPr>
          <w:rFonts w:eastAsia="Calibri"/>
        </w:rPr>
        <w:t>Z definicji rewitalizacji, ujętej w art. 2 ust. 1 ustawy z dnia 9 października 2015 r. o rewitalizacji</w:t>
      </w:r>
      <w:r>
        <w:rPr>
          <w:rStyle w:val="Odwoanieprzypisudolnego"/>
          <w:rFonts w:eastAsia="Calibri"/>
        </w:rPr>
        <w:footnoteReference w:id="1"/>
      </w:r>
      <w:r>
        <w:rPr>
          <w:rFonts w:eastAsia="Calibri"/>
        </w:rPr>
        <w:t xml:space="preserve"> </w:t>
      </w:r>
      <w:r w:rsidRPr="00C42439">
        <w:rPr>
          <w:rFonts w:eastAsia="Calibri"/>
        </w:rPr>
        <w:t>wynika, że obejmuje ona proces wyprowadzani</w:t>
      </w:r>
      <w:r>
        <w:rPr>
          <w:rFonts w:eastAsia="Calibri"/>
        </w:rPr>
        <w:t xml:space="preserve">a ze stanu kryzysowego obszarów </w:t>
      </w:r>
      <w:r w:rsidRPr="00C42439">
        <w:rPr>
          <w:rFonts w:eastAsia="Calibri"/>
        </w:rPr>
        <w:t>zdegradowanych poprzez działania całościowe (powiązane wzajemnie przedsięwzię</w:t>
      </w:r>
      <w:r>
        <w:rPr>
          <w:rFonts w:eastAsia="Calibri"/>
        </w:rPr>
        <w:t xml:space="preserve">cia </w:t>
      </w:r>
      <w:r w:rsidRPr="00C42439">
        <w:rPr>
          <w:rFonts w:eastAsia="Calibri"/>
        </w:rPr>
        <w:t>obejmujące kwestie społeczne, gospodarcze, przestrzen</w:t>
      </w:r>
      <w:r>
        <w:rPr>
          <w:rFonts w:eastAsia="Calibri"/>
        </w:rPr>
        <w:t xml:space="preserve">no-funkcjonalne, techniczne lub </w:t>
      </w:r>
      <w:r w:rsidRPr="00C42439">
        <w:rPr>
          <w:rFonts w:eastAsia="Calibri"/>
        </w:rPr>
        <w:t>środowiskowe), integrujące interwencję na rzecz społeczności l</w:t>
      </w:r>
      <w:r>
        <w:rPr>
          <w:rFonts w:eastAsia="Calibri"/>
        </w:rPr>
        <w:t xml:space="preserve">okalnej, przestrzeni i lokalnej </w:t>
      </w:r>
      <w:r w:rsidRPr="00C42439">
        <w:rPr>
          <w:rFonts w:eastAsia="Calibri"/>
        </w:rPr>
        <w:t xml:space="preserve">gospodarki, skoncentrowane terytorialnie </w:t>
      </w:r>
      <w:r w:rsidR="008A1CF3">
        <w:rPr>
          <w:rFonts w:eastAsia="Calibri"/>
        </w:rPr>
        <w:br/>
      </w:r>
      <w:r w:rsidRPr="00C42439">
        <w:rPr>
          <w:rFonts w:eastAsia="Calibri"/>
        </w:rPr>
        <w:t>i prowadzone w sposób zaplanowan</w:t>
      </w:r>
      <w:r>
        <w:rPr>
          <w:rFonts w:eastAsia="Calibri"/>
        </w:rPr>
        <w:t xml:space="preserve">y oraz </w:t>
      </w:r>
      <w:r w:rsidRPr="00C42439">
        <w:rPr>
          <w:rFonts w:eastAsia="Calibri"/>
        </w:rPr>
        <w:t>zintegrowany z udziałem gminnego programu rewitalizacji.</w:t>
      </w:r>
    </w:p>
    <w:p w14:paraId="72D93956" w14:textId="752CD6A6" w:rsidR="00C42439" w:rsidRDefault="00C42439" w:rsidP="00C42439">
      <w:pPr>
        <w:pStyle w:val="Normalny0"/>
        <w:rPr>
          <w:rFonts w:eastAsia="Calibri"/>
        </w:rPr>
      </w:pPr>
      <w:r>
        <w:rPr>
          <w:rFonts w:eastAsia="Calibri"/>
        </w:rPr>
        <w:t xml:space="preserve">Gmina </w:t>
      </w:r>
      <w:r w:rsidR="006A2D4C">
        <w:rPr>
          <w:rFonts w:eastAsia="Calibri"/>
        </w:rPr>
        <w:t>Lisków</w:t>
      </w:r>
      <w:r>
        <w:rPr>
          <w:rFonts w:eastAsia="Calibri"/>
        </w:rPr>
        <w:t xml:space="preserve"> przystąpiła do </w:t>
      </w:r>
      <w:r w:rsidRPr="00C42439">
        <w:rPr>
          <w:rFonts w:eastAsia="Calibri"/>
        </w:rPr>
        <w:t xml:space="preserve">opracowania programu, o </w:t>
      </w:r>
      <w:r>
        <w:rPr>
          <w:rFonts w:eastAsia="Calibri"/>
        </w:rPr>
        <w:t xml:space="preserve">którym mowa w rozdz. 4 ustawy </w:t>
      </w:r>
      <w:r w:rsidR="008A1CF3">
        <w:rPr>
          <w:rFonts w:eastAsia="Calibri"/>
        </w:rPr>
        <w:br/>
      </w:r>
      <w:r>
        <w:rPr>
          <w:rFonts w:eastAsia="Calibri"/>
        </w:rPr>
        <w:t xml:space="preserve">o </w:t>
      </w:r>
      <w:r w:rsidRPr="00C42439">
        <w:rPr>
          <w:rFonts w:eastAsia="Calibri"/>
        </w:rPr>
        <w:t>rewitalizacji, mając na celu kontynuowanie tego procesu, ur</w:t>
      </w:r>
      <w:r w:rsidR="007C0519">
        <w:rPr>
          <w:rFonts w:eastAsia="Calibri"/>
        </w:rPr>
        <w:t>uchomionego w 2017</w:t>
      </w:r>
      <w:r w:rsidRPr="00C42439">
        <w:rPr>
          <w:rFonts w:eastAsia="Calibri"/>
        </w:rPr>
        <w:t xml:space="preserve"> r.</w:t>
      </w:r>
    </w:p>
    <w:p w14:paraId="127987AA" w14:textId="40FAFC96" w:rsidR="00C42439" w:rsidRDefault="00C42439" w:rsidP="00F75C68">
      <w:pPr>
        <w:pStyle w:val="Normalny0"/>
        <w:rPr>
          <w:rFonts w:eastAsia="Calibri"/>
        </w:rPr>
      </w:pPr>
      <w:r>
        <w:rPr>
          <w:rFonts w:eastAsia="Calibri"/>
        </w:rPr>
        <w:t xml:space="preserve">Pierwszy </w:t>
      </w:r>
      <w:r w:rsidR="007A2911">
        <w:rPr>
          <w:rFonts w:eastAsia="Calibri"/>
        </w:rPr>
        <w:t xml:space="preserve">Program Rewitalizacji </w:t>
      </w:r>
      <w:r w:rsidR="008A1CF3">
        <w:rPr>
          <w:rFonts w:eastAsia="Calibri"/>
        </w:rPr>
        <w:t xml:space="preserve">dla </w:t>
      </w:r>
      <w:r>
        <w:rPr>
          <w:rFonts w:eastAsia="Calibri"/>
        </w:rPr>
        <w:t xml:space="preserve">Gminy </w:t>
      </w:r>
      <w:r w:rsidR="00A430F8">
        <w:rPr>
          <w:rFonts w:eastAsia="Calibri"/>
        </w:rPr>
        <w:t>Lisków na lata 2017-2023</w:t>
      </w:r>
      <w:r>
        <w:rPr>
          <w:rFonts w:eastAsia="Calibri"/>
        </w:rPr>
        <w:t xml:space="preserve">, </w:t>
      </w:r>
      <w:r w:rsidR="007A2911">
        <w:rPr>
          <w:rFonts w:eastAsia="Calibri"/>
        </w:rPr>
        <w:t xml:space="preserve">został opracowany w 2017 roku i </w:t>
      </w:r>
      <w:r>
        <w:rPr>
          <w:rFonts w:eastAsia="Calibri"/>
        </w:rPr>
        <w:t>obejmował swym zasięgiem</w:t>
      </w:r>
      <w:r w:rsidR="008A1CF3">
        <w:rPr>
          <w:rFonts w:eastAsia="Calibri"/>
        </w:rPr>
        <w:t xml:space="preserve"> fragmenty sołectw Lisków, Koźlątków, Mał</w:t>
      </w:r>
      <w:r w:rsidR="00E80EE2">
        <w:rPr>
          <w:rFonts w:eastAsia="Calibri"/>
        </w:rPr>
        <w:t>g</w:t>
      </w:r>
      <w:r w:rsidR="008A1CF3">
        <w:rPr>
          <w:rFonts w:eastAsia="Calibri"/>
        </w:rPr>
        <w:t>ów, Pyczek, Strzałków i Trzebi</w:t>
      </w:r>
      <w:r w:rsidR="00E80EE2">
        <w:rPr>
          <w:rFonts w:eastAsia="Calibri"/>
        </w:rPr>
        <w:t xml:space="preserve">enie. </w:t>
      </w:r>
      <w:r w:rsidR="00950AFF">
        <w:rPr>
          <w:rFonts w:eastAsia="Calibri"/>
        </w:rPr>
        <w:t xml:space="preserve">Liczba osób zamieszkałych na terenie obszaru rewitalizacji wynosiła </w:t>
      </w:r>
      <w:r w:rsidR="00E80EE2">
        <w:rPr>
          <w:rFonts w:eastAsia="Calibri"/>
        </w:rPr>
        <w:t>1000 osób, tj. 18,7</w:t>
      </w:r>
      <w:r w:rsidR="007A2911">
        <w:rPr>
          <w:rFonts w:eastAsia="Calibri"/>
        </w:rPr>
        <w:t xml:space="preserve">% ogólnej liczby ludności Gminy </w:t>
      </w:r>
      <w:r w:rsidR="00E80EE2">
        <w:rPr>
          <w:rFonts w:eastAsia="Calibri"/>
        </w:rPr>
        <w:t>Lisków</w:t>
      </w:r>
      <w:r w:rsidR="007A2911">
        <w:rPr>
          <w:rFonts w:eastAsia="Calibri"/>
        </w:rPr>
        <w:t xml:space="preserve">, </w:t>
      </w:r>
      <w:r w:rsidR="00950AFF">
        <w:rPr>
          <w:rFonts w:eastAsia="Calibri"/>
        </w:rPr>
        <w:t xml:space="preserve">a powierzchnia – </w:t>
      </w:r>
      <w:r w:rsidR="00E80EE2">
        <w:rPr>
          <w:rFonts w:eastAsia="Calibri"/>
        </w:rPr>
        <w:t>325,7 ha (4,3</w:t>
      </w:r>
      <w:r w:rsidR="00950AFF">
        <w:rPr>
          <w:rFonts w:eastAsia="Calibri"/>
        </w:rPr>
        <w:t xml:space="preserve">% powierzchni Gminy </w:t>
      </w:r>
      <w:r w:rsidR="00E80EE2">
        <w:rPr>
          <w:rFonts w:eastAsia="Calibri"/>
        </w:rPr>
        <w:t>Lisków</w:t>
      </w:r>
      <w:r w:rsidR="00950AFF">
        <w:rPr>
          <w:rFonts w:eastAsia="Calibri"/>
        </w:rPr>
        <w:t>).</w:t>
      </w:r>
      <w:r w:rsidR="00183573">
        <w:rPr>
          <w:rFonts w:eastAsia="Calibri"/>
        </w:rPr>
        <w:t xml:space="preserve"> Jednak pomimo realizacji przedsięwzięć rewitalizacyjnych, niektóre obszary nie doświadczyły przemian, a zdiagnozowane problemy nie uległy widocznej poprawie. Dodatkowo niekorzystne uwarunkowania zewnętrzne, związane m.in. ze zmianami czynników makroekonomi</w:t>
      </w:r>
      <w:r w:rsidR="00664F00">
        <w:rPr>
          <w:rFonts w:eastAsia="Calibri"/>
        </w:rPr>
        <w:t>cznych lub epidemią Covid-19</w:t>
      </w:r>
      <w:r w:rsidR="00183573">
        <w:rPr>
          <w:rFonts w:eastAsia="Calibri"/>
        </w:rPr>
        <w:t xml:space="preserve">, wpłynęły na ograniczenie pozytywnych efektów zachodzących zmian. Stanowiło to punkt wyjścia dla zaprogramowania interwencji rewitalizacyjnej Gminy </w:t>
      </w:r>
      <w:r w:rsidR="00E80EE2">
        <w:rPr>
          <w:rFonts w:eastAsia="Calibri"/>
        </w:rPr>
        <w:t>Lisków</w:t>
      </w:r>
      <w:r w:rsidR="00183573">
        <w:rPr>
          <w:rFonts w:eastAsia="Calibri"/>
        </w:rPr>
        <w:t xml:space="preserve"> na kolejne lata.</w:t>
      </w:r>
    </w:p>
    <w:p w14:paraId="5B563C21" w14:textId="00F282FB" w:rsidR="00B96B5C" w:rsidRDefault="003066B0" w:rsidP="003066B0">
      <w:pPr>
        <w:pStyle w:val="Normalny0"/>
        <w:rPr>
          <w:rFonts w:eastAsia="Calibri"/>
        </w:rPr>
      </w:pPr>
      <w:r>
        <w:rPr>
          <w:rFonts w:eastAsia="Calibri"/>
        </w:rPr>
        <w:t xml:space="preserve">Poprzedni </w:t>
      </w:r>
      <w:r w:rsidR="00664F00">
        <w:rPr>
          <w:rFonts w:eastAsia="Calibri"/>
        </w:rPr>
        <w:t xml:space="preserve">program rewitalizacji </w:t>
      </w:r>
      <w:r>
        <w:rPr>
          <w:rFonts w:eastAsia="Calibri"/>
        </w:rPr>
        <w:t xml:space="preserve">stracił ważność. Obecnie Gmina </w:t>
      </w:r>
      <w:r w:rsidR="00E80EE2">
        <w:rPr>
          <w:rFonts w:eastAsia="Calibri"/>
        </w:rPr>
        <w:t>Lisków</w:t>
      </w:r>
      <w:r>
        <w:rPr>
          <w:rFonts w:eastAsia="Calibri"/>
        </w:rPr>
        <w:t xml:space="preserve"> przystąpiła do opracowania kolejnej edycji programu, o którym mowa</w:t>
      </w:r>
      <w:r>
        <w:t xml:space="preserve"> w</w:t>
      </w:r>
      <w:r w:rsidR="00B96B5C">
        <w:rPr>
          <w:rFonts w:eastAsia="Calibri"/>
        </w:rPr>
        <w:t xml:space="preserve"> </w:t>
      </w:r>
      <w:r w:rsidRPr="003066B0">
        <w:rPr>
          <w:rFonts w:eastAsia="Calibri"/>
        </w:rPr>
        <w:t>rozdz. 4 ustawy o rewitalizacji, m</w:t>
      </w:r>
      <w:r>
        <w:rPr>
          <w:rFonts w:eastAsia="Calibri"/>
        </w:rPr>
        <w:t xml:space="preserve">ając na celu kontynuowanie tego </w:t>
      </w:r>
      <w:r w:rsidRPr="003066B0">
        <w:rPr>
          <w:rFonts w:eastAsia="Calibri"/>
        </w:rPr>
        <w:t>procesu.</w:t>
      </w:r>
      <w:r w:rsidR="00B96B5C">
        <w:rPr>
          <w:rFonts w:eastAsia="Calibri"/>
        </w:rPr>
        <w:t xml:space="preserve"> Kontynuowanie procesu rewitalizacji od dnia 1 stycznia 2024 r. jest możliwe jedynie w procedurze ustawy o rewitalizacji (art. 52 ust</w:t>
      </w:r>
      <w:r w:rsidR="008F7615">
        <w:rPr>
          <w:rFonts w:eastAsia="Calibri"/>
        </w:rPr>
        <w:t>. 1). Z</w:t>
      </w:r>
      <w:r w:rsidR="00B96B5C">
        <w:rPr>
          <w:rFonts w:eastAsia="Calibri"/>
        </w:rPr>
        <w:t xml:space="preserve"> tego powodu Gmina </w:t>
      </w:r>
      <w:r w:rsidR="00E80EE2">
        <w:rPr>
          <w:rFonts w:eastAsia="Calibri"/>
        </w:rPr>
        <w:t>Lisków</w:t>
      </w:r>
      <w:r w:rsidR="00B96B5C">
        <w:rPr>
          <w:rFonts w:eastAsia="Calibri"/>
        </w:rPr>
        <w:t xml:space="preserve"> zainicjowała opracowanie gminnego programu rewitalizacji w perspektywie do 2030 roku.</w:t>
      </w:r>
    </w:p>
    <w:p w14:paraId="164DA0BF" w14:textId="4D48572B" w:rsidR="00B96B5C" w:rsidRDefault="001A388E" w:rsidP="003066B0">
      <w:pPr>
        <w:pStyle w:val="Normalny0"/>
        <w:rPr>
          <w:rFonts w:eastAsia="Calibri"/>
        </w:rPr>
      </w:pPr>
      <w:r>
        <w:rPr>
          <w:rFonts w:eastAsia="Calibri"/>
        </w:rPr>
        <w:t>W ramach pierwszego etapu procedury opracowania GPR wyznaczono, zgodnie z kryteriami art. 9</w:t>
      </w:r>
      <w:r w:rsidR="00900153">
        <w:rPr>
          <w:rFonts w:eastAsia="Calibri"/>
        </w:rPr>
        <w:t xml:space="preserve"> ustawy o rewitalizacji </w:t>
      </w:r>
      <w:r>
        <w:rPr>
          <w:rFonts w:eastAsia="Calibri"/>
        </w:rPr>
        <w:t xml:space="preserve">obszar rewitalizacji, który zajmuje </w:t>
      </w:r>
      <w:r w:rsidR="00900153">
        <w:rPr>
          <w:rFonts w:eastAsia="Calibri"/>
        </w:rPr>
        <w:t>5,29% powierzchni gminy (</w:t>
      </w:r>
      <w:r w:rsidR="00635250">
        <w:rPr>
          <w:rFonts w:eastAsia="Calibri"/>
        </w:rPr>
        <w:t>399,69</w:t>
      </w:r>
      <w:r>
        <w:rPr>
          <w:rFonts w:eastAsia="Calibri"/>
        </w:rPr>
        <w:t xml:space="preserve"> ha)</w:t>
      </w:r>
      <w:r w:rsidR="00FA30A6" w:rsidRPr="00FA30A6">
        <w:t xml:space="preserve"> </w:t>
      </w:r>
      <w:r w:rsidR="00FA30A6">
        <w:rPr>
          <w:rFonts w:eastAsia="Calibri"/>
        </w:rPr>
        <w:t>or</w:t>
      </w:r>
      <w:r w:rsidR="00664F00">
        <w:rPr>
          <w:rFonts w:eastAsia="Calibri"/>
        </w:rPr>
        <w:t>a</w:t>
      </w:r>
      <w:r w:rsidR="00900153">
        <w:rPr>
          <w:rFonts w:eastAsia="Calibri"/>
        </w:rPr>
        <w:t>z jest zamieszkiwany przez 28,92</w:t>
      </w:r>
      <w:r w:rsidR="00FA30A6" w:rsidRPr="00FA30A6">
        <w:rPr>
          <w:rFonts w:eastAsia="Calibri"/>
        </w:rPr>
        <w:t xml:space="preserve">% ogólnej populacji </w:t>
      </w:r>
      <w:r w:rsidR="00900153">
        <w:rPr>
          <w:rFonts w:eastAsia="Calibri"/>
        </w:rPr>
        <w:t>gminy (</w:t>
      </w:r>
      <w:r w:rsidR="00635250">
        <w:rPr>
          <w:rFonts w:eastAsia="Calibri"/>
        </w:rPr>
        <w:t>1478</w:t>
      </w:r>
      <w:r w:rsidR="00FA30A6">
        <w:rPr>
          <w:rFonts w:eastAsia="Calibri"/>
        </w:rPr>
        <w:t xml:space="preserve"> osób)</w:t>
      </w:r>
      <w:r w:rsidR="00FA30A6">
        <w:rPr>
          <w:rStyle w:val="Odwoanieprzypisudolnego"/>
          <w:rFonts w:eastAsia="Calibri"/>
        </w:rPr>
        <w:footnoteReference w:id="2"/>
      </w:r>
      <w:r w:rsidR="00FA30A6" w:rsidRPr="00FA30A6">
        <w:rPr>
          <w:rFonts w:eastAsia="Calibri"/>
        </w:rPr>
        <w:t>.</w:t>
      </w:r>
    </w:p>
    <w:p w14:paraId="3B1C824C" w14:textId="1779F50D" w:rsidR="00F3549B" w:rsidRPr="00F3549B" w:rsidRDefault="00F3549B" w:rsidP="00F3549B">
      <w:pPr>
        <w:pStyle w:val="Normalny0"/>
        <w:rPr>
          <w:rFonts w:eastAsia="Calibri"/>
        </w:rPr>
      </w:pPr>
      <w:r w:rsidRPr="00F3549B">
        <w:rPr>
          <w:rFonts w:eastAsia="Calibri"/>
        </w:rPr>
        <w:lastRenderedPageBreak/>
        <w:t xml:space="preserve">Dla tego terenu przygotowano Gminny Program Rewitalizacji </w:t>
      </w:r>
      <w:r w:rsidR="00396AFD">
        <w:rPr>
          <w:rFonts w:eastAsia="Calibri"/>
        </w:rPr>
        <w:t xml:space="preserve">Gminy </w:t>
      </w:r>
      <w:r w:rsidR="009155E9">
        <w:rPr>
          <w:rFonts w:eastAsia="Calibri"/>
        </w:rPr>
        <w:t>Lisków</w:t>
      </w:r>
      <w:r w:rsidR="00396AFD">
        <w:rPr>
          <w:rFonts w:eastAsia="Calibri"/>
        </w:rPr>
        <w:t xml:space="preserve"> </w:t>
      </w:r>
      <w:r w:rsidR="00D1466C">
        <w:rPr>
          <w:rFonts w:eastAsia="Calibri"/>
        </w:rPr>
        <w:t>do 203</w:t>
      </w:r>
      <w:r w:rsidR="00664F00">
        <w:rPr>
          <w:rFonts w:eastAsia="Calibri"/>
        </w:rPr>
        <w:t>0</w:t>
      </w:r>
      <w:r w:rsidR="00553C85" w:rsidRPr="00553C85">
        <w:rPr>
          <w:rFonts w:eastAsia="Calibri"/>
          <w:lang w:eastAsia="pl-PL"/>
        </w:rPr>
        <w:t xml:space="preserve"> </w:t>
      </w:r>
      <w:r w:rsidR="00553C85" w:rsidRPr="00553C85">
        <w:rPr>
          <w:rFonts w:eastAsia="Calibri"/>
        </w:rPr>
        <w:t>roku</w:t>
      </w:r>
      <w:r>
        <w:rPr>
          <w:rFonts w:eastAsia="Calibri"/>
        </w:rPr>
        <w:t xml:space="preserve"> </w:t>
      </w:r>
      <w:r w:rsidRPr="00F3549B">
        <w:rPr>
          <w:rFonts w:eastAsia="Calibri"/>
        </w:rPr>
        <w:t xml:space="preserve">(GPR </w:t>
      </w:r>
      <w:r>
        <w:rPr>
          <w:rFonts w:eastAsia="Calibri"/>
        </w:rPr>
        <w:t xml:space="preserve">Gminy </w:t>
      </w:r>
      <w:r w:rsidR="009155E9">
        <w:rPr>
          <w:rFonts w:eastAsia="Calibri"/>
        </w:rPr>
        <w:t>Lisków</w:t>
      </w:r>
      <w:r w:rsidRPr="00F3549B">
        <w:rPr>
          <w:rFonts w:eastAsia="Calibri"/>
        </w:rPr>
        <w:t>), zgodnie z wymogami ustawy o rewitalizacji, łącząc wiedzę e</w:t>
      </w:r>
      <w:r>
        <w:rPr>
          <w:rFonts w:eastAsia="Calibri"/>
        </w:rPr>
        <w:t xml:space="preserve">kspercką </w:t>
      </w:r>
      <w:r w:rsidRPr="00F3549B">
        <w:rPr>
          <w:rFonts w:eastAsia="Calibri"/>
        </w:rPr>
        <w:t xml:space="preserve">o procesie </w:t>
      </w:r>
      <w:r w:rsidR="009155E9">
        <w:rPr>
          <w:rFonts w:eastAsia="Calibri"/>
        </w:rPr>
        <w:br/>
      </w:r>
      <w:r w:rsidRPr="00F3549B">
        <w:rPr>
          <w:rFonts w:eastAsia="Calibri"/>
        </w:rPr>
        <w:t xml:space="preserve">z wiedzą mieszkańców </w:t>
      </w:r>
      <w:r>
        <w:rPr>
          <w:rFonts w:eastAsia="Calibri"/>
        </w:rPr>
        <w:t xml:space="preserve">Gminy </w:t>
      </w:r>
      <w:r w:rsidR="009155E9">
        <w:rPr>
          <w:rFonts w:eastAsia="Calibri"/>
        </w:rPr>
        <w:t>Lisków</w:t>
      </w:r>
      <w:r w:rsidRPr="00F3549B">
        <w:rPr>
          <w:rFonts w:eastAsia="Calibri"/>
        </w:rPr>
        <w:t xml:space="preserve"> o obszarze rewi</w:t>
      </w:r>
      <w:r>
        <w:rPr>
          <w:rFonts w:eastAsia="Calibri"/>
        </w:rPr>
        <w:t xml:space="preserve">talizacji. Model partycypacyjny </w:t>
      </w:r>
      <w:r w:rsidRPr="00F3549B">
        <w:rPr>
          <w:rFonts w:eastAsia="Calibri"/>
        </w:rPr>
        <w:t>w tworzeniu programu polegał na zabezpieczeniu informacji</w:t>
      </w:r>
      <w:r>
        <w:rPr>
          <w:rFonts w:eastAsia="Calibri"/>
        </w:rPr>
        <w:t xml:space="preserve"> o potrzebach rewitalizacyjnych </w:t>
      </w:r>
      <w:r w:rsidRPr="00F3549B">
        <w:rPr>
          <w:rFonts w:eastAsia="Calibri"/>
        </w:rPr>
        <w:t>mieszkańców obszaru rewitalizacji i ujęciu ich w formie propozycji pr</w:t>
      </w:r>
      <w:r>
        <w:rPr>
          <w:rFonts w:eastAsia="Calibri"/>
        </w:rPr>
        <w:t xml:space="preserve">zedsięwzięć w GPR. Do programu </w:t>
      </w:r>
      <w:r w:rsidRPr="00F3549B">
        <w:rPr>
          <w:rFonts w:eastAsia="Calibri"/>
        </w:rPr>
        <w:t>zgłoszono zarówno przedsięwzięcia stanowiące kont</w:t>
      </w:r>
      <w:r>
        <w:rPr>
          <w:rFonts w:eastAsia="Calibri"/>
        </w:rPr>
        <w:t>ynuację dotychczasowych działań</w:t>
      </w:r>
      <w:r w:rsidRPr="00F3549B">
        <w:rPr>
          <w:rFonts w:eastAsia="Calibri"/>
        </w:rPr>
        <w:t>, jak i nowe proj</w:t>
      </w:r>
      <w:r w:rsidR="003734A3">
        <w:rPr>
          <w:rFonts w:eastAsia="Calibri"/>
        </w:rPr>
        <w:t xml:space="preserve">ekty dotyczące zagospodarowania </w:t>
      </w:r>
      <w:r w:rsidRPr="00F3549B">
        <w:rPr>
          <w:rFonts w:eastAsia="Calibri"/>
        </w:rPr>
        <w:t>terenów przestrzeni publicznych, mające zwiększyć efektywność i synergię procesu rewitalizacji.</w:t>
      </w:r>
    </w:p>
    <w:p w14:paraId="4FBF7F51" w14:textId="77777777" w:rsidR="00F3549B" w:rsidRDefault="003734A3" w:rsidP="00F3549B">
      <w:pPr>
        <w:pStyle w:val="Normalny0"/>
        <w:rPr>
          <w:rFonts w:eastAsia="Calibri"/>
        </w:rPr>
      </w:pPr>
      <w:r>
        <w:rPr>
          <w:rFonts w:eastAsia="Calibri"/>
        </w:rPr>
        <w:t>GPR</w:t>
      </w:r>
      <w:r w:rsidR="00F11C77">
        <w:rPr>
          <w:rFonts w:eastAsia="Calibri"/>
        </w:rPr>
        <w:t xml:space="preserve"> </w:t>
      </w:r>
      <w:r w:rsidR="00F3549B" w:rsidRPr="00F3549B">
        <w:rPr>
          <w:rFonts w:eastAsia="Calibri"/>
        </w:rPr>
        <w:t>spełnia wymogi uspołecznienia wynikające z rozdz. 2 ust</w:t>
      </w:r>
      <w:r w:rsidR="00F11C77">
        <w:rPr>
          <w:rFonts w:eastAsia="Calibri"/>
        </w:rPr>
        <w:t xml:space="preserve">awy o rewitalizacji – procedury </w:t>
      </w:r>
      <w:r w:rsidR="00F3549B" w:rsidRPr="00F3549B">
        <w:rPr>
          <w:rFonts w:eastAsia="Calibri"/>
        </w:rPr>
        <w:t>konsultacyjne prowadzono na każdym etapie prac, zgodnie z za</w:t>
      </w:r>
      <w:r w:rsidR="00F11C77">
        <w:rPr>
          <w:rFonts w:eastAsia="Calibri"/>
        </w:rPr>
        <w:t xml:space="preserve">sadami określonymi w art. 6 ww. </w:t>
      </w:r>
      <w:r w:rsidR="00F3549B" w:rsidRPr="00F3549B">
        <w:rPr>
          <w:rFonts w:eastAsia="Calibri"/>
        </w:rPr>
        <w:t>ustawy</w:t>
      </w:r>
      <w:r w:rsidR="00F11C77">
        <w:rPr>
          <w:rFonts w:eastAsia="Calibri"/>
        </w:rPr>
        <w:t>.</w:t>
      </w:r>
    </w:p>
    <w:p w14:paraId="00841AE0" w14:textId="77777777" w:rsidR="00F11C77" w:rsidRDefault="00F11C77" w:rsidP="00F11C77">
      <w:pPr>
        <w:pStyle w:val="Normalny0"/>
        <w:rPr>
          <w:rFonts w:eastAsia="Calibri"/>
        </w:rPr>
      </w:pPr>
      <w:r>
        <w:rPr>
          <w:rFonts w:eastAsia="Calibri"/>
        </w:rPr>
        <w:t>GPR</w:t>
      </w:r>
      <w:r w:rsidRPr="00F11C77">
        <w:rPr>
          <w:rFonts w:eastAsia="Calibri"/>
        </w:rPr>
        <w:t xml:space="preserve"> wpisuje się również w wymogi sformułowane wzg</w:t>
      </w:r>
      <w:r>
        <w:rPr>
          <w:rFonts w:eastAsia="Calibri"/>
        </w:rPr>
        <w:t xml:space="preserve">lędem strategii terytorialnych, </w:t>
      </w:r>
      <w:r w:rsidRPr="00F11C77">
        <w:rPr>
          <w:rFonts w:eastAsia="Calibri"/>
        </w:rPr>
        <w:t>o których mowa w art. 29 ust. 1 rozporządzenia ogólnego dla polityki spójności na l</w:t>
      </w:r>
      <w:r>
        <w:rPr>
          <w:rFonts w:eastAsia="Calibri"/>
        </w:rPr>
        <w:t xml:space="preserve">ata 2021- </w:t>
      </w:r>
      <w:r w:rsidRPr="00F11C77">
        <w:rPr>
          <w:rFonts w:eastAsia="Calibri"/>
        </w:rPr>
        <w:t>2027</w:t>
      </w:r>
      <w:r>
        <w:rPr>
          <w:rStyle w:val="Odwoanieprzypisudolnego"/>
          <w:rFonts w:eastAsia="Calibri"/>
        </w:rPr>
        <w:footnoteReference w:id="3"/>
      </w:r>
      <w:r w:rsidRPr="00F11C77">
        <w:rPr>
          <w:rFonts w:eastAsia="Calibri"/>
        </w:rPr>
        <w:t xml:space="preserve"> oraz art. 36 ust. 8 ustawy z dnia 28 kwietnia 2022</w:t>
      </w:r>
      <w:r w:rsidR="007317E7">
        <w:rPr>
          <w:rFonts w:eastAsia="Calibri"/>
        </w:rPr>
        <w:t xml:space="preserve"> r. o zasadach realizacji zadań </w:t>
      </w:r>
      <w:r w:rsidRPr="00F11C77">
        <w:rPr>
          <w:rFonts w:eastAsia="Calibri"/>
        </w:rPr>
        <w:t>finansowanych ze środków europejskich w perspektywie fin</w:t>
      </w:r>
      <w:r w:rsidR="007317E7">
        <w:rPr>
          <w:rFonts w:eastAsia="Calibri"/>
        </w:rPr>
        <w:t>ansowej 2021-2027</w:t>
      </w:r>
      <w:r w:rsidR="007317E7">
        <w:rPr>
          <w:rStyle w:val="Odwoanieprzypisudolnego"/>
          <w:rFonts w:eastAsia="Calibri"/>
        </w:rPr>
        <w:footnoteReference w:id="4"/>
      </w:r>
      <w:r w:rsidR="007317E7">
        <w:rPr>
          <w:rFonts w:eastAsia="Calibri"/>
        </w:rPr>
        <w:t xml:space="preserve"> (tzw. ustawa </w:t>
      </w:r>
      <w:r w:rsidRPr="00F11C77">
        <w:rPr>
          <w:rFonts w:eastAsia="Calibri"/>
        </w:rPr>
        <w:t>wdrożeniowa).</w:t>
      </w:r>
    </w:p>
    <w:p w14:paraId="6707ABAF" w14:textId="41570649" w:rsidR="005F15CB" w:rsidRDefault="005F15CB" w:rsidP="005F15CB">
      <w:pPr>
        <w:pStyle w:val="Normalny0"/>
        <w:rPr>
          <w:rFonts w:eastAsia="Calibri"/>
        </w:rPr>
      </w:pPr>
      <w:r>
        <w:rPr>
          <w:rFonts w:eastAsia="Calibri"/>
        </w:rPr>
        <w:t>Spełnienie przez GPR</w:t>
      </w:r>
      <w:r w:rsidRPr="005F15CB">
        <w:rPr>
          <w:rFonts w:eastAsia="Calibri"/>
        </w:rPr>
        <w:t xml:space="preserve"> wymogów uwarunkowań polityki s</w:t>
      </w:r>
      <w:r>
        <w:rPr>
          <w:rFonts w:eastAsia="Calibri"/>
        </w:rPr>
        <w:t xml:space="preserve">pójności UE umożliwia ubieganie </w:t>
      </w:r>
      <w:r w:rsidR="009155E9">
        <w:rPr>
          <w:rFonts w:eastAsia="Calibri"/>
        </w:rPr>
        <w:t>się o </w:t>
      </w:r>
      <w:r w:rsidRPr="005F15CB">
        <w:rPr>
          <w:rFonts w:eastAsia="Calibri"/>
        </w:rPr>
        <w:t>dofinasowanie na realizację przedsięwzięć rewitalizacyjnych ze środków europejskich w</w:t>
      </w:r>
      <w:r>
        <w:rPr>
          <w:rFonts w:eastAsia="Calibri"/>
        </w:rPr>
        <w:t xml:space="preserve"> </w:t>
      </w:r>
      <w:r w:rsidRPr="005F15CB">
        <w:rPr>
          <w:rFonts w:eastAsia="Calibri"/>
        </w:rPr>
        <w:t>perspektywie f</w:t>
      </w:r>
      <w:r>
        <w:rPr>
          <w:rFonts w:eastAsia="Calibri"/>
        </w:rPr>
        <w:t>inansowej 2021-2027. Zapisy GPR</w:t>
      </w:r>
      <w:r w:rsidRPr="005F15CB">
        <w:rPr>
          <w:rFonts w:eastAsia="Calibri"/>
        </w:rPr>
        <w:t xml:space="preserve"> uwzględ</w:t>
      </w:r>
      <w:r>
        <w:rPr>
          <w:rFonts w:eastAsia="Calibri"/>
        </w:rPr>
        <w:t xml:space="preserve">niają także wymogi wynikające z </w:t>
      </w:r>
      <w:r>
        <w:rPr>
          <w:rFonts w:eastAsia="Calibri"/>
          <w:i/>
        </w:rPr>
        <w:t xml:space="preserve">Zasad realizacji </w:t>
      </w:r>
      <w:r w:rsidRPr="005F15CB">
        <w:rPr>
          <w:rFonts w:eastAsia="Calibri"/>
          <w:i/>
        </w:rPr>
        <w:t>instrumentów terytorialnych w Polsce w perspektywie finansowej UE na lata</w:t>
      </w:r>
      <w:r w:rsidRPr="005F15CB">
        <w:t xml:space="preserve"> </w:t>
      </w:r>
      <w:r w:rsidRPr="005F15CB">
        <w:rPr>
          <w:rFonts w:eastAsia="Calibri"/>
          <w:i/>
        </w:rPr>
        <w:t xml:space="preserve">2021-2027, </w:t>
      </w:r>
      <w:r w:rsidRPr="005F15CB">
        <w:rPr>
          <w:rFonts w:eastAsia="Calibri"/>
        </w:rPr>
        <w:t>które formułują specyficzne cechy programów rewitalizacji, konieczne</w:t>
      </w:r>
      <w:r>
        <w:rPr>
          <w:rFonts w:eastAsia="Calibri"/>
        </w:rPr>
        <w:t xml:space="preserve"> do </w:t>
      </w:r>
      <w:r w:rsidRPr="005F15CB">
        <w:rPr>
          <w:rFonts w:eastAsia="Calibri"/>
        </w:rPr>
        <w:t>wypracowania w nowych dokumentach.</w:t>
      </w:r>
    </w:p>
    <w:p w14:paraId="2C524E24" w14:textId="3CC09298" w:rsidR="00A4363F" w:rsidRDefault="00A4363F" w:rsidP="00A4363F">
      <w:pPr>
        <w:pStyle w:val="Normalny0"/>
        <w:rPr>
          <w:rFonts w:eastAsia="Calibri"/>
        </w:rPr>
      </w:pPr>
      <w:r>
        <w:rPr>
          <w:rFonts w:eastAsia="Calibri"/>
        </w:rPr>
        <w:t>Struktura GPR</w:t>
      </w:r>
      <w:r w:rsidRPr="00A4363F">
        <w:rPr>
          <w:rFonts w:eastAsia="Calibri"/>
        </w:rPr>
        <w:t xml:space="preserve"> zawiera w sobie zarówno elementy obligatoryjne wynikające z art. 15 ust. 1</w:t>
      </w:r>
      <w:r>
        <w:rPr>
          <w:rFonts w:eastAsia="Calibri"/>
        </w:rPr>
        <w:t xml:space="preserve"> </w:t>
      </w:r>
      <w:r w:rsidR="009155E9">
        <w:rPr>
          <w:rFonts w:eastAsia="Calibri"/>
        </w:rPr>
        <w:t>ustawy o </w:t>
      </w:r>
      <w:r w:rsidRPr="00A4363F">
        <w:rPr>
          <w:rFonts w:eastAsia="Calibri"/>
        </w:rPr>
        <w:t>rewitalizacji, jak i zagadnienia wymagane od strategii IIT, o których mowa w art. 36</w:t>
      </w:r>
      <w:r>
        <w:rPr>
          <w:rFonts w:eastAsia="Calibri"/>
        </w:rPr>
        <w:t xml:space="preserve"> </w:t>
      </w:r>
      <w:r w:rsidRPr="00A4363F">
        <w:rPr>
          <w:rFonts w:eastAsia="Calibri"/>
        </w:rPr>
        <w:t>ust. 8 ustawy wdrożeniowej. Poniżej dokonano z</w:t>
      </w:r>
      <w:r>
        <w:rPr>
          <w:rFonts w:eastAsia="Calibri"/>
        </w:rPr>
        <w:t>estawienia kluczowych elementów dokumentu GPR</w:t>
      </w:r>
      <w:r w:rsidRPr="00A4363F">
        <w:rPr>
          <w:rFonts w:eastAsia="Calibri"/>
        </w:rPr>
        <w:t>, udowadniając spełnienie wymo</w:t>
      </w:r>
      <w:r w:rsidR="004B0702">
        <w:rPr>
          <w:rFonts w:eastAsia="Calibri"/>
        </w:rPr>
        <w:t>gów i ustawy o rewitalizacji</w:t>
      </w:r>
      <w:r>
        <w:rPr>
          <w:rFonts w:eastAsia="Calibri"/>
        </w:rPr>
        <w:t xml:space="preserve"> i </w:t>
      </w:r>
      <w:r w:rsidRPr="00A4363F">
        <w:rPr>
          <w:rFonts w:eastAsia="Calibri"/>
        </w:rPr>
        <w:t>przewidzianych dla strategii IIT.</w:t>
      </w:r>
    </w:p>
    <w:p w14:paraId="7678CA93" w14:textId="77777777" w:rsidR="00E55B2E" w:rsidRPr="005F15CB" w:rsidRDefault="00E55B2E" w:rsidP="00A4363F">
      <w:pPr>
        <w:pStyle w:val="Normalny0"/>
        <w:rPr>
          <w:rFonts w:eastAsia="Calibri"/>
        </w:rPr>
      </w:pPr>
    </w:p>
    <w:p w14:paraId="6C8C79CA" w14:textId="3811A737" w:rsidR="00E33547" w:rsidRDefault="00E33547" w:rsidP="00E33547">
      <w:pPr>
        <w:pStyle w:val="Legenda"/>
        <w:spacing w:after="0"/>
      </w:pPr>
      <w:bookmarkStart w:id="11" w:name="_Toc192872735"/>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1</w:t>
      </w:r>
      <w:r>
        <w:rPr>
          <w:noProof/>
        </w:rPr>
        <w:fldChar w:fldCharType="end"/>
      </w:r>
      <w:r>
        <w:t>. Ele</w:t>
      </w:r>
      <w:r w:rsidR="00D26575">
        <w:t xml:space="preserve">menty struktury GPR </w:t>
      </w:r>
      <w:r w:rsidR="009155E9">
        <w:t>Lisków</w:t>
      </w:r>
      <w:r w:rsidR="000B7E17">
        <w:t xml:space="preserve"> </w:t>
      </w:r>
      <w:r w:rsidR="00D26575">
        <w:t>20</w:t>
      </w:r>
      <w:r w:rsidR="000B7E17">
        <w:t>30</w:t>
      </w:r>
      <w:r>
        <w:t xml:space="preserve"> na tle wymogów ustawy wdrożeniowej dla strategii IIT</w:t>
      </w:r>
      <w:bookmarkEnd w:id="11"/>
    </w:p>
    <w:tbl>
      <w:tblPr>
        <w:tblStyle w:val="Jasnasiatkaakcent1"/>
        <w:tblW w:w="5000" w:type="pct"/>
        <w:tblLook w:val="0400" w:firstRow="0" w:lastRow="0" w:firstColumn="0" w:lastColumn="0" w:noHBand="0" w:noVBand="1"/>
      </w:tblPr>
      <w:tblGrid>
        <w:gridCol w:w="3018"/>
        <w:gridCol w:w="3018"/>
        <w:gridCol w:w="3016"/>
      </w:tblGrid>
      <w:tr w:rsidR="00587F78" w:rsidRPr="00E92151" w14:paraId="5BB86F52"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tcPr>
          <w:p w14:paraId="1CEA3BF8" w14:textId="1750382D" w:rsidR="00587F78" w:rsidRPr="00B04942" w:rsidRDefault="000E7C31" w:rsidP="00587F78">
            <w:pPr>
              <w:jc w:val="left"/>
              <w:rPr>
                <w:rFonts w:asciiTheme="minorHAnsi" w:hAnsiTheme="minorHAnsi" w:cstheme="minorHAnsi"/>
                <w:b/>
                <w:sz w:val="20"/>
              </w:rPr>
            </w:pPr>
            <w:r>
              <w:rPr>
                <w:rFonts w:asciiTheme="minorHAnsi" w:hAnsiTheme="minorHAnsi" w:cstheme="minorHAnsi"/>
                <w:b/>
                <w:sz w:val="20"/>
              </w:rPr>
              <w:t xml:space="preserve">Wymogi dla strategii IIT </w:t>
            </w:r>
            <w:r w:rsidR="00587F78" w:rsidRPr="00B04942">
              <w:rPr>
                <w:rFonts w:asciiTheme="minorHAnsi" w:hAnsiTheme="minorHAnsi" w:cstheme="minorHAnsi"/>
                <w:b/>
                <w:sz w:val="20"/>
              </w:rPr>
              <w:t>wynikające z art. 36 ust. 8 ustawy wdrożeniowej</w:t>
            </w:r>
          </w:p>
        </w:tc>
        <w:tc>
          <w:tcPr>
            <w:tcW w:w="1667" w:type="pct"/>
          </w:tcPr>
          <w:p w14:paraId="610B52C9" w14:textId="3863892A" w:rsidR="00587F78" w:rsidRPr="00B04942" w:rsidRDefault="00587F78" w:rsidP="009155E9">
            <w:pPr>
              <w:jc w:val="left"/>
              <w:rPr>
                <w:rFonts w:asciiTheme="minorHAnsi" w:hAnsiTheme="minorHAnsi" w:cstheme="minorHAnsi"/>
                <w:b/>
                <w:sz w:val="20"/>
              </w:rPr>
            </w:pPr>
            <w:r w:rsidRPr="00B04942">
              <w:rPr>
                <w:rFonts w:asciiTheme="minorHAnsi" w:hAnsiTheme="minorHAnsi" w:cstheme="minorHAnsi"/>
                <w:b/>
                <w:sz w:val="20"/>
              </w:rPr>
              <w:t xml:space="preserve">Odpowiadające elementy GPR </w:t>
            </w:r>
            <w:r w:rsidR="009155E9">
              <w:rPr>
                <w:rFonts w:asciiTheme="minorHAnsi" w:hAnsiTheme="minorHAnsi" w:cstheme="minorHAnsi"/>
                <w:b/>
                <w:sz w:val="20"/>
              </w:rPr>
              <w:t>Lisków</w:t>
            </w:r>
            <w:r w:rsidR="000B7E17">
              <w:rPr>
                <w:rFonts w:asciiTheme="minorHAnsi" w:hAnsiTheme="minorHAnsi" w:cstheme="minorHAnsi"/>
                <w:b/>
                <w:sz w:val="20"/>
              </w:rPr>
              <w:t xml:space="preserve"> </w:t>
            </w:r>
            <w:r w:rsidR="00D26575" w:rsidRPr="00B04942">
              <w:rPr>
                <w:rFonts w:asciiTheme="minorHAnsi" w:hAnsiTheme="minorHAnsi" w:cstheme="minorHAnsi"/>
                <w:b/>
                <w:sz w:val="20"/>
              </w:rPr>
              <w:t>20</w:t>
            </w:r>
            <w:r w:rsidR="000B7E17">
              <w:rPr>
                <w:rFonts w:asciiTheme="minorHAnsi" w:hAnsiTheme="minorHAnsi" w:cstheme="minorHAnsi"/>
                <w:b/>
                <w:sz w:val="20"/>
              </w:rPr>
              <w:t>30</w:t>
            </w:r>
            <w:r w:rsidR="00D1466C">
              <w:rPr>
                <w:rFonts w:asciiTheme="minorHAnsi" w:hAnsiTheme="minorHAnsi" w:cstheme="minorHAnsi"/>
                <w:b/>
                <w:sz w:val="20"/>
              </w:rPr>
              <w:t xml:space="preserve"> </w:t>
            </w:r>
            <w:r w:rsidRPr="00B04942">
              <w:rPr>
                <w:rFonts w:asciiTheme="minorHAnsi" w:hAnsiTheme="minorHAnsi" w:cstheme="minorHAnsi"/>
                <w:b/>
                <w:sz w:val="20"/>
              </w:rPr>
              <w:t>wynikające z art. 15 ust. 1 ustawy o rewitalizacji</w:t>
            </w:r>
          </w:p>
        </w:tc>
        <w:tc>
          <w:tcPr>
            <w:tcW w:w="1666" w:type="pct"/>
          </w:tcPr>
          <w:p w14:paraId="1770C168" w14:textId="05BEF844" w:rsidR="00587F78" w:rsidRPr="00B04942" w:rsidRDefault="000B7E17" w:rsidP="00587F78">
            <w:pPr>
              <w:jc w:val="left"/>
              <w:rPr>
                <w:rFonts w:asciiTheme="minorHAnsi" w:hAnsiTheme="minorHAnsi" w:cstheme="minorHAnsi"/>
                <w:b/>
                <w:sz w:val="20"/>
              </w:rPr>
            </w:pPr>
            <w:r>
              <w:rPr>
                <w:rFonts w:asciiTheme="minorHAnsi" w:hAnsiTheme="minorHAnsi" w:cstheme="minorHAnsi"/>
                <w:b/>
                <w:sz w:val="20"/>
              </w:rPr>
              <w:t xml:space="preserve">Cechy GPR wynikające z </w:t>
            </w:r>
            <w:r w:rsidRPr="00BE66B1">
              <w:rPr>
                <w:rFonts w:asciiTheme="minorHAnsi" w:hAnsiTheme="minorHAnsi" w:cstheme="minorHAnsi"/>
                <w:b/>
                <w:i/>
                <w:sz w:val="20"/>
              </w:rPr>
              <w:t xml:space="preserve">Zasad realizacji instrumentów </w:t>
            </w:r>
            <w:r w:rsidR="00587F78" w:rsidRPr="00BE66B1">
              <w:rPr>
                <w:rFonts w:asciiTheme="minorHAnsi" w:hAnsiTheme="minorHAnsi" w:cstheme="minorHAnsi"/>
                <w:b/>
                <w:i/>
                <w:sz w:val="20"/>
              </w:rPr>
              <w:t>terytori</w:t>
            </w:r>
            <w:r w:rsidR="009155E9" w:rsidRPr="00BE66B1">
              <w:rPr>
                <w:rFonts w:asciiTheme="minorHAnsi" w:hAnsiTheme="minorHAnsi" w:cstheme="minorHAnsi"/>
                <w:b/>
                <w:i/>
                <w:sz w:val="20"/>
              </w:rPr>
              <w:t>alnych w Polsce w </w:t>
            </w:r>
            <w:r w:rsidRPr="00BE66B1">
              <w:rPr>
                <w:rFonts w:asciiTheme="minorHAnsi" w:hAnsiTheme="minorHAnsi" w:cstheme="minorHAnsi"/>
                <w:b/>
                <w:i/>
                <w:sz w:val="20"/>
              </w:rPr>
              <w:t xml:space="preserve">perspektywie finansowej UE </w:t>
            </w:r>
            <w:r w:rsidR="00587F78" w:rsidRPr="00BE66B1">
              <w:rPr>
                <w:rFonts w:asciiTheme="minorHAnsi" w:hAnsiTheme="minorHAnsi" w:cstheme="minorHAnsi"/>
                <w:b/>
                <w:i/>
                <w:sz w:val="20"/>
              </w:rPr>
              <w:t>na lata 2021-2027</w:t>
            </w:r>
          </w:p>
        </w:tc>
      </w:tr>
      <w:tr w:rsidR="00E84B96" w:rsidRPr="00E92151" w14:paraId="59037774"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4D939400" w14:textId="2E009040"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Syn</w:t>
            </w:r>
            <w:r w:rsidR="00BE66B1">
              <w:rPr>
                <w:rFonts w:asciiTheme="minorHAnsi" w:hAnsiTheme="minorHAnsi" w:cstheme="minorHAnsi"/>
                <w:sz w:val="20"/>
              </w:rPr>
              <w:t>teza diagnozy obszaru rewitalizacji</w:t>
            </w:r>
            <w:r w:rsidRPr="00B04942">
              <w:rPr>
                <w:rFonts w:asciiTheme="minorHAnsi" w:hAnsiTheme="minorHAnsi" w:cstheme="minorHAnsi"/>
                <w:sz w:val="20"/>
              </w:rPr>
              <w:t xml:space="preserve"> IIT wraz z analizą problemów, potrzeb i potencjałów rozwojowych, w tym wzajemnych powiązań gospodarczych, społecznych i środowiskowych</w:t>
            </w:r>
          </w:p>
        </w:tc>
        <w:tc>
          <w:tcPr>
            <w:tcW w:w="1667" w:type="pct"/>
          </w:tcPr>
          <w:p w14:paraId="31A19D77" w14:textId="77777777" w:rsidR="00E84B96" w:rsidRPr="00B04942" w:rsidRDefault="00E84B96" w:rsidP="00E84B96">
            <w:pPr>
              <w:jc w:val="left"/>
              <w:rPr>
                <w:rFonts w:asciiTheme="minorHAnsi" w:hAnsiTheme="minorHAnsi" w:cstheme="minorHAnsi"/>
                <w:sz w:val="20"/>
                <w:lang w:eastAsia="en-US"/>
              </w:rPr>
            </w:pPr>
            <w:r w:rsidRPr="00B04942">
              <w:rPr>
                <w:rFonts w:asciiTheme="minorHAnsi" w:hAnsiTheme="minorHAnsi" w:cstheme="minorHAnsi"/>
                <w:sz w:val="20"/>
                <w:lang w:eastAsia="en-US"/>
              </w:rPr>
              <w:t>Rodz. 2 Obszar rewitalizacji i jego diagnoza</w:t>
            </w:r>
          </w:p>
        </w:tc>
        <w:tc>
          <w:tcPr>
            <w:tcW w:w="1666" w:type="pct"/>
            <w:vMerge w:val="restart"/>
          </w:tcPr>
          <w:p w14:paraId="2022B36D"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 kompleksowość</w:t>
            </w:r>
          </w:p>
          <w:p w14:paraId="6E4A243A"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 podejście zintegrowane</w:t>
            </w:r>
          </w:p>
          <w:p w14:paraId="2D5CB7C9"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 koncentracja</w:t>
            </w:r>
          </w:p>
        </w:tc>
      </w:tr>
      <w:tr w:rsidR="00E84B96" w:rsidRPr="00E92151" w14:paraId="776EAAE3"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750A8A62" w14:textId="77777777" w:rsidR="00E84B96" w:rsidRPr="00B04942" w:rsidRDefault="00E84B96" w:rsidP="00E84B96">
            <w:pPr>
              <w:jc w:val="left"/>
              <w:rPr>
                <w:rFonts w:asciiTheme="minorHAnsi" w:hAnsiTheme="minorHAnsi" w:cstheme="minorHAnsi"/>
                <w:b/>
                <w:sz w:val="20"/>
              </w:rPr>
            </w:pPr>
          </w:p>
        </w:tc>
        <w:tc>
          <w:tcPr>
            <w:tcW w:w="1667" w:type="pct"/>
            <w:shd w:val="clear" w:color="auto" w:fill="FFFFFF" w:themeFill="background1"/>
          </w:tcPr>
          <w:p w14:paraId="306BCB5C" w14:textId="729D777C" w:rsidR="00E84B96" w:rsidRPr="00B04942" w:rsidRDefault="00E84B96" w:rsidP="009155E9">
            <w:pPr>
              <w:jc w:val="left"/>
              <w:rPr>
                <w:rFonts w:asciiTheme="minorHAnsi" w:hAnsiTheme="minorHAnsi" w:cstheme="minorHAnsi"/>
                <w:sz w:val="20"/>
              </w:rPr>
            </w:pPr>
            <w:r w:rsidRPr="00B04942">
              <w:rPr>
                <w:rFonts w:asciiTheme="minorHAnsi" w:hAnsiTheme="minorHAnsi" w:cstheme="minorHAnsi"/>
                <w:sz w:val="20"/>
              </w:rPr>
              <w:t>Rozdz. 2.1 Wyznaczenie obszaru rewitalizacji – synteza „Diagnozy służącej wyznaczeniu obszaru zdegradowanego i obs</w:t>
            </w:r>
            <w:r w:rsidR="007E0785">
              <w:rPr>
                <w:rFonts w:asciiTheme="minorHAnsi" w:hAnsiTheme="minorHAnsi" w:cstheme="minorHAnsi"/>
                <w:sz w:val="20"/>
              </w:rPr>
              <w:t xml:space="preserve">zaru rewitalizacji Gminy </w:t>
            </w:r>
            <w:r w:rsidR="009155E9">
              <w:rPr>
                <w:rFonts w:asciiTheme="minorHAnsi" w:hAnsiTheme="minorHAnsi" w:cstheme="minorHAnsi"/>
                <w:sz w:val="20"/>
              </w:rPr>
              <w:t>Lisków”</w:t>
            </w:r>
          </w:p>
        </w:tc>
        <w:tc>
          <w:tcPr>
            <w:tcW w:w="1666" w:type="pct"/>
            <w:vMerge/>
          </w:tcPr>
          <w:p w14:paraId="326568B5" w14:textId="77777777" w:rsidR="00E84B96" w:rsidRPr="00B04942" w:rsidRDefault="00E84B96" w:rsidP="00E84B96">
            <w:pPr>
              <w:jc w:val="left"/>
              <w:rPr>
                <w:rFonts w:asciiTheme="minorHAnsi" w:hAnsiTheme="minorHAnsi" w:cstheme="minorHAnsi"/>
                <w:sz w:val="20"/>
              </w:rPr>
            </w:pPr>
          </w:p>
        </w:tc>
      </w:tr>
      <w:tr w:rsidR="00E84B96" w:rsidRPr="00E92151" w14:paraId="068EE4C0"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tcPr>
          <w:p w14:paraId="6B9EBD13" w14:textId="77777777" w:rsidR="00E84B96" w:rsidRPr="00B04942" w:rsidRDefault="00E84B96" w:rsidP="00E84B96">
            <w:pPr>
              <w:jc w:val="left"/>
              <w:rPr>
                <w:rFonts w:asciiTheme="minorHAnsi" w:hAnsiTheme="minorHAnsi" w:cstheme="minorHAnsi"/>
                <w:sz w:val="20"/>
              </w:rPr>
            </w:pPr>
          </w:p>
        </w:tc>
        <w:tc>
          <w:tcPr>
            <w:tcW w:w="1667" w:type="pct"/>
            <w:shd w:val="clear" w:color="auto" w:fill="FFFFFF" w:themeFill="background1"/>
          </w:tcPr>
          <w:p w14:paraId="43C8706C"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Rozdz. 2.2 Szczegółowa diagnoza obszaru rewitalizacji</w:t>
            </w:r>
          </w:p>
        </w:tc>
        <w:tc>
          <w:tcPr>
            <w:tcW w:w="1666" w:type="pct"/>
            <w:vMerge/>
          </w:tcPr>
          <w:p w14:paraId="7B8DB613" w14:textId="77777777" w:rsidR="00E84B96" w:rsidRPr="00B04942" w:rsidRDefault="00E84B96" w:rsidP="00E84B96">
            <w:pPr>
              <w:jc w:val="left"/>
              <w:rPr>
                <w:rFonts w:asciiTheme="minorHAnsi" w:hAnsiTheme="minorHAnsi" w:cstheme="minorHAnsi"/>
                <w:sz w:val="20"/>
              </w:rPr>
            </w:pPr>
          </w:p>
        </w:tc>
      </w:tr>
      <w:tr w:rsidR="00E84B96" w:rsidRPr="00E92151" w14:paraId="2169CB57"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32EA582B" w14:textId="77777777" w:rsidR="00E84B96" w:rsidRPr="00B04942" w:rsidRDefault="00E84B96" w:rsidP="00E84B96">
            <w:pPr>
              <w:jc w:val="left"/>
              <w:rPr>
                <w:rFonts w:asciiTheme="minorHAnsi" w:hAnsiTheme="minorHAnsi" w:cstheme="minorHAnsi"/>
                <w:sz w:val="20"/>
              </w:rPr>
            </w:pPr>
          </w:p>
        </w:tc>
        <w:tc>
          <w:tcPr>
            <w:tcW w:w="1667" w:type="pct"/>
            <w:shd w:val="clear" w:color="auto" w:fill="FFFFFF" w:themeFill="background1"/>
          </w:tcPr>
          <w:p w14:paraId="634528DC"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Rozdz. 2.3 Synteza diagnozy pogłębionej obszaru rewitalizacji</w:t>
            </w:r>
          </w:p>
        </w:tc>
        <w:tc>
          <w:tcPr>
            <w:tcW w:w="1666" w:type="pct"/>
            <w:vMerge/>
          </w:tcPr>
          <w:p w14:paraId="6F3D6572" w14:textId="77777777" w:rsidR="00E84B96" w:rsidRPr="00B04942" w:rsidRDefault="00E84B96" w:rsidP="00E84B96">
            <w:pPr>
              <w:jc w:val="left"/>
              <w:rPr>
                <w:rFonts w:asciiTheme="minorHAnsi" w:hAnsiTheme="minorHAnsi" w:cstheme="minorHAnsi"/>
                <w:sz w:val="20"/>
              </w:rPr>
            </w:pPr>
          </w:p>
        </w:tc>
      </w:tr>
      <w:tr w:rsidR="00E84B96" w:rsidRPr="00E92151" w14:paraId="06D3F22E"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5EF08B0E" w14:textId="1CD02941" w:rsidR="00E84B96" w:rsidRPr="00B04942" w:rsidRDefault="007E0785" w:rsidP="00E84B96">
            <w:pPr>
              <w:jc w:val="left"/>
              <w:rPr>
                <w:rFonts w:asciiTheme="minorHAnsi" w:hAnsiTheme="minorHAnsi" w:cstheme="minorHAnsi"/>
                <w:sz w:val="20"/>
              </w:rPr>
            </w:pPr>
            <w:r>
              <w:rPr>
                <w:rFonts w:asciiTheme="minorHAnsi" w:hAnsiTheme="minorHAnsi" w:cstheme="minorHAnsi"/>
                <w:sz w:val="20"/>
              </w:rPr>
              <w:t xml:space="preserve">Cele, jakie mają być zrealizowane w ramach IIT, ze wskazaniem wykorzystanego podejścia zintegrowanego, oczekiwanych wskaźników rezultatu i produktu </w:t>
            </w:r>
            <w:r w:rsidR="00E84B96" w:rsidRPr="00B04942">
              <w:rPr>
                <w:rFonts w:asciiTheme="minorHAnsi" w:hAnsiTheme="minorHAnsi" w:cstheme="minorHAnsi"/>
                <w:sz w:val="20"/>
              </w:rPr>
              <w:t>powiązanych</w:t>
            </w:r>
            <w:r>
              <w:rPr>
                <w:rFonts w:asciiTheme="minorHAnsi" w:hAnsiTheme="minorHAnsi" w:cstheme="minorHAnsi"/>
                <w:sz w:val="20"/>
              </w:rPr>
              <w:t xml:space="preserve"> z realizacją </w:t>
            </w:r>
            <w:r w:rsidR="00E84B96" w:rsidRPr="00B04942">
              <w:rPr>
                <w:rFonts w:asciiTheme="minorHAnsi" w:hAnsiTheme="minorHAnsi" w:cstheme="minorHAnsi"/>
                <w:sz w:val="20"/>
              </w:rPr>
              <w:t>właściwego programu</w:t>
            </w:r>
          </w:p>
        </w:tc>
        <w:tc>
          <w:tcPr>
            <w:tcW w:w="1667" w:type="pct"/>
            <w:shd w:val="clear" w:color="auto" w:fill="FFFFFF" w:themeFill="background1"/>
          </w:tcPr>
          <w:p w14:paraId="7E00A306" w14:textId="2BC3C141" w:rsidR="00E84B96" w:rsidRPr="00B04942" w:rsidRDefault="007E0785" w:rsidP="00BE13B0">
            <w:pPr>
              <w:jc w:val="left"/>
              <w:rPr>
                <w:rFonts w:asciiTheme="minorHAnsi" w:hAnsiTheme="minorHAnsi" w:cstheme="minorHAnsi"/>
                <w:sz w:val="20"/>
              </w:rPr>
            </w:pPr>
            <w:r>
              <w:rPr>
                <w:rFonts w:asciiTheme="minorHAnsi" w:hAnsiTheme="minorHAnsi" w:cstheme="minorHAnsi"/>
                <w:sz w:val="20"/>
              </w:rPr>
              <w:t xml:space="preserve">Rozdz. 3. Integralność systemu </w:t>
            </w:r>
            <w:r w:rsidR="00E84B96" w:rsidRPr="00B04942">
              <w:rPr>
                <w:rFonts w:asciiTheme="minorHAnsi" w:hAnsiTheme="minorHAnsi" w:cstheme="minorHAnsi"/>
                <w:sz w:val="20"/>
              </w:rPr>
              <w:t>wizji, celów i kierunków działań</w:t>
            </w:r>
          </w:p>
        </w:tc>
        <w:tc>
          <w:tcPr>
            <w:tcW w:w="1666" w:type="pct"/>
            <w:vMerge w:val="restart"/>
          </w:tcPr>
          <w:p w14:paraId="797B252C"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 kompleksowość</w:t>
            </w:r>
          </w:p>
          <w:p w14:paraId="044DFCE7" w14:textId="77777777" w:rsidR="00E84B96" w:rsidRPr="00B04942" w:rsidRDefault="00E84B96" w:rsidP="00E84B96">
            <w:pPr>
              <w:jc w:val="left"/>
              <w:rPr>
                <w:rFonts w:asciiTheme="minorHAnsi" w:hAnsiTheme="minorHAnsi" w:cstheme="minorHAnsi"/>
                <w:sz w:val="20"/>
              </w:rPr>
            </w:pPr>
            <w:r w:rsidRPr="00B04942">
              <w:rPr>
                <w:rFonts w:asciiTheme="minorHAnsi" w:hAnsiTheme="minorHAnsi" w:cstheme="minorHAnsi"/>
                <w:sz w:val="20"/>
              </w:rPr>
              <w:t>− podejście zintegrowane</w:t>
            </w:r>
          </w:p>
          <w:p w14:paraId="3EEBDD65" w14:textId="77777777" w:rsidR="00E84B96" w:rsidRPr="00B04942" w:rsidRDefault="00E84B96" w:rsidP="00E84B96">
            <w:pPr>
              <w:tabs>
                <w:tab w:val="left" w:pos="1711"/>
              </w:tabs>
              <w:jc w:val="left"/>
              <w:rPr>
                <w:rFonts w:asciiTheme="minorHAnsi" w:hAnsiTheme="minorHAnsi" w:cstheme="minorHAnsi"/>
                <w:sz w:val="20"/>
              </w:rPr>
            </w:pPr>
            <w:r w:rsidRPr="00B04942">
              <w:rPr>
                <w:rFonts w:asciiTheme="minorHAnsi" w:hAnsiTheme="minorHAnsi" w:cstheme="minorHAnsi"/>
                <w:sz w:val="20"/>
              </w:rPr>
              <w:t>− koncentracja</w:t>
            </w:r>
          </w:p>
          <w:p w14:paraId="79993D5C" w14:textId="77777777" w:rsidR="00E84B96" w:rsidRPr="00B04942" w:rsidRDefault="00E84B96" w:rsidP="00E84B96">
            <w:pPr>
              <w:tabs>
                <w:tab w:val="left" w:pos="1711"/>
              </w:tabs>
              <w:jc w:val="left"/>
              <w:rPr>
                <w:rFonts w:asciiTheme="minorHAnsi" w:hAnsiTheme="minorHAnsi" w:cstheme="minorHAnsi"/>
                <w:sz w:val="20"/>
              </w:rPr>
            </w:pPr>
            <w:r w:rsidRPr="00B04942">
              <w:rPr>
                <w:rFonts w:asciiTheme="minorHAnsi" w:hAnsiTheme="minorHAnsi" w:cstheme="minorHAnsi"/>
                <w:sz w:val="20"/>
              </w:rPr>
              <w:t>− zasady komplementarności przedsięwzięć rewitalizacyjnych</w:t>
            </w:r>
            <w:r w:rsidRPr="00B04942">
              <w:rPr>
                <w:rFonts w:asciiTheme="minorHAnsi" w:hAnsiTheme="minorHAnsi" w:cstheme="minorHAnsi"/>
                <w:sz w:val="20"/>
              </w:rPr>
              <w:tab/>
            </w:r>
          </w:p>
        </w:tc>
      </w:tr>
      <w:tr w:rsidR="00E84B96" w:rsidRPr="00E92151" w14:paraId="7983074F"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0BFE76A7" w14:textId="77777777" w:rsidR="00E84B96" w:rsidRPr="00B04942" w:rsidRDefault="00E84B96" w:rsidP="00E84B96">
            <w:pPr>
              <w:jc w:val="left"/>
              <w:rPr>
                <w:rFonts w:asciiTheme="minorHAnsi" w:hAnsiTheme="minorHAnsi" w:cstheme="minorHAnsi"/>
                <w:sz w:val="20"/>
              </w:rPr>
            </w:pPr>
          </w:p>
        </w:tc>
        <w:tc>
          <w:tcPr>
            <w:tcW w:w="1667" w:type="pct"/>
            <w:shd w:val="clear" w:color="auto" w:fill="FFFFFF" w:themeFill="background1"/>
          </w:tcPr>
          <w:p w14:paraId="3C1A9107" w14:textId="77777777" w:rsidR="00E84B96" w:rsidRPr="00B04942" w:rsidRDefault="00E84B96" w:rsidP="00BE13B0">
            <w:pPr>
              <w:jc w:val="left"/>
              <w:rPr>
                <w:rFonts w:asciiTheme="minorHAnsi" w:hAnsiTheme="minorHAnsi" w:cstheme="minorHAnsi"/>
                <w:sz w:val="20"/>
              </w:rPr>
            </w:pPr>
            <w:r w:rsidRPr="00B04942">
              <w:rPr>
                <w:rFonts w:asciiTheme="minorHAnsi" w:hAnsiTheme="minorHAnsi" w:cstheme="minorHAnsi"/>
                <w:sz w:val="20"/>
              </w:rPr>
              <w:t>Rozdz. 3.2. Integracja wizji, celów, kierunków działań i przedsięwzięć</w:t>
            </w:r>
          </w:p>
        </w:tc>
        <w:tc>
          <w:tcPr>
            <w:tcW w:w="1666" w:type="pct"/>
            <w:vMerge/>
          </w:tcPr>
          <w:p w14:paraId="623A8166" w14:textId="77777777" w:rsidR="00E84B96" w:rsidRPr="00B04942" w:rsidRDefault="00E84B96" w:rsidP="00E84B96">
            <w:pPr>
              <w:jc w:val="left"/>
              <w:rPr>
                <w:rFonts w:asciiTheme="minorHAnsi" w:hAnsiTheme="minorHAnsi" w:cstheme="minorHAnsi"/>
                <w:sz w:val="20"/>
              </w:rPr>
            </w:pPr>
          </w:p>
        </w:tc>
      </w:tr>
      <w:tr w:rsidR="00E84B96" w:rsidRPr="00E92151" w14:paraId="6ED60F13" w14:textId="77777777" w:rsidTr="00E84B96">
        <w:trPr>
          <w:cnfStyle w:val="000000010000" w:firstRow="0" w:lastRow="0" w:firstColumn="0" w:lastColumn="0" w:oddVBand="0" w:evenVBand="0" w:oddHBand="0" w:evenHBand="1" w:firstRowFirstColumn="0" w:firstRowLastColumn="0" w:lastRowFirstColumn="0" w:lastRowLastColumn="0"/>
        </w:trPr>
        <w:tc>
          <w:tcPr>
            <w:tcW w:w="1667" w:type="pct"/>
            <w:vMerge/>
          </w:tcPr>
          <w:p w14:paraId="32BC5910" w14:textId="77777777" w:rsidR="00E84B96" w:rsidRPr="00B04942" w:rsidRDefault="00E84B96" w:rsidP="00E84B96">
            <w:pPr>
              <w:jc w:val="left"/>
              <w:rPr>
                <w:rFonts w:asciiTheme="minorHAnsi" w:hAnsiTheme="minorHAnsi" w:cstheme="minorHAnsi"/>
                <w:sz w:val="20"/>
              </w:rPr>
            </w:pPr>
          </w:p>
        </w:tc>
        <w:tc>
          <w:tcPr>
            <w:tcW w:w="1667" w:type="pct"/>
            <w:shd w:val="clear" w:color="auto" w:fill="FFFFFF" w:themeFill="background1"/>
          </w:tcPr>
          <w:p w14:paraId="7EB17BEC" w14:textId="77777777" w:rsidR="00E84B96" w:rsidRPr="00B04942" w:rsidRDefault="00E84B96" w:rsidP="00BE13B0">
            <w:pPr>
              <w:jc w:val="left"/>
              <w:rPr>
                <w:rFonts w:asciiTheme="minorHAnsi" w:hAnsiTheme="minorHAnsi" w:cstheme="minorHAnsi"/>
                <w:sz w:val="20"/>
              </w:rPr>
            </w:pPr>
            <w:r w:rsidRPr="00B04942">
              <w:rPr>
                <w:rFonts w:asciiTheme="minorHAnsi" w:hAnsiTheme="minorHAnsi" w:cstheme="minorHAnsi"/>
                <w:sz w:val="20"/>
              </w:rPr>
              <w:t>Rozdz. 4. Przedsięwzięcia rewitalizacyjne</w:t>
            </w:r>
          </w:p>
        </w:tc>
        <w:tc>
          <w:tcPr>
            <w:tcW w:w="1666" w:type="pct"/>
            <w:vMerge/>
          </w:tcPr>
          <w:p w14:paraId="79EC0704" w14:textId="77777777" w:rsidR="00E84B96" w:rsidRPr="00B04942" w:rsidRDefault="00E84B96" w:rsidP="00E84B96">
            <w:pPr>
              <w:jc w:val="left"/>
              <w:rPr>
                <w:rFonts w:asciiTheme="minorHAnsi" w:hAnsiTheme="minorHAnsi" w:cstheme="minorHAnsi"/>
                <w:b/>
                <w:sz w:val="20"/>
              </w:rPr>
            </w:pPr>
          </w:p>
        </w:tc>
      </w:tr>
      <w:tr w:rsidR="00E84B96" w:rsidRPr="00E92151" w14:paraId="6B8843AD" w14:textId="77777777" w:rsidTr="00E84B96">
        <w:trPr>
          <w:cnfStyle w:val="000000100000" w:firstRow="0" w:lastRow="0" w:firstColumn="0" w:lastColumn="0" w:oddVBand="0" w:evenVBand="0" w:oddHBand="1" w:evenHBand="0" w:firstRowFirstColumn="0" w:firstRowLastColumn="0" w:lastRowFirstColumn="0" w:lastRowLastColumn="0"/>
        </w:trPr>
        <w:tc>
          <w:tcPr>
            <w:tcW w:w="1667" w:type="pct"/>
            <w:vMerge/>
          </w:tcPr>
          <w:p w14:paraId="250D3807" w14:textId="77777777" w:rsidR="00E84B96" w:rsidRPr="00B04942" w:rsidRDefault="00E84B96" w:rsidP="00E84B96">
            <w:pPr>
              <w:jc w:val="left"/>
              <w:rPr>
                <w:rFonts w:asciiTheme="minorHAnsi" w:hAnsiTheme="minorHAnsi" w:cstheme="minorHAnsi"/>
                <w:sz w:val="20"/>
              </w:rPr>
            </w:pPr>
          </w:p>
        </w:tc>
        <w:tc>
          <w:tcPr>
            <w:tcW w:w="1667" w:type="pct"/>
            <w:shd w:val="clear" w:color="auto" w:fill="FFFFFF" w:themeFill="background1"/>
          </w:tcPr>
          <w:p w14:paraId="072B1C38" w14:textId="082E9874" w:rsidR="00E84B96" w:rsidRPr="00B04942" w:rsidRDefault="007E0785" w:rsidP="00BE13B0">
            <w:pPr>
              <w:jc w:val="left"/>
              <w:rPr>
                <w:rFonts w:asciiTheme="minorHAnsi" w:hAnsiTheme="minorHAnsi" w:cstheme="minorHAnsi"/>
                <w:sz w:val="20"/>
              </w:rPr>
            </w:pPr>
            <w:r>
              <w:rPr>
                <w:rFonts w:asciiTheme="minorHAnsi" w:hAnsiTheme="minorHAnsi" w:cstheme="minorHAnsi"/>
                <w:sz w:val="20"/>
              </w:rPr>
              <w:t>Rozdz. 10</w:t>
            </w:r>
            <w:r w:rsidR="00E84B96" w:rsidRPr="00B04942">
              <w:rPr>
                <w:rFonts w:asciiTheme="minorHAnsi" w:hAnsiTheme="minorHAnsi" w:cstheme="minorHAnsi"/>
                <w:sz w:val="20"/>
              </w:rPr>
              <w:t xml:space="preserve">. System </w:t>
            </w:r>
            <w:r w:rsidR="009155E9">
              <w:rPr>
                <w:rFonts w:asciiTheme="minorHAnsi" w:hAnsiTheme="minorHAnsi" w:cstheme="minorHAnsi"/>
                <w:sz w:val="20"/>
              </w:rPr>
              <w:t>monitorowania i </w:t>
            </w:r>
            <w:r w:rsidR="00E84B96" w:rsidRPr="00B04942">
              <w:rPr>
                <w:rFonts w:asciiTheme="minorHAnsi" w:hAnsiTheme="minorHAnsi" w:cstheme="minorHAnsi"/>
                <w:sz w:val="20"/>
              </w:rPr>
              <w:t>oceny GPR</w:t>
            </w:r>
          </w:p>
        </w:tc>
        <w:tc>
          <w:tcPr>
            <w:tcW w:w="1666" w:type="pct"/>
            <w:vMerge/>
          </w:tcPr>
          <w:p w14:paraId="1BE64240" w14:textId="77777777" w:rsidR="00E84B96" w:rsidRPr="00B04942" w:rsidRDefault="00E84B96" w:rsidP="00E84B96">
            <w:pPr>
              <w:jc w:val="left"/>
              <w:rPr>
                <w:rFonts w:asciiTheme="minorHAnsi" w:hAnsiTheme="minorHAnsi" w:cstheme="minorHAnsi"/>
                <w:b/>
                <w:sz w:val="20"/>
              </w:rPr>
            </w:pPr>
          </w:p>
        </w:tc>
      </w:tr>
      <w:tr w:rsidR="007C73C0" w:rsidRPr="00E92151" w14:paraId="7AD1D528"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val="restart"/>
          </w:tcPr>
          <w:p w14:paraId="77D08482" w14:textId="2585A4EC" w:rsidR="007C73C0" w:rsidRPr="00B04942" w:rsidRDefault="007E0785" w:rsidP="00C66613">
            <w:pPr>
              <w:jc w:val="left"/>
              <w:rPr>
                <w:rFonts w:asciiTheme="minorHAnsi" w:hAnsiTheme="minorHAnsi" w:cstheme="minorHAnsi"/>
                <w:sz w:val="20"/>
              </w:rPr>
            </w:pPr>
            <w:r>
              <w:rPr>
                <w:rFonts w:asciiTheme="minorHAnsi" w:hAnsiTheme="minorHAnsi" w:cstheme="minorHAnsi"/>
                <w:sz w:val="20"/>
              </w:rPr>
              <w:t xml:space="preserve">Lista projektów realizujących cele wraz z informacją na temat sposobu ich wskazania oraz powiązania z innymi </w:t>
            </w:r>
            <w:r w:rsidR="007C73C0" w:rsidRPr="00B04942">
              <w:rPr>
                <w:rFonts w:asciiTheme="minorHAnsi" w:hAnsiTheme="minorHAnsi" w:cstheme="minorHAnsi"/>
                <w:sz w:val="20"/>
              </w:rPr>
              <w:t>projektami</w:t>
            </w:r>
          </w:p>
        </w:tc>
        <w:tc>
          <w:tcPr>
            <w:tcW w:w="1667" w:type="pct"/>
            <w:shd w:val="clear" w:color="auto" w:fill="FFFFFF" w:themeFill="background1"/>
          </w:tcPr>
          <w:p w14:paraId="15785C40" w14:textId="77777777" w:rsidR="007C73C0" w:rsidRPr="00B04942" w:rsidRDefault="007C73C0" w:rsidP="00BE13B0">
            <w:pPr>
              <w:jc w:val="left"/>
              <w:rPr>
                <w:rFonts w:asciiTheme="minorHAnsi" w:hAnsiTheme="minorHAnsi" w:cstheme="minorHAnsi"/>
                <w:sz w:val="20"/>
              </w:rPr>
            </w:pPr>
            <w:r w:rsidRPr="00B04942">
              <w:rPr>
                <w:rFonts w:asciiTheme="minorHAnsi" w:hAnsiTheme="minorHAnsi" w:cstheme="minorHAnsi"/>
                <w:sz w:val="20"/>
              </w:rPr>
              <w:t>Rozdz. 4. Przedsięwzięcia rewitalizacyjne</w:t>
            </w:r>
          </w:p>
        </w:tc>
        <w:tc>
          <w:tcPr>
            <w:tcW w:w="1666" w:type="pct"/>
            <w:vMerge w:val="restart"/>
          </w:tcPr>
          <w:p w14:paraId="4577C1D1" w14:textId="77777777" w:rsidR="007C73C0" w:rsidRPr="00B04942" w:rsidRDefault="007C73C0" w:rsidP="007C73C0">
            <w:pPr>
              <w:jc w:val="left"/>
              <w:rPr>
                <w:rFonts w:asciiTheme="minorHAnsi" w:hAnsiTheme="minorHAnsi" w:cstheme="minorHAnsi"/>
                <w:sz w:val="20"/>
              </w:rPr>
            </w:pPr>
            <w:r w:rsidRPr="00B04942">
              <w:rPr>
                <w:rFonts w:asciiTheme="minorHAnsi" w:hAnsiTheme="minorHAnsi" w:cstheme="minorHAnsi"/>
                <w:sz w:val="20"/>
              </w:rPr>
              <w:t>− kompleksowość</w:t>
            </w:r>
          </w:p>
          <w:p w14:paraId="1E533C1B" w14:textId="77777777" w:rsidR="007C73C0" w:rsidRPr="00B04942" w:rsidRDefault="007C73C0" w:rsidP="007C73C0">
            <w:pPr>
              <w:jc w:val="left"/>
              <w:rPr>
                <w:rFonts w:asciiTheme="minorHAnsi" w:hAnsiTheme="minorHAnsi" w:cstheme="minorHAnsi"/>
                <w:sz w:val="20"/>
              </w:rPr>
            </w:pPr>
            <w:r w:rsidRPr="00B04942">
              <w:rPr>
                <w:rFonts w:asciiTheme="minorHAnsi" w:hAnsiTheme="minorHAnsi" w:cstheme="minorHAnsi"/>
                <w:sz w:val="20"/>
              </w:rPr>
              <w:t>− podejście zintegrowane</w:t>
            </w:r>
          </w:p>
          <w:p w14:paraId="7A358EBA" w14:textId="77777777" w:rsidR="007C73C0" w:rsidRPr="00B04942" w:rsidRDefault="007C73C0" w:rsidP="007C73C0">
            <w:pPr>
              <w:tabs>
                <w:tab w:val="left" w:pos="1711"/>
              </w:tabs>
              <w:jc w:val="left"/>
              <w:rPr>
                <w:rFonts w:asciiTheme="minorHAnsi" w:hAnsiTheme="minorHAnsi" w:cstheme="minorHAnsi"/>
                <w:sz w:val="20"/>
              </w:rPr>
            </w:pPr>
            <w:r w:rsidRPr="00B04942">
              <w:rPr>
                <w:rFonts w:asciiTheme="minorHAnsi" w:hAnsiTheme="minorHAnsi" w:cstheme="minorHAnsi"/>
                <w:sz w:val="20"/>
              </w:rPr>
              <w:t>− koncentracja</w:t>
            </w:r>
          </w:p>
          <w:p w14:paraId="73B17B3D" w14:textId="77777777" w:rsidR="007C73C0" w:rsidRPr="00B04942" w:rsidRDefault="007C73C0" w:rsidP="007C73C0">
            <w:pPr>
              <w:jc w:val="left"/>
              <w:rPr>
                <w:rFonts w:asciiTheme="minorHAnsi" w:hAnsiTheme="minorHAnsi" w:cstheme="minorHAnsi"/>
                <w:b/>
                <w:sz w:val="20"/>
              </w:rPr>
            </w:pPr>
            <w:r w:rsidRPr="00B04942">
              <w:rPr>
                <w:rFonts w:asciiTheme="minorHAnsi" w:hAnsiTheme="minorHAnsi" w:cstheme="minorHAnsi"/>
                <w:sz w:val="20"/>
              </w:rPr>
              <w:t>− zasady komplementarności przedsięwzięć rewitalizacyjnych</w:t>
            </w:r>
          </w:p>
        </w:tc>
      </w:tr>
      <w:tr w:rsidR="007C73C0" w:rsidRPr="00E92151" w14:paraId="6A593A2E"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5EEB656D"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34733393" w14:textId="1243751E" w:rsidR="007C73C0" w:rsidRPr="00B04942" w:rsidRDefault="007E0785" w:rsidP="007E0785">
            <w:pPr>
              <w:autoSpaceDE w:val="0"/>
              <w:autoSpaceDN w:val="0"/>
              <w:adjustRightInd w:val="0"/>
              <w:jc w:val="left"/>
              <w:rPr>
                <w:rFonts w:asciiTheme="minorHAnsi" w:hAnsiTheme="minorHAnsi" w:cstheme="minorHAnsi"/>
                <w:sz w:val="20"/>
              </w:rPr>
            </w:pPr>
            <w:r>
              <w:rPr>
                <w:rFonts w:asciiTheme="minorHAnsi" w:hAnsiTheme="minorHAnsi" w:cstheme="minorHAnsi"/>
                <w:sz w:val="20"/>
              </w:rPr>
              <w:t xml:space="preserve">Rozdz. 4.1. Planowane podstawowe przedsięwzięcia </w:t>
            </w:r>
            <w:r w:rsidR="007C73C0" w:rsidRPr="00B04942">
              <w:rPr>
                <w:rFonts w:asciiTheme="minorHAnsi" w:hAnsiTheme="minorHAnsi" w:cstheme="minorHAnsi"/>
                <w:sz w:val="20"/>
              </w:rPr>
              <w:t>rewitalizacyjne</w:t>
            </w:r>
          </w:p>
        </w:tc>
        <w:tc>
          <w:tcPr>
            <w:tcW w:w="1666" w:type="pct"/>
            <w:vMerge/>
          </w:tcPr>
          <w:p w14:paraId="428E5B81" w14:textId="77777777" w:rsidR="007C73C0" w:rsidRPr="00B04942" w:rsidRDefault="007C73C0" w:rsidP="00E84B96">
            <w:pPr>
              <w:jc w:val="left"/>
              <w:rPr>
                <w:rFonts w:asciiTheme="minorHAnsi" w:hAnsiTheme="minorHAnsi" w:cstheme="minorHAnsi"/>
                <w:b/>
                <w:sz w:val="20"/>
              </w:rPr>
            </w:pPr>
          </w:p>
        </w:tc>
      </w:tr>
      <w:tr w:rsidR="007C73C0" w:rsidRPr="00E92151" w14:paraId="13FB9050"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tcPr>
          <w:p w14:paraId="7C19DA23"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06D27258" w14:textId="77777777" w:rsidR="007C73C0" w:rsidRPr="00B04942" w:rsidRDefault="007C73C0" w:rsidP="007C73C0">
            <w:pPr>
              <w:autoSpaceDE w:val="0"/>
              <w:autoSpaceDN w:val="0"/>
              <w:adjustRightInd w:val="0"/>
              <w:jc w:val="left"/>
              <w:rPr>
                <w:rFonts w:asciiTheme="minorHAnsi" w:hAnsiTheme="minorHAnsi" w:cstheme="minorHAnsi"/>
                <w:sz w:val="20"/>
              </w:rPr>
            </w:pPr>
            <w:r w:rsidRPr="00B04942">
              <w:rPr>
                <w:rFonts w:asciiTheme="minorHAnsi" w:hAnsiTheme="minorHAnsi" w:cstheme="minorHAnsi"/>
                <w:sz w:val="20"/>
              </w:rPr>
              <w:t>Rozdz. 4.2. Charakterystyka pozostałych dopuszczalnych przedsięwzięć rewitalizacyjnych</w:t>
            </w:r>
          </w:p>
        </w:tc>
        <w:tc>
          <w:tcPr>
            <w:tcW w:w="1666" w:type="pct"/>
            <w:vMerge/>
          </w:tcPr>
          <w:p w14:paraId="52795696" w14:textId="77777777" w:rsidR="007C73C0" w:rsidRPr="00B04942" w:rsidRDefault="007C73C0" w:rsidP="00E84B96">
            <w:pPr>
              <w:jc w:val="left"/>
              <w:rPr>
                <w:rFonts w:asciiTheme="minorHAnsi" w:hAnsiTheme="minorHAnsi" w:cstheme="minorHAnsi"/>
                <w:b/>
                <w:sz w:val="20"/>
              </w:rPr>
            </w:pPr>
          </w:p>
        </w:tc>
      </w:tr>
      <w:tr w:rsidR="007C73C0" w:rsidRPr="00E92151" w14:paraId="62C04234"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4DBFC0B"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76610790" w14:textId="77777777" w:rsidR="007C73C0" w:rsidRPr="00B04942" w:rsidRDefault="007C73C0" w:rsidP="007C73C0">
            <w:pPr>
              <w:autoSpaceDE w:val="0"/>
              <w:autoSpaceDN w:val="0"/>
              <w:adjustRightInd w:val="0"/>
              <w:jc w:val="left"/>
              <w:rPr>
                <w:rFonts w:asciiTheme="minorHAnsi" w:hAnsiTheme="minorHAnsi" w:cstheme="minorHAnsi"/>
                <w:sz w:val="20"/>
              </w:rPr>
            </w:pPr>
            <w:r w:rsidRPr="00B04942">
              <w:rPr>
                <w:rFonts w:asciiTheme="minorHAnsi" w:hAnsiTheme="minorHAnsi" w:cstheme="minorHAnsi"/>
                <w:sz w:val="20"/>
              </w:rPr>
              <w:t>Rozdz. 6. Mechanizmy służące integrowaniu działań oraz przedsięwzięć rewitalizacyjnych</w:t>
            </w:r>
          </w:p>
        </w:tc>
        <w:tc>
          <w:tcPr>
            <w:tcW w:w="1666" w:type="pct"/>
            <w:vMerge/>
          </w:tcPr>
          <w:p w14:paraId="036C09CA" w14:textId="77777777" w:rsidR="007C73C0" w:rsidRPr="00B04942" w:rsidRDefault="007C73C0" w:rsidP="00E84B96">
            <w:pPr>
              <w:jc w:val="left"/>
              <w:rPr>
                <w:rFonts w:asciiTheme="minorHAnsi" w:hAnsiTheme="minorHAnsi" w:cstheme="minorHAnsi"/>
                <w:b/>
                <w:sz w:val="20"/>
              </w:rPr>
            </w:pPr>
          </w:p>
        </w:tc>
      </w:tr>
      <w:tr w:rsidR="007C73C0" w:rsidRPr="00E92151" w14:paraId="6AF7AC42" w14:textId="77777777" w:rsidTr="007C73C0">
        <w:trPr>
          <w:cnfStyle w:val="000000010000" w:firstRow="0" w:lastRow="0" w:firstColumn="0" w:lastColumn="0" w:oddVBand="0" w:evenVBand="0" w:oddHBand="0" w:evenHBand="1" w:firstRowFirstColumn="0" w:firstRowLastColumn="0" w:lastRowFirstColumn="0" w:lastRowLastColumn="0"/>
          <w:trHeight w:val="801"/>
        </w:trPr>
        <w:tc>
          <w:tcPr>
            <w:tcW w:w="1667" w:type="pct"/>
            <w:vMerge w:val="restart"/>
          </w:tcPr>
          <w:p w14:paraId="7FE07CA7" w14:textId="38509838" w:rsidR="007C73C0" w:rsidRPr="00B04942" w:rsidRDefault="007E0785" w:rsidP="007C73C0">
            <w:pPr>
              <w:jc w:val="left"/>
              <w:rPr>
                <w:rFonts w:asciiTheme="minorHAnsi" w:hAnsiTheme="minorHAnsi" w:cstheme="minorHAnsi"/>
                <w:sz w:val="20"/>
              </w:rPr>
            </w:pPr>
            <w:r>
              <w:rPr>
                <w:rFonts w:asciiTheme="minorHAnsi" w:hAnsiTheme="minorHAnsi" w:cstheme="minorHAnsi"/>
                <w:sz w:val="20"/>
              </w:rPr>
              <w:t xml:space="preserve">Opis procesu zaangażowania </w:t>
            </w:r>
            <w:r w:rsidR="007C73C0" w:rsidRPr="00B04942">
              <w:rPr>
                <w:rFonts w:asciiTheme="minorHAnsi" w:hAnsiTheme="minorHAnsi" w:cstheme="minorHAnsi"/>
                <w:sz w:val="20"/>
              </w:rPr>
              <w:t>partnerów społeczno-gospodarczych oraz właści</w:t>
            </w:r>
            <w:r>
              <w:rPr>
                <w:rFonts w:asciiTheme="minorHAnsi" w:hAnsiTheme="minorHAnsi" w:cstheme="minorHAnsi"/>
                <w:sz w:val="20"/>
              </w:rPr>
              <w:t xml:space="preserve">wych podmiotów reprezentujących </w:t>
            </w:r>
            <w:r w:rsidR="007C73C0" w:rsidRPr="00B04942">
              <w:rPr>
                <w:rFonts w:asciiTheme="minorHAnsi" w:hAnsiTheme="minorHAnsi" w:cstheme="minorHAnsi"/>
                <w:sz w:val="20"/>
              </w:rPr>
              <w:t>społeczeństwo obywatelskie, podmiotów działających na rzecz ochrony środowiska oraz podmiotów odpowiedzialnych za promowanie włączenia społecznego, praw podstawowych, praw osób niepełnosprawnych, rów</w:t>
            </w:r>
            <w:r w:rsidR="009155E9">
              <w:rPr>
                <w:rFonts w:asciiTheme="minorHAnsi" w:hAnsiTheme="minorHAnsi" w:cstheme="minorHAnsi"/>
                <w:sz w:val="20"/>
              </w:rPr>
              <w:t>ności płci i niedyskryminacji w pracach nad przygotowaniem i </w:t>
            </w:r>
            <w:r w:rsidR="007C73C0" w:rsidRPr="00B04942">
              <w:rPr>
                <w:rFonts w:asciiTheme="minorHAnsi" w:hAnsiTheme="minorHAnsi" w:cstheme="minorHAnsi"/>
                <w:sz w:val="20"/>
              </w:rPr>
              <w:t>wdrażaniem strategii IIT</w:t>
            </w:r>
          </w:p>
        </w:tc>
        <w:tc>
          <w:tcPr>
            <w:tcW w:w="1667" w:type="pct"/>
            <w:shd w:val="clear" w:color="auto" w:fill="FFFFFF" w:themeFill="background1"/>
          </w:tcPr>
          <w:p w14:paraId="4575F253" w14:textId="4D1DA458" w:rsidR="007C73C0" w:rsidRPr="00B04942" w:rsidRDefault="007E0785" w:rsidP="007C73C0">
            <w:pPr>
              <w:autoSpaceDE w:val="0"/>
              <w:autoSpaceDN w:val="0"/>
              <w:adjustRightInd w:val="0"/>
              <w:jc w:val="left"/>
              <w:rPr>
                <w:rFonts w:asciiTheme="minorHAnsi" w:hAnsiTheme="minorHAnsi" w:cstheme="minorHAnsi"/>
                <w:sz w:val="20"/>
              </w:rPr>
            </w:pPr>
            <w:r>
              <w:rPr>
                <w:rFonts w:asciiTheme="minorHAnsi" w:hAnsiTheme="minorHAnsi" w:cstheme="minorHAnsi"/>
                <w:sz w:val="20"/>
              </w:rPr>
              <w:t xml:space="preserve">Rozdz. 8. Realizacja zasady </w:t>
            </w:r>
            <w:r w:rsidR="009155E9">
              <w:rPr>
                <w:rFonts w:asciiTheme="minorHAnsi" w:hAnsiTheme="minorHAnsi" w:cstheme="minorHAnsi"/>
                <w:sz w:val="20"/>
              </w:rPr>
              <w:t>partycypacji społecznej i </w:t>
            </w:r>
            <w:r w:rsidR="007C73C0" w:rsidRPr="00B04942">
              <w:rPr>
                <w:rFonts w:asciiTheme="minorHAnsi" w:hAnsiTheme="minorHAnsi" w:cstheme="minorHAnsi"/>
                <w:sz w:val="20"/>
              </w:rPr>
              <w:t>partnerstwa</w:t>
            </w:r>
          </w:p>
        </w:tc>
        <w:tc>
          <w:tcPr>
            <w:tcW w:w="1666" w:type="pct"/>
            <w:vMerge w:val="restart"/>
          </w:tcPr>
          <w:p w14:paraId="58DE3B8F" w14:textId="77777777" w:rsidR="007C73C0" w:rsidRPr="00B04942" w:rsidRDefault="007C73C0" w:rsidP="007C73C0">
            <w:pPr>
              <w:jc w:val="left"/>
              <w:rPr>
                <w:rFonts w:asciiTheme="minorHAnsi" w:hAnsiTheme="minorHAnsi" w:cstheme="minorHAnsi"/>
                <w:sz w:val="20"/>
              </w:rPr>
            </w:pPr>
            <w:r w:rsidRPr="00B04942">
              <w:rPr>
                <w:rFonts w:asciiTheme="minorHAnsi" w:hAnsiTheme="minorHAnsi" w:cstheme="minorHAnsi"/>
                <w:sz w:val="20"/>
              </w:rPr>
              <w:t>− podejście zintegrowane</w:t>
            </w:r>
          </w:p>
          <w:p w14:paraId="609FBBE2" w14:textId="77777777" w:rsidR="007C73C0" w:rsidRPr="00B04942" w:rsidRDefault="007C73C0" w:rsidP="007C73C0">
            <w:pPr>
              <w:jc w:val="left"/>
              <w:rPr>
                <w:rFonts w:asciiTheme="minorHAnsi" w:hAnsiTheme="minorHAnsi" w:cstheme="minorHAnsi"/>
                <w:b/>
                <w:sz w:val="20"/>
              </w:rPr>
            </w:pPr>
          </w:p>
        </w:tc>
      </w:tr>
      <w:tr w:rsidR="007C73C0" w:rsidRPr="00E92151" w14:paraId="4C30B58B"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A98540B"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00DCEB6A" w14:textId="6D4CE36C" w:rsidR="007C73C0" w:rsidRPr="00B04942" w:rsidRDefault="007E0785" w:rsidP="007C73C0">
            <w:pPr>
              <w:autoSpaceDE w:val="0"/>
              <w:autoSpaceDN w:val="0"/>
              <w:adjustRightInd w:val="0"/>
              <w:jc w:val="left"/>
              <w:rPr>
                <w:rFonts w:asciiTheme="minorHAnsi" w:hAnsiTheme="minorHAnsi" w:cstheme="minorHAnsi"/>
                <w:sz w:val="20"/>
              </w:rPr>
            </w:pPr>
            <w:r>
              <w:rPr>
                <w:rFonts w:asciiTheme="minorHAnsi" w:hAnsiTheme="minorHAnsi" w:cstheme="minorHAnsi"/>
                <w:sz w:val="20"/>
              </w:rPr>
              <w:t>Rozdz. 9</w:t>
            </w:r>
            <w:r w:rsidR="007C73C0" w:rsidRPr="00B04942">
              <w:rPr>
                <w:rFonts w:asciiTheme="minorHAnsi" w:hAnsiTheme="minorHAnsi" w:cstheme="minorHAnsi"/>
                <w:sz w:val="20"/>
              </w:rPr>
              <w:t>. Zarządzanie Gminnym Programem Rewitalizacji</w:t>
            </w:r>
          </w:p>
        </w:tc>
        <w:tc>
          <w:tcPr>
            <w:tcW w:w="1666" w:type="pct"/>
            <w:vMerge/>
          </w:tcPr>
          <w:p w14:paraId="363FE493" w14:textId="77777777" w:rsidR="007C73C0" w:rsidRPr="00B04942" w:rsidRDefault="007C73C0" w:rsidP="00E84B96">
            <w:pPr>
              <w:jc w:val="left"/>
              <w:rPr>
                <w:rFonts w:asciiTheme="minorHAnsi" w:hAnsiTheme="minorHAnsi" w:cstheme="minorHAnsi"/>
                <w:b/>
                <w:sz w:val="20"/>
              </w:rPr>
            </w:pPr>
          </w:p>
        </w:tc>
      </w:tr>
      <w:tr w:rsidR="007C73C0" w:rsidRPr="00E92151" w14:paraId="16E384D1" w14:textId="77777777" w:rsidTr="007C73C0">
        <w:trPr>
          <w:cnfStyle w:val="000000010000" w:firstRow="0" w:lastRow="0" w:firstColumn="0" w:lastColumn="0" w:oddVBand="0" w:evenVBand="0" w:oddHBand="0" w:evenHBand="1" w:firstRowFirstColumn="0" w:firstRowLastColumn="0" w:lastRowFirstColumn="0" w:lastRowLastColumn="0"/>
        </w:trPr>
        <w:tc>
          <w:tcPr>
            <w:tcW w:w="1667" w:type="pct"/>
            <w:vMerge/>
          </w:tcPr>
          <w:p w14:paraId="03B16825"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47F51454" w14:textId="46424C26" w:rsidR="007C73C0" w:rsidRPr="00B04942" w:rsidRDefault="007E0785" w:rsidP="007C73C0">
            <w:pPr>
              <w:autoSpaceDE w:val="0"/>
              <w:autoSpaceDN w:val="0"/>
              <w:adjustRightInd w:val="0"/>
              <w:jc w:val="left"/>
              <w:rPr>
                <w:rFonts w:asciiTheme="minorHAnsi" w:hAnsiTheme="minorHAnsi" w:cstheme="minorHAnsi"/>
                <w:sz w:val="20"/>
              </w:rPr>
            </w:pPr>
            <w:r>
              <w:rPr>
                <w:rFonts w:asciiTheme="minorHAnsi" w:hAnsiTheme="minorHAnsi" w:cstheme="minorHAnsi"/>
                <w:sz w:val="20"/>
              </w:rPr>
              <w:t>Rozdz. 10</w:t>
            </w:r>
            <w:r w:rsidR="009155E9">
              <w:rPr>
                <w:rFonts w:asciiTheme="minorHAnsi" w:hAnsiTheme="minorHAnsi" w:cstheme="minorHAnsi"/>
                <w:sz w:val="20"/>
              </w:rPr>
              <w:t>. System monitorowania i </w:t>
            </w:r>
            <w:r w:rsidR="00BE66B1">
              <w:rPr>
                <w:rFonts w:asciiTheme="minorHAnsi" w:hAnsiTheme="minorHAnsi" w:cstheme="minorHAnsi"/>
                <w:sz w:val="20"/>
              </w:rPr>
              <w:t xml:space="preserve">oceny Gminnego Programu Rewitalizacji </w:t>
            </w:r>
          </w:p>
        </w:tc>
        <w:tc>
          <w:tcPr>
            <w:tcW w:w="1666" w:type="pct"/>
            <w:vMerge/>
          </w:tcPr>
          <w:p w14:paraId="2019BFE5" w14:textId="77777777" w:rsidR="007C73C0" w:rsidRPr="00B04942" w:rsidRDefault="007C73C0" w:rsidP="00E84B96">
            <w:pPr>
              <w:jc w:val="left"/>
              <w:rPr>
                <w:rFonts w:asciiTheme="minorHAnsi" w:hAnsiTheme="minorHAnsi" w:cstheme="minorHAnsi"/>
                <w:b/>
                <w:sz w:val="20"/>
              </w:rPr>
            </w:pPr>
          </w:p>
        </w:tc>
      </w:tr>
      <w:tr w:rsidR="007C73C0" w:rsidRPr="00E92151" w14:paraId="33F900EB" w14:textId="77777777" w:rsidTr="007C73C0">
        <w:trPr>
          <w:cnfStyle w:val="000000100000" w:firstRow="0" w:lastRow="0" w:firstColumn="0" w:lastColumn="0" w:oddVBand="0" w:evenVBand="0" w:oddHBand="1" w:evenHBand="0" w:firstRowFirstColumn="0" w:firstRowLastColumn="0" w:lastRowFirstColumn="0" w:lastRowLastColumn="0"/>
        </w:trPr>
        <w:tc>
          <w:tcPr>
            <w:tcW w:w="1667" w:type="pct"/>
            <w:vMerge/>
          </w:tcPr>
          <w:p w14:paraId="316B0A7D" w14:textId="77777777" w:rsidR="007C73C0" w:rsidRPr="00B04942" w:rsidRDefault="007C73C0" w:rsidP="00E84B96">
            <w:pPr>
              <w:jc w:val="left"/>
              <w:rPr>
                <w:rFonts w:asciiTheme="minorHAnsi" w:hAnsiTheme="minorHAnsi" w:cstheme="minorHAnsi"/>
                <w:b/>
                <w:sz w:val="20"/>
              </w:rPr>
            </w:pPr>
          </w:p>
        </w:tc>
        <w:tc>
          <w:tcPr>
            <w:tcW w:w="1667" w:type="pct"/>
            <w:shd w:val="clear" w:color="auto" w:fill="FFFFFF" w:themeFill="background1"/>
          </w:tcPr>
          <w:p w14:paraId="727E189A" w14:textId="6E7BE5D7" w:rsidR="007C73C0" w:rsidRPr="00B04942" w:rsidRDefault="007E0785" w:rsidP="007C73C0">
            <w:pPr>
              <w:autoSpaceDE w:val="0"/>
              <w:autoSpaceDN w:val="0"/>
              <w:adjustRightInd w:val="0"/>
              <w:jc w:val="left"/>
              <w:rPr>
                <w:rFonts w:asciiTheme="minorHAnsi" w:hAnsiTheme="minorHAnsi" w:cstheme="minorHAnsi"/>
                <w:sz w:val="20"/>
              </w:rPr>
            </w:pPr>
            <w:r>
              <w:rPr>
                <w:rFonts w:asciiTheme="minorHAnsi" w:hAnsiTheme="minorHAnsi" w:cstheme="minorHAnsi"/>
                <w:sz w:val="20"/>
              </w:rPr>
              <w:t>Rozdz. 13</w:t>
            </w:r>
            <w:r w:rsidR="007C73C0" w:rsidRPr="00B04942">
              <w:rPr>
                <w:rFonts w:asciiTheme="minorHAnsi" w:hAnsiTheme="minorHAnsi" w:cstheme="minorHAnsi"/>
                <w:sz w:val="20"/>
              </w:rPr>
              <w:t>. Komitet Rewitalizacji</w:t>
            </w:r>
          </w:p>
        </w:tc>
        <w:tc>
          <w:tcPr>
            <w:tcW w:w="1666" w:type="pct"/>
            <w:vMerge/>
          </w:tcPr>
          <w:p w14:paraId="6A82B8D0" w14:textId="77777777" w:rsidR="007C73C0" w:rsidRPr="00B04942" w:rsidRDefault="007C73C0" w:rsidP="00E84B96">
            <w:pPr>
              <w:jc w:val="left"/>
              <w:rPr>
                <w:rFonts w:asciiTheme="minorHAnsi" w:hAnsiTheme="minorHAnsi" w:cstheme="minorHAnsi"/>
                <w:b/>
                <w:sz w:val="20"/>
              </w:rPr>
            </w:pPr>
          </w:p>
        </w:tc>
      </w:tr>
    </w:tbl>
    <w:p w14:paraId="72A50CC9" w14:textId="77777777" w:rsidR="00E33547" w:rsidRDefault="00E33547" w:rsidP="00E33547">
      <w:pPr>
        <w:pStyle w:val="Krrdo"/>
        <w:spacing w:before="0"/>
        <w:rPr>
          <w:i w:val="0"/>
        </w:rPr>
      </w:pPr>
      <w:r w:rsidRPr="006C4E20">
        <w:rPr>
          <w:i w:val="0"/>
        </w:rPr>
        <w:t>Źródło: Opracowanie własne</w:t>
      </w:r>
    </w:p>
    <w:p w14:paraId="222D50CF" w14:textId="77777777" w:rsidR="007E0785" w:rsidRPr="007E0785" w:rsidRDefault="007E0785" w:rsidP="007E0785">
      <w:pPr>
        <w:rPr>
          <w:lang w:eastAsia="en-US"/>
        </w:rPr>
      </w:pPr>
    </w:p>
    <w:p w14:paraId="40E87DEB" w14:textId="77777777" w:rsidR="00587F78" w:rsidRPr="00E7662E" w:rsidRDefault="009E3092" w:rsidP="00587F78">
      <w:pPr>
        <w:pStyle w:val="Nagwek1"/>
        <w:numPr>
          <w:ilvl w:val="0"/>
          <w:numId w:val="1"/>
        </w:numPr>
      </w:pPr>
      <w:bookmarkStart w:id="12" w:name="_Toc192872810"/>
      <w:r>
        <w:rPr>
          <w:caps w:val="0"/>
        </w:rPr>
        <w:lastRenderedPageBreak/>
        <w:t>OBSZAR REWITALIZACJI I JEGO DIAGNOZA</w:t>
      </w:r>
      <w:bookmarkEnd w:id="12"/>
    </w:p>
    <w:p w14:paraId="323386CD" w14:textId="40766FBB" w:rsidR="00587F78" w:rsidRDefault="00587F78" w:rsidP="00587F78">
      <w:pPr>
        <w:pStyle w:val="Nagwek2"/>
        <w:numPr>
          <w:ilvl w:val="1"/>
          <w:numId w:val="1"/>
        </w:numPr>
      </w:pPr>
      <w:bookmarkStart w:id="13" w:name="_Toc192872811"/>
      <w:r>
        <w:t xml:space="preserve">Wyznaczenie obszaru rewitalizacji – synteza „Diagnozy służącej wyznaczeniu obszaru zdegradowanego i obszaru rewitalizacji Gminy </w:t>
      </w:r>
      <w:r w:rsidR="00DC224E">
        <w:t>Lisków”</w:t>
      </w:r>
      <w:bookmarkEnd w:id="13"/>
    </w:p>
    <w:p w14:paraId="0599E0AE" w14:textId="46F047A8" w:rsidR="00CB3857" w:rsidRDefault="004D6F4E" w:rsidP="004D6F4E">
      <w:r>
        <w:t>Obszar zdegradowany i obszar rewitalizacji wyznaczono w wyniku badania ujętego w dokumencie „</w:t>
      </w:r>
      <w:r w:rsidRPr="004D6F4E">
        <w:t xml:space="preserve">Diagnoza służąca wyznaczeniu obszaru zdegradowanego i </w:t>
      </w:r>
      <w:r>
        <w:t xml:space="preserve">rewitalizacji Gminy </w:t>
      </w:r>
      <w:r w:rsidR="00DC224E">
        <w:t>Lisków</w:t>
      </w:r>
      <w:r>
        <w:t xml:space="preserve">”, </w:t>
      </w:r>
      <w:r w:rsidR="00DF00B2">
        <w:t>a następnie potwierdzonego</w:t>
      </w:r>
      <w:r w:rsidR="00A27D86">
        <w:t xml:space="preserve"> </w:t>
      </w:r>
      <w:r w:rsidR="00DC224E" w:rsidRPr="00DC224E">
        <w:t>Uchwałą nr XVI/81/2025 Rady Gminy Lisków z dnia 31 stycznia 2025 r. w sprawie wyznaczenia obszaru zdegradowanego i obs</w:t>
      </w:r>
      <w:r w:rsidR="00DC224E">
        <w:t>zaru rewitalizacji Gminy Lisków</w:t>
      </w:r>
      <w:r w:rsidR="00CB3857" w:rsidRPr="00CB3857">
        <w:t>.</w:t>
      </w:r>
    </w:p>
    <w:p w14:paraId="39336CCF" w14:textId="7885F95D" w:rsidR="00E01198" w:rsidRDefault="00E01198" w:rsidP="00E01198">
      <w:pPr>
        <w:pStyle w:val="Nagwek3"/>
        <w:numPr>
          <w:ilvl w:val="2"/>
          <w:numId w:val="1"/>
        </w:numPr>
      </w:pPr>
      <w:bookmarkStart w:id="14" w:name="_Toc192872812"/>
      <w:r>
        <w:t>Metodyka wyznaczenia obszaru zdegradowanego i obszaru rewitalizacji</w:t>
      </w:r>
      <w:bookmarkEnd w:id="14"/>
    </w:p>
    <w:p w14:paraId="70ADD6CD" w14:textId="2CB6847B" w:rsidR="005961A5" w:rsidRDefault="00A27D86" w:rsidP="00A27D86">
      <w:r>
        <w:t>Z uwagi na specyfikę analizy wielokryterialnej, przeprowadzanej celem wyznaczenia obszaru zdegradowanego i obszaru rewitalizacji, za wyjściowy</w:t>
      </w:r>
      <w:r w:rsidR="004058D9">
        <w:t xml:space="preserve"> przyjęto podział na 32 jednostki (sołectwo Lisków zostało podzielone na 18 jednostek).</w:t>
      </w:r>
    </w:p>
    <w:p w14:paraId="74BD7E5E" w14:textId="3363846B" w:rsidR="00404822" w:rsidRDefault="00404822" w:rsidP="00404822">
      <w:pPr>
        <w:pStyle w:val="Legenda"/>
      </w:pPr>
      <w:bookmarkStart w:id="15" w:name="_Toc192872782"/>
      <w:r>
        <w:t xml:space="preserve">Rysunek </w:t>
      </w:r>
      <w:fldSimple w:instr=" SEQ Rysunek \* ARABIC ">
        <w:r w:rsidR="00275F6C">
          <w:rPr>
            <w:noProof/>
          </w:rPr>
          <w:t>1</w:t>
        </w:r>
      </w:fldSimple>
      <w:r>
        <w:t xml:space="preserve">. </w:t>
      </w:r>
      <w:r w:rsidR="004058D9">
        <w:t xml:space="preserve">Podział Gminy </w:t>
      </w:r>
      <w:r w:rsidR="00680BB0">
        <w:t>Lisków na sołectwa</w:t>
      </w:r>
      <w:bookmarkEnd w:id="15"/>
      <w:r w:rsidR="004058D9">
        <w:t xml:space="preserve"> </w:t>
      </w:r>
    </w:p>
    <w:p w14:paraId="0B452BF6" w14:textId="5E81EC97" w:rsidR="00404822" w:rsidRPr="00CB3857" w:rsidRDefault="00E3234A" w:rsidP="00680BB0">
      <w:pPr>
        <w:spacing w:before="100" w:beforeAutospacing="1" w:after="100" w:afterAutospacing="1" w:line="240" w:lineRule="auto"/>
        <w:jc w:val="center"/>
        <w:rPr>
          <w:rFonts w:ascii="Times New Roman" w:eastAsia="Times New Roman" w:hAnsi="Times New Roman" w:cs="Times New Roman"/>
          <w:iCs w:val="0"/>
          <w:sz w:val="24"/>
          <w:szCs w:val="24"/>
        </w:rPr>
      </w:pPr>
      <w:r>
        <w:rPr>
          <w:noProof/>
        </w:rPr>
        <w:drawing>
          <wp:inline distT="0" distB="0" distL="0" distR="0" wp14:anchorId="395E4F92" wp14:editId="62AB5366">
            <wp:extent cx="4289072" cy="368145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872" t="13750" r="29367" b="10320"/>
                    <a:stretch/>
                  </pic:blipFill>
                  <pic:spPr bwMode="auto">
                    <a:xfrm>
                      <a:off x="0" y="0"/>
                      <a:ext cx="4295210" cy="3686722"/>
                    </a:xfrm>
                    <a:prstGeom prst="rect">
                      <a:avLst/>
                    </a:prstGeom>
                    <a:ln>
                      <a:noFill/>
                    </a:ln>
                    <a:extLst>
                      <a:ext uri="{53640926-AAD7-44D8-BBD7-CCE9431645EC}">
                        <a14:shadowObscured xmlns:a14="http://schemas.microsoft.com/office/drawing/2010/main"/>
                      </a:ext>
                    </a:extLst>
                  </pic:spPr>
                </pic:pic>
              </a:graphicData>
            </a:graphic>
          </wp:inline>
        </w:drawing>
      </w:r>
    </w:p>
    <w:p w14:paraId="49410E61" w14:textId="0D81FBB7" w:rsidR="00404822" w:rsidRPr="006C4E20" w:rsidRDefault="00404822" w:rsidP="00404822">
      <w:pPr>
        <w:spacing w:line="240" w:lineRule="auto"/>
        <w:rPr>
          <w:sz w:val="20"/>
        </w:rPr>
      </w:pPr>
      <w:r w:rsidRPr="006C4E20">
        <w:rPr>
          <w:sz w:val="20"/>
        </w:rPr>
        <w:t xml:space="preserve">Źródło: </w:t>
      </w:r>
      <w:r w:rsidR="00680BB0">
        <w:rPr>
          <w:sz w:val="20"/>
        </w:rPr>
        <w:t>Program Rewitalizacji dla Gminy Lisków na lata 2017-2023</w:t>
      </w:r>
    </w:p>
    <w:p w14:paraId="753F70CB" w14:textId="364BFD01" w:rsidR="00A27D86" w:rsidRDefault="00A27D86" w:rsidP="00A27D86">
      <w:pPr>
        <w:pStyle w:val="Legenda"/>
      </w:pPr>
      <w:bookmarkStart w:id="16" w:name="_Toc192872783"/>
      <w:r>
        <w:lastRenderedPageBreak/>
        <w:t xml:space="preserve">Rysunek </w:t>
      </w:r>
      <w:fldSimple w:instr=" SEQ Rysunek \* ARABIC ">
        <w:r w:rsidR="00275F6C">
          <w:rPr>
            <w:noProof/>
          </w:rPr>
          <w:t>2</w:t>
        </w:r>
      </w:fldSimple>
      <w:r w:rsidR="00404822">
        <w:t xml:space="preserve">. </w:t>
      </w:r>
      <w:r w:rsidR="00680BB0">
        <w:t>Podział sołectwa Lisków</w:t>
      </w:r>
      <w:bookmarkEnd w:id="16"/>
    </w:p>
    <w:p w14:paraId="00560D44" w14:textId="4D99E104" w:rsidR="00951C87" w:rsidRDefault="00E3234A" w:rsidP="00680BB0">
      <w:pPr>
        <w:jc w:val="center"/>
      </w:pPr>
      <w:r>
        <w:rPr>
          <w:noProof/>
        </w:rPr>
        <w:drawing>
          <wp:inline distT="0" distB="0" distL="0" distR="0" wp14:anchorId="235A36E3" wp14:editId="67EFD90F">
            <wp:extent cx="3530380" cy="341317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016" t="12285" r="30525" b="11302"/>
                    <a:stretch/>
                  </pic:blipFill>
                  <pic:spPr bwMode="auto">
                    <a:xfrm>
                      <a:off x="0" y="0"/>
                      <a:ext cx="3543729" cy="3426084"/>
                    </a:xfrm>
                    <a:prstGeom prst="rect">
                      <a:avLst/>
                    </a:prstGeom>
                    <a:ln>
                      <a:noFill/>
                    </a:ln>
                    <a:extLst>
                      <a:ext uri="{53640926-AAD7-44D8-BBD7-CCE9431645EC}">
                        <a14:shadowObscured xmlns:a14="http://schemas.microsoft.com/office/drawing/2010/main"/>
                      </a:ext>
                    </a:extLst>
                  </pic:spPr>
                </pic:pic>
              </a:graphicData>
            </a:graphic>
          </wp:inline>
        </w:drawing>
      </w:r>
    </w:p>
    <w:p w14:paraId="17137109" w14:textId="77777777" w:rsidR="00680BB0" w:rsidRPr="006C4E20" w:rsidRDefault="00680BB0" w:rsidP="00680BB0">
      <w:pPr>
        <w:spacing w:line="240" w:lineRule="auto"/>
        <w:rPr>
          <w:sz w:val="20"/>
        </w:rPr>
      </w:pPr>
      <w:r w:rsidRPr="006C4E20">
        <w:rPr>
          <w:sz w:val="20"/>
        </w:rPr>
        <w:t xml:space="preserve">Źródło: </w:t>
      </w:r>
      <w:r>
        <w:rPr>
          <w:sz w:val="20"/>
        </w:rPr>
        <w:t>Program Rewitalizacji dla Gminy Lisków na lata 2017-2023</w:t>
      </w:r>
    </w:p>
    <w:p w14:paraId="044F4C94" w14:textId="29545739" w:rsidR="004D0BEC" w:rsidRDefault="004D0BEC" w:rsidP="004D6F4E">
      <w:r>
        <w:t>Każdej jednostce analitycznej nadano umowny numer, który zaprezentowano w poniższej tabeli, zawierającej również informację o liczbie mieszkańców i powierzchni jednostek analitycznych.</w:t>
      </w:r>
    </w:p>
    <w:p w14:paraId="7D2CE7FF" w14:textId="330393CD" w:rsidR="004D0BEC" w:rsidRDefault="004D0BEC" w:rsidP="004D0BEC">
      <w:pPr>
        <w:pStyle w:val="Legenda"/>
        <w:spacing w:after="0"/>
      </w:pPr>
      <w:bookmarkStart w:id="17" w:name="_Toc192872736"/>
      <w:r>
        <w:t xml:space="preserve">Tabela </w:t>
      </w:r>
      <w:r>
        <w:rPr>
          <w:noProof/>
        </w:rPr>
        <w:fldChar w:fldCharType="begin"/>
      </w:r>
      <w:r>
        <w:rPr>
          <w:noProof/>
        </w:rPr>
        <w:instrText xml:space="preserve"> SEQ Tabela \* ARABIC </w:instrText>
      </w:r>
      <w:r>
        <w:rPr>
          <w:noProof/>
        </w:rPr>
        <w:fldChar w:fldCharType="separate"/>
      </w:r>
      <w:r w:rsidR="00275F6C">
        <w:rPr>
          <w:noProof/>
        </w:rPr>
        <w:t>2</w:t>
      </w:r>
      <w:r>
        <w:rPr>
          <w:noProof/>
        </w:rPr>
        <w:fldChar w:fldCharType="end"/>
      </w:r>
      <w:r>
        <w:t xml:space="preserve">. Lista </w:t>
      </w:r>
      <w:r w:rsidR="002012B3">
        <w:t xml:space="preserve">jednostek analitycznych Gminy </w:t>
      </w:r>
      <w:r w:rsidR="005961A5">
        <w:t>Lisków</w:t>
      </w:r>
      <w:bookmarkEnd w:id="17"/>
    </w:p>
    <w:tbl>
      <w:tblPr>
        <w:tblStyle w:val="Jasnasiatkaakcent1"/>
        <w:tblW w:w="5000" w:type="pct"/>
        <w:tblLook w:val="0400" w:firstRow="0" w:lastRow="0" w:firstColumn="0" w:lastColumn="0" w:noHBand="0" w:noVBand="1"/>
      </w:tblPr>
      <w:tblGrid>
        <w:gridCol w:w="824"/>
        <w:gridCol w:w="3704"/>
        <w:gridCol w:w="2263"/>
        <w:gridCol w:w="2261"/>
      </w:tblGrid>
      <w:tr w:rsidR="005961A5" w:rsidRPr="00A27391" w14:paraId="445C1441" w14:textId="132F0781" w:rsidTr="005961A5">
        <w:trPr>
          <w:cnfStyle w:val="000000100000" w:firstRow="0" w:lastRow="0" w:firstColumn="0" w:lastColumn="0" w:oddVBand="0" w:evenVBand="0" w:oddHBand="1" w:evenHBand="0" w:firstRowFirstColumn="0" w:firstRowLastColumn="0" w:lastRowFirstColumn="0" w:lastRowLastColumn="0"/>
        </w:trPr>
        <w:tc>
          <w:tcPr>
            <w:tcW w:w="455" w:type="pct"/>
          </w:tcPr>
          <w:p w14:paraId="49F1827C" w14:textId="1DA620FC" w:rsidR="005961A5" w:rsidRPr="00A27391" w:rsidRDefault="005961A5" w:rsidP="00A27391">
            <w:pPr>
              <w:jc w:val="left"/>
              <w:rPr>
                <w:rFonts w:asciiTheme="minorHAnsi" w:hAnsiTheme="minorHAnsi" w:cstheme="minorHAnsi"/>
                <w:b/>
                <w:sz w:val="20"/>
              </w:rPr>
            </w:pPr>
            <w:r w:rsidRPr="00A27391">
              <w:rPr>
                <w:rFonts w:asciiTheme="minorHAnsi" w:hAnsiTheme="minorHAnsi" w:cstheme="minorHAnsi"/>
                <w:b/>
                <w:sz w:val="20"/>
              </w:rPr>
              <w:t>Obszar</w:t>
            </w:r>
          </w:p>
        </w:tc>
        <w:tc>
          <w:tcPr>
            <w:tcW w:w="2046" w:type="pct"/>
          </w:tcPr>
          <w:p w14:paraId="51279C72" w14:textId="4AB6C956" w:rsidR="005961A5" w:rsidRPr="00A27391" w:rsidRDefault="005961A5" w:rsidP="00A27391">
            <w:pPr>
              <w:jc w:val="left"/>
              <w:rPr>
                <w:rFonts w:asciiTheme="minorHAnsi" w:hAnsiTheme="minorHAnsi" w:cstheme="minorHAnsi"/>
                <w:b/>
                <w:sz w:val="20"/>
              </w:rPr>
            </w:pPr>
            <w:r w:rsidRPr="00A27391">
              <w:rPr>
                <w:rFonts w:asciiTheme="minorHAnsi" w:hAnsiTheme="minorHAnsi" w:cstheme="minorHAnsi"/>
                <w:b/>
                <w:sz w:val="20"/>
              </w:rPr>
              <w:t>Nazwa</w:t>
            </w:r>
          </w:p>
        </w:tc>
        <w:tc>
          <w:tcPr>
            <w:tcW w:w="1250" w:type="pct"/>
          </w:tcPr>
          <w:p w14:paraId="77A9B39A" w14:textId="5B48EFCE" w:rsidR="005961A5" w:rsidRPr="00A27391" w:rsidRDefault="005961A5" w:rsidP="00A27391">
            <w:pPr>
              <w:jc w:val="right"/>
              <w:rPr>
                <w:rFonts w:asciiTheme="minorHAnsi" w:hAnsiTheme="minorHAnsi" w:cstheme="minorHAnsi"/>
                <w:b/>
                <w:sz w:val="20"/>
              </w:rPr>
            </w:pPr>
            <w:r w:rsidRPr="00A27391">
              <w:rPr>
                <w:rFonts w:asciiTheme="minorHAnsi" w:hAnsiTheme="minorHAnsi" w:cstheme="minorHAnsi"/>
                <w:b/>
                <w:sz w:val="20"/>
              </w:rPr>
              <w:t>Liczba mieszkańców</w:t>
            </w:r>
          </w:p>
        </w:tc>
        <w:tc>
          <w:tcPr>
            <w:tcW w:w="1249" w:type="pct"/>
          </w:tcPr>
          <w:p w14:paraId="0E3FAB78" w14:textId="1824920C" w:rsidR="005961A5" w:rsidRPr="00A27391" w:rsidRDefault="005961A5" w:rsidP="00A27391">
            <w:pPr>
              <w:jc w:val="right"/>
              <w:rPr>
                <w:rFonts w:asciiTheme="minorHAnsi" w:hAnsiTheme="minorHAnsi" w:cstheme="minorHAnsi"/>
                <w:b/>
                <w:sz w:val="20"/>
              </w:rPr>
            </w:pPr>
            <w:r w:rsidRPr="00A27391">
              <w:rPr>
                <w:rFonts w:asciiTheme="minorHAnsi" w:hAnsiTheme="minorHAnsi" w:cstheme="minorHAnsi"/>
                <w:b/>
                <w:sz w:val="20"/>
              </w:rPr>
              <w:t>Powierzchnia (ha)</w:t>
            </w:r>
          </w:p>
        </w:tc>
      </w:tr>
      <w:tr w:rsidR="00A27391" w:rsidRPr="00A27391" w14:paraId="3E50453F" w14:textId="3BA1D8A3"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466045C" w14:textId="61B6E0B4"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color w:val="000000"/>
                <w:sz w:val="20"/>
              </w:rPr>
              <w:t>1</w:t>
            </w:r>
          </w:p>
        </w:tc>
        <w:tc>
          <w:tcPr>
            <w:tcW w:w="2046" w:type="pct"/>
            <w:shd w:val="clear" w:color="auto" w:fill="FFFFFF" w:themeFill="background1"/>
          </w:tcPr>
          <w:p w14:paraId="28C1FAA4" w14:textId="7E8FD305"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Annopol</w:t>
            </w:r>
          </w:p>
        </w:tc>
        <w:tc>
          <w:tcPr>
            <w:tcW w:w="1250" w:type="pct"/>
            <w:shd w:val="clear" w:color="auto" w:fill="FFFFFF" w:themeFill="background1"/>
          </w:tcPr>
          <w:p w14:paraId="34B9286A" w14:textId="6E9F5AA7"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97</w:t>
            </w:r>
          </w:p>
        </w:tc>
        <w:tc>
          <w:tcPr>
            <w:tcW w:w="1249" w:type="pct"/>
            <w:shd w:val="clear" w:color="auto" w:fill="FFFFFF" w:themeFill="background1"/>
          </w:tcPr>
          <w:p w14:paraId="4B00A7FA" w14:textId="482B7AB1"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255,3</w:t>
            </w:r>
          </w:p>
        </w:tc>
      </w:tr>
      <w:tr w:rsidR="00A27391" w:rsidRPr="00A27391" w14:paraId="40DB8FE3" w14:textId="7338F596"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555949D6" w14:textId="3FD74F07"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w:t>
            </w:r>
          </w:p>
        </w:tc>
        <w:tc>
          <w:tcPr>
            <w:tcW w:w="2046" w:type="pct"/>
            <w:shd w:val="clear" w:color="auto" w:fill="FFFFFF" w:themeFill="background1"/>
          </w:tcPr>
          <w:p w14:paraId="5D728470" w14:textId="7265B1D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Budy Liskowskie I</w:t>
            </w:r>
          </w:p>
        </w:tc>
        <w:tc>
          <w:tcPr>
            <w:tcW w:w="1250" w:type="pct"/>
            <w:shd w:val="clear" w:color="auto" w:fill="FFFFFF" w:themeFill="background1"/>
          </w:tcPr>
          <w:p w14:paraId="0D4F9388" w14:textId="4263E0EA"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81</w:t>
            </w:r>
          </w:p>
        </w:tc>
        <w:tc>
          <w:tcPr>
            <w:tcW w:w="1249" w:type="pct"/>
            <w:shd w:val="clear" w:color="auto" w:fill="FFFFFF" w:themeFill="background1"/>
          </w:tcPr>
          <w:p w14:paraId="6B327E8A" w14:textId="470EC0D3"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181,4</w:t>
            </w:r>
          </w:p>
        </w:tc>
      </w:tr>
      <w:tr w:rsidR="00A27391" w:rsidRPr="00A27391" w14:paraId="53856F6A" w14:textId="0B2D6880"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695CFFBA" w14:textId="41FFA020"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3</w:t>
            </w:r>
          </w:p>
        </w:tc>
        <w:tc>
          <w:tcPr>
            <w:tcW w:w="2046" w:type="pct"/>
            <w:shd w:val="clear" w:color="auto" w:fill="FFFFFF" w:themeFill="background1"/>
          </w:tcPr>
          <w:p w14:paraId="2FCB6541" w14:textId="0CB85531"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Budy Liskowskie II</w:t>
            </w:r>
          </w:p>
        </w:tc>
        <w:tc>
          <w:tcPr>
            <w:tcW w:w="1250" w:type="pct"/>
            <w:shd w:val="clear" w:color="auto" w:fill="FFFFFF" w:themeFill="background1"/>
          </w:tcPr>
          <w:p w14:paraId="28F82A8F" w14:textId="16A8E6A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99</w:t>
            </w:r>
          </w:p>
        </w:tc>
        <w:tc>
          <w:tcPr>
            <w:tcW w:w="1249" w:type="pct"/>
            <w:shd w:val="clear" w:color="auto" w:fill="FFFFFF" w:themeFill="background1"/>
          </w:tcPr>
          <w:p w14:paraId="680EAD6C" w14:textId="1C084768"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109,8</w:t>
            </w:r>
          </w:p>
        </w:tc>
      </w:tr>
      <w:tr w:rsidR="00A27391" w:rsidRPr="00A27391" w14:paraId="72DC0C0A" w14:textId="161FE78C"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7BE1F0B9" w14:textId="06AECAA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4</w:t>
            </w:r>
          </w:p>
        </w:tc>
        <w:tc>
          <w:tcPr>
            <w:tcW w:w="2046" w:type="pct"/>
            <w:shd w:val="clear" w:color="auto" w:fill="FFFFFF" w:themeFill="background1"/>
          </w:tcPr>
          <w:p w14:paraId="25DCDDF2" w14:textId="68A59B2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Chrusty</w:t>
            </w:r>
          </w:p>
        </w:tc>
        <w:tc>
          <w:tcPr>
            <w:tcW w:w="1250" w:type="pct"/>
            <w:shd w:val="clear" w:color="auto" w:fill="FFFFFF" w:themeFill="background1"/>
          </w:tcPr>
          <w:p w14:paraId="253B669B" w14:textId="343E75D2"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132</w:t>
            </w:r>
          </w:p>
        </w:tc>
        <w:tc>
          <w:tcPr>
            <w:tcW w:w="1249" w:type="pct"/>
            <w:shd w:val="clear" w:color="auto" w:fill="FFFFFF" w:themeFill="background1"/>
          </w:tcPr>
          <w:p w14:paraId="61029B22" w14:textId="4DFAE690"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297</w:t>
            </w:r>
            <w:r>
              <w:rPr>
                <w:rFonts w:asciiTheme="minorHAnsi" w:hAnsiTheme="minorHAnsi" w:cstheme="minorHAnsi"/>
                <w:sz w:val="20"/>
              </w:rPr>
              <w:t>,0</w:t>
            </w:r>
            <w:r w:rsidRPr="00A27391">
              <w:rPr>
                <w:rFonts w:asciiTheme="minorHAnsi" w:hAnsiTheme="minorHAnsi" w:cstheme="minorHAnsi"/>
                <w:sz w:val="20"/>
              </w:rPr>
              <w:t xml:space="preserve"> </w:t>
            </w:r>
          </w:p>
        </w:tc>
      </w:tr>
      <w:tr w:rsidR="00A27391" w:rsidRPr="00A27391" w14:paraId="2D7F8A7C" w14:textId="3C0646D0"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2A7A95A1" w14:textId="7AA08EFA"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5</w:t>
            </w:r>
          </w:p>
        </w:tc>
        <w:tc>
          <w:tcPr>
            <w:tcW w:w="2046" w:type="pct"/>
            <w:shd w:val="clear" w:color="auto" w:fill="FFFFFF" w:themeFill="background1"/>
          </w:tcPr>
          <w:p w14:paraId="3BCB1AE1" w14:textId="5B3AD1C7"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Ciepielew</w:t>
            </w:r>
          </w:p>
        </w:tc>
        <w:tc>
          <w:tcPr>
            <w:tcW w:w="1250" w:type="pct"/>
            <w:shd w:val="clear" w:color="auto" w:fill="FFFFFF" w:themeFill="background1"/>
          </w:tcPr>
          <w:p w14:paraId="79D2F7F6" w14:textId="7A8EACFC"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294</w:t>
            </w:r>
          </w:p>
        </w:tc>
        <w:tc>
          <w:tcPr>
            <w:tcW w:w="1249" w:type="pct"/>
            <w:shd w:val="clear" w:color="auto" w:fill="FFFFFF" w:themeFill="background1"/>
          </w:tcPr>
          <w:p w14:paraId="57D75CC6" w14:textId="3EBC3E0C"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431,1 </w:t>
            </w:r>
          </w:p>
        </w:tc>
      </w:tr>
      <w:tr w:rsidR="00A27391" w:rsidRPr="00A27391" w14:paraId="7F5AD231" w14:textId="7C0EEF25"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4C50C2CD" w14:textId="7C99FCC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6</w:t>
            </w:r>
          </w:p>
        </w:tc>
        <w:tc>
          <w:tcPr>
            <w:tcW w:w="2046" w:type="pct"/>
            <w:shd w:val="clear" w:color="auto" w:fill="FFFFFF" w:themeFill="background1"/>
          </w:tcPr>
          <w:p w14:paraId="514E00FF" w14:textId="4E8F3CC0"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Józefów</w:t>
            </w:r>
          </w:p>
        </w:tc>
        <w:tc>
          <w:tcPr>
            <w:tcW w:w="1250" w:type="pct"/>
            <w:shd w:val="clear" w:color="auto" w:fill="FFFFFF" w:themeFill="background1"/>
          </w:tcPr>
          <w:p w14:paraId="38891E43" w14:textId="681A7FAB"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114</w:t>
            </w:r>
          </w:p>
        </w:tc>
        <w:tc>
          <w:tcPr>
            <w:tcW w:w="1249" w:type="pct"/>
            <w:shd w:val="clear" w:color="auto" w:fill="FFFFFF" w:themeFill="background1"/>
          </w:tcPr>
          <w:p w14:paraId="63F948C3" w14:textId="56A51E6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322,9 </w:t>
            </w:r>
          </w:p>
        </w:tc>
      </w:tr>
      <w:tr w:rsidR="00A27391" w:rsidRPr="00A27391" w14:paraId="5C00F436" w14:textId="6D695773"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010C4EA1" w14:textId="3A82ACEA"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7</w:t>
            </w:r>
          </w:p>
        </w:tc>
        <w:tc>
          <w:tcPr>
            <w:tcW w:w="2046" w:type="pct"/>
            <w:shd w:val="clear" w:color="auto" w:fill="FFFFFF" w:themeFill="background1"/>
          </w:tcPr>
          <w:p w14:paraId="503130DB" w14:textId="5BA0AEDE"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Koźlątków</w:t>
            </w:r>
          </w:p>
        </w:tc>
        <w:tc>
          <w:tcPr>
            <w:tcW w:w="1250" w:type="pct"/>
            <w:shd w:val="clear" w:color="auto" w:fill="FFFFFF" w:themeFill="background1"/>
          </w:tcPr>
          <w:p w14:paraId="0A2C2E82" w14:textId="3E615C21"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414</w:t>
            </w:r>
          </w:p>
        </w:tc>
        <w:tc>
          <w:tcPr>
            <w:tcW w:w="1249" w:type="pct"/>
            <w:shd w:val="clear" w:color="auto" w:fill="FFFFFF" w:themeFill="background1"/>
          </w:tcPr>
          <w:p w14:paraId="7D4CC538" w14:textId="2D6C134E"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549</w:t>
            </w:r>
            <w:r>
              <w:rPr>
                <w:rFonts w:asciiTheme="minorHAnsi" w:hAnsiTheme="minorHAnsi" w:cstheme="minorHAnsi"/>
                <w:sz w:val="20"/>
              </w:rPr>
              <w:t>,0</w:t>
            </w:r>
            <w:r w:rsidRPr="00A27391">
              <w:rPr>
                <w:rFonts w:asciiTheme="minorHAnsi" w:hAnsiTheme="minorHAnsi" w:cstheme="minorHAnsi"/>
                <w:sz w:val="20"/>
              </w:rPr>
              <w:t xml:space="preserve"> </w:t>
            </w:r>
          </w:p>
        </w:tc>
      </w:tr>
      <w:tr w:rsidR="00A27391" w:rsidRPr="00A27391" w14:paraId="0FCF36FB" w14:textId="0536EB82"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906FDCC" w14:textId="4230726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8</w:t>
            </w:r>
          </w:p>
        </w:tc>
        <w:tc>
          <w:tcPr>
            <w:tcW w:w="2046" w:type="pct"/>
            <w:shd w:val="clear" w:color="auto" w:fill="FFFFFF" w:themeFill="background1"/>
          </w:tcPr>
          <w:p w14:paraId="0C434F42" w14:textId="381843E4"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Marii Konopnickiej</w:t>
            </w:r>
          </w:p>
        </w:tc>
        <w:tc>
          <w:tcPr>
            <w:tcW w:w="1250" w:type="pct"/>
            <w:shd w:val="clear" w:color="auto" w:fill="FFFFFF" w:themeFill="background1"/>
          </w:tcPr>
          <w:p w14:paraId="0D4449C8" w14:textId="15F15CDE"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37</w:t>
            </w:r>
          </w:p>
        </w:tc>
        <w:tc>
          <w:tcPr>
            <w:tcW w:w="1249" w:type="pct"/>
            <w:vMerge w:val="restart"/>
            <w:shd w:val="clear" w:color="auto" w:fill="FFFFFF" w:themeFill="background1"/>
            <w:vAlign w:val="center"/>
          </w:tcPr>
          <w:p w14:paraId="26F59EF0" w14:textId="52706ACB" w:rsidR="00A27391" w:rsidRPr="00A27391" w:rsidRDefault="00A27391" w:rsidP="00A27391">
            <w:pPr>
              <w:jc w:val="right"/>
              <w:rPr>
                <w:rFonts w:asciiTheme="minorHAnsi" w:hAnsiTheme="minorHAnsi" w:cstheme="minorHAnsi"/>
                <w:sz w:val="20"/>
              </w:rPr>
            </w:pPr>
            <w:r w:rsidRPr="00A27391">
              <w:rPr>
                <w:rFonts w:asciiTheme="minorHAnsi" w:hAnsiTheme="minorHAnsi" w:cstheme="minorHAnsi"/>
                <w:sz w:val="20"/>
              </w:rPr>
              <w:t>1 042,3</w:t>
            </w:r>
          </w:p>
        </w:tc>
      </w:tr>
      <w:tr w:rsidR="00A27391" w:rsidRPr="00A27391" w14:paraId="4F81B83D" w14:textId="37DF2651"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B7CECF0" w14:textId="57A1109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9</w:t>
            </w:r>
          </w:p>
        </w:tc>
        <w:tc>
          <w:tcPr>
            <w:tcW w:w="2046" w:type="pct"/>
            <w:shd w:val="clear" w:color="auto" w:fill="FFFFFF" w:themeFill="background1"/>
          </w:tcPr>
          <w:p w14:paraId="229A7E0B" w14:textId="67847EB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Adama Asnyka</w:t>
            </w:r>
          </w:p>
        </w:tc>
        <w:tc>
          <w:tcPr>
            <w:tcW w:w="1250" w:type="pct"/>
            <w:shd w:val="clear" w:color="auto" w:fill="FFFFFF" w:themeFill="background1"/>
          </w:tcPr>
          <w:p w14:paraId="1BE23115" w14:textId="60FE6362"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31</w:t>
            </w:r>
          </w:p>
        </w:tc>
        <w:tc>
          <w:tcPr>
            <w:tcW w:w="1249" w:type="pct"/>
            <w:vMerge/>
            <w:shd w:val="clear" w:color="auto" w:fill="FFFFFF" w:themeFill="background1"/>
          </w:tcPr>
          <w:p w14:paraId="06CDD60F" w14:textId="77777777" w:rsidR="00A27391" w:rsidRPr="00A27391" w:rsidRDefault="00A27391" w:rsidP="00A27391">
            <w:pPr>
              <w:jc w:val="right"/>
              <w:rPr>
                <w:rFonts w:asciiTheme="minorHAnsi" w:hAnsiTheme="minorHAnsi" w:cstheme="minorHAnsi"/>
                <w:b/>
                <w:sz w:val="20"/>
              </w:rPr>
            </w:pPr>
          </w:p>
        </w:tc>
      </w:tr>
      <w:tr w:rsidR="00A27391" w:rsidRPr="00A27391" w14:paraId="4FED5F09" w14:textId="2199AEC1"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3E85CC2F" w14:textId="5906356A"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10</w:t>
            </w:r>
          </w:p>
        </w:tc>
        <w:tc>
          <w:tcPr>
            <w:tcW w:w="2046" w:type="pct"/>
            <w:shd w:val="clear" w:color="auto" w:fill="FFFFFF" w:themeFill="background1"/>
          </w:tcPr>
          <w:p w14:paraId="2DF7009D" w14:textId="1A37A130"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Antoniego Szewczyka</w:t>
            </w:r>
          </w:p>
        </w:tc>
        <w:tc>
          <w:tcPr>
            <w:tcW w:w="1250" w:type="pct"/>
            <w:shd w:val="clear" w:color="auto" w:fill="FFFFFF" w:themeFill="background1"/>
          </w:tcPr>
          <w:p w14:paraId="77DF6332" w14:textId="632F6835"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148</w:t>
            </w:r>
          </w:p>
        </w:tc>
        <w:tc>
          <w:tcPr>
            <w:tcW w:w="1249" w:type="pct"/>
            <w:vMerge/>
            <w:shd w:val="clear" w:color="auto" w:fill="FFFFFF" w:themeFill="background1"/>
          </w:tcPr>
          <w:p w14:paraId="1FD1E986" w14:textId="77777777" w:rsidR="00A27391" w:rsidRPr="00A27391" w:rsidRDefault="00A27391" w:rsidP="00A27391">
            <w:pPr>
              <w:jc w:val="right"/>
              <w:rPr>
                <w:rFonts w:asciiTheme="minorHAnsi" w:hAnsiTheme="minorHAnsi" w:cstheme="minorHAnsi"/>
                <w:b/>
                <w:sz w:val="20"/>
              </w:rPr>
            </w:pPr>
          </w:p>
        </w:tc>
      </w:tr>
      <w:tr w:rsidR="00A27391" w:rsidRPr="00A27391" w14:paraId="623B8EC1" w14:textId="52F87120"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6063CF6F" w14:textId="5E3C0510"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11</w:t>
            </w:r>
          </w:p>
        </w:tc>
        <w:tc>
          <w:tcPr>
            <w:tcW w:w="2046" w:type="pct"/>
            <w:shd w:val="clear" w:color="auto" w:fill="FFFFFF" w:themeFill="background1"/>
          </w:tcPr>
          <w:p w14:paraId="7019B621" w14:textId="2CBD94D1"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Ks. Wacława Blizińskiego</w:t>
            </w:r>
          </w:p>
        </w:tc>
        <w:tc>
          <w:tcPr>
            <w:tcW w:w="1250" w:type="pct"/>
            <w:shd w:val="clear" w:color="auto" w:fill="FFFFFF" w:themeFill="background1"/>
          </w:tcPr>
          <w:p w14:paraId="256D03E8" w14:textId="0002EE6C"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448</w:t>
            </w:r>
          </w:p>
        </w:tc>
        <w:tc>
          <w:tcPr>
            <w:tcW w:w="1249" w:type="pct"/>
            <w:vMerge/>
            <w:shd w:val="clear" w:color="auto" w:fill="FFFFFF" w:themeFill="background1"/>
          </w:tcPr>
          <w:p w14:paraId="2018C25A" w14:textId="77777777" w:rsidR="00A27391" w:rsidRPr="00A27391" w:rsidRDefault="00A27391" w:rsidP="00A27391">
            <w:pPr>
              <w:jc w:val="right"/>
              <w:rPr>
                <w:rFonts w:asciiTheme="minorHAnsi" w:hAnsiTheme="minorHAnsi" w:cstheme="minorHAnsi"/>
                <w:b/>
                <w:sz w:val="20"/>
              </w:rPr>
            </w:pPr>
          </w:p>
        </w:tc>
      </w:tr>
      <w:tr w:rsidR="00A27391" w:rsidRPr="00A27391" w14:paraId="32A3E915" w14:textId="70E4B57C"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1E07A27" w14:textId="3F9B23AF"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12</w:t>
            </w:r>
          </w:p>
        </w:tc>
        <w:tc>
          <w:tcPr>
            <w:tcW w:w="2046" w:type="pct"/>
            <w:shd w:val="clear" w:color="auto" w:fill="FFFFFF" w:themeFill="background1"/>
          </w:tcPr>
          <w:p w14:paraId="3BBADD32" w14:textId="0B814635"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Marii Dąbrowskiej</w:t>
            </w:r>
          </w:p>
        </w:tc>
        <w:tc>
          <w:tcPr>
            <w:tcW w:w="1250" w:type="pct"/>
            <w:shd w:val="clear" w:color="auto" w:fill="FFFFFF" w:themeFill="background1"/>
          </w:tcPr>
          <w:p w14:paraId="0AC49565" w14:textId="796F0FBB"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58</w:t>
            </w:r>
          </w:p>
        </w:tc>
        <w:tc>
          <w:tcPr>
            <w:tcW w:w="1249" w:type="pct"/>
            <w:vMerge/>
            <w:shd w:val="clear" w:color="auto" w:fill="FFFFFF" w:themeFill="background1"/>
          </w:tcPr>
          <w:p w14:paraId="11133822" w14:textId="77777777" w:rsidR="00A27391" w:rsidRPr="00A27391" w:rsidRDefault="00A27391" w:rsidP="00A27391">
            <w:pPr>
              <w:jc w:val="right"/>
              <w:rPr>
                <w:rFonts w:asciiTheme="minorHAnsi" w:hAnsiTheme="minorHAnsi" w:cstheme="minorHAnsi"/>
                <w:b/>
                <w:sz w:val="20"/>
              </w:rPr>
            </w:pPr>
          </w:p>
        </w:tc>
      </w:tr>
      <w:tr w:rsidR="00A27391" w:rsidRPr="00A27391" w14:paraId="15653C6F" w14:textId="295D1AFD"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5531969B" w14:textId="3DB4C77E"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13</w:t>
            </w:r>
          </w:p>
        </w:tc>
        <w:tc>
          <w:tcPr>
            <w:tcW w:w="2046" w:type="pct"/>
            <w:shd w:val="clear" w:color="auto" w:fill="FFFFFF" w:themeFill="background1"/>
          </w:tcPr>
          <w:p w14:paraId="6A6B9930" w14:textId="34BB749D"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dr Karola Kosińskiego</w:t>
            </w:r>
          </w:p>
        </w:tc>
        <w:tc>
          <w:tcPr>
            <w:tcW w:w="1250" w:type="pct"/>
            <w:shd w:val="clear" w:color="auto" w:fill="FFFFFF" w:themeFill="background1"/>
          </w:tcPr>
          <w:p w14:paraId="3CE0C152" w14:textId="16757930"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31</w:t>
            </w:r>
          </w:p>
        </w:tc>
        <w:tc>
          <w:tcPr>
            <w:tcW w:w="1249" w:type="pct"/>
            <w:vMerge/>
            <w:shd w:val="clear" w:color="auto" w:fill="FFFFFF" w:themeFill="background1"/>
          </w:tcPr>
          <w:p w14:paraId="73E11CF2" w14:textId="77777777" w:rsidR="00A27391" w:rsidRPr="00A27391" w:rsidRDefault="00A27391" w:rsidP="00A27391">
            <w:pPr>
              <w:jc w:val="right"/>
              <w:rPr>
                <w:rFonts w:asciiTheme="minorHAnsi" w:hAnsiTheme="minorHAnsi" w:cstheme="minorHAnsi"/>
                <w:b/>
                <w:sz w:val="20"/>
              </w:rPr>
            </w:pPr>
          </w:p>
        </w:tc>
      </w:tr>
      <w:tr w:rsidR="00A27391" w:rsidRPr="00A27391" w14:paraId="5E6FBC79" w14:textId="1E20633B"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67CC3966" w14:textId="5B55FB3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14</w:t>
            </w:r>
          </w:p>
        </w:tc>
        <w:tc>
          <w:tcPr>
            <w:tcW w:w="2046" w:type="pct"/>
            <w:shd w:val="clear" w:color="auto" w:fill="FFFFFF" w:themeFill="background1"/>
          </w:tcPr>
          <w:p w14:paraId="20C2FE69" w14:textId="33B6EB3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Leśna</w:t>
            </w:r>
          </w:p>
        </w:tc>
        <w:tc>
          <w:tcPr>
            <w:tcW w:w="1250" w:type="pct"/>
            <w:shd w:val="clear" w:color="auto" w:fill="FFFFFF" w:themeFill="background1"/>
          </w:tcPr>
          <w:p w14:paraId="73A6BB63" w14:textId="0B6AB9CF"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73</w:t>
            </w:r>
          </w:p>
        </w:tc>
        <w:tc>
          <w:tcPr>
            <w:tcW w:w="1249" w:type="pct"/>
            <w:vMerge/>
            <w:shd w:val="clear" w:color="auto" w:fill="FFFFFF" w:themeFill="background1"/>
          </w:tcPr>
          <w:p w14:paraId="5B8B96E3" w14:textId="77777777" w:rsidR="00A27391" w:rsidRPr="00A27391" w:rsidRDefault="00A27391" w:rsidP="00A27391">
            <w:pPr>
              <w:jc w:val="right"/>
              <w:rPr>
                <w:rFonts w:asciiTheme="minorHAnsi" w:hAnsiTheme="minorHAnsi" w:cstheme="minorHAnsi"/>
                <w:b/>
                <w:sz w:val="20"/>
              </w:rPr>
            </w:pPr>
          </w:p>
        </w:tc>
      </w:tr>
      <w:tr w:rsidR="00A27391" w:rsidRPr="00A27391" w14:paraId="79039DF8" w14:textId="1528751C"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77334D46" w14:textId="0C939A5E"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15</w:t>
            </w:r>
          </w:p>
        </w:tc>
        <w:tc>
          <w:tcPr>
            <w:tcW w:w="2046" w:type="pct"/>
            <w:shd w:val="clear" w:color="auto" w:fill="FFFFFF" w:themeFill="background1"/>
          </w:tcPr>
          <w:p w14:paraId="062877FC" w14:textId="1866F45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Ogrodowa</w:t>
            </w:r>
          </w:p>
        </w:tc>
        <w:tc>
          <w:tcPr>
            <w:tcW w:w="1250" w:type="pct"/>
            <w:shd w:val="clear" w:color="auto" w:fill="FFFFFF" w:themeFill="background1"/>
          </w:tcPr>
          <w:p w14:paraId="598FB445" w14:textId="40B8AC03"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193</w:t>
            </w:r>
          </w:p>
        </w:tc>
        <w:tc>
          <w:tcPr>
            <w:tcW w:w="1249" w:type="pct"/>
            <w:vMerge/>
            <w:shd w:val="clear" w:color="auto" w:fill="FFFFFF" w:themeFill="background1"/>
          </w:tcPr>
          <w:p w14:paraId="4C216333" w14:textId="77777777" w:rsidR="00A27391" w:rsidRPr="00A27391" w:rsidRDefault="00A27391" w:rsidP="00A27391">
            <w:pPr>
              <w:jc w:val="right"/>
              <w:rPr>
                <w:rFonts w:asciiTheme="minorHAnsi" w:hAnsiTheme="minorHAnsi" w:cstheme="minorHAnsi"/>
                <w:b/>
                <w:sz w:val="20"/>
              </w:rPr>
            </w:pPr>
          </w:p>
        </w:tc>
      </w:tr>
      <w:tr w:rsidR="00A27391" w:rsidRPr="00A27391" w14:paraId="3E766DA5" w14:textId="37E785ED"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1AD02A4F" w14:textId="1595C7C4"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16</w:t>
            </w:r>
          </w:p>
        </w:tc>
        <w:tc>
          <w:tcPr>
            <w:tcW w:w="2046" w:type="pct"/>
            <w:shd w:val="clear" w:color="auto" w:fill="FFFFFF" w:themeFill="background1"/>
          </w:tcPr>
          <w:p w14:paraId="3EF3CBE0" w14:textId="07ABB2F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Polna</w:t>
            </w:r>
          </w:p>
        </w:tc>
        <w:tc>
          <w:tcPr>
            <w:tcW w:w="1250" w:type="pct"/>
            <w:shd w:val="clear" w:color="auto" w:fill="FFFFFF" w:themeFill="background1"/>
          </w:tcPr>
          <w:p w14:paraId="29E12C8A" w14:textId="60FDEA06"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4</w:t>
            </w:r>
          </w:p>
        </w:tc>
        <w:tc>
          <w:tcPr>
            <w:tcW w:w="1249" w:type="pct"/>
            <w:vMerge/>
            <w:shd w:val="clear" w:color="auto" w:fill="FFFFFF" w:themeFill="background1"/>
          </w:tcPr>
          <w:p w14:paraId="4809AC3D" w14:textId="77777777" w:rsidR="00A27391" w:rsidRPr="00A27391" w:rsidRDefault="00A27391" w:rsidP="00A27391">
            <w:pPr>
              <w:jc w:val="right"/>
              <w:rPr>
                <w:rFonts w:asciiTheme="minorHAnsi" w:hAnsiTheme="minorHAnsi" w:cstheme="minorHAnsi"/>
                <w:b/>
                <w:sz w:val="20"/>
              </w:rPr>
            </w:pPr>
          </w:p>
        </w:tc>
      </w:tr>
      <w:tr w:rsidR="00A27391" w:rsidRPr="00A27391" w14:paraId="6A948805" w14:textId="36218384"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60591FAB" w14:textId="2E1D65D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17</w:t>
            </w:r>
          </w:p>
        </w:tc>
        <w:tc>
          <w:tcPr>
            <w:tcW w:w="2046" w:type="pct"/>
            <w:shd w:val="clear" w:color="auto" w:fill="FFFFFF" w:themeFill="background1"/>
          </w:tcPr>
          <w:p w14:paraId="5620BCF6" w14:textId="0807D3C8"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Rzemieślnicza</w:t>
            </w:r>
          </w:p>
        </w:tc>
        <w:tc>
          <w:tcPr>
            <w:tcW w:w="1250" w:type="pct"/>
            <w:shd w:val="clear" w:color="auto" w:fill="FFFFFF" w:themeFill="background1"/>
          </w:tcPr>
          <w:p w14:paraId="40FDFB0A" w14:textId="2F544CD7"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62</w:t>
            </w:r>
          </w:p>
        </w:tc>
        <w:tc>
          <w:tcPr>
            <w:tcW w:w="1249" w:type="pct"/>
            <w:vMerge/>
            <w:shd w:val="clear" w:color="auto" w:fill="FFFFFF" w:themeFill="background1"/>
          </w:tcPr>
          <w:p w14:paraId="3EBF333F" w14:textId="77777777" w:rsidR="00A27391" w:rsidRPr="00A27391" w:rsidRDefault="00A27391" w:rsidP="00A27391">
            <w:pPr>
              <w:jc w:val="right"/>
              <w:rPr>
                <w:rFonts w:asciiTheme="minorHAnsi" w:hAnsiTheme="minorHAnsi" w:cstheme="minorHAnsi"/>
                <w:b/>
                <w:sz w:val="20"/>
              </w:rPr>
            </w:pPr>
          </w:p>
        </w:tc>
      </w:tr>
      <w:tr w:rsidR="00A27391" w:rsidRPr="00A27391" w14:paraId="625B5C44" w14:textId="481DDEFD"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5F331C67" w14:textId="38D8FFC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18</w:t>
            </w:r>
          </w:p>
        </w:tc>
        <w:tc>
          <w:tcPr>
            <w:tcW w:w="2046" w:type="pct"/>
            <w:shd w:val="clear" w:color="auto" w:fill="FFFFFF" w:themeFill="background1"/>
          </w:tcPr>
          <w:p w14:paraId="46D58D89" w14:textId="50149BE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Rzgowska</w:t>
            </w:r>
          </w:p>
        </w:tc>
        <w:tc>
          <w:tcPr>
            <w:tcW w:w="1250" w:type="pct"/>
            <w:shd w:val="clear" w:color="auto" w:fill="FFFFFF" w:themeFill="background1"/>
          </w:tcPr>
          <w:p w14:paraId="09A38CC0" w14:textId="41AD2DC1"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150</w:t>
            </w:r>
          </w:p>
        </w:tc>
        <w:tc>
          <w:tcPr>
            <w:tcW w:w="1249" w:type="pct"/>
            <w:vMerge/>
            <w:shd w:val="clear" w:color="auto" w:fill="FFFFFF" w:themeFill="background1"/>
          </w:tcPr>
          <w:p w14:paraId="3D00675A" w14:textId="77777777" w:rsidR="00A27391" w:rsidRPr="00A27391" w:rsidRDefault="00A27391" w:rsidP="00A27391">
            <w:pPr>
              <w:jc w:val="right"/>
              <w:rPr>
                <w:rFonts w:asciiTheme="minorHAnsi" w:hAnsiTheme="minorHAnsi" w:cstheme="minorHAnsi"/>
                <w:b/>
                <w:sz w:val="20"/>
              </w:rPr>
            </w:pPr>
          </w:p>
        </w:tc>
      </w:tr>
      <w:tr w:rsidR="00A27391" w:rsidRPr="00A27391" w14:paraId="4F7E4DBC" w14:textId="5389C08F"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65EF9795" w14:textId="77D9A692"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19</w:t>
            </w:r>
          </w:p>
        </w:tc>
        <w:tc>
          <w:tcPr>
            <w:tcW w:w="2046" w:type="pct"/>
            <w:shd w:val="clear" w:color="auto" w:fill="FFFFFF" w:themeFill="background1"/>
          </w:tcPr>
          <w:p w14:paraId="33972B23" w14:textId="2BC11A3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Słoneczna</w:t>
            </w:r>
          </w:p>
        </w:tc>
        <w:tc>
          <w:tcPr>
            <w:tcW w:w="1250" w:type="pct"/>
            <w:shd w:val="clear" w:color="auto" w:fill="FFFFFF" w:themeFill="background1"/>
          </w:tcPr>
          <w:p w14:paraId="495EA8CB" w14:textId="2A183076"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80</w:t>
            </w:r>
          </w:p>
        </w:tc>
        <w:tc>
          <w:tcPr>
            <w:tcW w:w="1249" w:type="pct"/>
            <w:vMerge/>
            <w:shd w:val="clear" w:color="auto" w:fill="FFFFFF" w:themeFill="background1"/>
          </w:tcPr>
          <w:p w14:paraId="66AD181F" w14:textId="77777777" w:rsidR="00A27391" w:rsidRPr="00A27391" w:rsidRDefault="00A27391" w:rsidP="00A27391">
            <w:pPr>
              <w:jc w:val="right"/>
              <w:rPr>
                <w:rFonts w:asciiTheme="minorHAnsi" w:hAnsiTheme="minorHAnsi" w:cstheme="minorHAnsi"/>
                <w:b/>
                <w:sz w:val="20"/>
              </w:rPr>
            </w:pPr>
          </w:p>
        </w:tc>
      </w:tr>
      <w:tr w:rsidR="00A27391" w:rsidRPr="00A27391" w14:paraId="72AAAEE5" w14:textId="198345DD"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3B7904E8" w14:textId="73D8261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20</w:t>
            </w:r>
          </w:p>
        </w:tc>
        <w:tc>
          <w:tcPr>
            <w:tcW w:w="2046" w:type="pct"/>
            <w:shd w:val="clear" w:color="auto" w:fill="FFFFFF" w:themeFill="background1"/>
          </w:tcPr>
          <w:p w14:paraId="2CBE096E" w14:textId="7D07EF5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Spółdzielców</w:t>
            </w:r>
          </w:p>
        </w:tc>
        <w:tc>
          <w:tcPr>
            <w:tcW w:w="1250" w:type="pct"/>
            <w:shd w:val="clear" w:color="auto" w:fill="FFFFFF" w:themeFill="background1"/>
          </w:tcPr>
          <w:p w14:paraId="117C8FF0" w14:textId="3475B998"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58</w:t>
            </w:r>
          </w:p>
        </w:tc>
        <w:tc>
          <w:tcPr>
            <w:tcW w:w="1249" w:type="pct"/>
            <w:vMerge/>
            <w:shd w:val="clear" w:color="auto" w:fill="FFFFFF" w:themeFill="background1"/>
          </w:tcPr>
          <w:p w14:paraId="5C1BF8A3" w14:textId="77777777" w:rsidR="00A27391" w:rsidRPr="00A27391" w:rsidRDefault="00A27391" w:rsidP="00A27391">
            <w:pPr>
              <w:jc w:val="right"/>
              <w:rPr>
                <w:rFonts w:asciiTheme="minorHAnsi" w:hAnsiTheme="minorHAnsi" w:cstheme="minorHAnsi"/>
                <w:b/>
                <w:sz w:val="20"/>
              </w:rPr>
            </w:pPr>
          </w:p>
        </w:tc>
      </w:tr>
      <w:tr w:rsidR="00A27391" w:rsidRPr="00A27391" w14:paraId="51CFEB5B" w14:textId="381E7EC0"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90476B0" w14:textId="463A7F0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21</w:t>
            </w:r>
          </w:p>
        </w:tc>
        <w:tc>
          <w:tcPr>
            <w:tcW w:w="2046" w:type="pct"/>
            <w:shd w:val="clear" w:color="auto" w:fill="FFFFFF" w:themeFill="background1"/>
          </w:tcPr>
          <w:p w14:paraId="5B49FC34" w14:textId="235DBFB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Lisków – ul. Twórców Liskowa</w:t>
            </w:r>
          </w:p>
        </w:tc>
        <w:tc>
          <w:tcPr>
            <w:tcW w:w="1250" w:type="pct"/>
            <w:shd w:val="clear" w:color="auto" w:fill="FFFFFF" w:themeFill="background1"/>
          </w:tcPr>
          <w:p w14:paraId="405D2E8F" w14:textId="5E9135A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160</w:t>
            </w:r>
          </w:p>
        </w:tc>
        <w:tc>
          <w:tcPr>
            <w:tcW w:w="1249" w:type="pct"/>
            <w:vMerge/>
            <w:shd w:val="clear" w:color="auto" w:fill="FFFFFF" w:themeFill="background1"/>
          </w:tcPr>
          <w:p w14:paraId="04F1570F" w14:textId="77777777" w:rsidR="00A27391" w:rsidRPr="00A27391" w:rsidRDefault="00A27391" w:rsidP="00A27391">
            <w:pPr>
              <w:jc w:val="right"/>
              <w:rPr>
                <w:rFonts w:asciiTheme="minorHAnsi" w:hAnsiTheme="minorHAnsi" w:cstheme="minorHAnsi"/>
                <w:b/>
                <w:sz w:val="20"/>
              </w:rPr>
            </w:pPr>
          </w:p>
        </w:tc>
      </w:tr>
      <w:tr w:rsidR="00A27391" w:rsidRPr="00A27391" w14:paraId="49EFD1D7" w14:textId="39A57C9E"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3084DFDF" w14:textId="4D28D3D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lastRenderedPageBreak/>
              <w:t>22</w:t>
            </w:r>
          </w:p>
        </w:tc>
        <w:tc>
          <w:tcPr>
            <w:tcW w:w="2046" w:type="pct"/>
            <w:shd w:val="clear" w:color="auto" w:fill="FFFFFF" w:themeFill="background1"/>
          </w:tcPr>
          <w:p w14:paraId="748D315F" w14:textId="03C46E3D"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Madalin</w:t>
            </w:r>
          </w:p>
        </w:tc>
        <w:tc>
          <w:tcPr>
            <w:tcW w:w="1250" w:type="pct"/>
            <w:shd w:val="clear" w:color="auto" w:fill="FFFFFF" w:themeFill="background1"/>
          </w:tcPr>
          <w:p w14:paraId="67ABEEAA" w14:textId="21C5C57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155</w:t>
            </w:r>
          </w:p>
        </w:tc>
        <w:tc>
          <w:tcPr>
            <w:tcW w:w="1249" w:type="pct"/>
            <w:shd w:val="clear" w:color="auto" w:fill="FFFFFF" w:themeFill="background1"/>
          </w:tcPr>
          <w:p w14:paraId="1CAA8CA5" w14:textId="6874D08E"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297</w:t>
            </w:r>
            <w:r>
              <w:rPr>
                <w:rFonts w:asciiTheme="minorHAnsi" w:hAnsiTheme="minorHAnsi" w:cstheme="minorHAnsi"/>
                <w:sz w:val="20"/>
              </w:rPr>
              <w:t>,0</w:t>
            </w:r>
            <w:r w:rsidRPr="00A27391">
              <w:rPr>
                <w:rFonts w:asciiTheme="minorHAnsi" w:hAnsiTheme="minorHAnsi" w:cstheme="minorHAnsi"/>
                <w:sz w:val="20"/>
              </w:rPr>
              <w:t xml:space="preserve"> </w:t>
            </w:r>
          </w:p>
        </w:tc>
      </w:tr>
      <w:tr w:rsidR="00A27391" w:rsidRPr="00A27391" w14:paraId="27F0FE33" w14:textId="55E26836"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051F608" w14:textId="3253A8D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23</w:t>
            </w:r>
          </w:p>
        </w:tc>
        <w:tc>
          <w:tcPr>
            <w:tcW w:w="2046" w:type="pct"/>
            <w:shd w:val="clear" w:color="auto" w:fill="FFFFFF" w:themeFill="background1"/>
          </w:tcPr>
          <w:p w14:paraId="33584AFA" w14:textId="3B3565F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Małgów</w:t>
            </w:r>
          </w:p>
        </w:tc>
        <w:tc>
          <w:tcPr>
            <w:tcW w:w="1250" w:type="pct"/>
            <w:shd w:val="clear" w:color="auto" w:fill="FFFFFF" w:themeFill="background1"/>
          </w:tcPr>
          <w:p w14:paraId="5D4129E4" w14:textId="0A9642C7"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303</w:t>
            </w:r>
          </w:p>
        </w:tc>
        <w:tc>
          <w:tcPr>
            <w:tcW w:w="1249" w:type="pct"/>
            <w:shd w:val="clear" w:color="auto" w:fill="FFFFFF" w:themeFill="background1"/>
          </w:tcPr>
          <w:p w14:paraId="69C4CA63" w14:textId="6C5CCE84"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548,9 </w:t>
            </w:r>
          </w:p>
        </w:tc>
      </w:tr>
      <w:tr w:rsidR="00A27391" w:rsidRPr="00A27391" w14:paraId="550D6368" w14:textId="3D9531F3"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6354B35B" w14:textId="4E80E964"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24</w:t>
            </w:r>
          </w:p>
        </w:tc>
        <w:tc>
          <w:tcPr>
            <w:tcW w:w="2046" w:type="pct"/>
            <w:shd w:val="clear" w:color="auto" w:fill="FFFFFF" w:themeFill="background1"/>
          </w:tcPr>
          <w:p w14:paraId="4371992D" w14:textId="418C71AF"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Nadzież</w:t>
            </w:r>
          </w:p>
        </w:tc>
        <w:tc>
          <w:tcPr>
            <w:tcW w:w="1250" w:type="pct"/>
            <w:shd w:val="clear" w:color="auto" w:fill="FFFFFF" w:themeFill="background1"/>
          </w:tcPr>
          <w:p w14:paraId="780E3B7F" w14:textId="43F2128D"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106</w:t>
            </w:r>
          </w:p>
        </w:tc>
        <w:tc>
          <w:tcPr>
            <w:tcW w:w="1249" w:type="pct"/>
            <w:shd w:val="clear" w:color="auto" w:fill="FFFFFF" w:themeFill="background1"/>
          </w:tcPr>
          <w:p w14:paraId="1FAA0607" w14:textId="3F6B9FF4"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153,9 </w:t>
            </w:r>
          </w:p>
        </w:tc>
      </w:tr>
      <w:tr w:rsidR="00A27391" w:rsidRPr="00A27391" w14:paraId="59E345C6" w14:textId="58B610B6"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7DAB78C0" w14:textId="42867E64"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25</w:t>
            </w:r>
          </w:p>
        </w:tc>
        <w:tc>
          <w:tcPr>
            <w:tcW w:w="2046" w:type="pct"/>
            <w:shd w:val="clear" w:color="auto" w:fill="FFFFFF" w:themeFill="background1"/>
          </w:tcPr>
          <w:p w14:paraId="36445423" w14:textId="38BE8C1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Pyczek</w:t>
            </w:r>
          </w:p>
        </w:tc>
        <w:tc>
          <w:tcPr>
            <w:tcW w:w="1250" w:type="pct"/>
            <w:shd w:val="clear" w:color="auto" w:fill="FFFFFF" w:themeFill="background1"/>
          </w:tcPr>
          <w:p w14:paraId="765C9C40" w14:textId="0111BC55"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97</w:t>
            </w:r>
          </w:p>
        </w:tc>
        <w:tc>
          <w:tcPr>
            <w:tcW w:w="1249" w:type="pct"/>
            <w:shd w:val="clear" w:color="auto" w:fill="FFFFFF" w:themeFill="background1"/>
          </w:tcPr>
          <w:p w14:paraId="5BABEB9C" w14:textId="1EE4332D"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373,1 </w:t>
            </w:r>
          </w:p>
        </w:tc>
      </w:tr>
      <w:tr w:rsidR="00A27391" w:rsidRPr="00A27391" w14:paraId="48FC20D7" w14:textId="6D7AA32D"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7EF8A6CD" w14:textId="3CAB8CB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26</w:t>
            </w:r>
          </w:p>
        </w:tc>
        <w:tc>
          <w:tcPr>
            <w:tcW w:w="2046" w:type="pct"/>
            <w:shd w:val="clear" w:color="auto" w:fill="FFFFFF" w:themeFill="background1"/>
          </w:tcPr>
          <w:p w14:paraId="2423F991" w14:textId="2072B82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Strzałków</w:t>
            </w:r>
          </w:p>
        </w:tc>
        <w:tc>
          <w:tcPr>
            <w:tcW w:w="1250" w:type="pct"/>
            <w:shd w:val="clear" w:color="auto" w:fill="FFFFFF" w:themeFill="background1"/>
          </w:tcPr>
          <w:p w14:paraId="1329E328" w14:textId="6C0FC7F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387</w:t>
            </w:r>
          </w:p>
        </w:tc>
        <w:tc>
          <w:tcPr>
            <w:tcW w:w="1249" w:type="pct"/>
            <w:shd w:val="clear" w:color="auto" w:fill="FFFFFF" w:themeFill="background1"/>
          </w:tcPr>
          <w:p w14:paraId="14D2D795" w14:textId="338C0F87"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527,4 </w:t>
            </w:r>
          </w:p>
        </w:tc>
      </w:tr>
      <w:tr w:rsidR="00A27391" w:rsidRPr="00A27391" w14:paraId="2975E430" w14:textId="77A527B2"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0B84B180" w14:textId="1C42C9F0"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bCs/>
                <w:sz w:val="20"/>
              </w:rPr>
              <w:t>27</w:t>
            </w:r>
          </w:p>
        </w:tc>
        <w:tc>
          <w:tcPr>
            <w:tcW w:w="2046" w:type="pct"/>
            <w:shd w:val="clear" w:color="auto" w:fill="FFFFFF" w:themeFill="background1"/>
          </w:tcPr>
          <w:p w14:paraId="7C9A235C" w14:textId="347780F3"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Swoboda</w:t>
            </w:r>
          </w:p>
        </w:tc>
        <w:tc>
          <w:tcPr>
            <w:tcW w:w="1250" w:type="pct"/>
            <w:shd w:val="clear" w:color="auto" w:fill="FFFFFF" w:themeFill="background1"/>
          </w:tcPr>
          <w:p w14:paraId="404B728A" w14:textId="679AB222"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81</w:t>
            </w:r>
          </w:p>
        </w:tc>
        <w:tc>
          <w:tcPr>
            <w:tcW w:w="1249" w:type="pct"/>
            <w:shd w:val="clear" w:color="auto" w:fill="FFFFFF" w:themeFill="background1"/>
          </w:tcPr>
          <w:p w14:paraId="15F0DD30" w14:textId="1F3C8124"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217,1 </w:t>
            </w:r>
          </w:p>
        </w:tc>
      </w:tr>
      <w:tr w:rsidR="00A27391" w:rsidRPr="00A27391" w14:paraId="3DFF3E17" w14:textId="54624823"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ABFC6ED" w14:textId="4949B42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28</w:t>
            </w:r>
          </w:p>
        </w:tc>
        <w:tc>
          <w:tcPr>
            <w:tcW w:w="2046" w:type="pct"/>
            <w:shd w:val="clear" w:color="auto" w:fill="FFFFFF" w:themeFill="background1"/>
          </w:tcPr>
          <w:p w14:paraId="1A3F4280" w14:textId="34B0A39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Trzebienie</w:t>
            </w:r>
          </w:p>
        </w:tc>
        <w:tc>
          <w:tcPr>
            <w:tcW w:w="1250" w:type="pct"/>
            <w:shd w:val="clear" w:color="auto" w:fill="FFFFFF" w:themeFill="background1"/>
          </w:tcPr>
          <w:p w14:paraId="07E6D828" w14:textId="778168AB"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278</w:t>
            </w:r>
          </w:p>
        </w:tc>
        <w:tc>
          <w:tcPr>
            <w:tcW w:w="1249" w:type="pct"/>
            <w:shd w:val="clear" w:color="auto" w:fill="FFFFFF" w:themeFill="background1"/>
          </w:tcPr>
          <w:p w14:paraId="59764E6A" w14:textId="6F330669"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434,3 </w:t>
            </w:r>
          </w:p>
        </w:tc>
      </w:tr>
      <w:tr w:rsidR="00A27391" w:rsidRPr="00A27391" w14:paraId="2E9D80F4" w14:textId="2AAB2156"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50A2EBD6" w14:textId="2B9156AC"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29</w:t>
            </w:r>
          </w:p>
        </w:tc>
        <w:tc>
          <w:tcPr>
            <w:tcW w:w="2046" w:type="pct"/>
            <w:shd w:val="clear" w:color="auto" w:fill="FFFFFF" w:themeFill="background1"/>
          </w:tcPr>
          <w:p w14:paraId="153E450A" w14:textId="3A994F8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Wygoda</w:t>
            </w:r>
          </w:p>
        </w:tc>
        <w:tc>
          <w:tcPr>
            <w:tcW w:w="1250" w:type="pct"/>
            <w:shd w:val="clear" w:color="auto" w:fill="FFFFFF" w:themeFill="background1"/>
          </w:tcPr>
          <w:p w14:paraId="10EB5160" w14:textId="268C94A2"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267</w:t>
            </w:r>
          </w:p>
        </w:tc>
        <w:tc>
          <w:tcPr>
            <w:tcW w:w="1249" w:type="pct"/>
            <w:shd w:val="clear" w:color="auto" w:fill="FFFFFF" w:themeFill="background1"/>
          </w:tcPr>
          <w:p w14:paraId="022A9825" w14:textId="1389DD2A"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466,8 </w:t>
            </w:r>
          </w:p>
        </w:tc>
      </w:tr>
      <w:tr w:rsidR="00A27391" w:rsidRPr="00A27391" w14:paraId="42EDB53D" w14:textId="371B63E3"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6B68E981" w14:textId="5B1832C7"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30</w:t>
            </w:r>
          </w:p>
        </w:tc>
        <w:tc>
          <w:tcPr>
            <w:tcW w:w="2046" w:type="pct"/>
            <w:shd w:val="clear" w:color="auto" w:fill="FFFFFF" w:themeFill="background1"/>
          </w:tcPr>
          <w:p w14:paraId="32D2E40A" w14:textId="7A2ED33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Zakrzyn</w:t>
            </w:r>
          </w:p>
        </w:tc>
        <w:tc>
          <w:tcPr>
            <w:tcW w:w="1250" w:type="pct"/>
            <w:shd w:val="clear" w:color="auto" w:fill="FFFFFF" w:themeFill="background1"/>
          </w:tcPr>
          <w:p w14:paraId="5F8315F1" w14:textId="716A6A1A"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390</w:t>
            </w:r>
          </w:p>
        </w:tc>
        <w:tc>
          <w:tcPr>
            <w:tcW w:w="1249" w:type="pct"/>
            <w:shd w:val="clear" w:color="auto" w:fill="FFFFFF" w:themeFill="background1"/>
          </w:tcPr>
          <w:p w14:paraId="30D3C7E5" w14:textId="2AF640D7"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771,6 </w:t>
            </w:r>
          </w:p>
        </w:tc>
      </w:tr>
      <w:tr w:rsidR="00A27391" w:rsidRPr="00A27391" w14:paraId="7301D966" w14:textId="47A87129" w:rsidTr="0095513E">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344EB436" w14:textId="4A60D169"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31</w:t>
            </w:r>
          </w:p>
        </w:tc>
        <w:tc>
          <w:tcPr>
            <w:tcW w:w="2046" w:type="pct"/>
            <w:shd w:val="clear" w:color="auto" w:fill="FFFFFF" w:themeFill="background1"/>
          </w:tcPr>
          <w:p w14:paraId="4A64474B" w14:textId="1A756866"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Zakrzyn-Kolonia</w:t>
            </w:r>
          </w:p>
        </w:tc>
        <w:tc>
          <w:tcPr>
            <w:tcW w:w="1250" w:type="pct"/>
            <w:shd w:val="clear" w:color="auto" w:fill="FFFFFF" w:themeFill="background1"/>
          </w:tcPr>
          <w:p w14:paraId="040FF39F" w14:textId="2532DBC3"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117</w:t>
            </w:r>
          </w:p>
        </w:tc>
        <w:tc>
          <w:tcPr>
            <w:tcW w:w="1249" w:type="pct"/>
            <w:shd w:val="clear" w:color="auto" w:fill="FFFFFF" w:themeFill="background1"/>
          </w:tcPr>
          <w:p w14:paraId="240A0AFC" w14:textId="442254DE"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219,6 </w:t>
            </w:r>
          </w:p>
        </w:tc>
      </w:tr>
      <w:tr w:rsidR="00A27391" w:rsidRPr="00A27391" w14:paraId="26CBFD5F" w14:textId="30543E43" w:rsidTr="0095513E">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8FE1890" w14:textId="7F4E902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32</w:t>
            </w:r>
          </w:p>
        </w:tc>
        <w:tc>
          <w:tcPr>
            <w:tcW w:w="2046" w:type="pct"/>
            <w:shd w:val="clear" w:color="auto" w:fill="FFFFFF" w:themeFill="background1"/>
          </w:tcPr>
          <w:p w14:paraId="3701258E" w14:textId="2B257EFD"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sz w:val="20"/>
              </w:rPr>
              <w:t>Żychów</w:t>
            </w:r>
          </w:p>
        </w:tc>
        <w:tc>
          <w:tcPr>
            <w:tcW w:w="1250" w:type="pct"/>
            <w:shd w:val="clear" w:color="auto" w:fill="FFFFFF" w:themeFill="background1"/>
          </w:tcPr>
          <w:p w14:paraId="420A78E0" w14:textId="58857DC2"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165</w:t>
            </w:r>
          </w:p>
        </w:tc>
        <w:tc>
          <w:tcPr>
            <w:tcW w:w="1249" w:type="pct"/>
            <w:shd w:val="clear" w:color="auto" w:fill="FFFFFF" w:themeFill="background1"/>
          </w:tcPr>
          <w:p w14:paraId="2AE56C94" w14:textId="741E9D8A"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sz w:val="20"/>
              </w:rPr>
              <w:t xml:space="preserve">351,5 </w:t>
            </w:r>
          </w:p>
        </w:tc>
      </w:tr>
      <w:tr w:rsidR="00A27391" w:rsidRPr="00A27391" w14:paraId="07A303B5" w14:textId="77777777" w:rsidTr="0095513E">
        <w:trPr>
          <w:cnfStyle w:val="000000010000" w:firstRow="0" w:lastRow="0" w:firstColumn="0" w:lastColumn="0" w:oddVBand="0" w:evenVBand="0" w:oddHBand="0" w:evenHBand="1" w:firstRowFirstColumn="0" w:firstRowLastColumn="0" w:lastRowFirstColumn="0" w:lastRowLastColumn="0"/>
        </w:trPr>
        <w:tc>
          <w:tcPr>
            <w:tcW w:w="2501" w:type="pct"/>
            <w:gridSpan w:val="2"/>
            <w:shd w:val="clear" w:color="auto" w:fill="FFFFFF" w:themeFill="background1"/>
          </w:tcPr>
          <w:p w14:paraId="3270CC21" w14:textId="0A73929B" w:rsidR="00A27391" w:rsidRPr="00A27391" w:rsidRDefault="00A27391" w:rsidP="00A27391">
            <w:pPr>
              <w:jc w:val="left"/>
              <w:rPr>
                <w:rFonts w:asciiTheme="minorHAnsi" w:hAnsiTheme="minorHAnsi" w:cstheme="minorHAnsi"/>
                <w:b/>
                <w:sz w:val="20"/>
              </w:rPr>
            </w:pPr>
            <w:r w:rsidRPr="00A27391">
              <w:rPr>
                <w:rFonts w:asciiTheme="minorHAnsi" w:hAnsiTheme="minorHAnsi" w:cstheme="minorHAnsi"/>
                <w:b/>
                <w:sz w:val="20"/>
              </w:rPr>
              <w:t>RAZEM</w:t>
            </w:r>
          </w:p>
        </w:tc>
        <w:tc>
          <w:tcPr>
            <w:tcW w:w="1250" w:type="pct"/>
            <w:shd w:val="clear" w:color="auto" w:fill="FFFFFF" w:themeFill="background1"/>
          </w:tcPr>
          <w:p w14:paraId="2C53E9A1" w14:textId="34E09824"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b/>
                <w:sz w:val="20"/>
              </w:rPr>
              <w:t>5 110</w:t>
            </w:r>
          </w:p>
        </w:tc>
        <w:tc>
          <w:tcPr>
            <w:tcW w:w="1249" w:type="pct"/>
            <w:shd w:val="clear" w:color="auto" w:fill="FFFFFF" w:themeFill="background1"/>
          </w:tcPr>
          <w:p w14:paraId="2A367E96" w14:textId="521223B6" w:rsidR="00A27391" w:rsidRPr="00A27391" w:rsidRDefault="00A27391" w:rsidP="00A27391">
            <w:pPr>
              <w:jc w:val="right"/>
              <w:rPr>
                <w:rFonts w:asciiTheme="minorHAnsi" w:hAnsiTheme="minorHAnsi" w:cstheme="minorHAnsi"/>
                <w:b/>
                <w:sz w:val="20"/>
              </w:rPr>
            </w:pPr>
            <w:r w:rsidRPr="00A27391">
              <w:rPr>
                <w:rFonts w:asciiTheme="minorHAnsi" w:hAnsiTheme="minorHAnsi" w:cstheme="minorHAnsi"/>
                <w:b/>
                <w:sz w:val="20"/>
              </w:rPr>
              <w:t>7</w:t>
            </w:r>
            <w:r>
              <w:rPr>
                <w:rFonts w:asciiTheme="minorHAnsi" w:hAnsiTheme="minorHAnsi" w:cstheme="minorHAnsi"/>
                <w:b/>
                <w:sz w:val="20"/>
              </w:rPr>
              <w:t> </w:t>
            </w:r>
            <w:r w:rsidRPr="00A27391">
              <w:rPr>
                <w:rFonts w:asciiTheme="minorHAnsi" w:hAnsiTheme="minorHAnsi" w:cstheme="minorHAnsi"/>
                <w:b/>
                <w:sz w:val="20"/>
              </w:rPr>
              <w:t>550</w:t>
            </w:r>
            <w:r>
              <w:rPr>
                <w:rFonts w:asciiTheme="minorHAnsi" w:hAnsiTheme="minorHAnsi" w:cstheme="minorHAnsi"/>
                <w:b/>
                <w:sz w:val="20"/>
              </w:rPr>
              <w:t>,0</w:t>
            </w:r>
            <w:r w:rsidRPr="00A27391">
              <w:rPr>
                <w:rFonts w:asciiTheme="minorHAnsi" w:hAnsiTheme="minorHAnsi" w:cstheme="minorHAnsi"/>
                <w:b/>
                <w:sz w:val="20"/>
              </w:rPr>
              <w:t xml:space="preserve"> </w:t>
            </w:r>
          </w:p>
        </w:tc>
      </w:tr>
    </w:tbl>
    <w:p w14:paraId="15D13852" w14:textId="52E24842" w:rsidR="00A27391" w:rsidRPr="006C4E20" w:rsidRDefault="00A27391" w:rsidP="00A27391">
      <w:pPr>
        <w:spacing w:line="240" w:lineRule="auto"/>
        <w:rPr>
          <w:sz w:val="20"/>
        </w:rPr>
      </w:pPr>
      <w:r w:rsidRPr="006C4E20">
        <w:rPr>
          <w:sz w:val="20"/>
        </w:rPr>
        <w:t xml:space="preserve">Źródło: </w:t>
      </w:r>
      <w:r>
        <w:rPr>
          <w:sz w:val="20"/>
        </w:rPr>
        <w:t>Opracowanie własne</w:t>
      </w:r>
    </w:p>
    <w:p w14:paraId="351E41AC" w14:textId="19526DE5" w:rsidR="004D6F4E" w:rsidRDefault="004D6F4E" w:rsidP="004D6F4E">
      <w:r>
        <w:t xml:space="preserve">Badanie objęło analizę wszystkich zagadnień kryzysowych wymienionych w ustawie o rewitalizacji (art. 9 ust. 1) </w:t>
      </w:r>
      <w:r w:rsidR="001A794A">
        <w:t>–</w:t>
      </w:r>
      <w:r w:rsidR="00371A77">
        <w:t xml:space="preserve"> w sumie wykorzystano łącznie 32 mierzalne</w:t>
      </w:r>
      <w:r>
        <w:t xml:space="preserve"> i weryf</w:t>
      </w:r>
      <w:r w:rsidR="00371A77">
        <w:t>ikowalne wskaźniki, z czego 13</w:t>
      </w:r>
      <w:r>
        <w:t xml:space="preserve"> odn</w:t>
      </w:r>
      <w:r w:rsidR="00371A77">
        <w:t>iosło się do sfery społecznej, 2</w:t>
      </w:r>
      <w:r>
        <w:t xml:space="preserve"> do sfery gospodarczej, </w:t>
      </w:r>
      <w:r w:rsidR="00371A77">
        <w:t>5</w:t>
      </w:r>
      <w:r>
        <w:t xml:space="preserve"> – </w:t>
      </w:r>
      <w:r w:rsidR="001A794A">
        <w:t>sfe</w:t>
      </w:r>
      <w:r w:rsidR="00371A77">
        <w:t xml:space="preserve">ry przestrzenno-funkcjonalnej, 4 </w:t>
      </w:r>
      <w:r w:rsidR="001A794A">
        <w:t xml:space="preserve">- sfery technicznej i </w:t>
      </w:r>
      <w:r w:rsidR="00371A77">
        <w:t>8</w:t>
      </w:r>
      <w:r w:rsidR="001A794A">
        <w:t xml:space="preserve"> - sfery środowiskowej</w:t>
      </w:r>
      <w:r>
        <w:t>.</w:t>
      </w:r>
    </w:p>
    <w:p w14:paraId="36AB2E64" w14:textId="4476E7FA" w:rsidR="003608AF" w:rsidRDefault="003608AF" w:rsidP="004D6F4E">
      <w:r>
        <w:t>Lista wskaźników wykorzystanych do wyznaczenia obszaru zdegradowanego i obszaru rewitalizacji znajduje się w poniższej tabeli.</w:t>
      </w:r>
    </w:p>
    <w:p w14:paraId="1B63C4E0" w14:textId="189CDFF8" w:rsidR="000438E2" w:rsidRDefault="000438E2" w:rsidP="000438E2">
      <w:pPr>
        <w:pStyle w:val="Legenda"/>
        <w:spacing w:after="0"/>
      </w:pPr>
      <w:bookmarkStart w:id="18" w:name="_Toc192872737"/>
      <w:r>
        <w:t xml:space="preserve">Tabela </w:t>
      </w:r>
      <w:r>
        <w:rPr>
          <w:noProof/>
        </w:rPr>
        <w:fldChar w:fldCharType="begin"/>
      </w:r>
      <w:r>
        <w:rPr>
          <w:noProof/>
        </w:rPr>
        <w:instrText xml:space="preserve"> SEQ Tabela \* ARABIC </w:instrText>
      </w:r>
      <w:r>
        <w:rPr>
          <w:noProof/>
        </w:rPr>
        <w:fldChar w:fldCharType="separate"/>
      </w:r>
      <w:r w:rsidR="00275F6C">
        <w:rPr>
          <w:noProof/>
        </w:rPr>
        <w:t>3</w:t>
      </w:r>
      <w:r>
        <w:rPr>
          <w:noProof/>
        </w:rPr>
        <w:fldChar w:fldCharType="end"/>
      </w:r>
      <w:r>
        <w:t xml:space="preserve">. </w:t>
      </w:r>
      <w:r w:rsidRPr="00371A77">
        <w:t>Lista wskaźników</w:t>
      </w:r>
      <w:r>
        <w:t xml:space="preserve"> służących do wyznaczenia obszaru zdegradowanego i obszaru rewitalizacji</w:t>
      </w:r>
      <w:bookmarkEnd w:id="18"/>
    </w:p>
    <w:tbl>
      <w:tblPr>
        <w:tblStyle w:val="Jasnasiatkaakcent1"/>
        <w:tblW w:w="5000" w:type="pct"/>
        <w:tblLook w:val="0400" w:firstRow="0" w:lastRow="0" w:firstColumn="0" w:lastColumn="0" w:noHBand="0" w:noVBand="1"/>
      </w:tblPr>
      <w:tblGrid>
        <w:gridCol w:w="657"/>
        <w:gridCol w:w="8395"/>
      </w:tblGrid>
      <w:tr w:rsidR="00E66C64" w:rsidRPr="00CD2AE9" w14:paraId="5BFF0D2D" w14:textId="77777777" w:rsidTr="00E66C64">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6C9E9E01" w14:textId="672A1F9F" w:rsidR="00E66C64" w:rsidRPr="00CD2AE9" w:rsidRDefault="00E66C64" w:rsidP="003F0301">
            <w:pPr>
              <w:jc w:val="center"/>
              <w:rPr>
                <w:rFonts w:asciiTheme="minorHAnsi" w:hAnsiTheme="minorHAnsi" w:cstheme="minorHAnsi"/>
                <w:b/>
                <w:sz w:val="20"/>
              </w:rPr>
            </w:pPr>
            <w:r w:rsidRPr="00CD2AE9">
              <w:rPr>
                <w:rFonts w:asciiTheme="minorHAnsi" w:hAnsiTheme="minorHAnsi" w:cstheme="minorHAnsi"/>
                <w:b/>
                <w:sz w:val="20"/>
              </w:rPr>
              <w:t>SFERA SPOŁECZNA</w:t>
            </w:r>
          </w:p>
        </w:tc>
      </w:tr>
      <w:tr w:rsidR="00884463" w:rsidRPr="00CD2AE9" w14:paraId="143D2474"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62A95CE0" w14:textId="7DB9785C"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b/>
                <w:sz w:val="20"/>
              </w:rPr>
              <w:t>W1</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165CDBF0" w14:textId="293550BA"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sz w:val="20"/>
              </w:rPr>
              <w:t xml:space="preserve">Liczba osób w wieku produkcyjnym </w:t>
            </w:r>
          </w:p>
        </w:tc>
      </w:tr>
      <w:tr w:rsidR="00884463" w:rsidRPr="00CD2AE9" w14:paraId="4E001347"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08AC23DA" w14:textId="4F4B5FC0"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b/>
                <w:sz w:val="20"/>
              </w:rPr>
              <w:t>W2</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4EE80E07" w14:textId="7D66AC1C"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sz w:val="20"/>
              </w:rPr>
              <w:t xml:space="preserve">Liczba zgonów </w:t>
            </w:r>
          </w:p>
        </w:tc>
      </w:tr>
      <w:tr w:rsidR="00884463" w:rsidRPr="00CD2AE9" w14:paraId="0811F639"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73F0647B" w14:textId="19A52C08"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b/>
                <w:sz w:val="20"/>
              </w:rPr>
              <w:t>W3</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684BACC8" w14:textId="66E5A561" w:rsidR="00884463" w:rsidRPr="00CD2AE9" w:rsidRDefault="00884463" w:rsidP="005F7F06">
            <w:pPr>
              <w:jc w:val="left"/>
              <w:rPr>
                <w:rFonts w:asciiTheme="minorHAnsi" w:hAnsiTheme="minorHAnsi" w:cstheme="minorHAnsi"/>
                <w:b/>
                <w:sz w:val="20"/>
              </w:rPr>
            </w:pPr>
            <w:r w:rsidRPr="00CD2AE9">
              <w:rPr>
                <w:rFonts w:asciiTheme="minorHAnsi" w:hAnsiTheme="minorHAnsi" w:cstheme="minorHAnsi"/>
                <w:sz w:val="20"/>
              </w:rPr>
              <w:t xml:space="preserve">Liczba zameldowań </w:t>
            </w:r>
          </w:p>
        </w:tc>
      </w:tr>
      <w:tr w:rsidR="00E476F0" w:rsidRPr="00CD2AE9" w14:paraId="239EE633"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341F913F" w14:textId="7096FC3B"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W4</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3A13DBA1" w14:textId="33C9B72C"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bezrobotnych </w:t>
            </w:r>
          </w:p>
        </w:tc>
      </w:tr>
      <w:tr w:rsidR="00E476F0" w:rsidRPr="00CD2AE9" w14:paraId="4333E237"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21F1E82E" w14:textId="6B574EA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W5</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5864E249" w14:textId="5C84D31F"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długotrwale bezrobotnych</w:t>
            </w:r>
          </w:p>
        </w:tc>
      </w:tr>
      <w:tr w:rsidR="00E476F0" w:rsidRPr="00CD2AE9" w14:paraId="0D7D64F4"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14:paraId="387A3438" w14:textId="0F715A2D"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W6</w:t>
            </w:r>
          </w:p>
        </w:tc>
        <w:tc>
          <w:tcPr>
            <w:tcW w:w="4637" w:type="pct"/>
            <w:tcBorders>
              <w:top w:val="none" w:sz="0" w:space="0" w:color="auto"/>
              <w:left w:val="none" w:sz="0" w:space="0" w:color="auto"/>
              <w:bottom w:val="none" w:sz="0" w:space="0" w:color="auto"/>
              <w:right w:val="none" w:sz="0" w:space="0" w:color="auto"/>
            </w:tcBorders>
            <w:shd w:val="clear" w:color="auto" w:fill="FFFFFF" w:themeFill="background1"/>
          </w:tcPr>
          <w:p w14:paraId="433212D3" w14:textId="65400B4C"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osób korzystających z zasiłków pomocy społecznej </w:t>
            </w:r>
          </w:p>
        </w:tc>
      </w:tr>
      <w:tr w:rsidR="00E476F0" w:rsidRPr="00CD2AE9" w14:paraId="07A332B2"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1C350CAF" w14:textId="0A9D2D6B"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W7</w:t>
            </w:r>
          </w:p>
        </w:tc>
        <w:tc>
          <w:tcPr>
            <w:tcW w:w="4637" w:type="pct"/>
            <w:shd w:val="clear" w:color="auto" w:fill="FFFFFF" w:themeFill="background1"/>
          </w:tcPr>
          <w:p w14:paraId="3A3468BF" w14:textId="64FE4F7A"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wystawionych Niebieskich kart</w:t>
            </w:r>
          </w:p>
        </w:tc>
      </w:tr>
      <w:tr w:rsidR="00E476F0" w:rsidRPr="00CD2AE9" w14:paraId="024C0A66"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1ADC78D5" w14:textId="4AE416C5"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W8</w:t>
            </w:r>
          </w:p>
        </w:tc>
        <w:tc>
          <w:tcPr>
            <w:tcW w:w="4637" w:type="pct"/>
            <w:shd w:val="clear" w:color="auto" w:fill="FFFFFF" w:themeFill="background1"/>
          </w:tcPr>
          <w:p w14:paraId="171456A1" w14:textId="0B3BF89B"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osób korzystających z świadczeń pomocy społecznej z powodu ubóstwa </w:t>
            </w:r>
          </w:p>
        </w:tc>
      </w:tr>
      <w:tr w:rsidR="00E476F0" w:rsidRPr="00CD2AE9" w14:paraId="652BFFF2"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3A37AF77" w14:textId="2B4A668C"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W9</w:t>
            </w:r>
          </w:p>
        </w:tc>
        <w:tc>
          <w:tcPr>
            <w:tcW w:w="4637" w:type="pct"/>
            <w:shd w:val="clear" w:color="auto" w:fill="FFFFFF" w:themeFill="background1"/>
          </w:tcPr>
          <w:p w14:paraId="05533BDB" w14:textId="16BCFA66"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osób korzystających z świadczeń pomocy społecznej z powodu bezradności w sprawach opiekuńczo-wychowawczych </w:t>
            </w:r>
          </w:p>
        </w:tc>
      </w:tr>
      <w:tr w:rsidR="00E476F0" w:rsidRPr="00CD2AE9" w14:paraId="4280D804"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6406DA60" w14:textId="604CE0AC"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W10</w:t>
            </w:r>
          </w:p>
        </w:tc>
        <w:tc>
          <w:tcPr>
            <w:tcW w:w="4637" w:type="pct"/>
            <w:shd w:val="clear" w:color="auto" w:fill="FFFFFF" w:themeFill="background1"/>
          </w:tcPr>
          <w:p w14:paraId="75F4918D" w14:textId="6ADED559"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osób niepełnosprawnych korzystających z świadczeń pomocy społecznej </w:t>
            </w:r>
          </w:p>
        </w:tc>
      </w:tr>
      <w:tr w:rsidR="00E66C64" w:rsidRPr="00CD2AE9" w14:paraId="183BEF94"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63EBECCA" w14:textId="01043B7C" w:rsidR="00E66C64" w:rsidRPr="00CD2AE9" w:rsidRDefault="00E66C64" w:rsidP="005F7F06">
            <w:pPr>
              <w:jc w:val="left"/>
              <w:rPr>
                <w:rFonts w:asciiTheme="minorHAnsi" w:hAnsiTheme="minorHAnsi" w:cstheme="minorHAnsi"/>
                <w:b/>
                <w:sz w:val="20"/>
              </w:rPr>
            </w:pPr>
            <w:r w:rsidRPr="00CD2AE9">
              <w:rPr>
                <w:rFonts w:asciiTheme="minorHAnsi" w:hAnsiTheme="minorHAnsi" w:cstheme="minorHAnsi"/>
                <w:b/>
                <w:sz w:val="20"/>
              </w:rPr>
              <w:t>W11</w:t>
            </w:r>
          </w:p>
        </w:tc>
        <w:tc>
          <w:tcPr>
            <w:tcW w:w="4637" w:type="pct"/>
            <w:shd w:val="clear" w:color="auto" w:fill="FFFFFF" w:themeFill="background1"/>
          </w:tcPr>
          <w:p w14:paraId="6CE7EB54" w14:textId="1235858C" w:rsidR="00E66C64"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Frekwencja w wyborach prezydenckich</w:t>
            </w:r>
          </w:p>
        </w:tc>
      </w:tr>
      <w:tr w:rsidR="00E476F0" w:rsidRPr="00CD2AE9" w14:paraId="2DCD8176"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4E62B032" w14:textId="1A6AC11E"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W12</w:t>
            </w:r>
          </w:p>
        </w:tc>
        <w:tc>
          <w:tcPr>
            <w:tcW w:w="4637" w:type="pct"/>
            <w:shd w:val="clear" w:color="auto" w:fill="FFFFFF" w:themeFill="background1"/>
          </w:tcPr>
          <w:p w14:paraId="3B0E472E" w14:textId="0FC9D96E"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zgłoszonych interwencji policyjnych </w:t>
            </w:r>
          </w:p>
        </w:tc>
      </w:tr>
      <w:tr w:rsidR="00E476F0" w:rsidRPr="00CD2AE9" w14:paraId="75599EA4"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65AC3D74" w14:textId="0C7F50CD"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W13</w:t>
            </w:r>
          </w:p>
        </w:tc>
        <w:tc>
          <w:tcPr>
            <w:tcW w:w="4637" w:type="pct"/>
            <w:shd w:val="clear" w:color="auto" w:fill="FFFFFF" w:themeFill="background1"/>
          </w:tcPr>
          <w:p w14:paraId="1BBE79F6" w14:textId="4DA70F3A"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wykroczeń</w:t>
            </w:r>
          </w:p>
        </w:tc>
      </w:tr>
      <w:tr w:rsidR="00E66C64" w:rsidRPr="00CD2AE9" w14:paraId="46342BCE" w14:textId="77777777" w:rsidTr="00E66C64">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A22055A" w14:textId="67EA785B" w:rsidR="00E66C64" w:rsidRPr="00CD2AE9" w:rsidRDefault="00E66C64" w:rsidP="003F0301">
            <w:pPr>
              <w:jc w:val="center"/>
              <w:rPr>
                <w:rFonts w:asciiTheme="minorHAnsi" w:hAnsiTheme="minorHAnsi" w:cstheme="minorHAnsi"/>
                <w:b/>
                <w:sz w:val="20"/>
              </w:rPr>
            </w:pPr>
            <w:r w:rsidRPr="00CD2AE9">
              <w:rPr>
                <w:rFonts w:asciiTheme="minorHAnsi" w:hAnsiTheme="minorHAnsi" w:cstheme="minorHAnsi"/>
                <w:b/>
                <w:sz w:val="20"/>
              </w:rPr>
              <w:t>SFERA GOSPODARCZA</w:t>
            </w:r>
          </w:p>
        </w:tc>
      </w:tr>
      <w:tr w:rsidR="00E476F0" w:rsidRPr="00CD2AE9" w14:paraId="31FDE4D6"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5A815D12" w14:textId="70BF1A95"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W14</w:t>
            </w:r>
          </w:p>
        </w:tc>
        <w:tc>
          <w:tcPr>
            <w:tcW w:w="4637" w:type="pct"/>
            <w:shd w:val="clear" w:color="auto" w:fill="FFFFFF" w:themeFill="background1"/>
          </w:tcPr>
          <w:p w14:paraId="2FDC5036" w14:textId="2D54E492" w:rsidR="00E476F0" w:rsidRPr="00CD2AE9" w:rsidRDefault="00CD2AE9" w:rsidP="005F7F06">
            <w:pPr>
              <w:jc w:val="left"/>
              <w:rPr>
                <w:rFonts w:asciiTheme="minorHAnsi" w:hAnsiTheme="minorHAnsi" w:cstheme="minorHAnsi"/>
                <w:b/>
                <w:sz w:val="20"/>
              </w:rPr>
            </w:pPr>
            <w:r w:rsidRPr="00CD2AE9">
              <w:rPr>
                <w:rFonts w:asciiTheme="minorHAnsi" w:hAnsiTheme="minorHAnsi" w:cstheme="minorHAnsi"/>
                <w:sz w:val="20"/>
              </w:rPr>
              <w:t>Liczba</w:t>
            </w:r>
            <w:r w:rsidR="00E476F0" w:rsidRPr="00CD2AE9">
              <w:rPr>
                <w:rFonts w:asciiTheme="minorHAnsi" w:hAnsiTheme="minorHAnsi" w:cstheme="minorHAnsi"/>
                <w:sz w:val="20"/>
              </w:rPr>
              <w:t xml:space="preserve"> zawieszonych podmiotów gospodarczych </w:t>
            </w:r>
          </w:p>
        </w:tc>
      </w:tr>
      <w:tr w:rsidR="00E476F0" w:rsidRPr="00CD2AE9" w14:paraId="04D5FD82"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7440A893" w14:textId="40F29A90"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W15</w:t>
            </w:r>
          </w:p>
        </w:tc>
        <w:tc>
          <w:tcPr>
            <w:tcW w:w="4637" w:type="pct"/>
            <w:shd w:val="clear" w:color="auto" w:fill="FFFFFF" w:themeFill="background1"/>
          </w:tcPr>
          <w:p w14:paraId="6F901080" w14:textId="6E7E02B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wykreślonych podmiotów gospodarczych</w:t>
            </w:r>
          </w:p>
        </w:tc>
      </w:tr>
      <w:tr w:rsidR="00BB0104" w:rsidRPr="00CD2AE9" w14:paraId="35353BC3" w14:textId="77777777" w:rsidTr="00BB0104">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DBE5F1" w:themeFill="accent1" w:themeFillTint="33"/>
          </w:tcPr>
          <w:p w14:paraId="46CCADD2" w14:textId="3887D407" w:rsidR="00BB0104" w:rsidRPr="00CD2AE9" w:rsidRDefault="00BB0104" w:rsidP="003F0301">
            <w:pPr>
              <w:jc w:val="center"/>
              <w:rPr>
                <w:rFonts w:asciiTheme="minorHAnsi" w:hAnsiTheme="minorHAnsi" w:cstheme="minorHAnsi"/>
                <w:b/>
                <w:sz w:val="20"/>
              </w:rPr>
            </w:pPr>
            <w:r w:rsidRPr="00CD2AE9">
              <w:rPr>
                <w:rFonts w:asciiTheme="minorHAnsi" w:hAnsiTheme="minorHAnsi" w:cstheme="minorHAnsi"/>
                <w:b/>
                <w:sz w:val="20"/>
              </w:rPr>
              <w:t>SFERA PRZESTRZENNO-FUNKCJONALNA</w:t>
            </w:r>
          </w:p>
        </w:tc>
      </w:tr>
      <w:tr w:rsidR="00E476F0" w:rsidRPr="00CD2AE9" w14:paraId="5E496842"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564285F3" w14:textId="38A5CDA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W16</w:t>
            </w:r>
          </w:p>
        </w:tc>
        <w:tc>
          <w:tcPr>
            <w:tcW w:w="4637" w:type="pct"/>
            <w:shd w:val="clear" w:color="auto" w:fill="FFFFFF" w:themeFill="background1"/>
          </w:tcPr>
          <w:p w14:paraId="51199A83" w14:textId="52CF45E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Występowanie boisk sportowych </w:t>
            </w:r>
          </w:p>
        </w:tc>
      </w:tr>
      <w:tr w:rsidR="00E476F0" w:rsidRPr="00CD2AE9" w14:paraId="0132B0C3"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41318F8E" w14:textId="3FA93AC6"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W17</w:t>
            </w:r>
          </w:p>
        </w:tc>
        <w:tc>
          <w:tcPr>
            <w:tcW w:w="4637" w:type="pct"/>
            <w:shd w:val="clear" w:color="auto" w:fill="FFFFFF" w:themeFill="background1"/>
          </w:tcPr>
          <w:p w14:paraId="255D23CA" w14:textId="74B99AA9"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Występowanie placów zabaw </w:t>
            </w:r>
          </w:p>
        </w:tc>
      </w:tr>
      <w:tr w:rsidR="00E476F0" w:rsidRPr="00CD2AE9" w14:paraId="5F7658D5"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10B3DB0C" w14:textId="78B82D01"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W18</w:t>
            </w:r>
          </w:p>
        </w:tc>
        <w:tc>
          <w:tcPr>
            <w:tcW w:w="4637" w:type="pct"/>
            <w:shd w:val="clear" w:color="auto" w:fill="FFFFFF" w:themeFill="background1"/>
          </w:tcPr>
          <w:p w14:paraId="5EE7034C" w14:textId="0F6F4D3E"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Występowanie sieci kanalizacyjnej </w:t>
            </w:r>
          </w:p>
        </w:tc>
      </w:tr>
      <w:tr w:rsidR="00E476F0" w:rsidRPr="00CD2AE9" w14:paraId="5C5342A7"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5A3AB9EB" w14:textId="43325426"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W19</w:t>
            </w:r>
          </w:p>
        </w:tc>
        <w:tc>
          <w:tcPr>
            <w:tcW w:w="4637" w:type="pct"/>
            <w:shd w:val="clear" w:color="auto" w:fill="FFFFFF" w:themeFill="background1"/>
          </w:tcPr>
          <w:p w14:paraId="19FB64B5" w14:textId="3BF30323"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przystanków </w:t>
            </w:r>
          </w:p>
        </w:tc>
      </w:tr>
      <w:tr w:rsidR="00E476F0" w:rsidRPr="00CD2AE9" w14:paraId="6B2EC1F7"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0130E4C7" w14:textId="1C179F2C"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W20</w:t>
            </w:r>
          </w:p>
        </w:tc>
        <w:tc>
          <w:tcPr>
            <w:tcW w:w="4637" w:type="pct"/>
            <w:shd w:val="clear" w:color="auto" w:fill="FFFFFF" w:themeFill="background1"/>
          </w:tcPr>
          <w:p w14:paraId="4BC54D2E" w14:textId="74CC37B8"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 xml:space="preserve">Liczba wypadków i kolizji </w:t>
            </w:r>
          </w:p>
        </w:tc>
      </w:tr>
      <w:tr w:rsidR="00250E05" w:rsidRPr="00CD2AE9" w14:paraId="0538CEE4" w14:textId="77777777" w:rsidTr="00250E05">
        <w:trPr>
          <w:cnfStyle w:val="000000010000" w:firstRow="0" w:lastRow="0" w:firstColumn="0" w:lastColumn="0" w:oddVBand="0" w:evenVBand="0" w:oddHBand="0" w:evenHBand="1" w:firstRowFirstColumn="0" w:firstRowLastColumn="0" w:lastRowFirstColumn="0" w:lastRowLastColumn="0"/>
        </w:trPr>
        <w:tc>
          <w:tcPr>
            <w:tcW w:w="5000" w:type="pct"/>
            <w:gridSpan w:val="2"/>
            <w:shd w:val="clear" w:color="auto" w:fill="DBE5F1" w:themeFill="accent1" w:themeFillTint="33"/>
          </w:tcPr>
          <w:p w14:paraId="102C0E99" w14:textId="299FE381" w:rsidR="00250E05" w:rsidRPr="00CD2AE9" w:rsidRDefault="00250E05" w:rsidP="003F0301">
            <w:pPr>
              <w:jc w:val="center"/>
              <w:rPr>
                <w:rFonts w:asciiTheme="minorHAnsi" w:hAnsiTheme="minorHAnsi" w:cstheme="minorHAnsi"/>
                <w:b/>
                <w:sz w:val="20"/>
              </w:rPr>
            </w:pPr>
            <w:r w:rsidRPr="00CD2AE9">
              <w:rPr>
                <w:rFonts w:asciiTheme="minorHAnsi" w:hAnsiTheme="minorHAnsi" w:cstheme="minorHAnsi"/>
                <w:b/>
                <w:sz w:val="20"/>
              </w:rPr>
              <w:t>SFERA TECHNICZNA</w:t>
            </w:r>
          </w:p>
        </w:tc>
      </w:tr>
      <w:tr w:rsidR="00E476F0" w:rsidRPr="00CD2AE9" w14:paraId="6D752772"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6F65A2FE" w14:textId="33265AC0"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W21</w:t>
            </w:r>
          </w:p>
        </w:tc>
        <w:tc>
          <w:tcPr>
            <w:tcW w:w="4637" w:type="pct"/>
            <w:shd w:val="clear" w:color="auto" w:fill="FFFFFF" w:themeFill="background1"/>
          </w:tcPr>
          <w:p w14:paraId="292AE3E2" w14:textId="01D67F44"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zabytków</w:t>
            </w:r>
          </w:p>
        </w:tc>
      </w:tr>
      <w:tr w:rsidR="00E476F0" w:rsidRPr="00CD2AE9" w14:paraId="596B8CF8"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30813064" w14:textId="1EAA97ED"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W22</w:t>
            </w:r>
          </w:p>
        </w:tc>
        <w:tc>
          <w:tcPr>
            <w:tcW w:w="4637" w:type="pct"/>
            <w:shd w:val="clear" w:color="auto" w:fill="FFFFFF" w:themeFill="background1"/>
          </w:tcPr>
          <w:p w14:paraId="672A3621" w14:textId="1CDD0E60"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budynków komunalnych wybudowanych przed 1989 rokiem</w:t>
            </w:r>
          </w:p>
        </w:tc>
      </w:tr>
      <w:tr w:rsidR="00E476F0" w:rsidRPr="00CD2AE9" w14:paraId="6CF81142"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347EDBD7" w14:textId="57639A12"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lastRenderedPageBreak/>
              <w:t>W23</w:t>
            </w:r>
          </w:p>
        </w:tc>
        <w:tc>
          <w:tcPr>
            <w:tcW w:w="4637" w:type="pct"/>
            <w:shd w:val="clear" w:color="auto" w:fill="FFFFFF" w:themeFill="background1"/>
          </w:tcPr>
          <w:p w14:paraId="01C490EA" w14:textId="677D34F8"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pustostanów</w:t>
            </w:r>
          </w:p>
        </w:tc>
      </w:tr>
      <w:tr w:rsidR="00E476F0" w:rsidRPr="00CD2AE9" w14:paraId="6EDB8199"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03BB1049" w14:textId="35AAA2D3"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W24</w:t>
            </w:r>
          </w:p>
        </w:tc>
        <w:tc>
          <w:tcPr>
            <w:tcW w:w="4637" w:type="pct"/>
            <w:shd w:val="clear" w:color="auto" w:fill="FFFFFF" w:themeFill="background1"/>
          </w:tcPr>
          <w:p w14:paraId="3A6C7BF0" w14:textId="4965F27F"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Liczba zdegradowanych obiektów komunalnych</w:t>
            </w:r>
          </w:p>
        </w:tc>
      </w:tr>
      <w:tr w:rsidR="00250E05" w:rsidRPr="00CD2AE9" w14:paraId="5E4ED69D" w14:textId="77777777" w:rsidTr="00250E05">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7E599ED" w14:textId="639F9F39" w:rsidR="00250E05" w:rsidRPr="00CD2AE9" w:rsidRDefault="00250E05" w:rsidP="003F0301">
            <w:pPr>
              <w:jc w:val="center"/>
              <w:rPr>
                <w:rFonts w:asciiTheme="minorHAnsi" w:hAnsiTheme="minorHAnsi" w:cstheme="minorHAnsi"/>
                <w:b/>
                <w:sz w:val="20"/>
              </w:rPr>
            </w:pPr>
            <w:r w:rsidRPr="00CD2AE9">
              <w:rPr>
                <w:rFonts w:asciiTheme="minorHAnsi" w:hAnsiTheme="minorHAnsi" w:cstheme="minorHAnsi"/>
                <w:b/>
                <w:sz w:val="20"/>
              </w:rPr>
              <w:t xml:space="preserve">SFERA </w:t>
            </w:r>
            <w:r w:rsidR="00644579" w:rsidRPr="00CD2AE9">
              <w:rPr>
                <w:rFonts w:asciiTheme="minorHAnsi" w:hAnsiTheme="minorHAnsi" w:cstheme="minorHAnsi"/>
                <w:b/>
                <w:sz w:val="20"/>
              </w:rPr>
              <w:t>ŚRODOWISKOWA</w:t>
            </w:r>
          </w:p>
        </w:tc>
      </w:tr>
      <w:tr w:rsidR="00E476F0" w:rsidRPr="00CD2AE9" w14:paraId="78A50DA4"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118C23BF" w14:textId="45BBF40E"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W25</w:t>
            </w:r>
          </w:p>
        </w:tc>
        <w:tc>
          <w:tcPr>
            <w:tcW w:w="4637" w:type="pct"/>
            <w:shd w:val="clear" w:color="auto" w:fill="FFFFFF" w:themeFill="background1"/>
          </w:tcPr>
          <w:p w14:paraId="484420A4" w14:textId="68266299"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Powierzchnia wyrobów zawierających azbest [m2]</w:t>
            </w:r>
          </w:p>
        </w:tc>
      </w:tr>
      <w:tr w:rsidR="00E476F0" w:rsidRPr="00CD2AE9" w14:paraId="40FAE73F"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6F093327" w14:textId="3A012B1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W26</w:t>
            </w:r>
          </w:p>
        </w:tc>
        <w:tc>
          <w:tcPr>
            <w:tcW w:w="4637" w:type="pct"/>
            <w:shd w:val="clear" w:color="auto" w:fill="FFFFFF" w:themeFill="background1"/>
          </w:tcPr>
          <w:p w14:paraId="4EFC52A2" w14:textId="23A17893"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sz w:val="20"/>
              </w:rPr>
              <w:t>Masa wyrobów zawierających azbest [kg]</w:t>
            </w:r>
          </w:p>
        </w:tc>
      </w:tr>
      <w:tr w:rsidR="00E476F0" w:rsidRPr="00CD2AE9" w14:paraId="469AAFCE"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74861FEB" w14:textId="54B01457" w:rsidR="00E476F0" w:rsidRPr="00CD2AE9" w:rsidRDefault="00E476F0" w:rsidP="005F7F06">
            <w:pPr>
              <w:jc w:val="left"/>
              <w:rPr>
                <w:rFonts w:asciiTheme="minorHAnsi" w:hAnsiTheme="minorHAnsi" w:cstheme="minorHAnsi"/>
                <w:b/>
                <w:sz w:val="20"/>
              </w:rPr>
            </w:pPr>
            <w:r w:rsidRPr="00CD2AE9">
              <w:rPr>
                <w:rFonts w:asciiTheme="minorHAnsi" w:hAnsiTheme="minorHAnsi" w:cstheme="minorHAnsi"/>
                <w:b/>
                <w:sz w:val="20"/>
              </w:rPr>
              <w:t>W27</w:t>
            </w:r>
          </w:p>
        </w:tc>
        <w:tc>
          <w:tcPr>
            <w:tcW w:w="4637" w:type="pct"/>
            <w:shd w:val="clear" w:color="auto" w:fill="FFFFFF" w:themeFill="background1"/>
          </w:tcPr>
          <w:p w14:paraId="588377E0" w14:textId="4F08D794" w:rsidR="00E476F0"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Liczba nieruchomości zamieszkałych, objętych systemem, zalegających z opłatami za odpady</w:t>
            </w:r>
          </w:p>
        </w:tc>
      </w:tr>
      <w:tr w:rsidR="00F64CF3" w:rsidRPr="00CD2AE9" w14:paraId="24D4046D"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03F2EC7D" w14:textId="350A08C7"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b/>
                <w:sz w:val="20"/>
              </w:rPr>
              <w:t>W28</w:t>
            </w:r>
          </w:p>
        </w:tc>
        <w:tc>
          <w:tcPr>
            <w:tcW w:w="4637" w:type="pct"/>
            <w:shd w:val="clear" w:color="auto" w:fill="FFFFFF" w:themeFill="background1"/>
          </w:tcPr>
          <w:p w14:paraId="196723C5" w14:textId="0F2A6C94"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Liczba podmiotów generujących odpady niebezpieczne</w:t>
            </w:r>
          </w:p>
        </w:tc>
      </w:tr>
      <w:tr w:rsidR="00F64CF3" w:rsidRPr="00CD2AE9" w14:paraId="7FFFBB0A"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74BA847D" w14:textId="4F98B66E"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b/>
                <w:sz w:val="20"/>
              </w:rPr>
              <w:t>W29</w:t>
            </w:r>
          </w:p>
        </w:tc>
        <w:tc>
          <w:tcPr>
            <w:tcW w:w="4637" w:type="pct"/>
            <w:shd w:val="clear" w:color="auto" w:fill="FFFFFF" w:themeFill="background1"/>
          </w:tcPr>
          <w:p w14:paraId="3279A6C6" w14:textId="73E4B1AA"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Liczba podmiotów generujących ścieki przemysłowe</w:t>
            </w:r>
          </w:p>
        </w:tc>
      </w:tr>
      <w:tr w:rsidR="00F64CF3" w:rsidRPr="00CD2AE9" w14:paraId="5B59F209"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60781383" w14:textId="3758BBC0"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b/>
                <w:sz w:val="20"/>
              </w:rPr>
              <w:t>W30</w:t>
            </w:r>
          </w:p>
        </w:tc>
        <w:tc>
          <w:tcPr>
            <w:tcW w:w="4637" w:type="pct"/>
            <w:shd w:val="clear" w:color="auto" w:fill="FFFFFF" w:themeFill="background1"/>
          </w:tcPr>
          <w:p w14:paraId="79916EF0" w14:textId="419389E3"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 xml:space="preserve">Występowanie tzw. dzikich wysypisk śmieci </w:t>
            </w:r>
          </w:p>
        </w:tc>
      </w:tr>
      <w:tr w:rsidR="00F64CF3" w:rsidRPr="00CD2AE9" w14:paraId="7492D503" w14:textId="77777777" w:rsidTr="00884463">
        <w:trPr>
          <w:cnfStyle w:val="000000010000" w:firstRow="0" w:lastRow="0" w:firstColumn="0" w:lastColumn="0" w:oddVBand="0" w:evenVBand="0" w:oddHBand="0" w:evenHBand="1" w:firstRowFirstColumn="0" w:firstRowLastColumn="0" w:lastRowFirstColumn="0" w:lastRowLastColumn="0"/>
        </w:trPr>
        <w:tc>
          <w:tcPr>
            <w:tcW w:w="363" w:type="pct"/>
            <w:shd w:val="clear" w:color="auto" w:fill="FFFFFF" w:themeFill="background1"/>
          </w:tcPr>
          <w:p w14:paraId="24A71F0F" w14:textId="56C3166E"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b/>
                <w:sz w:val="20"/>
              </w:rPr>
              <w:t>W31</w:t>
            </w:r>
          </w:p>
        </w:tc>
        <w:tc>
          <w:tcPr>
            <w:tcW w:w="4637" w:type="pct"/>
            <w:shd w:val="clear" w:color="auto" w:fill="FFFFFF" w:themeFill="background1"/>
          </w:tcPr>
          <w:p w14:paraId="3A5F497B" w14:textId="1178E8B7"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 xml:space="preserve">Występowanie tzw. hałasu komunikacyjnego </w:t>
            </w:r>
          </w:p>
        </w:tc>
      </w:tr>
      <w:tr w:rsidR="00F64CF3" w:rsidRPr="00CD2AE9" w14:paraId="3A9DE389" w14:textId="77777777" w:rsidTr="00884463">
        <w:trPr>
          <w:cnfStyle w:val="000000100000" w:firstRow="0" w:lastRow="0" w:firstColumn="0" w:lastColumn="0" w:oddVBand="0" w:evenVBand="0" w:oddHBand="1" w:evenHBand="0" w:firstRowFirstColumn="0" w:firstRowLastColumn="0" w:lastRowFirstColumn="0" w:lastRowLastColumn="0"/>
        </w:trPr>
        <w:tc>
          <w:tcPr>
            <w:tcW w:w="363" w:type="pct"/>
            <w:shd w:val="clear" w:color="auto" w:fill="FFFFFF" w:themeFill="background1"/>
          </w:tcPr>
          <w:p w14:paraId="10B768EB" w14:textId="6AC087F4"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b/>
                <w:sz w:val="20"/>
              </w:rPr>
              <w:t>W32</w:t>
            </w:r>
          </w:p>
        </w:tc>
        <w:tc>
          <w:tcPr>
            <w:tcW w:w="4637" w:type="pct"/>
            <w:shd w:val="clear" w:color="auto" w:fill="FFFFFF" w:themeFill="background1"/>
          </w:tcPr>
          <w:p w14:paraId="6740C3A1" w14:textId="032FD5AD" w:rsidR="00F64CF3" w:rsidRPr="00CD2AE9" w:rsidRDefault="00F64CF3" w:rsidP="005F7F06">
            <w:pPr>
              <w:jc w:val="left"/>
              <w:rPr>
                <w:rFonts w:asciiTheme="minorHAnsi" w:hAnsiTheme="minorHAnsi" w:cstheme="minorHAnsi"/>
                <w:b/>
                <w:sz w:val="20"/>
              </w:rPr>
            </w:pPr>
            <w:r w:rsidRPr="00CD2AE9">
              <w:rPr>
                <w:rFonts w:asciiTheme="minorHAnsi" w:hAnsiTheme="minorHAnsi" w:cstheme="minorHAnsi"/>
                <w:sz w:val="20"/>
              </w:rPr>
              <w:t>Występowanie obszaru narażonego na ryzyko podtopień</w:t>
            </w:r>
          </w:p>
        </w:tc>
      </w:tr>
    </w:tbl>
    <w:p w14:paraId="26E1D48F" w14:textId="77777777" w:rsidR="00CD2AE9" w:rsidRDefault="00CD2AE9" w:rsidP="00CD2AE9">
      <w:pPr>
        <w:spacing w:line="240" w:lineRule="auto"/>
        <w:rPr>
          <w:sz w:val="20"/>
        </w:rPr>
      </w:pPr>
      <w:r w:rsidRPr="006C4E20">
        <w:rPr>
          <w:sz w:val="20"/>
        </w:rPr>
        <w:t xml:space="preserve">Źródło: </w:t>
      </w:r>
      <w:r>
        <w:rPr>
          <w:sz w:val="20"/>
        </w:rPr>
        <w:t>Opracowanie własne</w:t>
      </w:r>
    </w:p>
    <w:p w14:paraId="3180B227" w14:textId="77777777" w:rsidR="00B35B56" w:rsidRPr="003F4E98" w:rsidRDefault="00B35B56" w:rsidP="00B35B56">
      <w:pPr>
        <w:suppressAutoHyphens/>
        <w:rPr>
          <w:rFonts w:cs="Arial"/>
          <w:color w:val="000000"/>
          <w:szCs w:val="24"/>
        </w:rPr>
      </w:pPr>
      <w:bookmarkStart w:id="19" w:name="_Toc506900885"/>
      <w:bookmarkStart w:id="20" w:name="_Toc138924745"/>
      <w:r w:rsidRPr="003F4E98">
        <w:rPr>
          <w:rFonts w:cs="Arial"/>
          <w:color w:val="000000"/>
          <w:szCs w:val="24"/>
        </w:rPr>
        <w:t xml:space="preserve">Dla uzyskania skali porównawczej </w:t>
      </w:r>
      <w:r>
        <w:rPr>
          <w:rFonts w:cs="Arial"/>
          <w:color w:val="000000"/>
          <w:szCs w:val="24"/>
        </w:rPr>
        <w:t xml:space="preserve">większość czynników </w:t>
      </w:r>
      <w:r w:rsidRPr="003F4E98">
        <w:rPr>
          <w:rFonts w:cs="Arial"/>
          <w:color w:val="000000"/>
          <w:szCs w:val="24"/>
        </w:rPr>
        <w:t>analizowano w przeliczeniu na wskaźniki odnoszące się do 100 mieszkańców, porównując je następnie z przeciętną wartością danego wskaźnika na poziomie gminy. W ocenie czynników zastosowano następujące miary:</w:t>
      </w:r>
    </w:p>
    <w:p w14:paraId="313F5F9B" w14:textId="77777777" w:rsidR="00B35B56" w:rsidRPr="003F4E98" w:rsidRDefault="00B35B56" w:rsidP="00375D42">
      <w:pPr>
        <w:pStyle w:val="Akapitzlist"/>
        <w:numPr>
          <w:ilvl w:val="0"/>
          <w:numId w:val="30"/>
        </w:numPr>
        <w:suppressAutoHyphens/>
      </w:pPr>
      <w:r w:rsidRPr="003F4E98">
        <w:t>powyżej średniej w gminie;</w:t>
      </w:r>
    </w:p>
    <w:p w14:paraId="67438430" w14:textId="77777777" w:rsidR="00B35B56" w:rsidRPr="003F4E98" w:rsidRDefault="00B35B56" w:rsidP="00375D42">
      <w:pPr>
        <w:pStyle w:val="Akapitzlist"/>
        <w:numPr>
          <w:ilvl w:val="0"/>
          <w:numId w:val="30"/>
        </w:numPr>
        <w:suppressAutoHyphens/>
      </w:pPr>
      <w:r w:rsidRPr="003F4E98">
        <w:t>na poziomie średniej w gminie;</w:t>
      </w:r>
    </w:p>
    <w:p w14:paraId="24331F33" w14:textId="77777777" w:rsidR="00B35B56" w:rsidRDefault="00B35B56" w:rsidP="00375D42">
      <w:pPr>
        <w:pStyle w:val="Akapitzlist"/>
        <w:numPr>
          <w:ilvl w:val="0"/>
          <w:numId w:val="30"/>
        </w:numPr>
        <w:suppressAutoHyphens/>
      </w:pPr>
      <w:r w:rsidRPr="003F4E98">
        <w:t>poniżej średniej w gminie.</w:t>
      </w:r>
    </w:p>
    <w:p w14:paraId="08C5BBEF" w14:textId="77777777" w:rsidR="00556050" w:rsidRDefault="00556050" w:rsidP="00556050">
      <w:pPr>
        <w:pStyle w:val="Nagwek3"/>
        <w:numPr>
          <w:ilvl w:val="2"/>
          <w:numId w:val="1"/>
        </w:numPr>
      </w:pPr>
      <w:bookmarkStart w:id="21" w:name="_Toc192872813"/>
      <w:r>
        <w:t>Wskazanie obszaru zdegradowanego</w:t>
      </w:r>
      <w:bookmarkEnd w:id="21"/>
    </w:p>
    <w:p w14:paraId="1B5BFC94" w14:textId="45FE7936" w:rsidR="00B35B56" w:rsidRDefault="00556050" w:rsidP="00B04942">
      <w:pPr>
        <w:suppressAutoHyphens/>
      </w:pPr>
      <w:r>
        <w:rPr>
          <w:rFonts w:cs="Arial"/>
          <w:color w:val="000000"/>
          <w:szCs w:val="24"/>
        </w:rPr>
        <w:t>W poniższych tabelach zaprezentowano uzyskane wartości wskaźników służących wyznaczeniu obszaru zdegradowanego we wszystkich jednostkach analitycznych, a w ostatnim wierszu również średni wynik dla gminy.</w:t>
      </w:r>
    </w:p>
    <w:p w14:paraId="5E1F099D" w14:textId="77777777" w:rsidR="00B35B56" w:rsidRDefault="00B35B56" w:rsidP="00B04942">
      <w:pPr>
        <w:suppressAutoHyphens/>
      </w:pPr>
    </w:p>
    <w:p w14:paraId="385D1272" w14:textId="77777777" w:rsidR="00B35B56" w:rsidRDefault="00B35B56" w:rsidP="00B04942">
      <w:pPr>
        <w:suppressAutoHyphens/>
      </w:pPr>
    </w:p>
    <w:p w14:paraId="60E80C06" w14:textId="77777777" w:rsidR="00B35B56" w:rsidRDefault="00B35B56" w:rsidP="00B04942">
      <w:pPr>
        <w:suppressAutoHyphens/>
      </w:pPr>
    </w:p>
    <w:p w14:paraId="4122216A" w14:textId="77777777" w:rsidR="00B35B56" w:rsidRDefault="00B35B56" w:rsidP="00B04942">
      <w:pPr>
        <w:suppressAutoHyphens/>
      </w:pPr>
    </w:p>
    <w:p w14:paraId="5568B42D" w14:textId="77777777" w:rsidR="00B35B56" w:rsidRDefault="00B35B56" w:rsidP="00B04942">
      <w:pPr>
        <w:suppressAutoHyphens/>
      </w:pPr>
    </w:p>
    <w:p w14:paraId="2CD505EE" w14:textId="77777777" w:rsidR="00B35B56" w:rsidRDefault="00B35B56" w:rsidP="00B04942">
      <w:pPr>
        <w:suppressAutoHyphens/>
      </w:pPr>
    </w:p>
    <w:p w14:paraId="22442064" w14:textId="77777777" w:rsidR="00B35B56" w:rsidRDefault="00B35B56" w:rsidP="00B35B56">
      <w:pPr>
        <w:suppressAutoHyphens/>
        <w:sectPr w:rsidR="00B35B56" w:rsidSect="00986106">
          <w:pgSz w:w="11906" w:h="16838"/>
          <w:pgMar w:top="1417" w:right="1417" w:bottom="1417" w:left="1417" w:header="708" w:footer="708" w:gutter="0"/>
          <w:cols w:space="708"/>
        </w:sectPr>
      </w:pPr>
    </w:p>
    <w:p w14:paraId="62F9FC01" w14:textId="335036EF" w:rsidR="00E74B51" w:rsidRDefault="00E74B51" w:rsidP="00B04942">
      <w:pPr>
        <w:suppressAutoHyphens/>
        <w:spacing w:after="0"/>
        <w:rPr>
          <w:b/>
          <w:bCs/>
          <w:sz w:val="20"/>
          <w:szCs w:val="18"/>
        </w:rPr>
      </w:pPr>
      <w:bookmarkStart w:id="22" w:name="_Toc192872738"/>
      <w:r w:rsidRPr="00B04942">
        <w:rPr>
          <w:b/>
          <w:bCs/>
          <w:sz w:val="20"/>
          <w:szCs w:val="18"/>
        </w:rPr>
        <w:lastRenderedPageBreak/>
        <w:t xml:space="preserve">Tabela </w:t>
      </w:r>
      <w:r w:rsidRPr="00B04942">
        <w:rPr>
          <w:b/>
          <w:bCs/>
          <w:sz w:val="20"/>
          <w:szCs w:val="18"/>
        </w:rPr>
        <w:fldChar w:fldCharType="begin"/>
      </w:r>
      <w:r w:rsidRPr="00B04942">
        <w:rPr>
          <w:b/>
          <w:bCs/>
          <w:sz w:val="20"/>
          <w:szCs w:val="18"/>
        </w:rPr>
        <w:instrText xml:space="preserve"> SEQ Tabela \* ARABIC </w:instrText>
      </w:r>
      <w:r w:rsidRPr="00B04942">
        <w:rPr>
          <w:b/>
          <w:bCs/>
          <w:sz w:val="20"/>
          <w:szCs w:val="18"/>
        </w:rPr>
        <w:fldChar w:fldCharType="separate"/>
      </w:r>
      <w:r w:rsidR="00275F6C">
        <w:rPr>
          <w:b/>
          <w:bCs/>
          <w:noProof/>
          <w:sz w:val="20"/>
          <w:szCs w:val="18"/>
        </w:rPr>
        <w:t>4</w:t>
      </w:r>
      <w:r w:rsidRPr="00B04942">
        <w:rPr>
          <w:b/>
          <w:bCs/>
          <w:sz w:val="20"/>
          <w:szCs w:val="18"/>
        </w:rPr>
        <w:fldChar w:fldCharType="end"/>
      </w:r>
      <w:r w:rsidRPr="00B04942">
        <w:rPr>
          <w:b/>
          <w:bCs/>
          <w:sz w:val="20"/>
          <w:szCs w:val="18"/>
        </w:rPr>
        <w:t>. Wyniki analizy wskaźnikowej</w:t>
      </w:r>
      <w:r w:rsidR="006736E9" w:rsidRPr="00B04942">
        <w:rPr>
          <w:b/>
          <w:bCs/>
          <w:sz w:val="20"/>
          <w:szCs w:val="18"/>
        </w:rPr>
        <w:t>, służącej wyznaczeniu obszaru zdegradowanego</w:t>
      </w:r>
      <w:r w:rsidR="00C92E35">
        <w:rPr>
          <w:b/>
          <w:bCs/>
          <w:sz w:val="20"/>
          <w:szCs w:val="18"/>
        </w:rPr>
        <w:t>, cz. I</w:t>
      </w:r>
      <w:bookmarkEnd w:id="22"/>
    </w:p>
    <w:tbl>
      <w:tblPr>
        <w:tblStyle w:val="Jasnasiatkaakcent1"/>
        <w:tblW w:w="5000" w:type="pct"/>
        <w:tblLayout w:type="fixed"/>
        <w:tblLook w:val="0400" w:firstRow="0" w:lastRow="0" w:firstColumn="0" w:lastColumn="0" w:noHBand="0" w:noVBand="1"/>
      </w:tblPr>
      <w:tblGrid>
        <w:gridCol w:w="871"/>
        <w:gridCol w:w="737"/>
        <w:gridCol w:w="737"/>
        <w:gridCol w:w="731"/>
        <w:gridCol w:w="728"/>
        <w:gridCol w:w="728"/>
        <w:gridCol w:w="728"/>
        <w:gridCol w:w="805"/>
        <w:gridCol w:w="805"/>
        <w:gridCol w:w="805"/>
        <w:gridCol w:w="906"/>
        <w:gridCol w:w="954"/>
        <w:gridCol w:w="906"/>
        <w:gridCol w:w="906"/>
        <w:gridCol w:w="853"/>
        <w:gridCol w:w="853"/>
        <w:gridCol w:w="931"/>
      </w:tblGrid>
      <w:tr w:rsidR="00C92E35" w:rsidRPr="00C92E35" w14:paraId="3A5DD269" w14:textId="5BB85F83" w:rsidTr="00F64CF3">
        <w:trPr>
          <w:cnfStyle w:val="000000100000" w:firstRow="0" w:lastRow="0" w:firstColumn="0" w:lastColumn="0" w:oddVBand="0" w:evenVBand="0" w:oddHBand="1" w:evenHBand="0" w:firstRowFirstColumn="0" w:firstRowLastColumn="0" w:lastRowFirstColumn="0" w:lastRowLastColumn="0"/>
          <w:cantSplit/>
          <w:trHeight w:val="902"/>
        </w:trPr>
        <w:tc>
          <w:tcPr>
            <w:tcW w:w="311" w:type="pct"/>
            <w:textDirection w:val="btLr"/>
          </w:tcPr>
          <w:p w14:paraId="62C3872A" w14:textId="3C6BFFA2" w:rsidR="00EF7DFE" w:rsidRPr="00C92E35" w:rsidRDefault="00EF7DFE" w:rsidP="00EF7DFE">
            <w:pPr>
              <w:ind w:left="113" w:right="113"/>
              <w:jc w:val="left"/>
              <w:rPr>
                <w:rFonts w:asciiTheme="minorHAnsi" w:hAnsiTheme="minorHAnsi" w:cstheme="minorHAnsi"/>
                <w:b/>
                <w:sz w:val="20"/>
              </w:rPr>
            </w:pPr>
            <w:r w:rsidRPr="00C92E35">
              <w:rPr>
                <w:rFonts w:asciiTheme="minorHAnsi" w:hAnsiTheme="minorHAnsi" w:cstheme="minorHAnsi"/>
                <w:b/>
                <w:sz w:val="20"/>
              </w:rPr>
              <w:t>Numer</w:t>
            </w:r>
          </w:p>
        </w:tc>
        <w:tc>
          <w:tcPr>
            <w:tcW w:w="263" w:type="pct"/>
            <w:textDirection w:val="btLr"/>
            <w:vAlign w:val="bottom"/>
          </w:tcPr>
          <w:p w14:paraId="6CA83687" w14:textId="55206B02"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w:t>
            </w:r>
          </w:p>
        </w:tc>
        <w:tc>
          <w:tcPr>
            <w:tcW w:w="263" w:type="pct"/>
            <w:textDirection w:val="btLr"/>
            <w:vAlign w:val="bottom"/>
          </w:tcPr>
          <w:p w14:paraId="32A306BE" w14:textId="57B5FC20"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W2</w:t>
            </w:r>
          </w:p>
        </w:tc>
        <w:tc>
          <w:tcPr>
            <w:tcW w:w="261" w:type="pct"/>
            <w:textDirection w:val="btLr"/>
            <w:vAlign w:val="bottom"/>
          </w:tcPr>
          <w:p w14:paraId="7699BEDA" w14:textId="7B962DA4"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W3</w:t>
            </w:r>
          </w:p>
        </w:tc>
        <w:tc>
          <w:tcPr>
            <w:tcW w:w="260" w:type="pct"/>
            <w:textDirection w:val="btLr"/>
            <w:vAlign w:val="bottom"/>
          </w:tcPr>
          <w:p w14:paraId="033B96F4" w14:textId="4B61DA7F"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W4</w:t>
            </w:r>
          </w:p>
        </w:tc>
        <w:tc>
          <w:tcPr>
            <w:tcW w:w="260" w:type="pct"/>
            <w:textDirection w:val="btLr"/>
            <w:vAlign w:val="bottom"/>
          </w:tcPr>
          <w:p w14:paraId="51E80C9F" w14:textId="040825F6"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W5</w:t>
            </w:r>
          </w:p>
        </w:tc>
        <w:tc>
          <w:tcPr>
            <w:tcW w:w="260" w:type="pct"/>
            <w:textDirection w:val="btLr"/>
            <w:vAlign w:val="bottom"/>
          </w:tcPr>
          <w:p w14:paraId="4E38FEA9" w14:textId="47A51074"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W6</w:t>
            </w:r>
          </w:p>
        </w:tc>
        <w:tc>
          <w:tcPr>
            <w:tcW w:w="288" w:type="pct"/>
            <w:textDirection w:val="btLr"/>
            <w:vAlign w:val="bottom"/>
          </w:tcPr>
          <w:p w14:paraId="7B8E7D7F" w14:textId="227513ED"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W7</w:t>
            </w:r>
          </w:p>
        </w:tc>
        <w:tc>
          <w:tcPr>
            <w:tcW w:w="288" w:type="pct"/>
            <w:textDirection w:val="btLr"/>
            <w:vAlign w:val="bottom"/>
          </w:tcPr>
          <w:p w14:paraId="247164C1" w14:textId="008A2027"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W8</w:t>
            </w:r>
          </w:p>
        </w:tc>
        <w:tc>
          <w:tcPr>
            <w:tcW w:w="288" w:type="pct"/>
            <w:textDirection w:val="btLr"/>
            <w:vAlign w:val="bottom"/>
          </w:tcPr>
          <w:p w14:paraId="4B351E57" w14:textId="4E001C5C"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W9</w:t>
            </w:r>
          </w:p>
        </w:tc>
        <w:tc>
          <w:tcPr>
            <w:tcW w:w="324" w:type="pct"/>
            <w:textDirection w:val="btLr"/>
            <w:vAlign w:val="bottom"/>
          </w:tcPr>
          <w:p w14:paraId="4FD9C087" w14:textId="754CC4FE"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W10</w:t>
            </w:r>
          </w:p>
        </w:tc>
        <w:tc>
          <w:tcPr>
            <w:tcW w:w="341" w:type="pct"/>
            <w:textDirection w:val="btLr"/>
            <w:vAlign w:val="bottom"/>
          </w:tcPr>
          <w:p w14:paraId="6FBBDB79" w14:textId="1D2E4C32"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W11</w:t>
            </w:r>
          </w:p>
        </w:tc>
        <w:tc>
          <w:tcPr>
            <w:tcW w:w="324" w:type="pct"/>
            <w:textDirection w:val="btLr"/>
            <w:vAlign w:val="bottom"/>
          </w:tcPr>
          <w:p w14:paraId="14DFA865" w14:textId="142DE0AD"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W12</w:t>
            </w:r>
          </w:p>
        </w:tc>
        <w:tc>
          <w:tcPr>
            <w:tcW w:w="324" w:type="pct"/>
            <w:textDirection w:val="btLr"/>
            <w:vAlign w:val="bottom"/>
          </w:tcPr>
          <w:p w14:paraId="634BF2B2" w14:textId="3F10FD67"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W13</w:t>
            </w:r>
          </w:p>
        </w:tc>
        <w:tc>
          <w:tcPr>
            <w:tcW w:w="305" w:type="pct"/>
            <w:textDirection w:val="btLr"/>
            <w:vAlign w:val="bottom"/>
          </w:tcPr>
          <w:p w14:paraId="73AA85DB" w14:textId="09D626DF"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W14</w:t>
            </w:r>
          </w:p>
        </w:tc>
        <w:tc>
          <w:tcPr>
            <w:tcW w:w="305" w:type="pct"/>
            <w:textDirection w:val="btLr"/>
            <w:vAlign w:val="bottom"/>
          </w:tcPr>
          <w:p w14:paraId="6FDE11AD" w14:textId="779DF34E"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W15</w:t>
            </w:r>
          </w:p>
        </w:tc>
        <w:tc>
          <w:tcPr>
            <w:tcW w:w="333" w:type="pct"/>
            <w:textDirection w:val="btLr"/>
            <w:vAlign w:val="bottom"/>
          </w:tcPr>
          <w:p w14:paraId="35590213" w14:textId="018BDD51" w:rsidR="00EF7DFE" w:rsidRPr="00F64CF3" w:rsidRDefault="00EF7DFE" w:rsidP="00F64CF3">
            <w:pPr>
              <w:ind w:left="113" w:right="113"/>
              <w:jc w:val="left"/>
              <w:rPr>
                <w:rFonts w:asciiTheme="minorHAnsi" w:hAnsiTheme="minorHAnsi" w:cstheme="minorHAnsi"/>
                <w:b/>
                <w:sz w:val="20"/>
              </w:rPr>
            </w:pPr>
            <w:r w:rsidRPr="00F64CF3">
              <w:rPr>
                <w:rFonts w:asciiTheme="minorHAnsi" w:hAnsiTheme="minorHAnsi" w:cstheme="minorHAnsi"/>
                <w:b/>
                <w:sz w:val="20"/>
              </w:rPr>
              <w:t>W16</w:t>
            </w:r>
          </w:p>
        </w:tc>
      </w:tr>
      <w:tr w:rsidR="004E177A" w:rsidRPr="00C92E35" w14:paraId="2C14730C" w14:textId="32B15FDB"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3C5DD9D7"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color w:val="000000"/>
                <w:sz w:val="20"/>
              </w:rPr>
              <w:t>1</w:t>
            </w:r>
          </w:p>
        </w:tc>
        <w:tc>
          <w:tcPr>
            <w:tcW w:w="263" w:type="pct"/>
            <w:shd w:val="clear" w:color="auto" w:fill="FFFFFF" w:themeFill="background1"/>
          </w:tcPr>
          <w:p w14:paraId="2A68CAD9" w14:textId="26A5E909"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52,58</w:t>
            </w:r>
          </w:p>
        </w:tc>
        <w:tc>
          <w:tcPr>
            <w:tcW w:w="263" w:type="pct"/>
            <w:shd w:val="clear" w:color="auto" w:fill="FFFFFF" w:themeFill="background1"/>
          </w:tcPr>
          <w:p w14:paraId="3126C2D7" w14:textId="45E9D88F"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261" w:type="pct"/>
            <w:shd w:val="clear" w:color="auto" w:fill="FFFFFF" w:themeFill="background1"/>
          </w:tcPr>
          <w:p w14:paraId="3BAD208F" w14:textId="3725BB12"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2,06</w:t>
            </w:r>
          </w:p>
        </w:tc>
        <w:tc>
          <w:tcPr>
            <w:tcW w:w="260" w:type="pct"/>
            <w:shd w:val="clear" w:color="auto" w:fill="FFFFFF" w:themeFill="background1"/>
          </w:tcPr>
          <w:p w14:paraId="7BC6E204" w14:textId="2C77CC9B"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4,12</w:t>
            </w:r>
          </w:p>
        </w:tc>
        <w:tc>
          <w:tcPr>
            <w:tcW w:w="260" w:type="pct"/>
            <w:shd w:val="clear" w:color="auto" w:fill="FFFFFF" w:themeFill="background1"/>
          </w:tcPr>
          <w:p w14:paraId="184A276D" w14:textId="0AF11075"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4,12</w:t>
            </w:r>
          </w:p>
        </w:tc>
        <w:tc>
          <w:tcPr>
            <w:tcW w:w="260" w:type="pct"/>
            <w:shd w:val="clear" w:color="auto" w:fill="FFFFFF" w:themeFill="background1"/>
          </w:tcPr>
          <w:p w14:paraId="6FD7321F" w14:textId="4EFA9485"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17,53</w:t>
            </w:r>
          </w:p>
        </w:tc>
        <w:tc>
          <w:tcPr>
            <w:tcW w:w="288" w:type="pct"/>
            <w:shd w:val="clear" w:color="auto" w:fill="FFFFFF" w:themeFill="background1"/>
          </w:tcPr>
          <w:p w14:paraId="2DAAD1F0" w14:textId="7E2081D0"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288" w:type="pct"/>
            <w:shd w:val="clear" w:color="auto" w:fill="FFFFFF" w:themeFill="background1"/>
          </w:tcPr>
          <w:p w14:paraId="0D44B5A3" w14:textId="4020FE0D"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10,31</w:t>
            </w:r>
          </w:p>
        </w:tc>
        <w:tc>
          <w:tcPr>
            <w:tcW w:w="288" w:type="pct"/>
            <w:shd w:val="clear" w:color="auto" w:fill="FFFFFF" w:themeFill="background1"/>
          </w:tcPr>
          <w:p w14:paraId="59B71CF0" w14:textId="4CBF0B5E"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16,49</w:t>
            </w:r>
          </w:p>
        </w:tc>
        <w:tc>
          <w:tcPr>
            <w:tcW w:w="324" w:type="pct"/>
            <w:shd w:val="clear" w:color="auto" w:fill="FFFFFF" w:themeFill="background1"/>
          </w:tcPr>
          <w:p w14:paraId="60DE0EDC" w14:textId="5823FC66"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7,22</w:t>
            </w:r>
          </w:p>
        </w:tc>
        <w:tc>
          <w:tcPr>
            <w:tcW w:w="341" w:type="pct"/>
            <w:shd w:val="clear" w:color="auto" w:fill="FFFFFF" w:themeFill="background1"/>
          </w:tcPr>
          <w:p w14:paraId="41ECE86F" w14:textId="6219C20F"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62,08</w:t>
            </w:r>
          </w:p>
        </w:tc>
        <w:tc>
          <w:tcPr>
            <w:tcW w:w="324" w:type="pct"/>
            <w:shd w:val="clear" w:color="auto" w:fill="FFFFFF" w:themeFill="background1"/>
          </w:tcPr>
          <w:p w14:paraId="389DD459" w14:textId="1FEF7916"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6,19</w:t>
            </w:r>
          </w:p>
        </w:tc>
        <w:tc>
          <w:tcPr>
            <w:tcW w:w="324" w:type="pct"/>
            <w:shd w:val="clear" w:color="auto" w:fill="FFFFFF" w:themeFill="background1"/>
          </w:tcPr>
          <w:p w14:paraId="19E834FF" w14:textId="4105130A"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305" w:type="pct"/>
            <w:shd w:val="clear" w:color="auto" w:fill="FFFFFF" w:themeFill="background1"/>
          </w:tcPr>
          <w:p w14:paraId="7C45EC3B" w14:textId="0F8A6557"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305" w:type="pct"/>
            <w:shd w:val="clear" w:color="auto" w:fill="FFFFFF" w:themeFill="background1"/>
          </w:tcPr>
          <w:p w14:paraId="21848C38" w14:textId="4B5E86CF" w:rsidR="00C92E35" w:rsidRPr="00C92E35" w:rsidRDefault="00C92E35" w:rsidP="00C92E35">
            <w:pPr>
              <w:jc w:val="right"/>
              <w:rPr>
                <w:rFonts w:asciiTheme="minorHAnsi" w:hAnsiTheme="minorHAnsi" w:cstheme="minorHAnsi"/>
                <w:b/>
                <w:bCs/>
                <w:color w:val="000000"/>
                <w:sz w:val="20"/>
              </w:rPr>
            </w:pPr>
            <w:r w:rsidRPr="00C92E35">
              <w:rPr>
                <w:rFonts w:asciiTheme="minorHAnsi" w:hAnsiTheme="minorHAnsi" w:cstheme="minorHAnsi"/>
                <w:sz w:val="20"/>
              </w:rPr>
              <w:t>2,06</w:t>
            </w:r>
          </w:p>
        </w:tc>
        <w:tc>
          <w:tcPr>
            <w:tcW w:w="333" w:type="pct"/>
            <w:shd w:val="clear" w:color="auto" w:fill="FFFFFF" w:themeFill="background1"/>
          </w:tcPr>
          <w:p w14:paraId="750412B0" w14:textId="054672D4" w:rsidR="00C92E35" w:rsidRPr="00C92E35" w:rsidRDefault="00C92E35" w:rsidP="00C92E35">
            <w:pPr>
              <w:jc w:val="right"/>
              <w:rPr>
                <w:rFonts w:asciiTheme="minorHAnsi" w:hAnsiTheme="minorHAnsi" w:cstheme="minorHAnsi"/>
                <w:b/>
                <w:bCs/>
                <w:color w:val="000000"/>
                <w:sz w:val="20"/>
              </w:rPr>
            </w:pPr>
            <w:r w:rsidRPr="00C92E35">
              <w:rPr>
                <w:sz w:val="20"/>
              </w:rPr>
              <w:t>4,12</w:t>
            </w:r>
          </w:p>
        </w:tc>
      </w:tr>
      <w:tr w:rsidR="004E177A" w:rsidRPr="00C92E35" w14:paraId="1C7393E5" w14:textId="384DDBAE"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78E5CDE"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2</w:t>
            </w:r>
          </w:p>
        </w:tc>
        <w:tc>
          <w:tcPr>
            <w:tcW w:w="263" w:type="pct"/>
            <w:shd w:val="clear" w:color="auto" w:fill="FFFFFF" w:themeFill="background1"/>
          </w:tcPr>
          <w:p w14:paraId="14520B6E" w14:textId="3D86623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61,73</w:t>
            </w:r>
          </w:p>
        </w:tc>
        <w:tc>
          <w:tcPr>
            <w:tcW w:w="263" w:type="pct"/>
            <w:shd w:val="clear" w:color="auto" w:fill="FFFFFF" w:themeFill="background1"/>
          </w:tcPr>
          <w:p w14:paraId="1BDBAA51" w14:textId="6772355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261" w:type="pct"/>
            <w:shd w:val="clear" w:color="auto" w:fill="FFFFFF" w:themeFill="background1"/>
          </w:tcPr>
          <w:p w14:paraId="14A8D2F9" w14:textId="23760DC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BB252CE" w14:textId="5D110A2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2,47</w:t>
            </w:r>
          </w:p>
        </w:tc>
        <w:tc>
          <w:tcPr>
            <w:tcW w:w="260" w:type="pct"/>
            <w:shd w:val="clear" w:color="auto" w:fill="FFFFFF" w:themeFill="background1"/>
          </w:tcPr>
          <w:p w14:paraId="2C83979E" w14:textId="71C070F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260" w:type="pct"/>
            <w:shd w:val="clear" w:color="auto" w:fill="FFFFFF" w:themeFill="background1"/>
          </w:tcPr>
          <w:p w14:paraId="4F5C5307" w14:textId="7796BA6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288" w:type="pct"/>
            <w:shd w:val="clear" w:color="auto" w:fill="FFFFFF" w:themeFill="background1"/>
          </w:tcPr>
          <w:p w14:paraId="23EA0A16" w14:textId="6C7B04F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491BFF6" w14:textId="4679A2D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288" w:type="pct"/>
            <w:shd w:val="clear" w:color="auto" w:fill="FFFFFF" w:themeFill="background1"/>
          </w:tcPr>
          <w:p w14:paraId="1DF171B6" w14:textId="4368CD6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2A4223E" w14:textId="269BA95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7DC2772A" w14:textId="11369E3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82,72</w:t>
            </w:r>
          </w:p>
        </w:tc>
        <w:tc>
          <w:tcPr>
            <w:tcW w:w="324" w:type="pct"/>
            <w:shd w:val="clear" w:color="auto" w:fill="FFFFFF" w:themeFill="background1"/>
          </w:tcPr>
          <w:p w14:paraId="286293E0" w14:textId="7AB83C7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11,11</w:t>
            </w:r>
          </w:p>
        </w:tc>
        <w:tc>
          <w:tcPr>
            <w:tcW w:w="324" w:type="pct"/>
            <w:shd w:val="clear" w:color="auto" w:fill="FFFFFF" w:themeFill="background1"/>
          </w:tcPr>
          <w:p w14:paraId="68CFB763" w14:textId="08F5DA7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305" w:type="pct"/>
            <w:shd w:val="clear" w:color="auto" w:fill="FFFFFF" w:themeFill="background1"/>
          </w:tcPr>
          <w:p w14:paraId="03BB47F4" w14:textId="046682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2C42033" w14:textId="6BADFC4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79142615" w14:textId="7AAFE111"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7F65A64E" w14:textId="1505E081"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18FD87B1"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3</w:t>
            </w:r>
          </w:p>
        </w:tc>
        <w:tc>
          <w:tcPr>
            <w:tcW w:w="263" w:type="pct"/>
            <w:shd w:val="clear" w:color="auto" w:fill="FFFFFF" w:themeFill="background1"/>
          </w:tcPr>
          <w:p w14:paraId="0532B0C0" w14:textId="02FB285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64,65</w:t>
            </w:r>
          </w:p>
        </w:tc>
        <w:tc>
          <w:tcPr>
            <w:tcW w:w="263" w:type="pct"/>
            <w:shd w:val="clear" w:color="auto" w:fill="FFFFFF" w:themeFill="background1"/>
          </w:tcPr>
          <w:p w14:paraId="05276544" w14:textId="784863E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1,01</w:t>
            </w:r>
          </w:p>
        </w:tc>
        <w:tc>
          <w:tcPr>
            <w:tcW w:w="261" w:type="pct"/>
            <w:shd w:val="clear" w:color="auto" w:fill="FFFFFF" w:themeFill="background1"/>
          </w:tcPr>
          <w:p w14:paraId="188F136C" w14:textId="0C2D993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4,04</w:t>
            </w:r>
          </w:p>
        </w:tc>
        <w:tc>
          <w:tcPr>
            <w:tcW w:w="260" w:type="pct"/>
            <w:shd w:val="clear" w:color="auto" w:fill="FFFFFF" w:themeFill="background1"/>
          </w:tcPr>
          <w:p w14:paraId="43E8D673" w14:textId="7EBA569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2,02</w:t>
            </w:r>
          </w:p>
        </w:tc>
        <w:tc>
          <w:tcPr>
            <w:tcW w:w="260" w:type="pct"/>
            <w:shd w:val="clear" w:color="auto" w:fill="FFFFFF" w:themeFill="background1"/>
          </w:tcPr>
          <w:p w14:paraId="72DC4597" w14:textId="4D980AB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1,01</w:t>
            </w:r>
          </w:p>
        </w:tc>
        <w:tc>
          <w:tcPr>
            <w:tcW w:w="260" w:type="pct"/>
            <w:shd w:val="clear" w:color="auto" w:fill="FFFFFF" w:themeFill="background1"/>
          </w:tcPr>
          <w:p w14:paraId="0766A579" w14:textId="3CBCB47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4,04</w:t>
            </w:r>
          </w:p>
        </w:tc>
        <w:tc>
          <w:tcPr>
            <w:tcW w:w="288" w:type="pct"/>
            <w:shd w:val="clear" w:color="auto" w:fill="FFFFFF" w:themeFill="background1"/>
          </w:tcPr>
          <w:p w14:paraId="07E6D0ED" w14:textId="2E65149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CE9CFE4" w14:textId="76D40EB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4,04</w:t>
            </w:r>
          </w:p>
        </w:tc>
        <w:tc>
          <w:tcPr>
            <w:tcW w:w="288" w:type="pct"/>
            <w:shd w:val="clear" w:color="auto" w:fill="FFFFFF" w:themeFill="background1"/>
          </w:tcPr>
          <w:p w14:paraId="1D82657F" w14:textId="40457A3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E7C6831" w14:textId="446E73D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75B5FC56" w14:textId="7760FCA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67,68</w:t>
            </w:r>
          </w:p>
        </w:tc>
        <w:tc>
          <w:tcPr>
            <w:tcW w:w="324" w:type="pct"/>
            <w:shd w:val="clear" w:color="auto" w:fill="FFFFFF" w:themeFill="background1"/>
          </w:tcPr>
          <w:p w14:paraId="619E5598" w14:textId="5ACB94B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24686B5" w14:textId="4F164B1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36AA831B" w14:textId="0CB42CE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2,02</w:t>
            </w:r>
          </w:p>
        </w:tc>
        <w:tc>
          <w:tcPr>
            <w:tcW w:w="305" w:type="pct"/>
            <w:shd w:val="clear" w:color="auto" w:fill="FFFFFF" w:themeFill="background1"/>
          </w:tcPr>
          <w:p w14:paraId="467462DF" w14:textId="772C409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7A01EA76" w14:textId="485A2FE7" w:rsidR="00C92E35" w:rsidRPr="00C92E35" w:rsidRDefault="00C92E35" w:rsidP="00C92E35">
            <w:pPr>
              <w:jc w:val="right"/>
              <w:rPr>
                <w:rFonts w:asciiTheme="minorHAnsi" w:hAnsiTheme="minorHAnsi" w:cstheme="minorHAnsi"/>
                <w:b/>
                <w:bCs/>
                <w:sz w:val="20"/>
              </w:rPr>
            </w:pPr>
            <w:r w:rsidRPr="00C92E35">
              <w:rPr>
                <w:sz w:val="20"/>
              </w:rPr>
              <w:t>2,02</w:t>
            </w:r>
          </w:p>
        </w:tc>
      </w:tr>
      <w:tr w:rsidR="004E177A" w:rsidRPr="00C92E35" w14:paraId="1EC592DE" w14:textId="368CAED3"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79A9F552"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4</w:t>
            </w:r>
          </w:p>
        </w:tc>
        <w:tc>
          <w:tcPr>
            <w:tcW w:w="263" w:type="pct"/>
            <w:shd w:val="clear" w:color="auto" w:fill="FFFFFF" w:themeFill="background1"/>
          </w:tcPr>
          <w:p w14:paraId="73A1B32D" w14:textId="4C5CC7C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57,58</w:t>
            </w:r>
          </w:p>
        </w:tc>
        <w:tc>
          <w:tcPr>
            <w:tcW w:w="263" w:type="pct"/>
            <w:shd w:val="clear" w:color="auto" w:fill="FFFFFF" w:themeFill="background1"/>
          </w:tcPr>
          <w:p w14:paraId="550C53C3" w14:textId="1E67DD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C129C2F" w14:textId="11AE2AE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2,27</w:t>
            </w:r>
          </w:p>
        </w:tc>
        <w:tc>
          <w:tcPr>
            <w:tcW w:w="260" w:type="pct"/>
            <w:shd w:val="clear" w:color="auto" w:fill="FFFFFF" w:themeFill="background1"/>
          </w:tcPr>
          <w:p w14:paraId="00FE9EA1" w14:textId="5CDFC2B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7EEB027" w14:textId="0F3D646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AE8BFFA" w14:textId="5C5F9D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1,52</w:t>
            </w:r>
          </w:p>
        </w:tc>
        <w:tc>
          <w:tcPr>
            <w:tcW w:w="288" w:type="pct"/>
            <w:shd w:val="clear" w:color="auto" w:fill="FFFFFF" w:themeFill="background1"/>
          </w:tcPr>
          <w:p w14:paraId="4E19C4AB" w14:textId="5B2F1A1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0,76</w:t>
            </w:r>
          </w:p>
        </w:tc>
        <w:tc>
          <w:tcPr>
            <w:tcW w:w="288" w:type="pct"/>
            <w:shd w:val="clear" w:color="auto" w:fill="FFFFFF" w:themeFill="background1"/>
          </w:tcPr>
          <w:p w14:paraId="4D9AAEB5" w14:textId="390957E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1,52</w:t>
            </w:r>
          </w:p>
        </w:tc>
        <w:tc>
          <w:tcPr>
            <w:tcW w:w="288" w:type="pct"/>
            <w:shd w:val="clear" w:color="auto" w:fill="FFFFFF" w:themeFill="background1"/>
          </w:tcPr>
          <w:p w14:paraId="4E1B952A" w14:textId="367CEC9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3365529" w14:textId="718D29E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1,52</w:t>
            </w:r>
          </w:p>
        </w:tc>
        <w:tc>
          <w:tcPr>
            <w:tcW w:w="341" w:type="pct"/>
            <w:shd w:val="clear" w:color="auto" w:fill="FFFFFF" w:themeFill="background1"/>
          </w:tcPr>
          <w:p w14:paraId="266DC4C3" w14:textId="5ECA380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51,30</w:t>
            </w:r>
          </w:p>
        </w:tc>
        <w:tc>
          <w:tcPr>
            <w:tcW w:w="324" w:type="pct"/>
            <w:shd w:val="clear" w:color="auto" w:fill="FFFFFF" w:themeFill="background1"/>
          </w:tcPr>
          <w:p w14:paraId="5C222F86" w14:textId="254B73D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4,55</w:t>
            </w:r>
          </w:p>
        </w:tc>
        <w:tc>
          <w:tcPr>
            <w:tcW w:w="324" w:type="pct"/>
            <w:shd w:val="clear" w:color="auto" w:fill="FFFFFF" w:themeFill="background1"/>
          </w:tcPr>
          <w:p w14:paraId="26861AD9" w14:textId="5AA6F72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0,76</w:t>
            </w:r>
          </w:p>
        </w:tc>
        <w:tc>
          <w:tcPr>
            <w:tcW w:w="305" w:type="pct"/>
            <w:shd w:val="clear" w:color="auto" w:fill="FFFFFF" w:themeFill="background1"/>
          </w:tcPr>
          <w:p w14:paraId="01C0B148" w14:textId="77B7899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1,52</w:t>
            </w:r>
          </w:p>
        </w:tc>
        <w:tc>
          <w:tcPr>
            <w:tcW w:w="305" w:type="pct"/>
            <w:shd w:val="clear" w:color="auto" w:fill="FFFFFF" w:themeFill="background1"/>
          </w:tcPr>
          <w:p w14:paraId="585DBE58" w14:textId="57258B4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3,03</w:t>
            </w:r>
          </w:p>
        </w:tc>
        <w:tc>
          <w:tcPr>
            <w:tcW w:w="333" w:type="pct"/>
            <w:shd w:val="clear" w:color="auto" w:fill="FFFFFF" w:themeFill="background1"/>
          </w:tcPr>
          <w:p w14:paraId="1F5C0FBD" w14:textId="46EC8BF5" w:rsidR="00C92E35" w:rsidRPr="00C92E35" w:rsidRDefault="00C92E35" w:rsidP="00C92E35">
            <w:pPr>
              <w:jc w:val="right"/>
              <w:rPr>
                <w:rFonts w:asciiTheme="minorHAnsi" w:hAnsiTheme="minorHAnsi" w:cstheme="minorHAnsi"/>
                <w:b/>
                <w:bCs/>
                <w:sz w:val="20"/>
              </w:rPr>
            </w:pPr>
            <w:r w:rsidRPr="00C92E35">
              <w:rPr>
                <w:sz w:val="20"/>
              </w:rPr>
              <w:t>1,52</w:t>
            </w:r>
          </w:p>
        </w:tc>
      </w:tr>
      <w:tr w:rsidR="004E177A" w:rsidRPr="00C92E35" w14:paraId="2723FC82" w14:textId="29D48101"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1CA01D7A"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5</w:t>
            </w:r>
          </w:p>
        </w:tc>
        <w:tc>
          <w:tcPr>
            <w:tcW w:w="263" w:type="pct"/>
            <w:shd w:val="clear" w:color="auto" w:fill="FFFFFF" w:themeFill="background1"/>
          </w:tcPr>
          <w:p w14:paraId="171769FA" w14:textId="61B0A95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58,50</w:t>
            </w:r>
          </w:p>
        </w:tc>
        <w:tc>
          <w:tcPr>
            <w:tcW w:w="263" w:type="pct"/>
            <w:shd w:val="clear" w:color="auto" w:fill="FFFFFF" w:themeFill="background1"/>
          </w:tcPr>
          <w:p w14:paraId="04F2DB2E" w14:textId="515D957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2,72</w:t>
            </w:r>
          </w:p>
        </w:tc>
        <w:tc>
          <w:tcPr>
            <w:tcW w:w="261" w:type="pct"/>
            <w:shd w:val="clear" w:color="auto" w:fill="FFFFFF" w:themeFill="background1"/>
          </w:tcPr>
          <w:p w14:paraId="139CC899" w14:textId="0E3C0A2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0,34</w:t>
            </w:r>
          </w:p>
        </w:tc>
        <w:tc>
          <w:tcPr>
            <w:tcW w:w="260" w:type="pct"/>
            <w:shd w:val="clear" w:color="auto" w:fill="FFFFFF" w:themeFill="background1"/>
          </w:tcPr>
          <w:p w14:paraId="00C840BF" w14:textId="4140DA2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1,02</w:t>
            </w:r>
          </w:p>
        </w:tc>
        <w:tc>
          <w:tcPr>
            <w:tcW w:w="260" w:type="pct"/>
            <w:shd w:val="clear" w:color="auto" w:fill="FFFFFF" w:themeFill="background1"/>
          </w:tcPr>
          <w:p w14:paraId="5DFFE3ED" w14:textId="6FFD8F6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1,02</w:t>
            </w:r>
          </w:p>
        </w:tc>
        <w:tc>
          <w:tcPr>
            <w:tcW w:w="260" w:type="pct"/>
            <w:shd w:val="clear" w:color="auto" w:fill="FFFFFF" w:themeFill="background1"/>
          </w:tcPr>
          <w:p w14:paraId="3CD7F36F" w14:textId="4F8C927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1,70</w:t>
            </w:r>
          </w:p>
        </w:tc>
        <w:tc>
          <w:tcPr>
            <w:tcW w:w="288" w:type="pct"/>
            <w:shd w:val="clear" w:color="auto" w:fill="FFFFFF" w:themeFill="background1"/>
          </w:tcPr>
          <w:p w14:paraId="43A2B839" w14:textId="5EDB2D6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548246CF" w14:textId="1969AA4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1,70</w:t>
            </w:r>
          </w:p>
        </w:tc>
        <w:tc>
          <w:tcPr>
            <w:tcW w:w="288" w:type="pct"/>
            <w:shd w:val="clear" w:color="auto" w:fill="FFFFFF" w:themeFill="background1"/>
          </w:tcPr>
          <w:p w14:paraId="5865D7CE" w14:textId="05B621D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1,70</w:t>
            </w:r>
          </w:p>
        </w:tc>
        <w:tc>
          <w:tcPr>
            <w:tcW w:w="324" w:type="pct"/>
            <w:shd w:val="clear" w:color="auto" w:fill="FFFFFF" w:themeFill="background1"/>
          </w:tcPr>
          <w:p w14:paraId="5614EEDF" w14:textId="373BEEF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7C1CD692" w14:textId="0ED3A9B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22,79</w:t>
            </w:r>
          </w:p>
        </w:tc>
        <w:tc>
          <w:tcPr>
            <w:tcW w:w="324" w:type="pct"/>
            <w:shd w:val="clear" w:color="auto" w:fill="FFFFFF" w:themeFill="background1"/>
          </w:tcPr>
          <w:p w14:paraId="79609F03" w14:textId="5265B33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0,68</w:t>
            </w:r>
          </w:p>
        </w:tc>
        <w:tc>
          <w:tcPr>
            <w:tcW w:w="324" w:type="pct"/>
            <w:shd w:val="clear" w:color="auto" w:fill="FFFFFF" w:themeFill="background1"/>
          </w:tcPr>
          <w:p w14:paraId="0AC13F96" w14:textId="229A445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0,34</w:t>
            </w:r>
          </w:p>
        </w:tc>
        <w:tc>
          <w:tcPr>
            <w:tcW w:w="305" w:type="pct"/>
            <w:shd w:val="clear" w:color="auto" w:fill="FFFFFF" w:themeFill="background1"/>
          </w:tcPr>
          <w:p w14:paraId="32B11CF5" w14:textId="565C98D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0,68</w:t>
            </w:r>
          </w:p>
        </w:tc>
        <w:tc>
          <w:tcPr>
            <w:tcW w:w="305" w:type="pct"/>
            <w:shd w:val="clear" w:color="auto" w:fill="FFFFFF" w:themeFill="background1"/>
          </w:tcPr>
          <w:p w14:paraId="4FB0B713" w14:textId="395FD0C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3,06</w:t>
            </w:r>
          </w:p>
        </w:tc>
        <w:tc>
          <w:tcPr>
            <w:tcW w:w="333" w:type="pct"/>
            <w:shd w:val="clear" w:color="auto" w:fill="FFFFFF" w:themeFill="background1"/>
          </w:tcPr>
          <w:p w14:paraId="496C2619" w14:textId="7BC20413" w:rsidR="00C92E35" w:rsidRPr="00C92E35" w:rsidRDefault="00C92E35" w:rsidP="00C92E35">
            <w:pPr>
              <w:jc w:val="right"/>
              <w:rPr>
                <w:rFonts w:asciiTheme="minorHAnsi" w:hAnsiTheme="minorHAnsi" w:cstheme="minorHAnsi"/>
                <w:b/>
                <w:bCs/>
                <w:sz w:val="20"/>
              </w:rPr>
            </w:pPr>
            <w:r w:rsidRPr="00C92E35">
              <w:rPr>
                <w:sz w:val="20"/>
              </w:rPr>
              <w:t>2,72</w:t>
            </w:r>
          </w:p>
        </w:tc>
      </w:tr>
      <w:tr w:rsidR="004E177A" w:rsidRPr="00C92E35" w14:paraId="1944E7D4" w14:textId="54FE70E3"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A9AD17B"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6</w:t>
            </w:r>
          </w:p>
        </w:tc>
        <w:tc>
          <w:tcPr>
            <w:tcW w:w="263" w:type="pct"/>
            <w:shd w:val="clear" w:color="auto" w:fill="FFFFFF" w:themeFill="background1"/>
          </w:tcPr>
          <w:p w14:paraId="2FAA85D3" w14:textId="305DCFF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61,40</w:t>
            </w:r>
          </w:p>
        </w:tc>
        <w:tc>
          <w:tcPr>
            <w:tcW w:w="263" w:type="pct"/>
            <w:shd w:val="clear" w:color="auto" w:fill="FFFFFF" w:themeFill="background1"/>
          </w:tcPr>
          <w:p w14:paraId="6D7B29F8" w14:textId="1A00C64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DAF12CA" w14:textId="2AC3291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w:t>
            </w:r>
          </w:p>
        </w:tc>
        <w:tc>
          <w:tcPr>
            <w:tcW w:w="260" w:type="pct"/>
            <w:shd w:val="clear" w:color="auto" w:fill="FFFFFF" w:themeFill="background1"/>
          </w:tcPr>
          <w:p w14:paraId="5070A5E3" w14:textId="6D73A46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2,63</w:t>
            </w:r>
          </w:p>
        </w:tc>
        <w:tc>
          <w:tcPr>
            <w:tcW w:w="260" w:type="pct"/>
            <w:shd w:val="clear" w:color="auto" w:fill="FFFFFF" w:themeFill="background1"/>
          </w:tcPr>
          <w:p w14:paraId="42EC1DD1" w14:textId="08770DF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740B61C" w14:textId="114C7C9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w:t>
            </w:r>
          </w:p>
        </w:tc>
        <w:tc>
          <w:tcPr>
            <w:tcW w:w="288" w:type="pct"/>
            <w:shd w:val="clear" w:color="auto" w:fill="FFFFFF" w:themeFill="background1"/>
          </w:tcPr>
          <w:p w14:paraId="0897528D" w14:textId="3E54591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046A0CC" w14:textId="44E99B1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w:t>
            </w:r>
          </w:p>
        </w:tc>
        <w:tc>
          <w:tcPr>
            <w:tcW w:w="288" w:type="pct"/>
            <w:shd w:val="clear" w:color="auto" w:fill="FFFFFF" w:themeFill="background1"/>
          </w:tcPr>
          <w:p w14:paraId="403D8C35" w14:textId="50EFD13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4389BA2" w14:textId="1B3A219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0,88</w:t>
            </w:r>
          </w:p>
        </w:tc>
        <w:tc>
          <w:tcPr>
            <w:tcW w:w="341" w:type="pct"/>
            <w:shd w:val="clear" w:color="auto" w:fill="FFFFFF" w:themeFill="background1"/>
          </w:tcPr>
          <w:p w14:paraId="5AB7492D" w14:textId="692307D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59,39</w:t>
            </w:r>
          </w:p>
        </w:tc>
        <w:tc>
          <w:tcPr>
            <w:tcW w:w="324" w:type="pct"/>
            <w:shd w:val="clear" w:color="auto" w:fill="FFFFFF" w:themeFill="background1"/>
          </w:tcPr>
          <w:p w14:paraId="447F2D72" w14:textId="133B956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4,39</w:t>
            </w:r>
          </w:p>
        </w:tc>
        <w:tc>
          <w:tcPr>
            <w:tcW w:w="324" w:type="pct"/>
            <w:shd w:val="clear" w:color="auto" w:fill="FFFFFF" w:themeFill="background1"/>
          </w:tcPr>
          <w:p w14:paraId="5DFF500B" w14:textId="6FDEFF7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0,88</w:t>
            </w:r>
          </w:p>
        </w:tc>
        <w:tc>
          <w:tcPr>
            <w:tcW w:w="305" w:type="pct"/>
            <w:shd w:val="clear" w:color="auto" w:fill="FFFFFF" w:themeFill="background1"/>
          </w:tcPr>
          <w:p w14:paraId="26AEA9D6" w14:textId="2BD98BB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w:t>
            </w:r>
          </w:p>
        </w:tc>
        <w:tc>
          <w:tcPr>
            <w:tcW w:w="305" w:type="pct"/>
            <w:shd w:val="clear" w:color="auto" w:fill="FFFFFF" w:themeFill="background1"/>
          </w:tcPr>
          <w:p w14:paraId="15B6498A" w14:textId="53D16CA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w:t>
            </w:r>
          </w:p>
        </w:tc>
        <w:tc>
          <w:tcPr>
            <w:tcW w:w="333" w:type="pct"/>
            <w:shd w:val="clear" w:color="auto" w:fill="FFFFFF" w:themeFill="background1"/>
          </w:tcPr>
          <w:p w14:paraId="0D3001F6" w14:textId="5D235771" w:rsidR="00C92E35" w:rsidRPr="00C92E35" w:rsidRDefault="00C92E35" w:rsidP="00C92E35">
            <w:pPr>
              <w:jc w:val="right"/>
              <w:rPr>
                <w:rFonts w:asciiTheme="minorHAnsi" w:hAnsiTheme="minorHAnsi" w:cstheme="minorHAnsi"/>
                <w:b/>
                <w:bCs/>
                <w:sz w:val="20"/>
              </w:rPr>
            </w:pPr>
            <w:r w:rsidRPr="00C92E35">
              <w:rPr>
                <w:sz w:val="20"/>
              </w:rPr>
              <w:t>1,75</w:t>
            </w:r>
          </w:p>
        </w:tc>
      </w:tr>
      <w:tr w:rsidR="004E177A" w:rsidRPr="00C92E35" w14:paraId="10452F18" w14:textId="05C7F125"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037E7135" w14:textId="77777777" w:rsidR="00C92E35" w:rsidRPr="00C92E35" w:rsidRDefault="00C92E35" w:rsidP="005F7F06">
            <w:pPr>
              <w:jc w:val="left"/>
              <w:rPr>
                <w:rFonts w:asciiTheme="minorHAnsi" w:hAnsiTheme="minorHAnsi" w:cstheme="minorHAnsi"/>
                <w:b/>
                <w:sz w:val="20"/>
              </w:rPr>
            </w:pPr>
            <w:r w:rsidRPr="00C92E35">
              <w:rPr>
                <w:rFonts w:asciiTheme="minorHAnsi" w:hAnsiTheme="minorHAnsi" w:cstheme="minorHAnsi"/>
                <w:b/>
                <w:bCs/>
                <w:sz w:val="20"/>
              </w:rPr>
              <w:t>7</w:t>
            </w:r>
          </w:p>
        </w:tc>
        <w:tc>
          <w:tcPr>
            <w:tcW w:w="263" w:type="pct"/>
            <w:shd w:val="clear" w:color="auto" w:fill="FFFFFF" w:themeFill="background1"/>
          </w:tcPr>
          <w:p w14:paraId="1FDFFBCF" w14:textId="1C0C6A5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55,07</w:t>
            </w:r>
          </w:p>
        </w:tc>
        <w:tc>
          <w:tcPr>
            <w:tcW w:w="263" w:type="pct"/>
            <w:shd w:val="clear" w:color="auto" w:fill="FFFFFF" w:themeFill="background1"/>
          </w:tcPr>
          <w:p w14:paraId="65F08619" w14:textId="23595A2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1,21</w:t>
            </w:r>
          </w:p>
        </w:tc>
        <w:tc>
          <w:tcPr>
            <w:tcW w:w="261" w:type="pct"/>
            <w:shd w:val="clear" w:color="auto" w:fill="FFFFFF" w:themeFill="background1"/>
          </w:tcPr>
          <w:p w14:paraId="5E83876D" w14:textId="35E4B1B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0,72</w:t>
            </w:r>
          </w:p>
        </w:tc>
        <w:tc>
          <w:tcPr>
            <w:tcW w:w="260" w:type="pct"/>
            <w:shd w:val="clear" w:color="auto" w:fill="FFFFFF" w:themeFill="background1"/>
          </w:tcPr>
          <w:p w14:paraId="76EF55A2" w14:textId="5A5F6AA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1,21</w:t>
            </w:r>
          </w:p>
        </w:tc>
        <w:tc>
          <w:tcPr>
            <w:tcW w:w="260" w:type="pct"/>
            <w:shd w:val="clear" w:color="auto" w:fill="FFFFFF" w:themeFill="background1"/>
          </w:tcPr>
          <w:p w14:paraId="56B1E35B" w14:textId="198BBC8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0,48</w:t>
            </w:r>
          </w:p>
        </w:tc>
        <w:tc>
          <w:tcPr>
            <w:tcW w:w="260" w:type="pct"/>
            <w:shd w:val="clear" w:color="auto" w:fill="FFFFFF" w:themeFill="background1"/>
          </w:tcPr>
          <w:p w14:paraId="016BF2C7" w14:textId="20278C4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1,69</w:t>
            </w:r>
          </w:p>
        </w:tc>
        <w:tc>
          <w:tcPr>
            <w:tcW w:w="288" w:type="pct"/>
            <w:shd w:val="clear" w:color="auto" w:fill="FFFFFF" w:themeFill="background1"/>
          </w:tcPr>
          <w:p w14:paraId="254D722B" w14:textId="283E35C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721A61A" w14:textId="75A1B19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0,48</w:t>
            </w:r>
          </w:p>
        </w:tc>
        <w:tc>
          <w:tcPr>
            <w:tcW w:w="288" w:type="pct"/>
            <w:shd w:val="clear" w:color="auto" w:fill="FFFFFF" w:themeFill="background1"/>
          </w:tcPr>
          <w:p w14:paraId="627AC373" w14:textId="5725C9D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0,72</w:t>
            </w:r>
          </w:p>
        </w:tc>
        <w:tc>
          <w:tcPr>
            <w:tcW w:w="324" w:type="pct"/>
            <w:shd w:val="clear" w:color="auto" w:fill="FFFFFF" w:themeFill="background1"/>
          </w:tcPr>
          <w:p w14:paraId="1AA8F6A9" w14:textId="5FBCFF9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0,24</w:t>
            </w:r>
          </w:p>
        </w:tc>
        <w:tc>
          <w:tcPr>
            <w:tcW w:w="341" w:type="pct"/>
            <w:shd w:val="clear" w:color="auto" w:fill="FFFFFF" w:themeFill="background1"/>
          </w:tcPr>
          <w:p w14:paraId="5F0B69BD" w14:textId="7FF13AB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14,55</w:t>
            </w:r>
          </w:p>
        </w:tc>
        <w:tc>
          <w:tcPr>
            <w:tcW w:w="324" w:type="pct"/>
            <w:shd w:val="clear" w:color="auto" w:fill="FFFFFF" w:themeFill="background1"/>
          </w:tcPr>
          <w:p w14:paraId="53E46847" w14:textId="58FC0FF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2,66</w:t>
            </w:r>
          </w:p>
        </w:tc>
        <w:tc>
          <w:tcPr>
            <w:tcW w:w="324" w:type="pct"/>
            <w:shd w:val="clear" w:color="auto" w:fill="FFFFFF" w:themeFill="background1"/>
          </w:tcPr>
          <w:p w14:paraId="7C8145DA" w14:textId="58FC469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0661C924" w14:textId="2443257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0,72</w:t>
            </w:r>
          </w:p>
        </w:tc>
        <w:tc>
          <w:tcPr>
            <w:tcW w:w="305" w:type="pct"/>
            <w:shd w:val="clear" w:color="auto" w:fill="FFFFFF" w:themeFill="background1"/>
          </w:tcPr>
          <w:p w14:paraId="706E10D0" w14:textId="3F00AF9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4,59</w:t>
            </w:r>
          </w:p>
        </w:tc>
        <w:tc>
          <w:tcPr>
            <w:tcW w:w="333" w:type="pct"/>
            <w:shd w:val="clear" w:color="auto" w:fill="FFFFFF" w:themeFill="background1"/>
          </w:tcPr>
          <w:p w14:paraId="4987F83E" w14:textId="2FDE84B6" w:rsidR="00C92E35" w:rsidRPr="00C92E35" w:rsidRDefault="00C92E35" w:rsidP="00C92E35">
            <w:pPr>
              <w:jc w:val="right"/>
              <w:rPr>
                <w:rFonts w:asciiTheme="minorHAnsi" w:hAnsiTheme="minorHAnsi" w:cstheme="minorHAnsi"/>
                <w:b/>
                <w:bCs/>
                <w:sz w:val="20"/>
              </w:rPr>
            </w:pPr>
            <w:r w:rsidRPr="00C92E35">
              <w:rPr>
                <w:sz w:val="20"/>
              </w:rPr>
              <w:t>0,97</w:t>
            </w:r>
          </w:p>
        </w:tc>
      </w:tr>
      <w:tr w:rsidR="004E177A" w:rsidRPr="00C92E35" w14:paraId="30745C5D"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E99275A" w14:textId="1554CBF9"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8</w:t>
            </w:r>
          </w:p>
        </w:tc>
        <w:tc>
          <w:tcPr>
            <w:tcW w:w="263" w:type="pct"/>
            <w:shd w:val="clear" w:color="auto" w:fill="FFFFFF" w:themeFill="background1"/>
          </w:tcPr>
          <w:p w14:paraId="44877313" w14:textId="21824C4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51,35</w:t>
            </w:r>
          </w:p>
        </w:tc>
        <w:tc>
          <w:tcPr>
            <w:tcW w:w="263" w:type="pct"/>
            <w:shd w:val="clear" w:color="auto" w:fill="FFFFFF" w:themeFill="background1"/>
          </w:tcPr>
          <w:p w14:paraId="1B566F67" w14:textId="1EB57D1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5DFC918A" w14:textId="338BA1E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D685424" w14:textId="20CB2B9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670D054" w14:textId="2D53A5A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10F50BE6" w14:textId="70A53BE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3D620D1" w14:textId="0DF92D0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8B5B67C" w14:textId="2B3FFF2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E26949B" w14:textId="512BCD0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491FC4D1" w14:textId="1864CA2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62CE5CD7" w14:textId="6467713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171,41</w:t>
            </w:r>
          </w:p>
        </w:tc>
        <w:tc>
          <w:tcPr>
            <w:tcW w:w="324" w:type="pct"/>
            <w:shd w:val="clear" w:color="auto" w:fill="FFFFFF" w:themeFill="background1"/>
          </w:tcPr>
          <w:p w14:paraId="21CC98EC" w14:textId="612C4DD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41135007" w14:textId="7BB231A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1CF20286" w14:textId="185D865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2,70</w:t>
            </w:r>
          </w:p>
        </w:tc>
        <w:tc>
          <w:tcPr>
            <w:tcW w:w="305" w:type="pct"/>
            <w:shd w:val="clear" w:color="auto" w:fill="FFFFFF" w:themeFill="background1"/>
          </w:tcPr>
          <w:p w14:paraId="0B578A53" w14:textId="56F7271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10,81</w:t>
            </w:r>
          </w:p>
        </w:tc>
        <w:tc>
          <w:tcPr>
            <w:tcW w:w="333" w:type="pct"/>
            <w:shd w:val="clear" w:color="auto" w:fill="FFFFFF" w:themeFill="background1"/>
          </w:tcPr>
          <w:p w14:paraId="38625C1B" w14:textId="0695FADC"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1CA72796"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7B082C7B" w14:textId="7121CFBE"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9</w:t>
            </w:r>
          </w:p>
        </w:tc>
        <w:tc>
          <w:tcPr>
            <w:tcW w:w="263" w:type="pct"/>
            <w:shd w:val="clear" w:color="auto" w:fill="FFFFFF" w:themeFill="background1"/>
          </w:tcPr>
          <w:p w14:paraId="039F5C94" w14:textId="0ECF2BF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45,16</w:t>
            </w:r>
          </w:p>
        </w:tc>
        <w:tc>
          <w:tcPr>
            <w:tcW w:w="263" w:type="pct"/>
            <w:shd w:val="clear" w:color="auto" w:fill="FFFFFF" w:themeFill="background1"/>
          </w:tcPr>
          <w:p w14:paraId="13AF50D7" w14:textId="3CD708D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7BD0EFD" w14:textId="207ACC9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AF4D34E" w14:textId="7D05FBA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D5B378B" w14:textId="69946AF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0F6EB208" w14:textId="6DAB05E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4B08AEA" w14:textId="550DD49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3CDFAB7" w14:textId="0EA294A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01811CD" w14:textId="0E2EA48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66FBEB7" w14:textId="2E6B06F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27F432C5" w14:textId="6F6F8E9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204,58</w:t>
            </w:r>
          </w:p>
        </w:tc>
        <w:tc>
          <w:tcPr>
            <w:tcW w:w="324" w:type="pct"/>
            <w:shd w:val="clear" w:color="auto" w:fill="FFFFFF" w:themeFill="background1"/>
          </w:tcPr>
          <w:p w14:paraId="5E4C838F" w14:textId="7E27AE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385FF68B" w14:textId="536343F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5481F40F" w14:textId="62A4AB9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3,23</w:t>
            </w:r>
          </w:p>
        </w:tc>
        <w:tc>
          <w:tcPr>
            <w:tcW w:w="305" w:type="pct"/>
            <w:shd w:val="clear" w:color="auto" w:fill="FFFFFF" w:themeFill="background1"/>
          </w:tcPr>
          <w:p w14:paraId="187CBAD1" w14:textId="6257F68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0417B5D4" w14:textId="42C57B00"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442458D3"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53A6675A" w14:textId="392BA662"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10</w:t>
            </w:r>
          </w:p>
        </w:tc>
        <w:tc>
          <w:tcPr>
            <w:tcW w:w="263" w:type="pct"/>
            <w:shd w:val="clear" w:color="auto" w:fill="FFFFFF" w:themeFill="background1"/>
          </w:tcPr>
          <w:p w14:paraId="31D7DAF0" w14:textId="220878D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65,54</w:t>
            </w:r>
          </w:p>
        </w:tc>
        <w:tc>
          <w:tcPr>
            <w:tcW w:w="263" w:type="pct"/>
            <w:shd w:val="clear" w:color="auto" w:fill="FFFFFF" w:themeFill="background1"/>
          </w:tcPr>
          <w:p w14:paraId="40F6EA9A" w14:textId="3A10360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1,35</w:t>
            </w:r>
          </w:p>
        </w:tc>
        <w:tc>
          <w:tcPr>
            <w:tcW w:w="261" w:type="pct"/>
            <w:shd w:val="clear" w:color="auto" w:fill="FFFFFF" w:themeFill="background1"/>
          </w:tcPr>
          <w:p w14:paraId="5B92DF60" w14:textId="1AF5A2A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C904004" w14:textId="7DD981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4F4A0A3" w14:textId="1C5CC07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7C3561F" w14:textId="5AF8155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0,68</w:t>
            </w:r>
          </w:p>
        </w:tc>
        <w:tc>
          <w:tcPr>
            <w:tcW w:w="288" w:type="pct"/>
            <w:shd w:val="clear" w:color="auto" w:fill="FFFFFF" w:themeFill="background1"/>
          </w:tcPr>
          <w:p w14:paraId="0BCBB2FD" w14:textId="7A5786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1,35</w:t>
            </w:r>
          </w:p>
        </w:tc>
        <w:tc>
          <w:tcPr>
            <w:tcW w:w="288" w:type="pct"/>
            <w:shd w:val="clear" w:color="auto" w:fill="FFFFFF" w:themeFill="background1"/>
          </w:tcPr>
          <w:p w14:paraId="209E5194" w14:textId="0AE296B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0,68</w:t>
            </w:r>
          </w:p>
        </w:tc>
        <w:tc>
          <w:tcPr>
            <w:tcW w:w="288" w:type="pct"/>
            <w:shd w:val="clear" w:color="auto" w:fill="FFFFFF" w:themeFill="background1"/>
          </w:tcPr>
          <w:p w14:paraId="74AC610C" w14:textId="31BBC4A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413F1BD" w14:textId="0B7488B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0,68</w:t>
            </w:r>
          </w:p>
        </w:tc>
        <w:tc>
          <w:tcPr>
            <w:tcW w:w="341" w:type="pct"/>
            <w:shd w:val="clear" w:color="auto" w:fill="FFFFFF" w:themeFill="background1"/>
          </w:tcPr>
          <w:p w14:paraId="5C2D942F" w14:textId="25BF275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42,85</w:t>
            </w:r>
          </w:p>
        </w:tc>
        <w:tc>
          <w:tcPr>
            <w:tcW w:w="324" w:type="pct"/>
            <w:shd w:val="clear" w:color="auto" w:fill="FFFFFF" w:themeFill="background1"/>
          </w:tcPr>
          <w:p w14:paraId="5B9AB593" w14:textId="2232F66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24,32</w:t>
            </w:r>
          </w:p>
        </w:tc>
        <w:tc>
          <w:tcPr>
            <w:tcW w:w="324" w:type="pct"/>
            <w:shd w:val="clear" w:color="auto" w:fill="FFFFFF" w:themeFill="background1"/>
          </w:tcPr>
          <w:p w14:paraId="5934B4D3" w14:textId="1822C20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5609D61F" w14:textId="6399931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52684A70" w14:textId="15AD222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6,08</w:t>
            </w:r>
          </w:p>
        </w:tc>
        <w:tc>
          <w:tcPr>
            <w:tcW w:w="333" w:type="pct"/>
            <w:shd w:val="clear" w:color="auto" w:fill="FFFFFF" w:themeFill="background1"/>
          </w:tcPr>
          <w:p w14:paraId="05FC891A" w14:textId="2D0C87DE" w:rsidR="00C92E35" w:rsidRPr="00C92E35" w:rsidRDefault="00C92E35" w:rsidP="00C92E35">
            <w:pPr>
              <w:jc w:val="right"/>
              <w:rPr>
                <w:rFonts w:asciiTheme="minorHAnsi" w:hAnsiTheme="minorHAnsi" w:cstheme="minorHAnsi"/>
                <w:b/>
                <w:bCs/>
                <w:sz w:val="20"/>
              </w:rPr>
            </w:pPr>
            <w:r w:rsidRPr="00C92E35">
              <w:rPr>
                <w:sz w:val="20"/>
              </w:rPr>
              <w:t>2,03</w:t>
            </w:r>
          </w:p>
        </w:tc>
      </w:tr>
      <w:tr w:rsidR="004E177A" w:rsidRPr="00C92E35" w14:paraId="3F01F191"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41708133" w14:textId="5A9AC8E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11</w:t>
            </w:r>
          </w:p>
        </w:tc>
        <w:tc>
          <w:tcPr>
            <w:tcW w:w="263" w:type="pct"/>
            <w:shd w:val="clear" w:color="auto" w:fill="FFFFFF" w:themeFill="background1"/>
          </w:tcPr>
          <w:p w14:paraId="1419669C" w14:textId="5C6DC10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53,13</w:t>
            </w:r>
          </w:p>
        </w:tc>
        <w:tc>
          <w:tcPr>
            <w:tcW w:w="263" w:type="pct"/>
            <w:shd w:val="clear" w:color="auto" w:fill="FFFFFF" w:themeFill="background1"/>
          </w:tcPr>
          <w:p w14:paraId="2D82236C" w14:textId="7992F3A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2,46</w:t>
            </w:r>
          </w:p>
        </w:tc>
        <w:tc>
          <w:tcPr>
            <w:tcW w:w="261" w:type="pct"/>
            <w:shd w:val="clear" w:color="auto" w:fill="FFFFFF" w:themeFill="background1"/>
          </w:tcPr>
          <w:p w14:paraId="7495BB46" w14:textId="1599F36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3,35</w:t>
            </w:r>
          </w:p>
        </w:tc>
        <w:tc>
          <w:tcPr>
            <w:tcW w:w="260" w:type="pct"/>
            <w:shd w:val="clear" w:color="auto" w:fill="FFFFFF" w:themeFill="background1"/>
          </w:tcPr>
          <w:p w14:paraId="2F3E72DA" w14:textId="2D4FA0B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0,67</w:t>
            </w:r>
          </w:p>
        </w:tc>
        <w:tc>
          <w:tcPr>
            <w:tcW w:w="260" w:type="pct"/>
            <w:shd w:val="clear" w:color="auto" w:fill="FFFFFF" w:themeFill="background1"/>
          </w:tcPr>
          <w:p w14:paraId="09C8E9CB" w14:textId="62D57B5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0,22</w:t>
            </w:r>
          </w:p>
        </w:tc>
        <w:tc>
          <w:tcPr>
            <w:tcW w:w="260" w:type="pct"/>
            <w:shd w:val="clear" w:color="auto" w:fill="FFFFFF" w:themeFill="background1"/>
          </w:tcPr>
          <w:p w14:paraId="7BBDC6FE" w14:textId="10ADE85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3A87EB98" w14:textId="7AB62D5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0B6600A9" w14:textId="39F71C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63341016" w14:textId="5812303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F59FAC6" w14:textId="4CD0A51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0,22</w:t>
            </w:r>
          </w:p>
        </w:tc>
        <w:tc>
          <w:tcPr>
            <w:tcW w:w="341" w:type="pct"/>
            <w:shd w:val="clear" w:color="auto" w:fill="FFFFFF" w:themeFill="background1"/>
          </w:tcPr>
          <w:p w14:paraId="19F67585" w14:textId="31558D6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14,16</w:t>
            </w:r>
          </w:p>
        </w:tc>
        <w:tc>
          <w:tcPr>
            <w:tcW w:w="324" w:type="pct"/>
            <w:shd w:val="clear" w:color="auto" w:fill="FFFFFF" w:themeFill="background1"/>
          </w:tcPr>
          <w:p w14:paraId="1F071EE6" w14:textId="087B4C4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14,51</w:t>
            </w:r>
          </w:p>
        </w:tc>
        <w:tc>
          <w:tcPr>
            <w:tcW w:w="324" w:type="pct"/>
            <w:shd w:val="clear" w:color="auto" w:fill="FFFFFF" w:themeFill="background1"/>
          </w:tcPr>
          <w:p w14:paraId="6F391E24" w14:textId="7D294A2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5,36</w:t>
            </w:r>
          </w:p>
        </w:tc>
        <w:tc>
          <w:tcPr>
            <w:tcW w:w="305" w:type="pct"/>
            <w:shd w:val="clear" w:color="auto" w:fill="FFFFFF" w:themeFill="background1"/>
          </w:tcPr>
          <w:p w14:paraId="7D463AF1" w14:textId="2E04774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1,79</w:t>
            </w:r>
          </w:p>
        </w:tc>
        <w:tc>
          <w:tcPr>
            <w:tcW w:w="305" w:type="pct"/>
            <w:shd w:val="clear" w:color="auto" w:fill="FFFFFF" w:themeFill="background1"/>
          </w:tcPr>
          <w:p w14:paraId="0A50371A" w14:textId="7C61C13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7,14</w:t>
            </w:r>
          </w:p>
        </w:tc>
        <w:tc>
          <w:tcPr>
            <w:tcW w:w="333" w:type="pct"/>
            <w:shd w:val="clear" w:color="auto" w:fill="FFFFFF" w:themeFill="background1"/>
          </w:tcPr>
          <w:p w14:paraId="425E8430" w14:textId="54C51375" w:rsidR="00C92E35" w:rsidRPr="00C92E35" w:rsidRDefault="00C92E35" w:rsidP="00C92E35">
            <w:pPr>
              <w:jc w:val="right"/>
              <w:rPr>
                <w:rFonts w:asciiTheme="minorHAnsi" w:hAnsiTheme="minorHAnsi" w:cstheme="minorHAnsi"/>
                <w:b/>
                <w:bCs/>
                <w:sz w:val="20"/>
              </w:rPr>
            </w:pPr>
            <w:r w:rsidRPr="00C92E35">
              <w:rPr>
                <w:sz w:val="20"/>
              </w:rPr>
              <w:t>1,34</w:t>
            </w:r>
          </w:p>
        </w:tc>
      </w:tr>
      <w:tr w:rsidR="004E177A" w:rsidRPr="00C92E35" w14:paraId="0562B923"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489D1022" w14:textId="7F1A34CF"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12</w:t>
            </w:r>
          </w:p>
        </w:tc>
        <w:tc>
          <w:tcPr>
            <w:tcW w:w="263" w:type="pct"/>
            <w:shd w:val="clear" w:color="auto" w:fill="FFFFFF" w:themeFill="background1"/>
          </w:tcPr>
          <w:p w14:paraId="4C80B4A1" w14:textId="4E1CB1C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55,17</w:t>
            </w:r>
          </w:p>
        </w:tc>
        <w:tc>
          <w:tcPr>
            <w:tcW w:w="263" w:type="pct"/>
            <w:shd w:val="clear" w:color="auto" w:fill="FFFFFF" w:themeFill="background1"/>
          </w:tcPr>
          <w:p w14:paraId="009E5AE3" w14:textId="3DDD11E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261" w:type="pct"/>
            <w:shd w:val="clear" w:color="auto" w:fill="FFFFFF" w:themeFill="background1"/>
          </w:tcPr>
          <w:p w14:paraId="56115423" w14:textId="6505D43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1D599DB" w14:textId="32EAE51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260" w:type="pct"/>
            <w:shd w:val="clear" w:color="auto" w:fill="FFFFFF" w:themeFill="background1"/>
          </w:tcPr>
          <w:p w14:paraId="2A7C5561" w14:textId="7864A88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EE43696" w14:textId="7B5B426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40F1C38" w14:textId="770EF60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2BA5042" w14:textId="140071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0A5CB7E" w14:textId="7021A07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37C809B" w14:textId="5516FAB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6A5EA05C" w14:textId="3A1D620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109,34</w:t>
            </w:r>
          </w:p>
        </w:tc>
        <w:tc>
          <w:tcPr>
            <w:tcW w:w="324" w:type="pct"/>
            <w:shd w:val="clear" w:color="auto" w:fill="FFFFFF" w:themeFill="background1"/>
          </w:tcPr>
          <w:p w14:paraId="4B3AD265" w14:textId="340EB3A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AA658E4" w14:textId="330DEBE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AACE165" w14:textId="4D3DC7E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54FACDE" w14:textId="5629AA1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5,17</w:t>
            </w:r>
          </w:p>
        </w:tc>
        <w:tc>
          <w:tcPr>
            <w:tcW w:w="333" w:type="pct"/>
            <w:shd w:val="clear" w:color="auto" w:fill="FFFFFF" w:themeFill="background1"/>
          </w:tcPr>
          <w:p w14:paraId="3CA79DEF" w14:textId="2788581B"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600BDEDA"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376528FD" w14:textId="2B68E2CF"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13</w:t>
            </w:r>
          </w:p>
        </w:tc>
        <w:tc>
          <w:tcPr>
            <w:tcW w:w="263" w:type="pct"/>
            <w:shd w:val="clear" w:color="auto" w:fill="FFFFFF" w:themeFill="background1"/>
          </w:tcPr>
          <w:p w14:paraId="3EE2515F" w14:textId="2BAB2C6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41,94</w:t>
            </w:r>
          </w:p>
        </w:tc>
        <w:tc>
          <w:tcPr>
            <w:tcW w:w="263" w:type="pct"/>
            <w:shd w:val="clear" w:color="auto" w:fill="FFFFFF" w:themeFill="background1"/>
          </w:tcPr>
          <w:p w14:paraId="0B586CBA" w14:textId="60D25C6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5A4FCC6C" w14:textId="012ED89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262358F" w14:textId="48A2542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CAD7F1F" w14:textId="16843C6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6F2AFBD" w14:textId="6D9CD20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74CB995" w14:textId="34328CC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5784D63" w14:textId="124F31D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33DBB03" w14:textId="0336E70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23C3916" w14:textId="6C49078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2B66B00C" w14:textId="1445C12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204,58</w:t>
            </w:r>
          </w:p>
        </w:tc>
        <w:tc>
          <w:tcPr>
            <w:tcW w:w="324" w:type="pct"/>
            <w:shd w:val="clear" w:color="auto" w:fill="FFFFFF" w:themeFill="background1"/>
          </w:tcPr>
          <w:p w14:paraId="1D7C98E6" w14:textId="381FAA2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9,68</w:t>
            </w:r>
          </w:p>
        </w:tc>
        <w:tc>
          <w:tcPr>
            <w:tcW w:w="324" w:type="pct"/>
            <w:shd w:val="clear" w:color="auto" w:fill="FFFFFF" w:themeFill="background1"/>
          </w:tcPr>
          <w:p w14:paraId="50026F8B" w14:textId="31D04F1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6,45</w:t>
            </w:r>
          </w:p>
        </w:tc>
        <w:tc>
          <w:tcPr>
            <w:tcW w:w="305" w:type="pct"/>
            <w:shd w:val="clear" w:color="auto" w:fill="FFFFFF" w:themeFill="background1"/>
          </w:tcPr>
          <w:p w14:paraId="087E05FC" w14:textId="176E829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6,45</w:t>
            </w:r>
          </w:p>
        </w:tc>
        <w:tc>
          <w:tcPr>
            <w:tcW w:w="305" w:type="pct"/>
            <w:shd w:val="clear" w:color="auto" w:fill="FFFFFF" w:themeFill="background1"/>
          </w:tcPr>
          <w:p w14:paraId="65B849E5" w14:textId="059536C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9,68</w:t>
            </w:r>
          </w:p>
        </w:tc>
        <w:tc>
          <w:tcPr>
            <w:tcW w:w="333" w:type="pct"/>
            <w:shd w:val="clear" w:color="auto" w:fill="FFFFFF" w:themeFill="background1"/>
          </w:tcPr>
          <w:p w14:paraId="69F7BC9E" w14:textId="34A8CD2A"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61509212"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427128C9" w14:textId="71D1F18B"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14</w:t>
            </w:r>
          </w:p>
        </w:tc>
        <w:tc>
          <w:tcPr>
            <w:tcW w:w="263" w:type="pct"/>
            <w:shd w:val="clear" w:color="auto" w:fill="FFFFFF" w:themeFill="background1"/>
          </w:tcPr>
          <w:p w14:paraId="0A368DD3" w14:textId="7D38138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57,53</w:t>
            </w:r>
          </w:p>
        </w:tc>
        <w:tc>
          <w:tcPr>
            <w:tcW w:w="263" w:type="pct"/>
            <w:shd w:val="clear" w:color="auto" w:fill="FFFFFF" w:themeFill="background1"/>
          </w:tcPr>
          <w:p w14:paraId="69EB9338" w14:textId="6B516FB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0D7BB4B2" w14:textId="2E36BC4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DCFD2F9" w14:textId="6A0E377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1,37</w:t>
            </w:r>
          </w:p>
        </w:tc>
        <w:tc>
          <w:tcPr>
            <w:tcW w:w="260" w:type="pct"/>
            <w:shd w:val="clear" w:color="auto" w:fill="FFFFFF" w:themeFill="background1"/>
          </w:tcPr>
          <w:p w14:paraId="08DD9126" w14:textId="3E73FB8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1,37</w:t>
            </w:r>
          </w:p>
        </w:tc>
        <w:tc>
          <w:tcPr>
            <w:tcW w:w="260" w:type="pct"/>
            <w:shd w:val="clear" w:color="auto" w:fill="FFFFFF" w:themeFill="background1"/>
          </w:tcPr>
          <w:p w14:paraId="3716077E" w14:textId="48B28AA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32A3873" w14:textId="047F0E4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5C47F26" w14:textId="195478B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E4EB9CF" w14:textId="58A6D42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6D3B0E57" w14:textId="13268CD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0DA21F23" w14:textId="53104B5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86,88</w:t>
            </w:r>
          </w:p>
        </w:tc>
        <w:tc>
          <w:tcPr>
            <w:tcW w:w="324" w:type="pct"/>
            <w:shd w:val="clear" w:color="auto" w:fill="FFFFFF" w:themeFill="background1"/>
          </w:tcPr>
          <w:p w14:paraId="1F913B0A" w14:textId="1F77484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9,59</w:t>
            </w:r>
          </w:p>
        </w:tc>
        <w:tc>
          <w:tcPr>
            <w:tcW w:w="324" w:type="pct"/>
            <w:shd w:val="clear" w:color="auto" w:fill="FFFFFF" w:themeFill="background1"/>
          </w:tcPr>
          <w:p w14:paraId="2192A063" w14:textId="3E1B94B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1,37</w:t>
            </w:r>
          </w:p>
        </w:tc>
        <w:tc>
          <w:tcPr>
            <w:tcW w:w="305" w:type="pct"/>
            <w:shd w:val="clear" w:color="auto" w:fill="FFFFFF" w:themeFill="background1"/>
          </w:tcPr>
          <w:p w14:paraId="111FC0D2" w14:textId="486301D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0A34FD60" w14:textId="1949E8D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6,85</w:t>
            </w:r>
          </w:p>
        </w:tc>
        <w:tc>
          <w:tcPr>
            <w:tcW w:w="333" w:type="pct"/>
            <w:shd w:val="clear" w:color="auto" w:fill="FFFFFF" w:themeFill="background1"/>
          </w:tcPr>
          <w:p w14:paraId="2DE9117C" w14:textId="4AD3976E" w:rsidR="00C92E35" w:rsidRPr="00C92E35" w:rsidRDefault="00C92E35" w:rsidP="00C92E35">
            <w:pPr>
              <w:jc w:val="right"/>
              <w:rPr>
                <w:rFonts w:asciiTheme="minorHAnsi" w:hAnsiTheme="minorHAnsi" w:cstheme="minorHAnsi"/>
                <w:b/>
                <w:bCs/>
                <w:sz w:val="20"/>
              </w:rPr>
            </w:pPr>
            <w:r w:rsidRPr="00C92E35">
              <w:rPr>
                <w:sz w:val="20"/>
              </w:rPr>
              <w:t>5,48</w:t>
            </w:r>
          </w:p>
        </w:tc>
      </w:tr>
      <w:tr w:rsidR="004E177A" w:rsidRPr="00C92E35" w14:paraId="11F28B82"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49E7A9E7" w14:textId="1E2C533D"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15</w:t>
            </w:r>
          </w:p>
        </w:tc>
        <w:tc>
          <w:tcPr>
            <w:tcW w:w="263" w:type="pct"/>
            <w:shd w:val="clear" w:color="auto" w:fill="FFFFFF" w:themeFill="background1"/>
          </w:tcPr>
          <w:p w14:paraId="576DCE98" w14:textId="04E1EE0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54,40</w:t>
            </w:r>
          </w:p>
        </w:tc>
        <w:tc>
          <w:tcPr>
            <w:tcW w:w="263" w:type="pct"/>
            <w:shd w:val="clear" w:color="auto" w:fill="FFFFFF" w:themeFill="background1"/>
          </w:tcPr>
          <w:p w14:paraId="2A9B8898" w14:textId="6A761EA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2BD3EDDC" w14:textId="50837DE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C58E510" w14:textId="0285FFB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0,52</w:t>
            </w:r>
          </w:p>
        </w:tc>
        <w:tc>
          <w:tcPr>
            <w:tcW w:w="260" w:type="pct"/>
            <w:shd w:val="clear" w:color="auto" w:fill="FFFFFF" w:themeFill="background1"/>
          </w:tcPr>
          <w:p w14:paraId="79589656" w14:textId="69B0628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68C674A" w14:textId="48F5699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1,04</w:t>
            </w:r>
          </w:p>
        </w:tc>
        <w:tc>
          <w:tcPr>
            <w:tcW w:w="288" w:type="pct"/>
            <w:shd w:val="clear" w:color="auto" w:fill="FFFFFF" w:themeFill="background1"/>
          </w:tcPr>
          <w:p w14:paraId="63635A12" w14:textId="09E1D2F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1,04</w:t>
            </w:r>
          </w:p>
        </w:tc>
        <w:tc>
          <w:tcPr>
            <w:tcW w:w="288" w:type="pct"/>
            <w:shd w:val="clear" w:color="auto" w:fill="FFFFFF" w:themeFill="background1"/>
          </w:tcPr>
          <w:p w14:paraId="75835CB9" w14:textId="37678EF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0,52</w:t>
            </w:r>
          </w:p>
        </w:tc>
        <w:tc>
          <w:tcPr>
            <w:tcW w:w="288" w:type="pct"/>
            <w:shd w:val="clear" w:color="auto" w:fill="FFFFFF" w:themeFill="background1"/>
          </w:tcPr>
          <w:p w14:paraId="4B890C88" w14:textId="1AE4AB3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63B2A9D3" w14:textId="518A399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0,52</w:t>
            </w:r>
          </w:p>
        </w:tc>
        <w:tc>
          <w:tcPr>
            <w:tcW w:w="341" w:type="pct"/>
            <w:shd w:val="clear" w:color="auto" w:fill="FFFFFF" w:themeFill="background1"/>
          </w:tcPr>
          <w:p w14:paraId="5829FD7C" w14:textId="33261AD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32,86</w:t>
            </w:r>
          </w:p>
        </w:tc>
        <w:tc>
          <w:tcPr>
            <w:tcW w:w="324" w:type="pct"/>
            <w:shd w:val="clear" w:color="auto" w:fill="FFFFFF" w:themeFill="background1"/>
          </w:tcPr>
          <w:p w14:paraId="5DEE6539" w14:textId="4326208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4,66</w:t>
            </w:r>
          </w:p>
        </w:tc>
        <w:tc>
          <w:tcPr>
            <w:tcW w:w="324" w:type="pct"/>
            <w:shd w:val="clear" w:color="auto" w:fill="FFFFFF" w:themeFill="background1"/>
          </w:tcPr>
          <w:p w14:paraId="1DAE1A1E" w14:textId="28BABD4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0,52</w:t>
            </w:r>
          </w:p>
        </w:tc>
        <w:tc>
          <w:tcPr>
            <w:tcW w:w="305" w:type="pct"/>
            <w:shd w:val="clear" w:color="auto" w:fill="FFFFFF" w:themeFill="background1"/>
          </w:tcPr>
          <w:p w14:paraId="3B2CC5A5" w14:textId="4375B31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1,55</w:t>
            </w:r>
          </w:p>
        </w:tc>
        <w:tc>
          <w:tcPr>
            <w:tcW w:w="305" w:type="pct"/>
            <w:shd w:val="clear" w:color="auto" w:fill="FFFFFF" w:themeFill="background1"/>
          </w:tcPr>
          <w:p w14:paraId="3FA70F20" w14:textId="1563EA9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7,77</w:t>
            </w:r>
          </w:p>
        </w:tc>
        <w:tc>
          <w:tcPr>
            <w:tcW w:w="333" w:type="pct"/>
            <w:shd w:val="clear" w:color="auto" w:fill="FFFFFF" w:themeFill="background1"/>
          </w:tcPr>
          <w:p w14:paraId="06FC23B5" w14:textId="32652244"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7F7E9A74"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0DEA8E9" w14:textId="25821AA9"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16</w:t>
            </w:r>
          </w:p>
        </w:tc>
        <w:tc>
          <w:tcPr>
            <w:tcW w:w="263" w:type="pct"/>
            <w:shd w:val="clear" w:color="auto" w:fill="FFFFFF" w:themeFill="background1"/>
          </w:tcPr>
          <w:p w14:paraId="1902AC58" w14:textId="5F82FE4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75,00</w:t>
            </w:r>
          </w:p>
        </w:tc>
        <w:tc>
          <w:tcPr>
            <w:tcW w:w="263" w:type="pct"/>
            <w:shd w:val="clear" w:color="auto" w:fill="FFFFFF" w:themeFill="background1"/>
          </w:tcPr>
          <w:p w14:paraId="169A5A34" w14:textId="3F62F74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3A833324" w14:textId="52B59C8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64DB309" w14:textId="2EC1AF3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DDA3AA1" w14:textId="576BA25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80834F0" w14:textId="3ED1694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DE3BE2B" w14:textId="02C0541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5034F71" w14:textId="27677A0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B0B5108" w14:textId="47C25AA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3C30757A" w14:textId="061CBB4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2A178D6F" w14:textId="7D22B8D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1585,50</w:t>
            </w:r>
          </w:p>
        </w:tc>
        <w:tc>
          <w:tcPr>
            <w:tcW w:w="324" w:type="pct"/>
            <w:shd w:val="clear" w:color="auto" w:fill="FFFFFF" w:themeFill="background1"/>
          </w:tcPr>
          <w:p w14:paraId="64999312" w14:textId="1EFC054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25,00</w:t>
            </w:r>
          </w:p>
        </w:tc>
        <w:tc>
          <w:tcPr>
            <w:tcW w:w="324" w:type="pct"/>
            <w:shd w:val="clear" w:color="auto" w:fill="FFFFFF" w:themeFill="background1"/>
          </w:tcPr>
          <w:p w14:paraId="72ABF8C5" w14:textId="4563C01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A739899" w14:textId="352BAB6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FB20929" w14:textId="675A59C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7C165317" w14:textId="6CE0533B"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6DC61240"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36F85325" w14:textId="0B459486"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17</w:t>
            </w:r>
          </w:p>
        </w:tc>
        <w:tc>
          <w:tcPr>
            <w:tcW w:w="263" w:type="pct"/>
            <w:shd w:val="clear" w:color="auto" w:fill="FFFFFF" w:themeFill="background1"/>
          </w:tcPr>
          <w:p w14:paraId="6F9A87C8" w14:textId="1C42242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40,32</w:t>
            </w:r>
          </w:p>
        </w:tc>
        <w:tc>
          <w:tcPr>
            <w:tcW w:w="263" w:type="pct"/>
            <w:shd w:val="clear" w:color="auto" w:fill="FFFFFF" w:themeFill="background1"/>
          </w:tcPr>
          <w:p w14:paraId="1657FF97" w14:textId="3070FE5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8F507F7" w14:textId="79D9850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B3F6CD6" w14:textId="57403A9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1,61</w:t>
            </w:r>
          </w:p>
        </w:tc>
        <w:tc>
          <w:tcPr>
            <w:tcW w:w="260" w:type="pct"/>
            <w:shd w:val="clear" w:color="auto" w:fill="FFFFFF" w:themeFill="background1"/>
          </w:tcPr>
          <w:p w14:paraId="4B3F5357" w14:textId="5613F81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76D0559" w14:textId="1749108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4,84</w:t>
            </w:r>
          </w:p>
        </w:tc>
        <w:tc>
          <w:tcPr>
            <w:tcW w:w="288" w:type="pct"/>
            <w:shd w:val="clear" w:color="auto" w:fill="FFFFFF" w:themeFill="background1"/>
          </w:tcPr>
          <w:p w14:paraId="0C7311E2" w14:textId="690C937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581C9D1" w14:textId="2282167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4,84</w:t>
            </w:r>
          </w:p>
        </w:tc>
        <w:tc>
          <w:tcPr>
            <w:tcW w:w="288" w:type="pct"/>
            <w:shd w:val="clear" w:color="auto" w:fill="FFFFFF" w:themeFill="background1"/>
          </w:tcPr>
          <w:p w14:paraId="4F28320A" w14:textId="73A3E19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4147EAD" w14:textId="71113C7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4,84</w:t>
            </w:r>
          </w:p>
        </w:tc>
        <w:tc>
          <w:tcPr>
            <w:tcW w:w="341" w:type="pct"/>
            <w:shd w:val="clear" w:color="auto" w:fill="FFFFFF" w:themeFill="background1"/>
          </w:tcPr>
          <w:p w14:paraId="314C92E8" w14:textId="6567970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102,29</w:t>
            </w:r>
          </w:p>
        </w:tc>
        <w:tc>
          <w:tcPr>
            <w:tcW w:w="324" w:type="pct"/>
            <w:shd w:val="clear" w:color="auto" w:fill="FFFFFF" w:themeFill="background1"/>
          </w:tcPr>
          <w:p w14:paraId="61ACA2E0" w14:textId="1ECC6AB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1,61</w:t>
            </w:r>
          </w:p>
        </w:tc>
        <w:tc>
          <w:tcPr>
            <w:tcW w:w="324" w:type="pct"/>
            <w:shd w:val="clear" w:color="auto" w:fill="FFFFFF" w:themeFill="background1"/>
          </w:tcPr>
          <w:p w14:paraId="36F147FD" w14:textId="2327228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1637BDE" w14:textId="1032908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093CE03" w14:textId="7EDEE96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4,84</w:t>
            </w:r>
          </w:p>
        </w:tc>
        <w:tc>
          <w:tcPr>
            <w:tcW w:w="333" w:type="pct"/>
            <w:shd w:val="clear" w:color="auto" w:fill="FFFFFF" w:themeFill="background1"/>
          </w:tcPr>
          <w:p w14:paraId="0153252E" w14:textId="74E5F80A"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3EC75D6B"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62B71876" w14:textId="075F84F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18</w:t>
            </w:r>
          </w:p>
        </w:tc>
        <w:tc>
          <w:tcPr>
            <w:tcW w:w="263" w:type="pct"/>
            <w:shd w:val="clear" w:color="auto" w:fill="FFFFFF" w:themeFill="background1"/>
          </w:tcPr>
          <w:p w14:paraId="25324BCC" w14:textId="28D227D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60,00</w:t>
            </w:r>
          </w:p>
        </w:tc>
        <w:tc>
          <w:tcPr>
            <w:tcW w:w="263" w:type="pct"/>
            <w:shd w:val="clear" w:color="auto" w:fill="FFFFFF" w:themeFill="background1"/>
          </w:tcPr>
          <w:p w14:paraId="15929E4A" w14:textId="214EBD4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34CF33CE" w14:textId="64BFBDF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1,33</w:t>
            </w:r>
          </w:p>
        </w:tc>
        <w:tc>
          <w:tcPr>
            <w:tcW w:w="260" w:type="pct"/>
            <w:shd w:val="clear" w:color="auto" w:fill="FFFFFF" w:themeFill="background1"/>
          </w:tcPr>
          <w:p w14:paraId="0C034526" w14:textId="57223AC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2,00</w:t>
            </w:r>
          </w:p>
        </w:tc>
        <w:tc>
          <w:tcPr>
            <w:tcW w:w="260" w:type="pct"/>
            <w:shd w:val="clear" w:color="auto" w:fill="FFFFFF" w:themeFill="background1"/>
          </w:tcPr>
          <w:p w14:paraId="74807813" w14:textId="5736317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0,67</w:t>
            </w:r>
          </w:p>
        </w:tc>
        <w:tc>
          <w:tcPr>
            <w:tcW w:w="260" w:type="pct"/>
            <w:shd w:val="clear" w:color="auto" w:fill="FFFFFF" w:themeFill="background1"/>
          </w:tcPr>
          <w:p w14:paraId="7F8B76B9" w14:textId="3D494AF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45680C8" w14:textId="3FCDC65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0,67</w:t>
            </w:r>
          </w:p>
        </w:tc>
        <w:tc>
          <w:tcPr>
            <w:tcW w:w="288" w:type="pct"/>
            <w:shd w:val="clear" w:color="auto" w:fill="FFFFFF" w:themeFill="background1"/>
          </w:tcPr>
          <w:p w14:paraId="25974FF3" w14:textId="543DCA1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8E2E835" w14:textId="617DFAA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73F3054E" w14:textId="39063BB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4D1F6930" w14:textId="5219CE7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42,28</w:t>
            </w:r>
          </w:p>
        </w:tc>
        <w:tc>
          <w:tcPr>
            <w:tcW w:w="324" w:type="pct"/>
            <w:shd w:val="clear" w:color="auto" w:fill="FFFFFF" w:themeFill="background1"/>
          </w:tcPr>
          <w:p w14:paraId="491326D6" w14:textId="2F64A7C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6,67</w:t>
            </w:r>
          </w:p>
        </w:tc>
        <w:tc>
          <w:tcPr>
            <w:tcW w:w="324" w:type="pct"/>
            <w:shd w:val="clear" w:color="auto" w:fill="FFFFFF" w:themeFill="background1"/>
          </w:tcPr>
          <w:p w14:paraId="7EC5B5C2" w14:textId="4384639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1,33</w:t>
            </w:r>
          </w:p>
        </w:tc>
        <w:tc>
          <w:tcPr>
            <w:tcW w:w="305" w:type="pct"/>
            <w:shd w:val="clear" w:color="auto" w:fill="FFFFFF" w:themeFill="background1"/>
          </w:tcPr>
          <w:p w14:paraId="01DAC167" w14:textId="48ACD8E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0,67</w:t>
            </w:r>
          </w:p>
        </w:tc>
        <w:tc>
          <w:tcPr>
            <w:tcW w:w="305" w:type="pct"/>
            <w:shd w:val="clear" w:color="auto" w:fill="FFFFFF" w:themeFill="background1"/>
          </w:tcPr>
          <w:p w14:paraId="403A2B83" w14:textId="2A09F08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1,33</w:t>
            </w:r>
          </w:p>
        </w:tc>
        <w:tc>
          <w:tcPr>
            <w:tcW w:w="333" w:type="pct"/>
            <w:shd w:val="clear" w:color="auto" w:fill="FFFFFF" w:themeFill="background1"/>
          </w:tcPr>
          <w:p w14:paraId="12A4290C" w14:textId="35699058" w:rsidR="00C92E35" w:rsidRPr="00C92E35" w:rsidRDefault="00C92E35" w:rsidP="00C92E35">
            <w:pPr>
              <w:jc w:val="right"/>
              <w:rPr>
                <w:rFonts w:asciiTheme="minorHAnsi" w:hAnsiTheme="minorHAnsi" w:cstheme="minorHAnsi"/>
                <w:b/>
                <w:bCs/>
                <w:sz w:val="20"/>
              </w:rPr>
            </w:pPr>
            <w:r w:rsidRPr="00C92E35">
              <w:rPr>
                <w:sz w:val="20"/>
              </w:rPr>
              <w:t>2,67</w:t>
            </w:r>
          </w:p>
        </w:tc>
      </w:tr>
      <w:tr w:rsidR="004E177A" w:rsidRPr="00C92E35" w14:paraId="3650C886"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0B0E8952" w14:textId="767CB89E"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19</w:t>
            </w:r>
          </w:p>
        </w:tc>
        <w:tc>
          <w:tcPr>
            <w:tcW w:w="263" w:type="pct"/>
            <w:shd w:val="clear" w:color="auto" w:fill="FFFFFF" w:themeFill="background1"/>
          </w:tcPr>
          <w:p w14:paraId="47B6C8EF" w14:textId="2AE73B3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57,50</w:t>
            </w:r>
          </w:p>
        </w:tc>
        <w:tc>
          <w:tcPr>
            <w:tcW w:w="263" w:type="pct"/>
            <w:shd w:val="clear" w:color="auto" w:fill="FFFFFF" w:themeFill="background1"/>
          </w:tcPr>
          <w:p w14:paraId="4A4750DD" w14:textId="03D6A2D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261" w:type="pct"/>
            <w:shd w:val="clear" w:color="auto" w:fill="FFFFFF" w:themeFill="background1"/>
          </w:tcPr>
          <w:p w14:paraId="2CF61889" w14:textId="5C30E18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81808F9" w14:textId="5513C8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D1D240E" w14:textId="7312854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1FD00A1" w14:textId="3F2D2A1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288" w:type="pct"/>
            <w:shd w:val="clear" w:color="auto" w:fill="FFFFFF" w:themeFill="background1"/>
          </w:tcPr>
          <w:p w14:paraId="120E0EA3" w14:textId="42B50CC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40543724" w14:textId="36B6EB6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288" w:type="pct"/>
            <w:shd w:val="clear" w:color="auto" w:fill="FFFFFF" w:themeFill="background1"/>
          </w:tcPr>
          <w:p w14:paraId="79D43532" w14:textId="2271BD7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D09A630" w14:textId="007E390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341" w:type="pct"/>
            <w:shd w:val="clear" w:color="auto" w:fill="FFFFFF" w:themeFill="background1"/>
          </w:tcPr>
          <w:p w14:paraId="56397659" w14:textId="4313A7A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79,28</w:t>
            </w:r>
          </w:p>
        </w:tc>
        <w:tc>
          <w:tcPr>
            <w:tcW w:w="324" w:type="pct"/>
            <w:shd w:val="clear" w:color="auto" w:fill="FFFFFF" w:themeFill="background1"/>
          </w:tcPr>
          <w:p w14:paraId="757E1849" w14:textId="48EE695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3,75</w:t>
            </w:r>
          </w:p>
        </w:tc>
        <w:tc>
          <w:tcPr>
            <w:tcW w:w="324" w:type="pct"/>
            <w:shd w:val="clear" w:color="auto" w:fill="FFFFFF" w:themeFill="background1"/>
          </w:tcPr>
          <w:p w14:paraId="01768E34" w14:textId="7D4BBFE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305" w:type="pct"/>
            <w:shd w:val="clear" w:color="auto" w:fill="FFFFFF" w:themeFill="background1"/>
          </w:tcPr>
          <w:p w14:paraId="3C3A00BC" w14:textId="5A5C75D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305" w:type="pct"/>
            <w:shd w:val="clear" w:color="auto" w:fill="FFFFFF" w:themeFill="background1"/>
          </w:tcPr>
          <w:p w14:paraId="183B0DB5" w14:textId="2822291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5,00</w:t>
            </w:r>
          </w:p>
        </w:tc>
        <w:tc>
          <w:tcPr>
            <w:tcW w:w="333" w:type="pct"/>
            <w:shd w:val="clear" w:color="auto" w:fill="FFFFFF" w:themeFill="background1"/>
          </w:tcPr>
          <w:p w14:paraId="2C899CCA" w14:textId="2DD34B6C"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5E470BA7"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5429A009" w14:textId="29C36AC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20</w:t>
            </w:r>
          </w:p>
        </w:tc>
        <w:tc>
          <w:tcPr>
            <w:tcW w:w="263" w:type="pct"/>
            <w:shd w:val="clear" w:color="auto" w:fill="FFFFFF" w:themeFill="background1"/>
          </w:tcPr>
          <w:p w14:paraId="5BED4D90" w14:textId="5A47C07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62,07</w:t>
            </w:r>
          </w:p>
        </w:tc>
        <w:tc>
          <w:tcPr>
            <w:tcW w:w="263" w:type="pct"/>
            <w:shd w:val="clear" w:color="auto" w:fill="FFFFFF" w:themeFill="background1"/>
          </w:tcPr>
          <w:p w14:paraId="39C5746A" w14:textId="0DAF94B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3,45</w:t>
            </w:r>
          </w:p>
        </w:tc>
        <w:tc>
          <w:tcPr>
            <w:tcW w:w="261" w:type="pct"/>
            <w:shd w:val="clear" w:color="auto" w:fill="FFFFFF" w:themeFill="background1"/>
          </w:tcPr>
          <w:p w14:paraId="670FDDF2" w14:textId="23E7D64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6C28C24" w14:textId="2890AA5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3,45</w:t>
            </w:r>
          </w:p>
        </w:tc>
        <w:tc>
          <w:tcPr>
            <w:tcW w:w="260" w:type="pct"/>
            <w:shd w:val="clear" w:color="auto" w:fill="FFFFFF" w:themeFill="background1"/>
          </w:tcPr>
          <w:p w14:paraId="50872B40" w14:textId="50E2F36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C931ED9" w14:textId="055F71C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288" w:type="pct"/>
            <w:shd w:val="clear" w:color="auto" w:fill="FFFFFF" w:themeFill="background1"/>
          </w:tcPr>
          <w:p w14:paraId="63135A8C" w14:textId="399BBE4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885A677" w14:textId="26DF5B8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288" w:type="pct"/>
            <w:shd w:val="clear" w:color="auto" w:fill="FFFFFF" w:themeFill="background1"/>
          </w:tcPr>
          <w:p w14:paraId="3A501BDE" w14:textId="61C664D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E49D80F" w14:textId="1316708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341" w:type="pct"/>
            <w:shd w:val="clear" w:color="auto" w:fill="FFFFFF" w:themeFill="background1"/>
          </w:tcPr>
          <w:p w14:paraId="61F28B11" w14:textId="64131FA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109,34</w:t>
            </w:r>
          </w:p>
        </w:tc>
        <w:tc>
          <w:tcPr>
            <w:tcW w:w="324" w:type="pct"/>
            <w:shd w:val="clear" w:color="auto" w:fill="FFFFFF" w:themeFill="background1"/>
          </w:tcPr>
          <w:p w14:paraId="30CE004A" w14:textId="5E0E4C4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8,62</w:t>
            </w:r>
          </w:p>
        </w:tc>
        <w:tc>
          <w:tcPr>
            <w:tcW w:w="324" w:type="pct"/>
            <w:shd w:val="clear" w:color="auto" w:fill="FFFFFF" w:themeFill="background1"/>
          </w:tcPr>
          <w:p w14:paraId="69EDED0C" w14:textId="6590F23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7ABE137" w14:textId="418F9C6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1,72</w:t>
            </w:r>
          </w:p>
        </w:tc>
        <w:tc>
          <w:tcPr>
            <w:tcW w:w="305" w:type="pct"/>
            <w:shd w:val="clear" w:color="auto" w:fill="FFFFFF" w:themeFill="background1"/>
          </w:tcPr>
          <w:p w14:paraId="47EBDE7C" w14:textId="3D7083C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12,07</w:t>
            </w:r>
          </w:p>
        </w:tc>
        <w:tc>
          <w:tcPr>
            <w:tcW w:w="333" w:type="pct"/>
            <w:shd w:val="clear" w:color="auto" w:fill="FFFFFF" w:themeFill="background1"/>
          </w:tcPr>
          <w:p w14:paraId="3EC31D47" w14:textId="1E0144B4"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744521AF"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6696DDDB" w14:textId="48E424FE"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21</w:t>
            </w:r>
          </w:p>
        </w:tc>
        <w:tc>
          <w:tcPr>
            <w:tcW w:w="263" w:type="pct"/>
            <w:shd w:val="clear" w:color="auto" w:fill="FFFFFF" w:themeFill="background1"/>
          </w:tcPr>
          <w:p w14:paraId="44CA12BE" w14:textId="1014B11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46,88</w:t>
            </w:r>
          </w:p>
        </w:tc>
        <w:tc>
          <w:tcPr>
            <w:tcW w:w="263" w:type="pct"/>
            <w:shd w:val="clear" w:color="auto" w:fill="FFFFFF" w:themeFill="background1"/>
          </w:tcPr>
          <w:p w14:paraId="173DEA5A" w14:textId="04DBBCB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1,88</w:t>
            </w:r>
          </w:p>
        </w:tc>
        <w:tc>
          <w:tcPr>
            <w:tcW w:w="261" w:type="pct"/>
            <w:shd w:val="clear" w:color="auto" w:fill="FFFFFF" w:themeFill="background1"/>
          </w:tcPr>
          <w:p w14:paraId="3D5444AE" w14:textId="7CE48DA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4DB93B6" w14:textId="2DA10B5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1,25</w:t>
            </w:r>
          </w:p>
        </w:tc>
        <w:tc>
          <w:tcPr>
            <w:tcW w:w="260" w:type="pct"/>
            <w:shd w:val="clear" w:color="auto" w:fill="FFFFFF" w:themeFill="background1"/>
          </w:tcPr>
          <w:p w14:paraId="56BE986A" w14:textId="163DD12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0,63</w:t>
            </w:r>
          </w:p>
        </w:tc>
        <w:tc>
          <w:tcPr>
            <w:tcW w:w="260" w:type="pct"/>
            <w:shd w:val="clear" w:color="auto" w:fill="FFFFFF" w:themeFill="background1"/>
          </w:tcPr>
          <w:p w14:paraId="68E9F88A" w14:textId="5EE8CE2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3,75</w:t>
            </w:r>
          </w:p>
        </w:tc>
        <w:tc>
          <w:tcPr>
            <w:tcW w:w="288" w:type="pct"/>
            <w:shd w:val="clear" w:color="auto" w:fill="FFFFFF" w:themeFill="background1"/>
          </w:tcPr>
          <w:p w14:paraId="72F0C4C2" w14:textId="243899F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9B945A2" w14:textId="2A77414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3B114C4" w14:textId="3C0FB1C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3,75</w:t>
            </w:r>
          </w:p>
        </w:tc>
        <w:tc>
          <w:tcPr>
            <w:tcW w:w="324" w:type="pct"/>
            <w:shd w:val="clear" w:color="auto" w:fill="FFFFFF" w:themeFill="background1"/>
          </w:tcPr>
          <w:p w14:paraId="6B7696E4" w14:textId="41251F7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3,75</w:t>
            </w:r>
          </w:p>
        </w:tc>
        <w:tc>
          <w:tcPr>
            <w:tcW w:w="341" w:type="pct"/>
            <w:shd w:val="clear" w:color="auto" w:fill="FFFFFF" w:themeFill="background1"/>
          </w:tcPr>
          <w:p w14:paraId="3F87940D" w14:textId="4CB365F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39,64</w:t>
            </w:r>
          </w:p>
        </w:tc>
        <w:tc>
          <w:tcPr>
            <w:tcW w:w="324" w:type="pct"/>
            <w:shd w:val="clear" w:color="auto" w:fill="FFFFFF" w:themeFill="background1"/>
          </w:tcPr>
          <w:p w14:paraId="4F478DDD" w14:textId="04A9318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3,13</w:t>
            </w:r>
          </w:p>
        </w:tc>
        <w:tc>
          <w:tcPr>
            <w:tcW w:w="324" w:type="pct"/>
            <w:shd w:val="clear" w:color="auto" w:fill="FFFFFF" w:themeFill="background1"/>
          </w:tcPr>
          <w:p w14:paraId="071A3AA5" w14:textId="69DEB49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0,63</w:t>
            </w:r>
          </w:p>
        </w:tc>
        <w:tc>
          <w:tcPr>
            <w:tcW w:w="305" w:type="pct"/>
            <w:shd w:val="clear" w:color="auto" w:fill="FFFFFF" w:themeFill="background1"/>
          </w:tcPr>
          <w:p w14:paraId="144879E0" w14:textId="207C00A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3B78471D" w14:textId="503293B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3,13</w:t>
            </w:r>
          </w:p>
        </w:tc>
        <w:tc>
          <w:tcPr>
            <w:tcW w:w="333" w:type="pct"/>
            <w:shd w:val="clear" w:color="auto" w:fill="FFFFFF" w:themeFill="background1"/>
          </w:tcPr>
          <w:p w14:paraId="104CFAFB" w14:textId="31B57865" w:rsidR="00C92E35" w:rsidRPr="00C92E35" w:rsidRDefault="00C92E35" w:rsidP="00C92E35">
            <w:pPr>
              <w:jc w:val="right"/>
              <w:rPr>
                <w:rFonts w:asciiTheme="minorHAnsi" w:hAnsiTheme="minorHAnsi" w:cstheme="minorHAnsi"/>
                <w:b/>
                <w:bCs/>
                <w:sz w:val="20"/>
              </w:rPr>
            </w:pPr>
            <w:r w:rsidRPr="00C92E35">
              <w:rPr>
                <w:sz w:val="20"/>
              </w:rPr>
              <w:t>0,00</w:t>
            </w:r>
          </w:p>
        </w:tc>
      </w:tr>
      <w:tr w:rsidR="004E177A" w:rsidRPr="00C92E35" w14:paraId="661226F9"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1B2A20C0" w14:textId="736BEFCC"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22</w:t>
            </w:r>
          </w:p>
        </w:tc>
        <w:tc>
          <w:tcPr>
            <w:tcW w:w="263" w:type="pct"/>
            <w:shd w:val="clear" w:color="auto" w:fill="FFFFFF" w:themeFill="background1"/>
          </w:tcPr>
          <w:p w14:paraId="3A372810" w14:textId="671A33B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61,29</w:t>
            </w:r>
          </w:p>
        </w:tc>
        <w:tc>
          <w:tcPr>
            <w:tcW w:w="263" w:type="pct"/>
            <w:shd w:val="clear" w:color="auto" w:fill="FFFFFF" w:themeFill="background1"/>
          </w:tcPr>
          <w:p w14:paraId="7108BE22" w14:textId="733E4E8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261" w:type="pct"/>
            <w:shd w:val="clear" w:color="auto" w:fill="FFFFFF" w:themeFill="background1"/>
          </w:tcPr>
          <w:p w14:paraId="777313C3" w14:textId="3857EF4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260" w:type="pct"/>
            <w:shd w:val="clear" w:color="auto" w:fill="FFFFFF" w:themeFill="background1"/>
          </w:tcPr>
          <w:p w14:paraId="14CA11F5" w14:textId="5C8E250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2,58</w:t>
            </w:r>
          </w:p>
        </w:tc>
        <w:tc>
          <w:tcPr>
            <w:tcW w:w="260" w:type="pct"/>
            <w:shd w:val="clear" w:color="auto" w:fill="FFFFFF" w:themeFill="background1"/>
          </w:tcPr>
          <w:p w14:paraId="271FB00F" w14:textId="54305A0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260" w:type="pct"/>
            <w:shd w:val="clear" w:color="auto" w:fill="FFFFFF" w:themeFill="background1"/>
          </w:tcPr>
          <w:p w14:paraId="05B1F0F1" w14:textId="4834630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1,29</w:t>
            </w:r>
          </w:p>
        </w:tc>
        <w:tc>
          <w:tcPr>
            <w:tcW w:w="288" w:type="pct"/>
            <w:shd w:val="clear" w:color="auto" w:fill="FFFFFF" w:themeFill="background1"/>
          </w:tcPr>
          <w:p w14:paraId="1674F797" w14:textId="1CC8051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288" w:type="pct"/>
            <w:shd w:val="clear" w:color="auto" w:fill="FFFFFF" w:themeFill="background1"/>
          </w:tcPr>
          <w:p w14:paraId="204B0B83" w14:textId="407845B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288" w:type="pct"/>
            <w:shd w:val="clear" w:color="auto" w:fill="FFFFFF" w:themeFill="background1"/>
          </w:tcPr>
          <w:p w14:paraId="7A056825" w14:textId="6117F2D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3C793F30" w14:textId="6ECD29F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0,65</w:t>
            </w:r>
          </w:p>
        </w:tc>
        <w:tc>
          <w:tcPr>
            <w:tcW w:w="341" w:type="pct"/>
            <w:shd w:val="clear" w:color="auto" w:fill="FFFFFF" w:themeFill="background1"/>
          </w:tcPr>
          <w:p w14:paraId="1279F5EC" w14:textId="195CD74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43,68</w:t>
            </w:r>
          </w:p>
        </w:tc>
        <w:tc>
          <w:tcPr>
            <w:tcW w:w="324" w:type="pct"/>
            <w:shd w:val="clear" w:color="auto" w:fill="FFFFFF" w:themeFill="background1"/>
          </w:tcPr>
          <w:p w14:paraId="6BDC1E45" w14:textId="1FC2811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4,52</w:t>
            </w:r>
          </w:p>
        </w:tc>
        <w:tc>
          <w:tcPr>
            <w:tcW w:w="324" w:type="pct"/>
            <w:shd w:val="clear" w:color="auto" w:fill="FFFFFF" w:themeFill="background1"/>
          </w:tcPr>
          <w:p w14:paraId="76823E77" w14:textId="03DFE5D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1,29</w:t>
            </w:r>
          </w:p>
        </w:tc>
        <w:tc>
          <w:tcPr>
            <w:tcW w:w="305" w:type="pct"/>
            <w:shd w:val="clear" w:color="auto" w:fill="FFFFFF" w:themeFill="background1"/>
          </w:tcPr>
          <w:p w14:paraId="7DA34FBE" w14:textId="3F5A778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1,94</w:t>
            </w:r>
          </w:p>
        </w:tc>
        <w:tc>
          <w:tcPr>
            <w:tcW w:w="305" w:type="pct"/>
            <w:shd w:val="clear" w:color="auto" w:fill="FFFFFF" w:themeFill="background1"/>
          </w:tcPr>
          <w:p w14:paraId="7D37173E" w14:textId="0CA9376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1,29</w:t>
            </w:r>
          </w:p>
        </w:tc>
        <w:tc>
          <w:tcPr>
            <w:tcW w:w="333" w:type="pct"/>
            <w:shd w:val="clear" w:color="auto" w:fill="FFFFFF" w:themeFill="background1"/>
          </w:tcPr>
          <w:p w14:paraId="4583A307" w14:textId="19D88DB7" w:rsidR="00C92E35" w:rsidRPr="00C92E35" w:rsidRDefault="00C92E35" w:rsidP="00C92E35">
            <w:pPr>
              <w:jc w:val="right"/>
              <w:rPr>
                <w:rFonts w:asciiTheme="minorHAnsi" w:hAnsiTheme="minorHAnsi" w:cstheme="minorHAnsi"/>
                <w:b/>
                <w:bCs/>
                <w:sz w:val="20"/>
              </w:rPr>
            </w:pPr>
            <w:r w:rsidRPr="00C92E35">
              <w:rPr>
                <w:sz w:val="20"/>
              </w:rPr>
              <w:t>2,58</w:t>
            </w:r>
          </w:p>
        </w:tc>
      </w:tr>
      <w:tr w:rsidR="004E177A" w:rsidRPr="00C92E35" w14:paraId="265C4A03"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0157A439" w14:textId="0EDB68E9"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23</w:t>
            </w:r>
          </w:p>
        </w:tc>
        <w:tc>
          <w:tcPr>
            <w:tcW w:w="263" w:type="pct"/>
            <w:shd w:val="clear" w:color="auto" w:fill="FFFFFF" w:themeFill="background1"/>
          </w:tcPr>
          <w:p w14:paraId="1A43C3B9" w14:textId="20836D4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58,09</w:t>
            </w:r>
          </w:p>
        </w:tc>
        <w:tc>
          <w:tcPr>
            <w:tcW w:w="263" w:type="pct"/>
            <w:shd w:val="clear" w:color="auto" w:fill="FFFFFF" w:themeFill="background1"/>
          </w:tcPr>
          <w:p w14:paraId="34B85FB5" w14:textId="6D03371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1,65</w:t>
            </w:r>
          </w:p>
        </w:tc>
        <w:tc>
          <w:tcPr>
            <w:tcW w:w="261" w:type="pct"/>
            <w:shd w:val="clear" w:color="auto" w:fill="FFFFFF" w:themeFill="background1"/>
          </w:tcPr>
          <w:p w14:paraId="203C7D62" w14:textId="2F66784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1,32</w:t>
            </w:r>
          </w:p>
        </w:tc>
        <w:tc>
          <w:tcPr>
            <w:tcW w:w="260" w:type="pct"/>
            <w:shd w:val="clear" w:color="auto" w:fill="FFFFFF" w:themeFill="background1"/>
          </w:tcPr>
          <w:p w14:paraId="4BA2D388" w14:textId="5DFADDD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099F012" w14:textId="7C1D616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C9BB4BC" w14:textId="4FD05B4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3,96</w:t>
            </w:r>
          </w:p>
        </w:tc>
        <w:tc>
          <w:tcPr>
            <w:tcW w:w="288" w:type="pct"/>
            <w:shd w:val="clear" w:color="auto" w:fill="FFFFFF" w:themeFill="background1"/>
          </w:tcPr>
          <w:p w14:paraId="2C71741A" w14:textId="074A653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77FE130" w14:textId="4C19F88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1,98</w:t>
            </w:r>
          </w:p>
        </w:tc>
        <w:tc>
          <w:tcPr>
            <w:tcW w:w="288" w:type="pct"/>
            <w:shd w:val="clear" w:color="auto" w:fill="FFFFFF" w:themeFill="background1"/>
          </w:tcPr>
          <w:p w14:paraId="1FEEBCD1" w14:textId="1B60FF9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2,97</w:t>
            </w:r>
          </w:p>
        </w:tc>
        <w:tc>
          <w:tcPr>
            <w:tcW w:w="324" w:type="pct"/>
            <w:shd w:val="clear" w:color="auto" w:fill="FFFFFF" w:themeFill="background1"/>
          </w:tcPr>
          <w:p w14:paraId="24CE5141" w14:textId="7339C01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0,99</w:t>
            </w:r>
          </w:p>
        </w:tc>
        <w:tc>
          <w:tcPr>
            <w:tcW w:w="341" w:type="pct"/>
            <w:shd w:val="clear" w:color="auto" w:fill="FFFFFF" w:themeFill="background1"/>
          </w:tcPr>
          <w:p w14:paraId="1A0FEE5A" w14:textId="19BBB15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22,35</w:t>
            </w:r>
          </w:p>
        </w:tc>
        <w:tc>
          <w:tcPr>
            <w:tcW w:w="324" w:type="pct"/>
            <w:shd w:val="clear" w:color="auto" w:fill="FFFFFF" w:themeFill="background1"/>
          </w:tcPr>
          <w:p w14:paraId="7037ADF6" w14:textId="3F822F3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3,30</w:t>
            </w:r>
          </w:p>
        </w:tc>
        <w:tc>
          <w:tcPr>
            <w:tcW w:w="324" w:type="pct"/>
            <w:shd w:val="clear" w:color="auto" w:fill="FFFFFF" w:themeFill="background1"/>
          </w:tcPr>
          <w:p w14:paraId="2319AA35" w14:textId="005957D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2AA3860D" w14:textId="52BF932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0,66</w:t>
            </w:r>
          </w:p>
        </w:tc>
        <w:tc>
          <w:tcPr>
            <w:tcW w:w="305" w:type="pct"/>
            <w:shd w:val="clear" w:color="auto" w:fill="FFFFFF" w:themeFill="background1"/>
          </w:tcPr>
          <w:p w14:paraId="5E5A6F8C" w14:textId="1A7D417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2,31</w:t>
            </w:r>
          </w:p>
        </w:tc>
        <w:tc>
          <w:tcPr>
            <w:tcW w:w="333" w:type="pct"/>
            <w:shd w:val="clear" w:color="auto" w:fill="FFFFFF" w:themeFill="background1"/>
          </w:tcPr>
          <w:p w14:paraId="4E762AFF" w14:textId="23C162D9" w:rsidR="00C92E35" w:rsidRPr="00C92E35" w:rsidRDefault="00C92E35" w:rsidP="00C92E35">
            <w:pPr>
              <w:jc w:val="right"/>
              <w:rPr>
                <w:rFonts w:asciiTheme="minorHAnsi" w:hAnsiTheme="minorHAnsi" w:cstheme="minorHAnsi"/>
                <w:b/>
                <w:bCs/>
                <w:sz w:val="20"/>
              </w:rPr>
            </w:pPr>
            <w:r w:rsidRPr="00C92E35">
              <w:rPr>
                <w:sz w:val="20"/>
              </w:rPr>
              <w:t>1,98</w:t>
            </w:r>
          </w:p>
        </w:tc>
      </w:tr>
      <w:tr w:rsidR="004E177A" w:rsidRPr="00C92E35" w14:paraId="4E2E1124"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3D90129B" w14:textId="1254799B"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24</w:t>
            </w:r>
          </w:p>
        </w:tc>
        <w:tc>
          <w:tcPr>
            <w:tcW w:w="263" w:type="pct"/>
            <w:shd w:val="clear" w:color="auto" w:fill="FFFFFF" w:themeFill="background1"/>
          </w:tcPr>
          <w:p w14:paraId="5B26A304" w14:textId="09220C4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58,49</w:t>
            </w:r>
          </w:p>
        </w:tc>
        <w:tc>
          <w:tcPr>
            <w:tcW w:w="263" w:type="pct"/>
            <w:shd w:val="clear" w:color="auto" w:fill="FFFFFF" w:themeFill="background1"/>
          </w:tcPr>
          <w:p w14:paraId="7448C111" w14:textId="7A3E8FC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2623A99B" w14:textId="4D1ED32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12E5F86" w14:textId="0E2DFC7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B1364B5" w14:textId="153B317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20B431B" w14:textId="098BC8D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51A2400" w14:textId="52A5A64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6E3C886" w14:textId="37E872B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B90A32F" w14:textId="6B84D10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6D10823" w14:textId="61540CD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6C31D3D2" w14:textId="508FE5D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63,88</w:t>
            </w:r>
          </w:p>
        </w:tc>
        <w:tc>
          <w:tcPr>
            <w:tcW w:w="324" w:type="pct"/>
            <w:shd w:val="clear" w:color="auto" w:fill="FFFFFF" w:themeFill="background1"/>
          </w:tcPr>
          <w:p w14:paraId="4E980677" w14:textId="7E8AF82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1,89</w:t>
            </w:r>
          </w:p>
        </w:tc>
        <w:tc>
          <w:tcPr>
            <w:tcW w:w="324" w:type="pct"/>
            <w:shd w:val="clear" w:color="auto" w:fill="FFFFFF" w:themeFill="background1"/>
          </w:tcPr>
          <w:p w14:paraId="393CE1B7" w14:textId="345E69A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FAC0531" w14:textId="52456D9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35500F3B" w14:textId="4C89066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2,83</w:t>
            </w:r>
          </w:p>
        </w:tc>
        <w:tc>
          <w:tcPr>
            <w:tcW w:w="333" w:type="pct"/>
            <w:shd w:val="clear" w:color="auto" w:fill="FFFFFF" w:themeFill="background1"/>
          </w:tcPr>
          <w:p w14:paraId="5B650999" w14:textId="4CF9EF9B" w:rsidR="00C92E35" w:rsidRPr="00C92E35" w:rsidRDefault="00C92E35" w:rsidP="00C92E35">
            <w:pPr>
              <w:jc w:val="right"/>
              <w:rPr>
                <w:rFonts w:asciiTheme="minorHAnsi" w:hAnsiTheme="minorHAnsi" w:cstheme="minorHAnsi"/>
                <w:b/>
                <w:bCs/>
                <w:sz w:val="20"/>
              </w:rPr>
            </w:pPr>
            <w:r w:rsidRPr="00C92E35">
              <w:rPr>
                <w:sz w:val="20"/>
              </w:rPr>
              <w:t>1,89</w:t>
            </w:r>
          </w:p>
        </w:tc>
      </w:tr>
      <w:tr w:rsidR="004E177A" w:rsidRPr="00C92E35" w14:paraId="48483111"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585474C2" w14:textId="4DC9E34F"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25</w:t>
            </w:r>
          </w:p>
        </w:tc>
        <w:tc>
          <w:tcPr>
            <w:tcW w:w="263" w:type="pct"/>
            <w:shd w:val="clear" w:color="auto" w:fill="FFFFFF" w:themeFill="background1"/>
          </w:tcPr>
          <w:p w14:paraId="3B1018C8" w14:textId="3296935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65,98</w:t>
            </w:r>
          </w:p>
        </w:tc>
        <w:tc>
          <w:tcPr>
            <w:tcW w:w="263" w:type="pct"/>
            <w:shd w:val="clear" w:color="auto" w:fill="FFFFFF" w:themeFill="background1"/>
          </w:tcPr>
          <w:p w14:paraId="7393967B" w14:textId="559F888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2,06</w:t>
            </w:r>
          </w:p>
        </w:tc>
        <w:tc>
          <w:tcPr>
            <w:tcW w:w="261" w:type="pct"/>
            <w:shd w:val="clear" w:color="auto" w:fill="FFFFFF" w:themeFill="background1"/>
          </w:tcPr>
          <w:p w14:paraId="0000E71F" w14:textId="6446BDD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260" w:type="pct"/>
            <w:shd w:val="clear" w:color="auto" w:fill="FFFFFF" w:themeFill="background1"/>
          </w:tcPr>
          <w:p w14:paraId="3DAF3C18" w14:textId="1AE603C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260" w:type="pct"/>
            <w:shd w:val="clear" w:color="auto" w:fill="FFFFFF" w:themeFill="background1"/>
          </w:tcPr>
          <w:p w14:paraId="06A14887" w14:textId="052B460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260" w:type="pct"/>
            <w:shd w:val="clear" w:color="auto" w:fill="FFFFFF" w:themeFill="background1"/>
          </w:tcPr>
          <w:p w14:paraId="74682234" w14:textId="707DE51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59F529D0" w14:textId="28CA20F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D51F33F" w14:textId="6D5F380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BED73D4" w14:textId="78F593B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F8171D8" w14:textId="003113F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43F93F8A" w14:textId="3B717D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62,08</w:t>
            </w:r>
          </w:p>
        </w:tc>
        <w:tc>
          <w:tcPr>
            <w:tcW w:w="324" w:type="pct"/>
            <w:shd w:val="clear" w:color="auto" w:fill="FFFFFF" w:themeFill="background1"/>
          </w:tcPr>
          <w:p w14:paraId="4C076354" w14:textId="2507F50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3,09</w:t>
            </w:r>
          </w:p>
        </w:tc>
        <w:tc>
          <w:tcPr>
            <w:tcW w:w="324" w:type="pct"/>
            <w:shd w:val="clear" w:color="auto" w:fill="FFFFFF" w:themeFill="background1"/>
          </w:tcPr>
          <w:p w14:paraId="527A7152" w14:textId="3D4FBA5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3E5A2E88" w14:textId="3FC7762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305" w:type="pct"/>
            <w:shd w:val="clear" w:color="auto" w:fill="FFFFFF" w:themeFill="background1"/>
          </w:tcPr>
          <w:p w14:paraId="24B7E5C9" w14:textId="620BD29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333" w:type="pct"/>
            <w:shd w:val="clear" w:color="auto" w:fill="FFFFFF" w:themeFill="background1"/>
          </w:tcPr>
          <w:p w14:paraId="3DF70359" w14:textId="2B69DFCE" w:rsidR="00C92E35" w:rsidRPr="00C92E35" w:rsidRDefault="00C92E35" w:rsidP="00C92E35">
            <w:pPr>
              <w:jc w:val="right"/>
              <w:rPr>
                <w:rFonts w:asciiTheme="minorHAnsi" w:hAnsiTheme="minorHAnsi" w:cstheme="minorHAnsi"/>
                <w:b/>
                <w:bCs/>
                <w:sz w:val="20"/>
              </w:rPr>
            </w:pPr>
            <w:r w:rsidRPr="00C92E35">
              <w:rPr>
                <w:sz w:val="20"/>
              </w:rPr>
              <w:t>4,12</w:t>
            </w:r>
          </w:p>
        </w:tc>
      </w:tr>
      <w:tr w:rsidR="004E177A" w:rsidRPr="00C92E35" w14:paraId="30D35BA9"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148F3ACF" w14:textId="552229C9"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26</w:t>
            </w:r>
          </w:p>
        </w:tc>
        <w:tc>
          <w:tcPr>
            <w:tcW w:w="263" w:type="pct"/>
            <w:shd w:val="clear" w:color="auto" w:fill="FFFFFF" w:themeFill="background1"/>
          </w:tcPr>
          <w:p w14:paraId="55CFE4AD" w14:textId="08EF11B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61,50</w:t>
            </w:r>
          </w:p>
        </w:tc>
        <w:tc>
          <w:tcPr>
            <w:tcW w:w="263" w:type="pct"/>
            <w:shd w:val="clear" w:color="auto" w:fill="FFFFFF" w:themeFill="background1"/>
          </w:tcPr>
          <w:p w14:paraId="238493A5" w14:textId="568877E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261" w:type="pct"/>
            <w:shd w:val="clear" w:color="auto" w:fill="FFFFFF" w:themeFill="background1"/>
          </w:tcPr>
          <w:p w14:paraId="3020EFC4" w14:textId="4C6D60A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0,52</w:t>
            </w:r>
          </w:p>
        </w:tc>
        <w:tc>
          <w:tcPr>
            <w:tcW w:w="260" w:type="pct"/>
            <w:shd w:val="clear" w:color="auto" w:fill="FFFFFF" w:themeFill="background1"/>
          </w:tcPr>
          <w:p w14:paraId="7A9B0F56" w14:textId="682958F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0,78</w:t>
            </w:r>
          </w:p>
        </w:tc>
        <w:tc>
          <w:tcPr>
            <w:tcW w:w="260" w:type="pct"/>
            <w:shd w:val="clear" w:color="auto" w:fill="FFFFFF" w:themeFill="background1"/>
          </w:tcPr>
          <w:p w14:paraId="29A84DFB" w14:textId="1548172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0,26</w:t>
            </w:r>
          </w:p>
        </w:tc>
        <w:tc>
          <w:tcPr>
            <w:tcW w:w="260" w:type="pct"/>
            <w:shd w:val="clear" w:color="auto" w:fill="FFFFFF" w:themeFill="background1"/>
          </w:tcPr>
          <w:p w14:paraId="38C453B3" w14:textId="75D8035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0,26</w:t>
            </w:r>
          </w:p>
        </w:tc>
        <w:tc>
          <w:tcPr>
            <w:tcW w:w="288" w:type="pct"/>
            <w:shd w:val="clear" w:color="auto" w:fill="FFFFFF" w:themeFill="background1"/>
          </w:tcPr>
          <w:p w14:paraId="5ECBD8BC" w14:textId="7B05BA5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0,26</w:t>
            </w:r>
          </w:p>
        </w:tc>
        <w:tc>
          <w:tcPr>
            <w:tcW w:w="288" w:type="pct"/>
            <w:shd w:val="clear" w:color="auto" w:fill="FFFFFF" w:themeFill="background1"/>
          </w:tcPr>
          <w:p w14:paraId="4D4694EA" w14:textId="25CA5C4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0,26</w:t>
            </w:r>
          </w:p>
        </w:tc>
        <w:tc>
          <w:tcPr>
            <w:tcW w:w="288" w:type="pct"/>
            <w:shd w:val="clear" w:color="auto" w:fill="FFFFFF" w:themeFill="background1"/>
          </w:tcPr>
          <w:p w14:paraId="27CBAF13" w14:textId="5F42939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4C082C1E" w14:textId="1825D1F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709147EC" w14:textId="0BFB29A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17,50</w:t>
            </w:r>
          </w:p>
        </w:tc>
        <w:tc>
          <w:tcPr>
            <w:tcW w:w="324" w:type="pct"/>
            <w:shd w:val="clear" w:color="auto" w:fill="FFFFFF" w:themeFill="background1"/>
          </w:tcPr>
          <w:p w14:paraId="10811E73" w14:textId="36ACDA0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2,58</w:t>
            </w:r>
          </w:p>
        </w:tc>
        <w:tc>
          <w:tcPr>
            <w:tcW w:w="324" w:type="pct"/>
            <w:shd w:val="clear" w:color="auto" w:fill="FFFFFF" w:themeFill="background1"/>
          </w:tcPr>
          <w:p w14:paraId="4479E30A" w14:textId="2033FA8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1,03</w:t>
            </w:r>
          </w:p>
        </w:tc>
        <w:tc>
          <w:tcPr>
            <w:tcW w:w="305" w:type="pct"/>
            <w:shd w:val="clear" w:color="auto" w:fill="FFFFFF" w:themeFill="background1"/>
          </w:tcPr>
          <w:p w14:paraId="1307D87E" w14:textId="7A9AB55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1,29</w:t>
            </w:r>
          </w:p>
        </w:tc>
        <w:tc>
          <w:tcPr>
            <w:tcW w:w="305" w:type="pct"/>
            <w:shd w:val="clear" w:color="auto" w:fill="FFFFFF" w:themeFill="background1"/>
          </w:tcPr>
          <w:p w14:paraId="2F0915CB" w14:textId="1C2B6CD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2,07</w:t>
            </w:r>
          </w:p>
        </w:tc>
        <w:tc>
          <w:tcPr>
            <w:tcW w:w="333" w:type="pct"/>
            <w:shd w:val="clear" w:color="auto" w:fill="FFFFFF" w:themeFill="background1"/>
          </w:tcPr>
          <w:p w14:paraId="0A95D32F" w14:textId="17BBBB27" w:rsidR="00C92E35" w:rsidRPr="00C92E35" w:rsidRDefault="00C92E35" w:rsidP="00C92E35">
            <w:pPr>
              <w:jc w:val="right"/>
              <w:rPr>
                <w:rFonts w:asciiTheme="minorHAnsi" w:hAnsiTheme="minorHAnsi" w:cstheme="minorHAnsi"/>
                <w:b/>
                <w:bCs/>
                <w:sz w:val="20"/>
              </w:rPr>
            </w:pPr>
            <w:r w:rsidRPr="00C92E35">
              <w:rPr>
                <w:sz w:val="20"/>
              </w:rPr>
              <w:t>1,03</w:t>
            </w:r>
          </w:p>
        </w:tc>
      </w:tr>
      <w:tr w:rsidR="004E177A" w:rsidRPr="00C92E35" w14:paraId="353A6E0F"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377034F7" w14:textId="1AA9E6ED"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27</w:t>
            </w:r>
          </w:p>
        </w:tc>
        <w:tc>
          <w:tcPr>
            <w:tcW w:w="263" w:type="pct"/>
            <w:shd w:val="clear" w:color="auto" w:fill="FFFFFF" w:themeFill="background1"/>
          </w:tcPr>
          <w:p w14:paraId="66ACC803" w14:textId="1B2241F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53,09</w:t>
            </w:r>
          </w:p>
        </w:tc>
        <w:tc>
          <w:tcPr>
            <w:tcW w:w="263" w:type="pct"/>
            <w:shd w:val="clear" w:color="auto" w:fill="FFFFFF" w:themeFill="background1"/>
          </w:tcPr>
          <w:p w14:paraId="0D820498" w14:textId="0C4A2D6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FF6E51A" w14:textId="14BD700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DC004E4" w14:textId="09AD68A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2,47</w:t>
            </w:r>
          </w:p>
        </w:tc>
        <w:tc>
          <w:tcPr>
            <w:tcW w:w="260" w:type="pct"/>
            <w:shd w:val="clear" w:color="auto" w:fill="FFFFFF" w:themeFill="background1"/>
          </w:tcPr>
          <w:p w14:paraId="5A886EA0" w14:textId="5C94593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F08DB1F" w14:textId="7DF5BC9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12,35</w:t>
            </w:r>
          </w:p>
        </w:tc>
        <w:tc>
          <w:tcPr>
            <w:tcW w:w="288" w:type="pct"/>
            <w:shd w:val="clear" w:color="auto" w:fill="FFFFFF" w:themeFill="background1"/>
          </w:tcPr>
          <w:p w14:paraId="51CB1CC9" w14:textId="5750B2F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2,47</w:t>
            </w:r>
          </w:p>
        </w:tc>
        <w:tc>
          <w:tcPr>
            <w:tcW w:w="288" w:type="pct"/>
            <w:shd w:val="clear" w:color="auto" w:fill="FFFFFF" w:themeFill="background1"/>
          </w:tcPr>
          <w:p w14:paraId="781C33C4" w14:textId="4DEF6E5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CFAE3DB" w14:textId="75692F6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12,35</w:t>
            </w:r>
          </w:p>
        </w:tc>
        <w:tc>
          <w:tcPr>
            <w:tcW w:w="324" w:type="pct"/>
            <w:shd w:val="clear" w:color="auto" w:fill="FFFFFF" w:themeFill="background1"/>
          </w:tcPr>
          <w:p w14:paraId="700439EC" w14:textId="5F4BC7B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12,35</w:t>
            </w:r>
          </w:p>
        </w:tc>
        <w:tc>
          <w:tcPr>
            <w:tcW w:w="341" w:type="pct"/>
            <w:shd w:val="clear" w:color="auto" w:fill="FFFFFF" w:themeFill="background1"/>
          </w:tcPr>
          <w:p w14:paraId="6D2F0C31" w14:textId="3D7AB8B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83,59</w:t>
            </w:r>
          </w:p>
        </w:tc>
        <w:tc>
          <w:tcPr>
            <w:tcW w:w="324" w:type="pct"/>
            <w:shd w:val="clear" w:color="auto" w:fill="FFFFFF" w:themeFill="background1"/>
          </w:tcPr>
          <w:p w14:paraId="40F39E93" w14:textId="051F06A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2,47</w:t>
            </w:r>
          </w:p>
        </w:tc>
        <w:tc>
          <w:tcPr>
            <w:tcW w:w="324" w:type="pct"/>
            <w:shd w:val="clear" w:color="auto" w:fill="FFFFFF" w:themeFill="background1"/>
          </w:tcPr>
          <w:p w14:paraId="5D174119" w14:textId="124F06F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02931CC" w14:textId="48FB9B1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1,23</w:t>
            </w:r>
          </w:p>
        </w:tc>
        <w:tc>
          <w:tcPr>
            <w:tcW w:w="305" w:type="pct"/>
            <w:shd w:val="clear" w:color="auto" w:fill="FFFFFF" w:themeFill="background1"/>
          </w:tcPr>
          <w:p w14:paraId="27685785" w14:textId="777AC96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68F25F2F" w14:textId="18078E6D" w:rsidR="00C92E35" w:rsidRPr="00C92E35" w:rsidRDefault="00C92E35" w:rsidP="00C92E35">
            <w:pPr>
              <w:jc w:val="right"/>
              <w:rPr>
                <w:rFonts w:asciiTheme="minorHAnsi" w:hAnsiTheme="minorHAnsi" w:cstheme="minorHAnsi"/>
                <w:b/>
                <w:bCs/>
                <w:sz w:val="20"/>
              </w:rPr>
            </w:pPr>
            <w:r w:rsidRPr="00C92E35">
              <w:rPr>
                <w:sz w:val="20"/>
              </w:rPr>
              <w:t>2,47</w:t>
            </w:r>
          </w:p>
        </w:tc>
      </w:tr>
      <w:tr w:rsidR="004E177A" w:rsidRPr="00C92E35" w14:paraId="510EF1EE"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1D9D0314" w14:textId="030CE2F3"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sz w:val="20"/>
              </w:rPr>
              <w:t>28</w:t>
            </w:r>
          </w:p>
        </w:tc>
        <w:tc>
          <w:tcPr>
            <w:tcW w:w="263" w:type="pct"/>
            <w:shd w:val="clear" w:color="auto" w:fill="FFFFFF" w:themeFill="background1"/>
          </w:tcPr>
          <w:p w14:paraId="2B8BD0A3" w14:textId="427EEC8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61,15</w:t>
            </w:r>
          </w:p>
        </w:tc>
        <w:tc>
          <w:tcPr>
            <w:tcW w:w="263" w:type="pct"/>
            <w:shd w:val="clear" w:color="auto" w:fill="FFFFFF" w:themeFill="background1"/>
          </w:tcPr>
          <w:p w14:paraId="2DCFC3CC" w14:textId="1A44847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0,72</w:t>
            </w:r>
          </w:p>
        </w:tc>
        <w:tc>
          <w:tcPr>
            <w:tcW w:w="261" w:type="pct"/>
            <w:shd w:val="clear" w:color="auto" w:fill="FFFFFF" w:themeFill="background1"/>
          </w:tcPr>
          <w:p w14:paraId="169746FF" w14:textId="519A43A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0,36</w:t>
            </w:r>
          </w:p>
        </w:tc>
        <w:tc>
          <w:tcPr>
            <w:tcW w:w="260" w:type="pct"/>
            <w:shd w:val="clear" w:color="auto" w:fill="FFFFFF" w:themeFill="background1"/>
          </w:tcPr>
          <w:p w14:paraId="448B6EF7" w14:textId="42301DB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3,60</w:t>
            </w:r>
          </w:p>
        </w:tc>
        <w:tc>
          <w:tcPr>
            <w:tcW w:w="260" w:type="pct"/>
            <w:shd w:val="clear" w:color="auto" w:fill="FFFFFF" w:themeFill="background1"/>
          </w:tcPr>
          <w:p w14:paraId="342CDAC3" w14:textId="4AF1349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2,88</w:t>
            </w:r>
          </w:p>
        </w:tc>
        <w:tc>
          <w:tcPr>
            <w:tcW w:w="260" w:type="pct"/>
            <w:shd w:val="clear" w:color="auto" w:fill="FFFFFF" w:themeFill="background1"/>
          </w:tcPr>
          <w:p w14:paraId="37D14D4C" w14:textId="793AE20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9,71</w:t>
            </w:r>
          </w:p>
        </w:tc>
        <w:tc>
          <w:tcPr>
            <w:tcW w:w="288" w:type="pct"/>
            <w:shd w:val="clear" w:color="auto" w:fill="FFFFFF" w:themeFill="background1"/>
          </w:tcPr>
          <w:p w14:paraId="738F2A02" w14:textId="62FEC34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564B80EB" w14:textId="629610E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7,55</w:t>
            </w:r>
          </w:p>
        </w:tc>
        <w:tc>
          <w:tcPr>
            <w:tcW w:w="288" w:type="pct"/>
            <w:shd w:val="clear" w:color="auto" w:fill="FFFFFF" w:themeFill="background1"/>
          </w:tcPr>
          <w:p w14:paraId="299D8A52" w14:textId="3213116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8,27</w:t>
            </w:r>
          </w:p>
        </w:tc>
        <w:tc>
          <w:tcPr>
            <w:tcW w:w="324" w:type="pct"/>
            <w:shd w:val="clear" w:color="auto" w:fill="FFFFFF" w:themeFill="background1"/>
          </w:tcPr>
          <w:p w14:paraId="1BD02231" w14:textId="2090ACE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2,16</w:t>
            </w:r>
          </w:p>
        </w:tc>
        <w:tc>
          <w:tcPr>
            <w:tcW w:w="341" w:type="pct"/>
            <w:shd w:val="clear" w:color="auto" w:fill="FFFFFF" w:themeFill="background1"/>
          </w:tcPr>
          <w:p w14:paraId="1ABC6055" w14:textId="280D7A1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24,10</w:t>
            </w:r>
          </w:p>
        </w:tc>
        <w:tc>
          <w:tcPr>
            <w:tcW w:w="324" w:type="pct"/>
            <w:shd w:val="clear" w:color="auto" w:fill="FFFFFF" w:themeFill="background1"/>
          </w:tcPr>
          <w:p w14:paraId="47C86F00" w14:textId="7CCA0FF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1,44</w:t>
            </w:r>
          </w:p>
        </w:tc>
        <w:tc>
          <w:tcPr>
            <w:tcW w:w="324" w:type="pct"/>
            <w:shd w:val="clear" w:color="auto" w:fill="FFFFFF" w:themeFill="background1"/>
          </w:tcPr>
          <w:p w14:paraId="6F572FD5" w14:textId="6ED323F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7ED3009A" w14:textId="3C8C754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0,36</w:t>
            </w:r>
          </w:p>
        </w:tc>
        <w:tc>
          <w:tcPr>
            <w:tcW w:w="305" w:type="pct"/>
            <w:shd w:val="clear" w:color="auto" w:fill="FFFFFF" w:themeFill="background1"/>
          </w:tcPr>
          <w:p w14:paraId="7FCB084E" w14:textId="737B824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2,16</w:t>
            </w:r>
          </w:p>
        </w:tc>
        <w:tc>
          <w:tcPr>
            <w:tcW w:w="333" w:type="pct"/>
            <w:shd w:val="clear" w:color="auto" w:fill="FFFFFF" w:themeFill="background1"/>
          </w:tcPr>
          <w:p w14:paraId="2B0A9BFD" w14:textId="74EFBB78" w:rsidR="00C92E35" w:rsidRPr="00C92E35" w:rsidRDefault="00C92E35" w:rsidP="00C92E35">
            <w:pPr>
              <w:jc w:val="right"/>
              <w:rPr>
                <w:rFonts w:asciiTheme="minorHAnsi" w:hAnsiTheme="minorHAnsi" w:cstheme="minorHAnsi"/>
                <w:b/>
                <w:bCs/>
                <w:sz w:val="20"/>
              </w:rPr>
            </w:pPr>
            <w:r w:rsidRPr="00C92E35">
              <w:rPr>
                <w:sz w:val="20"/>
              </w:rPr>
              <w:t>1,44</w:t>
            </w:r>
          </w:p>
        </w:tc>
      </w:tr>
      <w:tr w:rsidR="004E177A" w:rsidRPr="00C92E35" w14:paraId="0B0395CF"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45641A11" w14:textId="206B3761"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sz w:val="20"/>
              </w:rPr>
              <w:t>29</w:t>
            </w:r>
          </w:p>
        </w:tc>
        <w:tc>
          <w:tcPr>
            <w:tcW w:w="263" w:type="pct"/>
            <w:shd w:val="clear" w:color="auto" w:fill="FFFFFF" w:themeFill="background1"/>
          </w:tcPr>
          <w:p w14:paraId="2C48D984" w14:textId="26237FD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60,30</w:t>
            </w:r>
          </w:p>
        </w:tc>
        <w:tc>
          <w:tcPr>
            <w:tcW w:w="263" w:type="pct"/>
            <w:shd w:val="clear" w:color="auto" w:fill="FFFFFF" w:themeFill="background1"/>
          </w:tcPr>
          <w:p w14:paraId="01CD608B" w14:textId="3AEC513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1,12</w:t>
            </w:r>
          </w:p>
        </w:tc>
        <w:tc>
          <w:tcPr>
            <w:tcW w:w="261" w:type="pct"/>
            <w:shd w:val="clear" w:color="auto" w:fill="FFFFFF" w:themeFill="background1"/>
          </w:tcPr>
          <w:p w14:paraId="3EFD61D4" w14:textId="16F3A8D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2,25</w:t>
            </w:r>
          </w:p>
        </w:tc>
        <w:tc>
          <w:tcPr>
            <w:tcW w:w="260" w:type="pct"/>
            <w:shd w:val="clear" w:color="auto" w:fill="FFFFFF" w:themeFill="background1"/>
          </w:tcPr>
          <w:p w14:paraId="199ED7BD" w14:textId="227C9F9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1,12</w:t>
            </w:r>
          </w:p>
        </w:tc>
        <w:tc>
          <w:tcPr>
            <w:tcW w:w="260" w:type="pct"/>
            <w:shd w:val="clear" w:color="auto" w:fill="FFFFFF" w:themeFill="background1"/>
          </w:tcPr>
          <w:p w14:paraId="7DC73058" w14:textId="22041A6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0,37</w:t>
            </w:r>
          </w:p>
        </w:tc>
        <w:tc>
          <w:tcPr>
            <w:tcW w:w="260" w:type="pct"/>
            <w:shd w:val="clear" w:color="auto" w:fill="FFFFFF" w:themeFill="background1"/>
          </w:tcPr>
          <w:p w14:paraId="5D969322" w14:textId="69463B7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0,37</w:t>
            </w:r>
          </w:p>
        </w:tc>
        <w:tc>
          <w:tcPr>
            <w:tcW w:w="288" w:type="pct"/>
            <w:shd w:val="clear" w:color="auto" w:fill="FFFFFF" w:themeFill="background1"/>
          </w:tcPr>
          <w:p w14:paraId="7497603B" w14:textId="46640F6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0,37</w:t>
            </w:r>
          </w:p>
        </w:tc>
        <w:tc>
          <w:tcPr>
            <w:tcW w:w="288" w:type="pct"/>
            <w:shd w:val="clear" w:color="auto" w:fill="FFFFFF" w:themeFill="background1"/>
          </w:tcPr>
          <w:p w14:paraId="6E53B250" w14:textId="07AF039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0,37</w:t>
            </w:r>
          </w:p>
        </w:tc>
        <w:tc>
          <w:tcPr>
            <w:tcW w:w="288" w:type="pct"/>
            <w:shd w:val="clear" w:color="auto" w:fill="FFFFFF" w:themeFill="background1"/>
          </w:tcPr>
          <w:p w14:paraId="1BECA312" w14:textId="6028606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6038B4B1" w14:textId="08087A3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0,37</w:t>
            </w:r>
          </w:p>
        </w:tc>
        <w:tc>
          <w:tcPr>
            <w:tcW w:w="341" w:type="pct"/>
            <w:shd w:val="clear" w:color="auto" w:fill="FFFFFF" w:themeFill="background1"/>
          </w:tcPr>
          <w:p w14:paraId="7A78CB41" w14:textId="2812430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23,75</w:t>
            </w:r>
          </w:p>
        </w:tc>
        <w:tc>
          <w:tcPr>
            <w:tcW w:w="324" w:type="pct"/>
            <w:shd w:val="clear" w:color="auto" w:fill="FFFFFF" w:themeFill="background1"/>
          </w:tcPr>
          <w:p w14:paraId="071A7E78" w14:textId="35186FA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3,00</w:t>
            </w:r>
          </w:p>
        </w:tc>
        <w:tc>
          <w:tcPr>
            <w:tcW w:w="324" w:type="pct"/>
            <w:shd w:val="clear" w:color="auto" w:fill="FFFFFF" w:themeFill="background1"/>
          </w:tcPr>
          <w:p w14:paraId="1E726CD4" w14:textId="05807CA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1,12</w:t>
            </w:r>
          </w:p>
        </w:tc>
        <w:tc>
          <w:tcPr>
            <w:tcW w:w="305" w:type="pct"/>
            <w:shd w:val="clear" w:color="auto" w:fill="FFFFFF" w:themeFill="background1"/>
          </w:tcPr>
          <w:p w14:paraId="26C5D370" w14:textId="6440B53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0,75</w:t>
            </w:r>
          </w:p>
        </w:tc>
        <w:tc>
          <w:tcPr>
            <w:tcW w:w="305" w:type="pct"/>
            <w:shd w:val="clear" w:color="auto" w:fill="FFFFFF" w:themeFill="background1"/>
          </w:tcPr>
          <w:p w14:paraId="0E4D4209" w14:textId="2174719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3,37</w:t>
            </w:r>
          </w:p>
        </w:tc>
        <w:tc>
          <w:tcPr>
            <w:tcW w:w="333" w:type="pct"/>
            <w:shd w:val="clear" w:color="auto" w:fill="FFFFFF" w:themeFill="background1"/>
          </w:tcPr>
          <w:p w14:paraId="44EB1EA6" w14:textId="2BF7DC90" w:rsidR="00C92E35" w:rsidRPr="00C92E35" w:rsidRDefault="00C92E35" w:rsidP="00C92E35">
            <w:pPr>
              <w:jc w:val="right"/>
              <w:rPr>
                <w:rFonts w:asciiTheme="minorHAnsi" w:hAnsiTheme="minorHAnsi" w:cstheme="minorHAnsi"/>
                <w:b/>
                <w:bCs/>
                <w:sz w:val="20"/>
              </w:rPr>
            </w:pPr>
            <w:r w:rsidRPr="00C92E35">
              <w:rPr>
                <w:sz w:val="20"/>
              </w:rPr>
              <w:t>1,50</w:t>
            </w:r>
          </w:p>
        </w:tc>
      </w:tr>
      <w:tr w:rsidR="004E177A" w:rsidRPr="00C92E35" w14:paraId="4931BC93"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396CEF6" w14:textId="4C38596F"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lastRenderedPageBreak/>
              <w:t>30</w:t>
            </w:r>
          </w:p>
        </w:tc>
        <w:tc>
          <w:tcPr>
            <w:tcW w:w="263" w:type="pct"/>
            <w:shd w:val="clear" w:color="auto" w:fill="FFFFFF" w:themeFill="background1"/>
          </w:tcPr>
          <w:p w14:paraId="6B8E8603" w14:textId="1CA0B9A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57,18</w:t>
            </w:r>
          </w:p>
        </w:tc>
        <w:tc>
          <w:tcPr>
            <w:tcW w:w="263" w:type="pct"/>
            <w:shd w:val="clear" w:color="auto" w:fill="FFFFFF" w:themeFill="background1"/>
          </w:tcPr>
          <w:p w14:paraId="55B80857" w14:textId="5CFF70C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1,28</w:t>
            </w:r>
          </w:p>
        </w:tc>
        <w:tc>
          <w:tcPr>
            <w:tcW w:w="261" w:type="pct"/>
            <w:shd w:val="clear" w:color="auto" w:fill="FFFFFF" w:themeFill="background1"/>
          </w:tcPr>
          <w:p w14:paraId="1024D6FD" w14:textId="4E96106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0,77</w:t>
            </w:r>
          </w:p>
        </w:tc>
        <w:tc>
          <w:tcPr>
            <w:tcW w:w="260" w:type="pct"/>
            <w:shd w:val="clear" w:color="auto" w:fill="FFFFFF" w:themeFill="background1"/>
          </w:tcPr>
          <w:p w14:paraId="7058522B" w14:textId="1276EA5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0,51</w:t>
            </w:r>
          </w:p>
        </w:tc>
        <w:tc>
          <w:tcPr>
            <w:tcW w:w="260" w:type="pct"/>
            <w:shd w:val="clear" w:color="auto" w:fill="FFFFFF" w:themeFill="background1"/>
          </w:tcPr>
          <w:p w14:paraId="0755268C" w14:textId="7708F98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8B48420" w14:textId="4845351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3,33</w:t>
            </w:r>
          </w:p>
        </w:tc>
        <w:tc>
          <w:tcPr>
            <w:tcW w:w="288" w:type="pct"/>
            <w:shd w:val="clear" w:color="auto" w:fill="FFFFFF" w:themeFill="background1"/>
          </w:tcPr>
          <w:p w14:paraId="703DB376" w14:textId="2211CA0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0,26</w:t>
            </w:r>
          </w:p>
        </w:tc>
        <w:tc>
          <w:tcPr>
            <w:tcW w:w="288" w:type="pct"/>
            <w:shd w:val="clear" w:color="auto" w:fill="FFFFFF" w:themeFill="background1"/>
          </w:tcPr>
          <w:p w14:paraId="0A1AAF08" w14:textId="1F7F79B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2,82</w:t>
            </w:r>
          </w:p>
        </w:tc>
        <w:tc>
          <w:tcPr>
            <w:tcW w:w="288" w:type="pct"/>
            <w:shd w:val="clear" w:color="auto" w:fill="FFFFFF" w:themeFill="background1"/>
          </w:tcPr>
          <w:p w14:paraId="3CB96E71" w14:textId="786DCDF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1,54</w:t>
            </w:r>
          </w:p>
        </w:tc>
        <w:tc>
          <w:tcPr>
            <w:tcW w:w="324" w:type="pct"/>
            <w:shd w:val="clear" w:color="auto" w:fill="FFFFFF" w:themeFill="background1"/>
          </w:tcPr>
          <w:p w14:paraId="30CEC928" w14:textId="2782ED5F"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341" w:type="pct"/>
            <w:shd w:val="clear" w:color="auto" w:fill="FFFFFF" w:themeFill="background1"/>
          </w:tcPr>
          <w:p w14:paraId="0807D0C9" w14:textId="5FA2995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15,44</w:t>
            </w:r>
          </w:p>
        </w:tc>
        <w:tc>
          <w:tcPr>
            <w:tcW w:w="324" w:type="pct"/>
            <w:shd w:val="clear" w:color="auto" w:fill="FFFFFF" w:themeFill="background1"/>
          </w:tcPr>
          <w:p w14:paraId="2EE16CE9" w14:textId="2D3A55A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324" w:type="pct"/>
            <w:shd w:val="clear" w:color="auto" w:fill="FFFFFF" w:themeFill="background1"/>
          </w:tcPr>
          <w:p w14:paraId="191C01D6" w14:textId="31F5AD3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1,28</w:t>
            </w:r>
          </w:p>
        </w:tc>
        <w:tc>
          <w:tcPr>
            <w:tcW w:w="305" w:type="pct"/>
            <w:shd w:val="clear" w:color="auto" w:fill="FFFFFF" w:themeFill="background1"/>
          </w:tcPr>
          <w:p w14:paraId="627F2464" w14:textId="0B35B42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0,51</w:t>
            </w:r>
          </w:p>
        </w:tc>
        <w:tc>
          <w:tcPr>
            <w:tcW w:w="305" w:type="pct"/>
            <w:shd w:val="clear" w:color="auto" w:fill="FFFFFF" w:themeFill="background1"/>
          </w:tcPr>
          <w:p w14:paraId="42A3EC44" w14:textId="264DD66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5,38</w:t>
            </w:r>
          </w:p>
        </w:tc>
        <w:tc>
          <w:tcPr>
            <w:tcW w:w="333" w:type="pct"/>
            <w:shd w:val="clear" w:color="auto" w:fill="FFFFFF" w:themeFill="background1"/>
          </w:tcPr>
          <w:p w14:paraId="25ABC1AC" w14:textId="5ED53E6D" w:rsidR="00C92E35" w:rsidRPr="00C92E35" w:rsidRDefault="00C92E35" w:rsidP="00C92E35">
            <w:pPr>
              <w:jc w:val="right"/>
              <w:rPr>
                <w:rFonts w:asciiTheme="minorHAnsi" w:hAnsiTheme="minorHAnsi" w:cstheme="minorHAnsi"/>
                <w:b/>
                <w:bCs/>
                <w:sz w:val="20"/>
              </w:rPr>
            </w:pPr>
            <w:r w:rsidRPr="00C92E35">
              <w:rPr>
                <w:sz w:val="20"/>
              </w:rPr>
              <w:t>1,54</w:t>
            </w:r>
          </w:p>
        </w:tc>
      </w:tr>
      <w:tr w:rsidR="004E177A" w:rsidRPr="00C92E35" w14:paraId="128F7EA3"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141C2C1F" w14:textId="2EDC01A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31</w:t>
            </w:r>
          </w:p>
        </w:tc>
        <w:tc>
          <w:tcPr>
            <w:tcW w:w="263" w:type="pct"/>
            <w:shd w:val="clear" w:color="auto" w:fill="FFFFFF" w:themeFill="background1"/>
          </w:tcPr>
          <w:p w14:paraId="17D55723" w14:textId="6DFF38C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57,26</w:t>
            </w:r>
          </w:p>
        </w:tc>
        <w:tc>
          <w:tcPr>
            <w:tcW w:w="263" w:type="pct"/>
            <w:shd w:val="clear" w:color="auto" w:fill="FFFFFF" w:themeFill="background1"/>
          </w:tcPr>
          <w:p w14:paraId="6E7CA431" w14:textId="7331CE1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261" w:type="pct"/>
            <w:shd w:val="clear" w:color="auto" w:fill="FFFFFF" w:themeFill="background1"/>
          </w:tcPr>
          <w:p w14:paraId="3EB3DAC5" w14:textId="58BCDB4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14DC91DC" w14:textId="2E59756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260" w:type="pct"/>
            <w:shd w:val="clear" w:color="auto" w:fill="FFFFFF" w:themeFill="background1"/>
          </w:tcPr>
          <w:p w14:paraId="6CD453AD" w14:textId="38FAB81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260" w:type="pct"/>
            <w:shd w:val="clear" w:color="auto" w:fill="FFFFFF" w:themeFill="background1"/>
          </w:tcPr>
          <w:p w14:paraId="289AFAE0" w14:textId="64D9265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288" w:type="pct"/>
            <w:shd w:val="clear" w:color="auto" w:fill="FFFFFF" w:themeFill="background1"/>
          </w:tcPr>
          <w:p w14:paraId="5C9733EC" w14:textId="79A170E2"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0,85</w:t>
            </w:r>
          </w:p>
        </w:tc>
        <w:tc>
          <w:tcPr>
            <w:tcW w:w="288" w:type="pct"/>
            <w:shd w:val="clear" w:color="auto" w:fill="FFFFFF" w:themeFill="background1"/>
          </w:tcPr>
          <w:p w14:paraId="2FAFC8B1" w14:textId="417489A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288" w:type="pct"/>
            <w:shd w:val="clear" w:color="auto" w:fill="FFFFFF" w:themeFill="background1"/>
          </w:tcPr>
          <w:p w14:paraId="05B2ED9E" w14:textId="2ED1E01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3C528C88" w14:textId="448F18C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2,56</w:t>
            </w:r>
          </w:p>
        </w:tc>
        <w:tc>
          <w:tcPr>
            <w:tcW w:w="341" w:type="pct"/>
            <w:shd w:val="clear" w:color="auto" w:fill="FFFFFF" w:themeFill="background1"/>
          </w:tcPr>
          <w:p w14:paraId="45E617D8" w14:textId="7BE0AB9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51,47</w:t>
            </w:r>
          </w:p>
        </w:tc>
        <w:tc>
          <w:tcPr>
            <w:tcW w:w="324" w:type="pct"/>
            <w:shd w:val="clear" w:color="auto" w:fill="FFFFFF" w:themeFill="background1"/>
          </w:tcPr>
          <w:p w14:paraId="272D9C87" w14:textId="3903930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4,27</w:t>
            </w:r>
          </w:p>
        </w:tc>
        <w:tc>
          <w:tcPr>
            <w:tcW w:w="324" w:type="pct"/>
            <w:shd w:val="clear" w:color="auto" w:fill="FFFFFF" w:themeFill="background1"/>
          </w:tcPr>
          <w:p w14:paraId="1BDA9F77" w14:textId="592CC1F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2D246974" w14:textId="1327D04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8EE5D15" w14:textId="796E85A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3,42</w:t>
            </w:r>
          </w:p>
        </w:tc>
        <w:tc>
          <w:tcPr>
            <w:tcW w:w="333" w:type="pct"/>
            <w:shd w:val="clear" w:color="auto" w:fill="FFFFFF" w:themeFill="background1"/>
          </w:tcPr>
          <w:p w14:paraId="1B75D595" w14:textId="35C8CBB1" w:rsidR="00C92E35" w:rsidRPr="00C92E35" w:rsidRDefault="00C92E35" w:rsidP="00C92E35">
            <w:pPr>
              <w:jc w:val="right"/>
              <w:rPr>
                <w:rFonts w:asciiTheme="minorHAnsi" w:hAnsiTheme="minorHAnsi" w:cstheme="minorHAnsi"/>
                <w:b/>
                <w:bCs/>
                <w:sz w:val="20"/>
              </w:rPr>
            </w:pPr>
            <w:r w:rsidRPr="00C92E35">
              <w:rPr>
                <w:sz w:val="20"/>
              </w:rPr>
              <w:t>1,71</w:t>
            </w:r>
          </w:p>
        </w:tc>
      </w:tr>
      <w:tr w:rsidR="004E177A" w:rsidRPr="00C92E35" w14:paraId="2BDCF51B"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5F9EDF6" w14:textId="493841DA"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32</w:t>
            </w:r>
          </w:p>
        </w:tc>
        <w:tc>
          <w:tcPr>
            <w:tcW w:w="263" w:type="pct"/>
            <w:shd w:val="clear" w:color="auto" w:fill="FFFFFF" w:themeFill="background1"/>
          </w:tcPr>
          <w:p w14:paraId="002AB96F" w14:textId="6034AA7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68,48</w:t>
            </w:r>
          </w:p>
        </w:tc>
        <w:tc>
          <w:tcPr>
            <w:tcW w:w="263" w:type="pct"/>
            <w:shd w:val="clear" w:color="auto" w:fill="FFFFFF" w:themeFill="background1"/>
          </w:tcPr>
          <w:p w14:paraId="02187A3F" w14:textId="5F7CDDF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0,61</w:t>
            </w:r>
          </w:p>
        </w:tc>
        <w:tc>
          <w:tcPr>
            <w:tcW w:w="261" w:type="pct"/>
            <w:shd w:val="clear" w:color="auto" w:fill="FFFFFF" w:themeFill="background1"/>
          </w:tcPr>
          <w:p w14:paraId="001668BB" w14:textId="545B354D"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1,82</w:t>
            </w:r>
          </w:p>
        </w:tc>
        <w:tc>
          <w:tcPr>
            <w:tcW w:w="260" w:type="pct"/>
            <w:shd w:val="clear" w:color="auto" w:fill="FFFFFF" w:themeFill="background1"/>
          </w:tcPr>
          <w:p w14:paraId="76BC855E" w14:textId="0574BD2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95550FC" w14:textId="6A89F5A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1910A6A5" w14:textId="40B5F07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2ED5CC47" w14:textId="1ED605B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5B0A8C71" w14:textId="13A59E6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3EBAC449" w14:textId="53BA0731"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1E08FA51" w14:textId="22B2CABA"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0,61</w:t>
            </w:r>
          </w:p>
        </w:tc>
        <w:tc>
          <w:tcPr>
            <w:tcW w:w="341" w:type="pct"/>
            <w:shd w:val="clear" w:color="auto" w:fill="FFFFFF" w:themeFill="background1"/>
          </w:tcPr>
          <w:p w14:paraId="5977A813" w14:textId="7523A0A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38,44</w:t>
            </w:r>
          </w:p>
        </w:tc>
        <w:tc>
          <w:tcPr>
            <w:tcW w:w="324" w:type="pct"/>
            <w:shd w:val="clear" w:color="auto" w:fill="FFFFFF" w:themeFill="background1"/>
          </w:tcPr>
          <w:p w14:paraId="5E77D903" w14:textId="251A310B"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1,21</w:t>
            </w:r>
          </w:p>
        </w:tc>
        <w:tc>
          <w:tcPr>
            <w:tcW w:w="324" w:type="pct"/>
            <w:shd w:val="clear" w:color="auto" w:fill="FFFFFF" w:themeFill="background1"/>
          </w:tcPr>
          <w:p w14:paraId="36CD2873" w14:textId="78D846B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77958DE1" w14:textId="200AC25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3,03</w:t>
            </w:r>
          </w:p>
        </w:tc>
        <w:tc>
          <w:tcPr>
            <w:tcW w:w="305" w:type="pct"/>
            <w:shd w:val="clear" w:color="auto" w:fill="FFFFFF" w:themeFill="background1"/>
          </w:tcPr>
          <w:p w14:paraId="3F70E33B" w14:textId="57CE7FE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sz w:val="20"/>
              </w:rPr>
              <w:t>7,27</w:t>
            </w:r>
          </w:p>
        </w:tc>
        <w:tc>
          <w:tcPr>
            <w:tcW w:w="333" w:type="pct"/>
            <w:shd w:val="clear" w:color="auto" w:fill="FFFFFF" w:themeFill="background1"/>
          </w:tcPr>
          <w:p w14:paraId="68CA16E3" w14:textId="733B14F2" w:rsidR="00C92E35" w:rsidRPr="00C92E35" w:rsidRDefault="00C92E35" w:rsidP="00C92E35">
            <w:pPr>
              <w:jc w:val="right"/>
              <w:rPr>
                <w:rFonts w:asciiTheme="minorHAnsi" w:hAnsiTheme="minorHAnsi" w:cstheme="minorHAnsi"/>
                <w:b/>
                <w:bCs/>
                <w:sz w:val="20"/>
              </w:rPr>
            </w:pPr>
            <w:r w:rsidRPr="00C92E35">
              <w:rPr>
                <w:sz w:val="20"/>
              </w:rPr>
              <w:t>1,21</w:t>
            </w:r>
          </w:p>
        </w:tc>
      </w:tr>
      <w:tr w:rsidR="004E177A" w:rsidRPr="00C92E35" w14:paraId="2B29AB1D"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DBE5F1" w:themeFill="accent1" w:themeFillTint="33"/>
          </w:tcPr>
          <w:p w14:paraId="4E9DFC93" w14:textId="7777777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Średnia</w:t>
            </w:r>
          </w:p>
          <w:p w14:paraId="42B6A9F9" w14:textId="06C48697" w:rsidR="00C92E35" w:rsidRPr="00C92E35" w:rsidRDefault="00C92E35" w:rsidP="005F7F06">
            <w:pPr>
              <w:jc w:val="left"/>
              <w:rPr>
                <w:rFonts w:asciiTheme="minorHAnsi" w:hAnsiTheme="minorHAnsi" w:cstheme="minorHAnsi"/>
                <w:b/>
                <w:bCs/>
                <w:sz w:val="20"/>
              </w:rPr>
            </w:pPr>
            <w:r w:rsidRPr="00C92E35">
              <w:rPr>
                <w:rFonts w:asciiTheme="minorHAnsi" w:hAnsiTheme="minorHAnsi" w:cstheme="minorHAnsi"/>
                <w:b/>
                <w:bCs/>
                <w:sz w:val="20"/>
              </w:rPr>
              <w:t>Gminy</w:t>
            </w:r>
          </w:p>
        </w:tc>
        <w:tc>
          <w:tcPr>
            <w:tcW w:w="263" w:type="pct"/>
            <w:shd w:val="clear" w:color="auto" w:fill="DBE5F1" w:themeFill="accent1" w:themeFillTint="33"/>
          </w:tcPr>
          <w:p w14:paraId="74A38C39" w14:textId="4A18A124"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57,89</w:t>
            </w:r>
          </w:p>
        </w:tc>
        <w:tc>
          <w:tcPr>
            <w:tcW w:w="263" w:type="pct"/>
            <w:shd w:val="clear" w:color="auto" w:fill="DBE5F1" w:themeFill="accent1" w:themeFillTint="33"/>
          </w:tcPr>
          <w:p w14:paraId="41474D95" w14:textId="2DEAB793"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1,19</w:t>
            </w:r>
          </w:p>
        </w:tc>
        <w:tc>
          <w:tcPr>
            <w:tcW w:w="261" w:type="pct"/>
            <w:shd w:val="clear" w:color="auto" w:fill="DBE5F1" w:themeFill="accent1" w:themeFillTint="33"/>
          </w:tcPr>
          <w:p w14:paraId="6778361A" w14:textId="20913F8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1,04</w:t>
            </w:r>
          </w:p>
        </w:tc>
        <w:tc>
          <w:tcPr>
            <w:tcW w:w="260" w:type="pct"/>
            <w:shd w:val="clear" w:color="auto" w:fill="DBE5F1" w:themeFill="accent1" w:themeFillTint="33"/>
          </w:tcPr>
          <w:p w14:paraId="09C06FA5" w14:textId="49A22278"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1,19</w:t>
            </w:r>
          </w:p>
        </w:tc>
        <w:tc>
          <w:tcPr>
            <w:tcW w:w="260" w:type="pct"/>
            <w:shd w:val="clear" w:color="auto" w:fill="DBE5F1" w:themeFill="accent1" w:themeFillTint="33"/>
          </w:tcPr>
          <w:p w14:paraId="3687CB82" w14:textId="6C1139C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0,59</w:t>
            </w:r>
          </w:p>
        </w:tc>
        <w:tc>
          <w:tcPr>
            <w:tcW w:w="260" w:type="pct"/>
            <w:shd w:val="clear" w:color="auto" w:fill="DBE5F1" w:themeFill="accent1" w:themeFillTint="33"/>
          </w:tcPr>
          <w:p w14:paraId="12970768" w14:textId="401818F0"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2,43</w:t>
            </w:r>
          </w:p>
        </w:tc>
        <w:tc>
          <w:tcPr>
            <w:tcW w:w="288" w:type="pct"/>
            <w:shd w:val="clear" w:color="auto" w:fill="DBE5F1" w:themeFill="accent1" w:themeFillTint="33"/>
          </w:tcPr>
          <w:p w14:paraId="4703D7B4" w14:textId="7781811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0,31</w:t>
            </w:r>
          </w:p>
        </w:tc>
        <w:tc>
          <w:tcPr>
            <w:tcW w:w="288" w:type="pct"/>
            <w:shd w:val="clear" w:color="auto" w:fill="DBE5F1" w:themeFill="accent1" w:themeFillTint="33"/>
          </w:tcPr>
          <w:p w14:paraId="7976F3B2" w14:textId="3E41F0EC"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1,57</w:t>
            </w:r>
          </w:p>
        </w:tc>
        <w:tc>
          <w:tcPr>
            <w:tcW w:w="288" w:type="pct"/>
            <w:shd w:val="clear" w:color="auto" w:fill="DBE5F1" w:themeFill="accent1" w:themeFillTint="33"/>
          </w:tcPr>
          <w:p w14:paraId="636FF5AA" w14:textId="02C475F7"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1,53</w:t>
            </w:r>
          </w:p>
        </w:tc>
        <w:tc>
          <w:tcPr>
            <w:tcW w:w="324" w:type="pct"/>
            <w:shd w:val="clear" w:color="auto" w:fill="DBE5F1" w:themeFill="accent1" w:themeFillTint="33"/>
          </w:tcPr>
          <w:p w14:paraId="59305A4A" w14:textId="45EE2B3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1,17</w:t>
            </w:r>
          </w:p>
        </w:tc>
        <w:tc>
          <w:tcPr>
            <w:tcW w:w="341" w:type="pct"/>
            <w:shd w:val="clear" w:color="auto" w:fill="DBE5F1" w:themeFill="accent1" w:themeFillTint="33"/>
          </w:tcPr>
          <w:p w14:paraId="2F04B96D" w14:textId="72D7674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40,27</w:t>
            </w:r>
          </w:p>
        </w:tc>
        <w:tc>
          <w:tcPr>
            <w:tcW w:w="324" w:type="pct"/>
            <w:shd w:val="clear" w:color="auto" w:fill="DBE5F1" w:themeFill="accent1" w:themeFillTint="33"/>
          </w:tcPr>
          <w:p w14:paraId="634A5DB1" w14:textId="1C1CCA05"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4,83</w:t>
            </w:r>
          </w:p>
        </w:tc>
        <w:tc>
          <w:tcPr>
            <w:tcW w:w="324" w:type="pct"/>
            <w:shd w:val="clear" w:color="auto" w:fill="DBE5F1" w:themeFill="accent1" w:themeFillTint="33"/>
          </w:tcPr>
          <w:p w14:paraId="36F93A00" w14:textId="177EF3DE"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0,98</w:t>
            </w:r>
          </w:p>
        </w:tc>
        <w:tc>
          <w:tcPr>
            <w:tcW w:w="305" w:type="pct"/>
            <w:shd w:val="clear" w:color="auto" w:fill="DBE5F1" w:themeFill="accent1" w:themeFillTint="33"/>
          </w:tcPr>
          <w:p w14:paraId="1232DEA8" w14:textId="280DF499"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1,00</w:t>
            </w:r>
          </w:p>
        </w:tc>
        <w:tc>
          <w:tcPr>
            <w:tcW w:w="305" w:type="pct"/>
            <w:shd w:val="clear" w:color="auto" w:fill="DBE5F1" w:themeFill="accent1" w:themeFillTint="33"/>
          </w:tcPr>
          <w:p w14:paraId="44947F8A" w14:textId="3A6D5B16" w:rsidR="00C92E35" w:rsidRPr="00C92E35" w:rsidRDefault="00C92E35" w:rsidP="00C92E35">
            <w:pPr>
              <w:jc w:val="right"/>
              <w:rPr>
                <w:rFonts w:asciiTheme="minorHAnsi" w:hAnsiTheme="minorHAnsi" w:cstheme="minorHAnsi"/>
                <w:b/>
                <w:bCs/>
                <w:sz w:val="20"/>
              </w:rPr>
            </w:pPr>
            <w:r w:rsidRPr="00C92E35">
              <w:rPr>
                <w:rFonts w:asciiTheme="minorHAnsi" w:hAnsiTheme="minorHAnsi" w:cstheme="minorHAnsi"/>
                <w:b/>
                <w:sz w:val="20"/>
              </w:rPr>
              <w:t>3,93</w:t>
            </w:r>
          </w:p>
        </w:tc>
        <w:tc>
          <w:tcPr>
            <w:tcW w:w="333" w:type="pct"/>
            <w:shd w:val="clear" w:color="auto" w:fill="DBE5F1" w:themeFill="accent1" w:themeFillTint="33"/>
          </w:tcPr>
          <w:p w14:paraId="0FEDA6EE" w14:textId="3C9F8B57" w:rsidR="00C92E35" w:rsidRPr="00C92E35" w:rsidRDefault="00C92E35" w:rsidP="00C92E35">
            <w:pPr>
              <w:jc w:val="right"/>
              <w:rPr>
                <w:rFonts w:asciiTheme="minorHAnsi" w:hAnsiTheme="minorHAnsi" w:cstheme="minorHAnsi"/>
                <w:b/>
                <w:bCs/>
                <w:sz w:val="20"/>
              </w:rPr>
            </w:pPr>
            <w:r w:rsidRPr="00C92E35">
              <w:rPr>
                <w:b/>
                <w:sz w:val="20"/>
              </w:rPr>
              <w:t>1,55</w:t>
            </w:r>
          </w:p>
        </w:tc>
      </w:tr>
    </w:tbl>
    <w:p w14:paraId="354F9544" w14:textId="77777777" w:rsidR="00C92E35" w:rsidRDefault="00C92E35" w:rsidP="00C92E35">
      <w:pPr>
        <w:spacing w:line="240" w:lineRule="auto"/>
        <w:rPr>
          <w:sz w:val="20"/>
        </w:rPr>
      </w:pPr>
      <w:r w:rsidRPr="006C4E20">
        <w:rPr>
          <w:sz w:val="20"/>
        </w:rPr>
        <w:t xml:space="preserve">Źródło: </w:t>
      </w:r>
      <w:r>
        <w:rPr>
          <w:sz w:val="20"/>
        </w:rPr>
        <w:t>Opracowanie własne</w:t>
      </w:r>
    </w:p>
    <w:p w14:paraId="65D4179D" w14:textId="31EAF3B7" w:rsidR="00C92E35" w:rsidRDefault="00C92E35" w:rsidP="00C92E35">
      <w:pPr>
        <w:suppressAutoHyphens/>
        <w:spacing w:after="0"/>
        <w:rPr>
          <w:b/>
          <w:bCs/>
          <w:sz w:val="20"/>
          <w:szCs w:val="18"/>
        </w:rPr>
      </w:pPr>
      <w:bookmarkStart w:id="23" w:name="_Toc192872739"/>
      <w:r w:rsidRPr="00B04942">
        <w:rPr>
          <w:b/>
          <w:bCs/>
          <w:sz w:val="20"/>
          <w:szCs w:val="18"/>
        </w:rPr>
        <w:t xml:space="preserve">Tabela </w:t>
      </w:r>
      <w:r w:rsidRPr="00B04942">
        <w:rPr>
          <w:b/>
          <w:bCs/>
          <w:sz w:val="20"/>
          <w:szCs w:val="18"/>
        </w:rPr>
        <w:fldChar w:fldCharType="begin"/>
      </w:r>
      <w:r w:rsidRPr="00B04942">
        <w:rPr>
          <w:b/>
          <w:bCs/>
          <w:sz w:val="20"/>
          <w:szCs w:val="18"/>
        </w:rPr>
        <w:instrText xml:space="preserve"> SEQ Tabela \* ARABIC </w:instrText>
      </w:r>
      <w:r w:rsidRPr="00B04942">
        <w:rPr>
          <w:b/>
          <w:bCs/>
          <w:sz w:val="20"/>
          <w:szCs w:val="18"/>
        </w:rPr>
        <w:fldChar w:fldCharType="separate"/>
      </w:r>
      <w:r w:rsidR="00275F6C">
        <w:rPr>
          <w:b/>
          <w:bCs/>
          <w:noProof/>
          <w:sz w:val="20"/>
          <w:szCs w:val="18"/>
        </w:rPr>
        <w:t>5</w:t>
      </w:r>
      <w:r w:rsidRPr="00B04942">
        <w:rPr>
          <w:b/>
          <w:bCs/>
          <w:sz w:val="20"/>
          <w:szCs w:val="18"/>
        </w:rPr>
        <w:fldChar w:fldCharType="end"/>
      </w:r>
      <w:r w:rsidRPr="00B04942">
        <w:rPr>
          <w:b/>
          <w:bCs/>
          <w:sz w:val="20"/>
          <w:szCs w:val="18"/>
        </w:rPr>
        <w:t>. Wyniki analizy wskaźnikowej, służącej wyznaczeniu obszaru zdegradowanego</w:t>
      </w:r>
      <w:r>
        <w:rPr>
          <w:b/>
          <w:bCs/>
          <w:sz w:val="20"/>
          <w:szCs w:val="18"/>
        </w:rPr>
        <w:t>, cz. II</w:t>
      </w:r>
      <w:bookmarkEnd w:id="23"/>
    </w:p>
    <w:tbl>
      <w:tblPr>
        <w:tblStyle w:val="Jasnasiatkaakcent1"/>
        <w:tblW w:w="5000" w:type="pct"/>
        <w:tblLook w:val="0400" w:firstRow="0" w:lastRow="0" w:firstColumn="0" w:lastColumn="0" w:noHBand="0" w:noVBand="1"/>
      </w:tblPr>
      <w:tblGrid>
        <w:gridCol w:w="880"/>
        <w:gridCol w:w="752"/>
        <w:gridCol w:w="694"/>
        <w:gridCol w:w="694"/>
        <w:gridCol w:w="833"/>
        <w:gridCol w:w="831"/>
        <w:gridCol w:w="696"/>
        <w:gridCol w:w="694"/>
        <w:gridCol w:w="833"/>
        <w:gridCol w:w="1661"/>
        <w:gridCol w:w="859"/>
        <w:gridCol w:w="859"/>
        <w:gridCol w:w="859"/>
        <w:gridCol w:w="859"/>
        <w:gridCol w:w="596"/>
        <w:gridCol w:w="833"/>
        <w:gridCol w:w="551"/>
      </w:tblGrid>
      <w:tr w:rsidR="003E6008" w:rsidRPr="00F64CF3" w14:paraId="0116773E" w14:textId="77777777" w:rsidTr="003E6008">
        <w:trPr>
          <w:cnfStyle w:val="000000100000" w:firstRow="0" w:lastRow="0" w:firstColumn="0" w:lastColumn="0" w:oddVBand="0" w:evenVBand="0" w:oddHBand="1" w:evenHBand="0" w:firstRowFirstColumn="0" w:firstRowLastColumn="0" w:lastRowFirstColumn="0" w:lastRowLastColumn="0"/>
          <w:cantSplit/>
          <w:trHeight w:val="969"/>
        </w:trPr>
        <w:tc>
          <w:tcPr>
            <w:tcW w:w="315" w:type="pct"/>
            <w:textDirection w:val="btLr"/>
          </w:tcPr>
          <w:p w14:paraId="149AD727" w14:textId="77777777" w:rsidR="00C92E35" w:rsidRPr="00F64CF3" w:rsidRDefault="00C92E35" w:rsidP="00F64CF3">
            <w:pPr>
              <w:ind w:left="113" w:right="113"/>
              <w:jc w:val="left"/>
              <w:rPr>
                <w:rFonts w:asciiTheme="minorHAnsi" w:hAnsiTheme="minorHAnsi" w:cstheme="minorHAnsi"/>
                <w:b/>
                <w:sz w:val="20"/>
              </w:rPr>
            </w:pPr>
            <w:r w:rsidRPr="00F64CF3">
              <w:rPr>
                <w:rFonts w:asciiTheme="minorHAnsi" w:hAnsiTheme="minorHAnsi" w:cstheme="minorHAnsi"/>
                <w:b/>
                <w:sz w:val="20"/>
              </w:rPr>
              <w:t>Numer</w:t>
            </w:r>
          </w:p>
        </w:tc>
        <w:tc>
          <w:tcPr>
            <w:tcW w:w="269" w:type="pct"/>
            <w:textDirection w:val="btLr"/>
            <w:vAlign w:val="bottom"/>
          </w:tcPr>
          <w:p w14:paraId="133CA2FA" w14:textId="72897321"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W17</w:t>
            </w:r>
          </w:p>
        </w:tc>
        <w:tc>
          <w:tcPr>
            <w:tcW w:w="248" w:type="pct"/>
            <w:textDirection w:val="btLr"/>
            <w:vAlign w:val="bottom"/>
          </w:tcPr>
          <w:p w14:paraId="1844FFF4" w14:textId="1B5D1ADE"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W18</w:t>
            </w:r>
          </w:p>
        </w:tc>
        <w:tc>
          <w:tcPr>
            <w:tcW w:w="248" w:type="pct"/>
            <w:textDirection w:val="btLr"/>
            <w:vAlign w:val="bottom"/>
          </w:tcPr>
          <w:p w14:paraId="2A1BF0C9" w14:textId="4C887B43"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W19</w:t>
            </w:r>
          </w:p>
        </w:tc>
        <w:tc>
          <w:tcPr>
            <w:tcW w:w="298" w:type="pct"/>
            <w:textDirection w:val="btLr"/>
            <w:vAlign w:val="bottom"/>
          </w:tcPr>
          <w:p w14:paraId="0CF10AE4" w14:textId="5697EF15"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W20</w:t>
            </w:r>
          </w:p>
        </w:tc>
        <w:tc>
          <w:tcPr>
            <w:tcW w:w="297" w:type="pct"/>
            <w:textDirection w:val="btLr"/>
            <w:vAlign w:val="bottom"/>
          </w:tcPr>
          <w:p w14:paraId="163B8554" w14:textId="64EECB6A"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W21</w:t>
            </w:r>
          </w:p>
        </w:tc>
        <w:tc>
          <w:tcPr>
            <w:tcW w:w="249" w:type="pct"/>
            <w:textDirection w:val="btLr"/>
            <w:vAlign w:val="bottom"/>
          </w:tcPr>
          <w:p w14:paraId="04769959" w14:textId="1E3EBB7F"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W22</w:t>
            </w:r>
          </w:p>
        </w:tc>
        <w:tc>
          <w:tcPr>
            <w:tcW w:w="248" w:type="pct"/>
            <w:textDirection w:val="btLr"/>
            <w:vAlign w:val="bottom"/>
          </w:tcPr>
          <w:p w14:paraId="54E596CA" w14:textId="6B2DCC14"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W23</w:t>
            </w:r>
          </w:p>
        </w:tc>
        <w:tc>
          <w:tcPr>
            <w:tcW w:w="298" w:type="pct"/>
            <w:textDirection w:val="btLr"/>
            <w:vAlign w:val="bottom"/>
          </w:tcPr>
          <w:p w14:paraId="06D6AAB6" w14:textId="7EFD70D2"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W24</w:t>
            </w:r>
          </w:p>
        </w:tc>
        <w:tc>
          <w:tcPr>
            <w:tcW w:w="594" w:type="pct"/>
            <w:textDirection w:val="btLr"/>
            <w:vAlign w:val="bottom"/>
          </w:tcPr>
          <w:p w14:paraId="745FCE19" w14:textId="199DC704"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W25</w:t>
            </w:r>
          </w:p>
        </w:tc>
        <w:tc>
          <w:tcPr>
            <w:tcW w:w="307" w:type="pct"/>
            <w:textDirection w:val="btLr"/>
            <w:vAlign w:val="bottom"/>
          </w:tcPr>
          <w:p w14:paraId="1A7287F3" w14:textId="14479927"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W26</w:t>
            </w:r>
          </w:p>
        </w:tc>
        <w:tc>
          <w:tcPr>
            <w:tcW w:w="307" w:type="pct"/>
            <w:textDirection w:val="btLr"/>
            <w:vAlign w:val="bottom"/>
          </w:tcPr>
          <w:p w14:paraId="36D63A4A" w14:textId="578B1FA1"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W27</w:t>
            </w:r>
          </w:p>
        </w:tc>
        <w:tc>
          <w:tcPr>
            <w:tcW w:w="307" w:type="pct"/>
            <w:textDirection w:val="btLr"/>
            <w:vAlign w:val="bottom"/>
          </w:tcPr>
          <w:p w14:paraId="5386E786" w14:textId="05E55965"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W28</w:t>
            </w:r>
          </w:p>
        </w:tc>
        <w:tc>
          <w:tcPr>
            <w:tcW w:w="307" w:type="pct"/>
            <w:textDirection w:val="btLr"/>
            <w:vAlign w:val="bottom"/>
          </w:tcPr>
          <w:p w14:paraId="796CD3D2" w14:textId="580708F1"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W29</w:t>
            </w:r>
          </w:p>
        </w:tc>
        <w:tc>
          <w:tcPr>
            <w:tcW w:w="213" w:type="pct"/>
            <w:textDirection w:val="btLr"/>
            <w:vAlign w:val="bottom"/>
          </w:tcPr>
          <w:p w14:paraId="5F071ED1" w14:textId="1AC8508C"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W30</w:t>
            </w:r>
          </w:p>
        </w:tc>
        <w:tc>
          <w:tcPr>
            <w:tcW w:w="298" w:type="pct"/>
            <w:textDirection w:val="btLr"/>
            <w:vAlign w:val="bottom"/>
          </w:tcPr>
          <w:p w14:paraId="2F36179C" w14:textId="69684E63"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W31</w:t>
            </w:r>
          </w:p>
        </w:tc>
        <w:tc>
          <w:tcPr>
            <w:tcW w:w="197" w:type="pct"/>
            <w:textDirection w:val="btLr"/>
            <w:vAlign w:val="bottom"/>
          </w:tcPr>
          <w:p w14:paraId="493493CA" w14:textId="63EA405F" w:rsidR="00C92E35" w:rsidRPr="00F64CF3" w:rsidRDefault="00C92E35" w:rsidP="00F64CF3">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W32</w:t>
            </w:r>
          </w:p>
        </w:tc>
      </w:tr>
      <w:tr w:rsidR="004E177A" w:rsidRPr="00F64CF3" w14:paraId="6C77B72C"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5E9243E"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color w:val="000000"/>
                <w:sz w:val="20"/>
              </w:rPr>
              <w:t>1</w:t>
            </w:r>
          </w:p>
        </w:tc>
        <w:tc>
          <w:tcPr>
            <w:tcW w:w="269" w:type="pct"/>
            <w:shd w:val="clear" w:color="auto" w:fill="FFFFFF" w:themeFill="background1"/>
          </w:tcPr>
          <w:p w14:paraId="6C204A7E" w14:textId="3367429B"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48" w:type="pct"/>
            <w:shd w:val="clear" w:color="auto" w:fill="FFFFFF" w:themeFill="background1"/>
          </w:tcPr>
          <w:p w14:paraId="2DD6C5A0" w14:textId="1F765C93"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48" w:type="pct"/>
            <w:shd w:val="clear" w:color="auto" w:fill="FFFFFF" w:themeFill="background1"/>
          </w:tcPr>
          <w:p w14:paraId="23685CB9" w14:textId="1ACA4527"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8" w:type="pct"/>
            <w:shd w:val="clear" w:color="auto" w:fill="FFFFFF" w:themeFill="background1"/>
          </w:tcPr>
          <w:p w14:paraId="75B9F7A0" w14:textId="5CCBA329"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7" w:type="pct"/>
            <w:shd w:val="clear" w:color="auto" w:fill="FFFFFF" w:themeFill="background1"/>
          </w:tcPr>
          <w:p w14:paraId="7A5DADD5" w14:textId="7BE9CA94"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3,09</w:t>
            </w:r>
          </w:p>
        </w:tc>
        <w:tc>
          <w:tcPr>
            <w:tcW w:w="249" w:type="pct"/>
            <w:shd w:val="clear" w:color="auto" w:fill="FFFFFF" w:themeFill="background1"/>
          </w:tcPr>
          <w:p w14:paraId="76E2B631" w14:textId="530D8CD2"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48" w:type="pct"/>
            <w:shd w:val="clear" w:color="auto" w:fill="FFFFFF" w:themeFill="background1"/>
          </w:tcPr>
          <w:p w14:paraId="727472B4" w14:textId="49E03446"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98" w:type="pct"/>
            <w:shd w:val="clear" w:color="auto" w:fill="FFFFFF" w:themeFill="background1"/>
          </w:tcPr>
          <w:p w14:paraId="78615BCC" w14:textId="39422F0E"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594" w:type="pct"/>
            <w:shd w:val="clear" w:color="auto" w:fill="FFFFFF" w:themeFill="background1"/>
          </w:tcPr>
          <w:p w14:paraId="4A0B9D6A" w14:textId="7235E0F5"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5 974,23</w:t>
            </w:r>
          </w:p>
        </w:tc>
        <w:tc>
          <w:tcPr>
            <w:tcW w:w="307" w:type="pct"/>
            <w:shd w:val="clear" w:color="auto" w:fill="FFFFFF" w:themeFill="background1"/>
          </w:tcPr>
          <w:p w14:paraId="3AA2D289" w14:textId="180406E0"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65,72</w:t>
            </w:r>
          </w:p>
        </w:tc>
        <w:tc>
          <w:tcPr>
            <w:tcW w:w="307" w:type="pct"/>
            <w:shd w:val="clear" w:color="auto" w:fill="FFFFFF" w:themeFill="background1"/>
          </w:tcPr>
          <w:p w14:paraId="1373A23F" w14:textId="6D887A31"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8,25</w:t>
            </w:r>
          </w:p>
        </w:tc>
        <w:tc>
          <w:tcPr>
            <w:tcW w:w="307" w:type="pct"/>
            <w:shd w:val="clear" w:color="auto" w:fill="FFFFFF" w:themeFill="background1"/>
          </w:tcPr>
          <w:p w14:paraId="56240182" w14:textId="27C49A32"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307" w:type="pct"/>
            <w:shd w:val="clear" w:color="auto" w:fill="FFFFFF" w:themeFill="background1"/>
          </w:tcPr>
          <w:p w14:paraId="3E5AC207" w14:textId="3C5C3553"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13" w:type="pct"/>
            <w:shd w:val="clear" w:color="auto" w:fill="FFFFFF" w:themeFill="background1"/>
          </w:tcPr>
          <w:p w14:paraId="3AD24C4D" w14:textId="459CE1E8"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8" w:type="pct"/>
            <w:shd w:val="clear" w:color="auto" w:fill="FFFFFF" w:themeFill="background1"/>
          </w:tcPr>
          <w:p w14:paraId="30C603EF" w14:textId="2E935979"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197" w:type="pct"/>
            <w:shd w:val="clear" w:color="auto" w:fill="FFFFFF" w:themeFill="background1"/>
          </w:tcPr>
          <w:p w14:paraId="3791B91F" w14:textId="65DC48C7" w:rsidR="00F64CF3" w:rsidRPr="00F64CF3" w:rsidRDefault="00F64CF3"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r>
      <w:tr w:rsidR="004E177A" w:rsidRPr="00F64CF3" w14:paraId="06212456"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7BAF5D1"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2</w:t>
            </w:r>
          </w:p>
        </w:tc>
        <w:tc>
          <w:tcPr>
            <w:tcW w:w="269" w:type="pct"/>
            <w:shd w:val="clear" w:color="auto" w:fill="FFFFFF" w:themeFill="background1"/>
          </w:tcPr>
          <w:p w14:paraId="6A751CE1" w14:textId="1B73046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9E1C84B" w14:textId="0B3F4C5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5CDB5F1" w14:textId="166157E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4FC9D071" w14:textId="2F76747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0C4E5C7D" w14:textId="3B140CD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53EEE4B" w14:textId="0B3C9AE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A4886A4" w14:textId="2F0E3AE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5B6221C9" w14:textId="4FF653E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EB6FE8C" w14:textId="38767DB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3 090,12</w:t>
            </w:r>
          </w:p>
        </w:tc>
        <w:tc>
          <w:tcPr>
            <w:tcW w:w="307" w:type="pct"/>
            <w:shd w:val="clear" w:color="auto" w:fill="FFFFFF" w:themeFill="background1"/>
          </w:tcPr>
          <w:p w14:paraId="2D503B98" w14:textId="34C23AD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34,00</w:t>
            </w:r>
          </w:p>
        </w:tc>
        <w:tc>
          <w:tcPr>
            <w:tcW w:w="307" w:type="pct"/>
            <w:shd w:val="clear" w:color="auto" w:fill="FFFFFF" w:themeFill="background1"/>
          </w:tcPr>
          <w:p w14:paraId="7A0AFDEC" w14:textId="1A57FDA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4,94</w:t>
            </w:r>
          </w:p>
        </w:tc>
        <w:tc>
          <w:tcPr>
            <w:tcW w:w="307" w:type="pct"/>
            <w:shd w:val="clear" w:color="auto" w:fill="FFFFFF" w:themeFill="background1"/>
          </w:tcPr>
          <w:p w14:paraId="12BC406C" w14:textId="3CAAEEA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B00221C" w14:textId="049311C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F2972D3" w14:textId="4EE0E19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426DCA5" w14:textId="243C56B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1EB9788" w14:textId="39D8A9E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BE18661"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407BA83F"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3</w:t>
            </w:r>
          </w:p>
        </w:tc>
        <w:tc>
          <w:tcPr>
            <w:tcW w:w="269" w:type="pct"/>
            <w:shd w:val="clear" w:color="auto" w:fill="FFFFFF" w:themeFill="background1"/>
          </w:tcPr>
          <w:p w14:paraId="62F24AC8" w14:textId="267CEA4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42BC8F4" w14:textId="6E5EC58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EC8FA81" w14:textId="44CBE29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F3EF3BE" w14:textId="5CC1B1D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4D19816F" w14:textId="37FCE62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66876F1D" w14:textId="7C1588C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4BEAC09" w14:textId="612E3A9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51DAC2D0" w14:textId="458AF1D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07094D5" w14:textId="191CE7B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2 737,37</w:t>
            </w:r>
          </w:p>
        </w:tc>
        <w:tc>
          <w:tcPr>
            <w:tcW w:w="307" w:type="pct"/>
            <w:shd w:val="clear" w:color="auto" w:fill="FFFFFF" w:themeFill="background1"/>
          </w:tcPr>
          <w:p w14:paraId="0A0A7F1B" w14:textId="04F21FB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30,11</w:t>
            </w:r>
          </w:p>
        </w:tc>
        <w:tc>
          <w:tcPr>
            <w:tcW w:w="307" w:type="pct"/>
            <w:shd w:val="clear" w:color="auto" w:fill="FFFFFF" w:themeFill="background1"/>
          </w:tcPr>
          <w:p w14:paraId="4FBAEC79" w14:textId="57B766D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9,09</w:t>
            </w:r>
          </w:p>
        </w:tc>
        <w:tc>
          <w:tcPr>
            <w:tcW w:w="307" w:type="pct"/>
            <w:shd w:val="clear" w:color="auto" w:fill="FFFFFF" w:themeFill="background1"/>
          </w:tcPr>
          <w:p w14:paraId="510ECA9A" w14:textId="31F19BF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3F7F5E52" w14:textId="1CF8A28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14524A9B" w14:textId="47FA54C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404D57B" w14:textId="69929AD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87E99DD" w14:textId="384C5BA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05C43805"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5ED21F0"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4</w:t>
            </w:r>
          </w:p>
        </w:tc>
        <w:tc>
          <w:tcPr>
            <w:tcW w:w="269" w:type="pct"/>
            <w:shd w:val="clear" w:color="auto" w:fill="FFFFFF" w:themeFill="background1"/>
          </w:tcPr>
          <w:p w14:paraId="353BC0D7" w14:textId="2134F0E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0,76</w:t>
            </w:r>
          </w:p>
        </w:tc>
        <w:tc>
          <w:tcPr>
            <w:tcW w:w="248" w:type="pct"/>
            <w:shd w:val="clear" w:color="auto" w:fill="FFFFFF" w:themeFill="background1"/>
          </w:tcPr>
          <w:p w14:paraId="5061CAFA" w14:textId="0DD1962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2B4AE9D" w14:textId="3C79027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89B960C" w14:textId="096196C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03D84279" w14:textId="7E6CEB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2,27</w:t>
            </w:r>
          </w:p>
        </w:tc>
        <w:tc>
          <w:tcPr>
            <w:tcW w:w="249" w:type="pct"/>
            <w:shd w:val="clear" w:color="auto" w:fill="FFFFFF" w:themeFill="background1"/>
          </w:tcPr>
          <w:p w14:paraId="1A7AD607" w14:textId="339CD70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5719B9D" w14:textId="22F1FCE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226BC468" w14:textId="387F660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B5A92B0" w14:textId="0980DCE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5 132,58</w:t>
            </w:r>
          </w:p>
        </w:tc>
        <w:tc>
          <w:tcPr>
            <w:tcW w:w="307" w:type="pct"/>
            <w:shd w:val="clear" w:color="auto" w:fill="FFFFFF" w:themeFill="background1"/>
          </w:tcPr>
          <w:p w14:paraId="7CBA39A8" w14:textId="2FA86AE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56,46</w:t>
            </w:r>
          </w:p>
        </w:tc>
        <w:tc>
          <w:tcPr>
            <w:tcW w:w="307" w:type="pct"/>
            <w:shd w:val="clear" w:color="auto" w:fill="FFFFFF" w:themeFill="background1"/>
          </w:tcPr>
          <w:p w14:paraId="0F42EC6D" w14:textId="6B1A14F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2,27</w:t>
            </w:r>
          </w:p>
        </w:tc>
        <w:tc>
          <w:tcPr>
            <w:tcW w:w="307" w:type="pct"/>
            <w:shd w:val="clear" w:color="auto" w:fill="FFFFFF" w:themeFill="background1"/>
          </w:tcPr>
          <w:p w14:paraId="1574D7F5" w14:textId="62A2CA3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3E8D9AFC" w14:textId="1A34069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97F8C3D" w14:textId="64647B5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D33E012" w14:textId="7DDDA85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1A27D933" w14:textId="3B90716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20B32A7A"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3A5DE06"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5</w:t>
            </w:r>
          </w:p>
        </w:tc>
        <w:tc>
          <w:tcPr>
            <w:tcW w:w="269" w:type="pct"/>
            <w:shd w:val="clear" w:color="auto" w:fill="FFFFFF" w:themeFill="background1"/>
          </w:tcPr>
          <w:p w14:paraId="1D436D97" w14:textId="070B77F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ECFF26D" w14:textId="7FE3406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4A941EC2" w14:textId="4C2B0BB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2F6CC62E" w14:textId="2A6CF97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7AFB940C" w14:textId="0A7A2B6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2,72</w:t>
            </w:r>
          </w:p>
        </w:tc>
        <w:tc>
          <w:tcPr>
            <w:tcW w:w="249" w:type="pct"/>
            <w:shd w:val="clear" w:color="auto" w:fill="FFFFFF" w:themeFill="background1"/>
          </w:tcPr>
          <w:p w14:paraId="206B7930" w14:textId="0BDF065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614DE68" w14:textId="0603639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9A52FEB" w14:textId="4B0F865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12C390A" w14:textId="58ED45D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2 930,95</w:t>
            </w:r>
          </w:p>
        </w:tc>
        <w:tc>
          <w:tcPr>
            <w:tcW w:w="307" w:type="pct"/>
            <w:shd w:val="clear" w:color="auto" w:fill="FFFFFF" w:themeFill="background1"/>
          </w:tcPr>
          <w:p w14:paraId="2895196A" w14:textId="219E10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32,24</w:t>
            </w:r>
          </w:p>
        </w:tc>
        <w:tc>
          <w:tcPr>
            <w:tcW w:w="307" w:type="pct"/>
            <w:shd w:val="clear" w:color="auto" w:fill="FFFFFF" w:themeFill="background1"/>
          </w:tcPr>
          <w:p w14:paraId="7AFCB6BE" w14:textId="47FBD4D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3,40</w:t>
            </w:r>
          </w:p>
        </w:tc>
        <w:tc>
          <w:tcPr>
            <w:tcW w:w="307" w:type="pct"/>
            <w:shd w:val="clear" w:color="auto" w:fill="FFFFFF" w:themeFill="background1"/>
          </w:tcPr>
          <w:p w14:paraId="4BFBA2EA" w14:textId="23215BA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FA5C9A5" w14:textId="51C4FE5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6635823A" w14:textId="2F5BDEE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DD1C942" w14:textId="728407C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6422A8D0" w14:textId="4E2A794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936A7C3"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147147EA"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6</w:t>
            </w:r>
          </w:p>
        </w:tc>
        <w:tc>
          <w:tcPr>
            <w:tcW w:w="269" w:type="pct"/>
            <w:shd w:val="clear" w:color="auto" w:fill="FFFFFF" w:themeFill="background1"/>
          </w:tcPr>
          <w:p w14:paraId="58E09B52" w14:textId="5E06C7C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BB38549" w14:textId="31AC2F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710D1BF5" w14:textId="35A0EAE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EF66910" w14:textId="7960990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6E29433B" w14:textId="2DA1C18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0,88</w:t>
            </w:r>
          </w:p>
        </w:tc>
        <w:tc>
          <w:tcPr>
            <w:tcW w:w="249" w:type="pct"/>
            <w:shd w:val="clear" w:color="auto" w:fill="FFFFFF" w:themeFill="background1"/>
          </w:tcPr>
          <w:p w14:paraId="40052605" w14:textId="318B010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09063C3" w14:textId="3CB4773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5E4FF06D" w14:textId="724D450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BC77577" w14:textId="0D5D203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2 140,35</w:t>
            </w:r>
          </w:p>
        </w:tc>
        <w:tc>
          <w:tcPr>
            <w:tcW w:w="307" w:type="pct"/>
            <w:shd w:val="clear" w:color="auto" w:fill="FFFFFF" w:themeFill="background1"/>
          </w:tcPr>
          <w:p w14:paraId="6DF23756" w14:textId="48A915E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23,55</w:t>
            </w:r>
          </w:p>
        </w:tc>
        <w:tc>
          <w:tcPr>
            <w:tcW w:w="307" w:type="pct"/>
            <w:shd w:val="clear" w:color="auto" w:fill="FFFFFF" w:themeFill="background1"/>
          </w:tcPr>
          <w:p w14:paraId="0041C7AC" w14:textId="19B9FC7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5,26</w:t>
            </w:r>
          </w:p>
        </w:tc>
        <w:tc>
          <w:tcPr>
            <w:tcW w:w="307" w:type="pct"/>
            <w:shd w:val="clear" w:color="auto" w:fill="FFFFFF" w:themeFill="background1"/>
          </w:tcPr>
          <w:p w14:paraId="7695B479" w14:textId="0F160D0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8397F7D" w14:textId="5BFEDC8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00DCDE77" w14:textId="4E7AECC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44F3EF7" w14:textId="5CDBA97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F2F6B5D" w14:textId="7202675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F430628"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00CEC553" w14:textId="77777777" w:rsidR="00F64CF3" w:rsidRPr="00F64CF3" w:rsidRDefault="00F64CF3" w:rsidP="005F7F06">
            <w:pPr>
              <w:jc w:val="left"/>
              <w:rPr>
                <w:rFonts w:asciiTheme="minorHAnsi" w:hAnsiTheme="minorHAnsi" w:cstheme="minorHAnsi"/>
                <w:b/>
                <w:sz w:val="20"/>
              </w:rPr>
            </w:pPr>
            <w:r w:rsidRPr="00F64CF3">
              <w:rPr>
                <w:rFonts w:asciiTheme="minorHAnsi" w:hAnsiTheme="minorHAnsi" w:cstheme="minorHAnsi"/>
                <w:b/>
                <w:bCs/>
                <w:sz w:val="20"/>
              </w:rPr>
              <w:t>7</w:t>
            </w:r>
          </w:p>
        </w:tc>
        <w:tc>
          <w:tcPr>
            <w:tcW w:w="269" w:type="pct"/>
            <w:shd w:val="clear" w:color="auto" w:fill="FFFFFF" w:themeFill="background1"/>
          </w:tcPr>
          <w:p w14:paraId="1774C0B2" w14:textId="4529FC5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5112156" w14:textId="09DA833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2D38E02F" w14:textId="1EE8DCA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9FD3793" w14:textId="6666B0D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0249EDB4" w14:textId="195D05A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0,72</w:t>
            </w:r>
          </w:p>
        </w:tc>
        <w:tc>
          <w:tcPr>
            <w:tcW w:w="249" w:type="pct"/>
            <w:shd w:val="clear" w:color="auto" w:fill="FFFFFF" w:themeFill="background1"/>
          </w:tcPr>
          <w:p w14:paraId="6930CA0F" w14:textId="20AF1D8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FC4A015" w14:textId="790D9F6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53E0F10" w14:textId="1AA95C4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8D48C97" w14:textId="5B5EDA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1 744,69</w:t>
            </w:r>
          </w:p>
        </w:tc>
        <w:tc>
          <w:tcPr>
            <w:tcW w:w="307" w:type="pct"/>
            <w:shd w:val="clear" w:color="auto" w:fill="FFFFFF" w:themeFill="background1"/>
          </w:tcPr>
          <w:p w14:paraId="4D224409" w14:textId="60FA919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19,19</w:t>
            </w:r>
          </w:p>
        </w:tc>
        <w:tc>
          <w:tcPr>
            <w:tcW w:w="307" w:type="pct"/>
            <w:shd w:val="clear" w:color="auto" w:fill="FFFFFF" w:themeFill="background1"/>
          </w:tcPr>
          <w:p w14:paraId="3698FC8A" w14:textId="07B08DF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5,31</w:t>
            </w:r>
          </w:p>
        </w:tc>
        <w:tc>
          <w:tcPr>
            <w:tcW w:w="307" w:type="pct"/>
            <w:shd w:val="clear" w:color="auto" w:fill="FFFFFF" w:themeFill="background1"/>
          </w:tcPr>
          <w:p w14:paraId="261D09DC" w14:textId="1B4358C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430FFA97" w14:textId="01B2BE6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70D3923" w14:textId="61437E9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155DC17" w14:textId="755D89E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5E9392B" w14:textId="2081461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011757A5"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694FF6B5"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8</w:t>
            </w:r>
          </w:p>
        </w:tc>
        <w:tc>
          <w:tcPr>
            <w:tcW w:w="269" w:type="pct"/>
            <w:shd w:val="clear" w:color="auto" w:fill="FFFFFF" w:themeFill="background1"/>
          </w:tcPr>
          <w:p w14:paraId="3BB87737" w14:textId="76C2B5E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EC23D51" w14:textId="0C99FED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6CB71913" w14:textId="0AD271C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4749E723" w14:textId="466463F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7934FF81" w14:textId="6E46079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013AF73F" w14:textId="0F9E89C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E2BD745" w14:textId="50190B5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2EE526E" w14:textId="6BD4ACD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BDCF52B" w14:textId="413EB6D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1 675,68</w:t>
            </w:r>
          </w:p>
        </w:tc>
        <w:tc>
          <w:tcPr>
            <w:tcW w:w="307" w:type="pct"/>
            <w:shd w:val="clear" w:color="auto" w:fill="FFFFFF" w:themeFill="background1"/>
          </w:tcPr>
          <w:p w14:paraId="36B636BC" w14:textId="1DF9AFB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18,43</w:t>
            </w:r>
          </w:p>
        </w:tc>
        <w:tc>
          <w:tcPr>
            <w:tcW w:w="307" w:type="pct"/>
            <w:shd w:val="clear" w:color="auto" w:fill="FFFFFF" w:themeFill="background1"/>
          </w:tcPr>
          <w:p w14:paraId="075E990A" w14:textId="0ED6431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10,81</w:t>
            </w:r>
          </w:p>
        </w:tc>
        <w:tc>
          <w:tcPr>
            <w:tcW w:w="307" w:type="pct"/>
            <w:shd w:val="clear" w:color="auto" w:fill="FFFFFF" w:themeFill="background1"/>
          </w:tcPr>
          <w:p w14:paraId="5321DB84" w14:textId="4CD893C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4EF2A59" w14:textId="2BA9617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6387889" w14:textId="1A6A463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F7528A9" w14:textId="7A142A0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7CA5D633" w14:textId="729D596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C924BA2"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778A04D1"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9</w:t>
            </w:r>
          </w:p>
        </w:tc>
        <w:tc>
          <w:tcPr>
            <w:tcW w:w="269" w:type="pct"/>
            <w:shd w:val="clear" w:color="auto" w:fill="FFFFFF" w:themeFill="background1"/>
          </w:tcPr>
          <w:p w14:paraId="04E7C8C1" w14:textId="26C8408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B0D58AC" w14:textId="145BF82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A0FA00A" w14:textId="274C194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47B8C81" w14:textId="2D72B79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32CA07C8" w14:textId="58F8BD8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0B99521C" w14:textId="598CC2A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3EFB678" w14:textId="081396B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6E37D935" w14:textId="7289F0D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6F94A842" w14:textId="1C0D63A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3507DC4C" w14:textId="48B4F1C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99B0DE1" w14:textId="60AD5A8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3,23</w:t>
            </w:r>
          </w:p>
        </w:tc>
        <w:tc>
          <w:tcPr>
            <w:tcW w:w="307" w:type="pct"/>
            <w:shd w:val="clear" w:color="auto" w:fill="FFFFFF" w:themeFill="background1"/>
          </w:tcPr>
          <w:p w14:paraId="1C70220B" w14:textId="7575EB9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14D6C768" w14:textId="47DAF84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0EAC983B" w14:textId="197AF4C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E58D2CC" w14:textId="1D0D004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009B9AE7" w14:textId="16CFC3E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D2FE509"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36C7D24"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10</w:t>
            </w:r>
          </w:p>
        </w:tc>
        <w:tc>
          <w:tcPr>
            <w:tcW w:w="269" w:type="pct"/>
            <w:shd w:val="clear" w:color="auto" w:fill="FFFFFF" w:themeFill="background1"/>
          </w:tcPr>
          <w:p w14:paraId="340993B0" w14:textId="6B60089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0,68</w:t>
            </w:r>
          </w:p>
        </w:tc>
        <w:tc>
          <w:tcPr>
            <w:tcW w:w="248" w:type="pct"/>
            <w:shd w:val="clear" w:color="auto" w:fill="FFFFFF" w:themeFill="background1"/>
          </w:tcPr>
          <w:p w14:paraId="6E7396F5" w14:textId="24F942C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637334E8" w14:textId="0983342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5C18484" w14:textId="09751CB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7C05ACCB" w14:textId="30E8C2A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3,38</w:t>
            </w:r>
          </w:p>
        </w:tc>
        <w:tc>
          <w:tcPr>
            <w:tcW w:w="249" w:type="pct"/>
            <w:shd w:val="clear" w:color="auto" w:fill="FFFFFF" w:themeFill="background1"/>
          </w:tcPr>
          <w:p w14:paraId="00C2D6B8" w14:textId="6C7FEE4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DB404C5" w14:textId="02E639A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E27CEB1" w14:textId="553E4CD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28310211" w14:textId="3674D86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1 400,00</w:t>
            </w:r>
          </w:p>
        </w:tc>
        <w:tc>
          <w:tcPr>
            <w:tcW w:w="307" w:type="pct"/>
            <w:shd w:val="clear" w:color="auto" w:fill="FFFFFF" w:themeFill="background1"/>
          </w:tcPr>
          <w:p w14:paraId="7B290EA1" w14:textId="3B9F8C6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15,40</w:t>
            </w:r>
          </w:p>
        </w:tc>
        <w:tc>
          <w:tcPr>
            <w:tcW w:w="307" w:type="pct"/>
            <w:shd w:val="clear" w:color="auto" w:fill="FFFFFF" w:themeFill="background1"/>
          </w:tcPr>
          <w:p w14:paraId="71232920" w14:textId="72D9940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5,41</w:t>
            </w:r>
          </w:p>
        </w:tc>
        <w:tc>
          <w:tcPr>
            <w:tcW w:w="307" w:type="pct"/>
            <w:shd w:val="clear" w:color="auto" w:fill="FFFFFF" w:themeFill="background1"/>
          </w:tcPr>
          <w:p w14:paraId="6CEDAD61" w14:textId="2011614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0,68</w:t>
            </w:r>
          </w:p>
        </w:tc>
        <w:tc>
          <w:tcPr>
            <w:tcW w:w="307" w:type="pct"/>
            <w:shd w:val="clear" w:color="auto" w:fill="FFFFFF" w:themeFill="background1"/>
          </w:tcPr>
          <w:p w14:paraId="75214CB5" w14:textId="55CDE79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1988C04E" w14:textId="3B9AA21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E463040" w14:textId="364A641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5B5DEC4" w14:textId="5EEF991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03CFB812"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71727052"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11</w:t>
            </w:r>
          </w:p>
        </w:tc>
        <w:tc>
          <w:tcPr>
            <w:tcW w:w="269" w:type="pct"/>
            <w:shd w:val="clear" w:color="auto" w:fill="FFFFFF" w:themeFill="background1"/>
          </w:tcPr>
          <w:p w14:paraId="4E4BE2C3" w14:textId="5E36F76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48" w:type="pct"/>
            <w:shd w:val="clear" w:color="auto" w:fill="FFFFFF" w:themeFill="background1"/>
          </w:tcPr>
          <w:p w14:paraId="50473F1C" w14:textId="6CDBF3D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584D0111" w14:textId="4D2785D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1D2ED899" w14:textId="0047064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29381CE1" w14:textId="52162B5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6,70</w:t>
            </w:r>
          </w:p>
        </w:tc>
        <w:tc>
          <w:tcPr>
            <w:tcW w:w="249" w:type="pct"/>
            <w:shd w:val="clear" w:color="auto" w:fill="FFFFFF" w:themeFill="background1"/>
          </w:tcPr>
          <w:p w14:paraId="68B8BF86" w14:textId="3789C70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48" w:type="pct"/>
            <w:shd w:val="clear" w:color="auto" w:fill="FFFFFF" w:themeFill="background1"/>
          </w:tcPr>
          <w:p w14:paraId="12986514" w14:textId="3BA44AC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B6A6B3B" w14:textId="28D49C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CA0B4C3" w14:textId="573A5CE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1 195,54</w:t>
            </w:r>
          </w:p>
        </w:tc>
        <w:tc>
          <w:tcPr>
            <w:tcW w:w="307" w:type="pct"/>
            <w:shd w:val="clear" w:color="auto" w:fill="FFFFFF" w:themeFill="background1"/>
          </w:tcPr>
          <w:p w14:paraId="7C43801E" w14:textId="750BDE7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13,15</w:t>
            </w:r>
          </w:p>
        </w:tc>
        <w:tc>
          <w:tcPr>
            <w:tcW w:w="307" w:type="pct"/>
            <w:shd w:val="clear" w:color="auto" w:fill="FFFFFF" w:themeFill="background1"/>
          </w:tcPr>
          <w:p w14:paraId="4496F296" w14:textId="63626A6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6,47</w:t>
            </w:r>
          </w:p>
        </w:tc>
        <w:tc>
          <w:tcPr>
            <w:tcW w:w="307" w:type="pct"/>
            <w:shd w:val="clear" w:color="auto" w:fill="FFFFFF" w:themeFill="background1"/>
          </w:tcPr>
          <w:p w14:paraId="6DE54FB6" w14:textId="5199A05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307" w:type="pct"/>
            <w:shd w:val="clear" w:color="auto" w:fill="FFFFFF" w:themeFill="background1"/>
          </w:tcPr>
          <w:p w14:paraId="112FF68D" w14:textId="0DA984D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13" w:type="pct"/>
            <w:shd w:val="clear" w:color="auto" w:fill="FFFFFF" w:themeFill="background1"/>
          </w:tcPr>
          <w:p w14:paraId="7812353E" w14:textId="28D1823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D918A4D" w14:textId="087D56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197" w:type="pct"/>
            <w:shd w:val="clear" w:color="auto" w:fill="FFFFFF" w:themeFill="background1"/>
          </w:tcPr>
          <w:p w14:paraId="037392B4" w14:textId="4B7C2E2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4E00A90"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52D53240"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12</w:t>
            </w:r>
          </w:p>
        </w:tc>
        <w:tc>
          <w:tcPr>
            <w:tcW w:w="269" w:type="pct"/>
            <w:shd w:val="clear" w:color="auto" w:fill="FFFFFF" w:themeFill="background1"/>
          </w:tcPr>
          <w:p w14:paraId="57F5A56E" w14:textId="7DBEF79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5D8412F" w14:textId="3FC915A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44961D8" w14:textId="2050A08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E3B7709" w14:textId="502B42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6A524665" w14:textId="7F7E815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71637E62" w14:textId="3335726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0F472CF" w14:textId="247293F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CE536C2" w14:textId="5AA232B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07275DC" w14:textId="3B5A3E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25,86</w:t>
            </w:r>
          </w:p>
        </w:tc>
        <w:tc>
          <w:tcPr>
            <w:tcW w:w="307" w:type="pct"/>
            <w:shd w:val="clear" w:color="auto" w:fill="FFFFFF" w:themeFill="background1"/>
          </w:tcPr>
          <w:p w14:paraId="52205A67" w14:textId="1025C48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0,28</w:t>
            </w:r>
          </w:p>
        </w:tc>
        <w:tc>
          <w:tcPr>
            <w:tcW w:w="307" w:type="pct"/>
            <w:shd w:val="clear" w:color="auto" w:fill="FFFFFF" w:themeFill="background1"/>
          </w:tcPr>
          <w:p w14:paraId="3E390752" w14:textId="13F26B0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1,72</w:t>
            </w:r>
          </w:p>
        </w:tc>
        <w:tc>
          <w:tcPr>
            <w:tcW w:w="307" w:type="pct"/>
            <w:shd w:val="clear" w:color="auto" w:fill="FFFFFF" w:themeFill="background1"/>
          </w:tcPr>
          <w:p w14:paraId="2CDAAFD4" w14:textId="55FFE30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C982617" w14:textId="54B538F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3FA2489" w14:textId="7603F55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E586FFD" w14:textId="10E7327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61CD1D0B" w14:textId="1088CE3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473BB562"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7201E870"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13</w:t>
            </w:r>
          </w:p>
        </w:tc>
        <w:tc>
          <w:tcPr>
            <w:tcW w:w="269" w:type="pct"/>
            <w:shd w:val="clear" w:color="auto" w:fill="FFFFFF" w:themeFill="background1"/>
          </w:tcPr>
          <w:p w14:paraId="4E3EFE62" w14:textId="222E859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1B1CC71" w14:textId="26AC5BD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7CFCF8E4" w14:textId="3D4C721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FE54DF9" w14:textId="38C1C98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6AED08C5" w14:textId="1B801F6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22765A11" w14:textId="1D41572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3,23</w:t>
            </w:r>
          </w:p>
        </w:tc>
        <w:tc>
          <w:tcPr>
            <w:tcW w:w="248" w:type="pct"/>
            <w:shd w:val="clear" w:color="auto" w:fill="FFFFFF" w:themeFill="background1"/>
          </w:tcPr>
          <w:p w14:paraId="3169F241" w14:textId="6EB88D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87F644E" w14:textId="3913223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A37E31E" w14:textId="4757492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D10ED7C" w14:textId="7A9D31F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7D7383FC" w14:textId="7B925BF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6,45</w:t>
            </w:r>
          </w:p>
        </w:tc>
        <w:tc>
          <w:tcPr>
            <w:tcW w:w="307" w:type="pct"/>
            <w:shd w:val="clear" w:color="auto" w:fill="FFFFFF" w:themeFill="background1"/>
          </w:tcPr>
          <w:p w14:paraId="539B67DC" w14:textId="38DF1C6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3,23</w:t>
            </w:r>
          </w:p>
        </w:tc>
        <w:tc>
          <w:tcPr>
            <w:tcW w:w="307" w:type="pct"/>
            <w:shd w:val="clear" w:color="auto" w:fill="FFFFFF" w:themeFill="background1"/>
          </w:tcPr>
          <w:p w14:paraId="0BEC52CB" w14:textId="62505C4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0430F07E" w14:textId="6B5CB20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486D4D5" w14:textId="5E27B04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39FDF06" w14:textId="33A1A07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3658B04"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58AA4006"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14</w:t>
            </w:r>
          </w:p>
        </w:tc>
        <w:tc>
          <w:tcPr>
            <w:tcW w:w="269" w:type="pct"/>
            <w:shd w:val="clear" w:color="auto" w:fill="FFFFFF" w:themeFill="background1"/>
          </w:tcPr>
          <w:p w14:paraId="166714B4" w14:textId="6DC81B9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2,74</w:t>
            </w:r>
          </w:p>
        </w:tc>
        <w:tc>
          <w:tcPr>
            <w:tcW w:w="248" w:type="pct"/>
            <w:shd w:val="clear" w:color="auto" w:fill="FFFFFF" w:themeFill="background1"/>
          </w:tcPr>
          <w:p w14:paraId="0B91EDCC" w14:textId="7D5D0C7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785C6B9F" w14:textId="75B43B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C999BAA" w14:textId="1E6BAEF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7BF5879F" w14:textId="2E14692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1,37</w:t>
            </w:r>
          </w:p>
        </w:tc>
        <w:tc>
          <w:tcPr>
            <w:tcW w:w="249" w:type="pct"/>
            <w:shd w:val="clear" w:color="auto" w:fill="FFFFFF" w:themeFill="background1"/>
          </w:tcPr>
          <w:p w14:paraId="1560C7D0" w14:textId="6011E5F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CDE435D" w14:textId="29AFF97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35CB2798" w14:textId="5F012D2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4DBABFC5" w14:textId="3FF0DB9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383,56</w:t>
            </w:r>
          </w:p>
        </w:tc>
        <w:tc>
          <w:tcPr>
            <w:tcW w:w="307" w:type="pct"/>
            <w:shd w:val="clear" w:color="auto" w:fill="FFFFFF" w:themeFill="background1"/>
          </w:tcPr>
          <w:p w14:paraId="105BC255" w14:textId="162635B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4,22</w:t>
            </w:r>
          </w:p>
        </w:tc>
        <w:tc>
          <w:tcPr>
            <w:tcW w:w="307" w:type="pct"/>
            <w:shd w:val="clear" w:color="auto" w:fill="FFFFFF" w:themeFill="background1"/>
          </w:tcPr>
          <w:p w14:paraId="2B3B0196" w14:textId="52E73D8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8,22</w:t>
            </w:r>
          </w:p>
        </w:tc>
        <w:tc>
          <w:tcPr>
            <w:tcW w:w="307" w:type="pct"/>
            <w:shd w:val="clear" w:color="auto" w:fill="FFFFFF" w:themeFill="background1"/>
          </w:tcPr>
          <w:p w14:paraId="11B88EA4" w14:textId="0C2FC5D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7044F76D" w14:textId="1FC5E7F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0D5063D" w14:textId="5A96539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75D0C62" w14:textId="5412B26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7B0C440" w14:textId="6C54249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CED0889"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3992E209"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15</w:t>
            </w:r>
          </w:p>
        </w:tc>
        <w:tc>
          <w:tcPr>
            <w:tcW w:w="269" w:type="pct"/>
            <w:shd w:val="clear" w:color="auto" w:fill="FFFFFF" w:themeFill="background1"/>
          </w:tcPr>
          <w:p w14:paraId="52F634FB" w14:textId="30D6737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A5B667D" w14:textId="242418A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2F779311" w14:textId="17D310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951BBDC" w14:textId="173CD51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6FA0A1BD" w14:textId="4B2F22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0069C00F" w14:textId="6A453B4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3F99E3E" w14:textId="7CFFB3D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A38A377" w14:textId="78A2F68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79E3E684" w14:textId="0660587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600,52</w:t>
            </w:r>
          </w:p>
        </w:tc>
        <w:tc>
          <w:tcPr>
            <w:tcW w:w="307" w:type="pct"/>
            <w:shd w:val="clear" w:color="auto" w:fill="FFFFFF" w:themeFill="background1"/>
          </w:tcPr>
          <w:p w14:paraId="370F5170" w14:textId="392F1C2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6,61</w:t>
            </w:r>
          </w:p>
        </w:tc>
        <w:tc>
          <w:tcPr>
            <w:tcW w:w="307" w:type="pct"/>
            <w:shd w:val="clear" w:color="auto" w:fill="FFFFFF" w:themeFill="background1"/>
          </w:tcPr>
          <w:p w14:paraId="61B3F659" w14:textId="5F59051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7,25</w:t>
            </w:r>
          </w:p>
        </w:tc>
        <w:tc>
          <w:tcPr>
            <w:tcW w:w="307" w:type="pct"/>
            <w:shd w:val="clear" w:color="auto" w:fill="FFFFFF" w:themeFill="background1"/>
          </w:tcPr>
          <w:p w14:paraId="4FFEAB2B" w14:textId="7524871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77F96D9B" w14:textId="15603BE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6EEBD1C" w14:textId="730C8DA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FD9A0ED" w14:textId="43A2D63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AFFA86B" w14:textId="5901161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660477F"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C6D2651"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16</w:t>
            </w:r>
          </w:p>
        </w:tc>
        <w:tc>
          <w:tcPr>
            <w:tcW w:w="269" w:type="pct"/>
            <w:shd w:val="clear" w:color="auto" w:fill="FFFFFF" w:themeFill="background1"/>
          </w:tcPr>
          <w:p w14:paraId="1263D442" w14:textId="2E18D51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AD2B1DC" w14:textId="13C6FB3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FFDFC25" w14:textId="53A13BF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DBEEC42" w14:textId="6B8710C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507A917E" w14:textId="1ED968F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092C6FCF" w14:textId="159BF12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8CA144C" w14:textId="1A7EDB2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B794EA6" w14:textId="0FA94DC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7CB0223" w14:textId="27E5E03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11 950,00</w:t>
            </w:r>
          </w:p>
        </w:tc>
        <w:tc>
          <w:tcPr>
            <w:tcW w:w="307" w:type="pct"/>
            <w:shd w:val="clear" w:color="auto" w:fill="FFFFFF" w:themeFill="background1"/>
          </w:tcPr>
          <w:p w14:paraId="121DA54D" w14:textId="38D7374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131,45</w:t>
            </w:r>
          </w:p>
        </w:tc>
        <w:tc>
          <w:tcPr>
            <w:tcW w:w="307" w:type="pct"/>
            <w:shd w:val="clear" w:color="auto" w:fill="FFFFFF" w:themeFill="background1"/>
          </w:tcPr>
          <w:p w14:paraId="165B3160" w14:textId="3371945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4381DE68" w14:textId="275386E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83E0DE7" w14:textId="4A6AE41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FA833C1" w14:textId="19B9FC0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2D64EF9" w14:textId="0F055EF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2A09AD2" w14:textId="5C1846A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4D7DFF8"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66A3D1D7"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17</w:t>
            </w:r>
          </w:p>
        </w:tc>
        <w:tc>
          <w:tcPr>
            <w:tcW w:w="269" w:type="pct"/>
            <w:shd w:val="clear" w:color="auto" w:fill="FFFFFF" w:themeFill="background1"/>
          </w:tcPr>
          <w:p w14:paraId="35B604F1" w14:textId="09B33E3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2E8513E" w14:textId="379C9C0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45817A22" w14:textId="0E19C53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337568D" w14:textId="0DB02D5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4D001DCA" w14:textId="6D1A1F3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1,61</w:t>
            </w:r>
          </w:p>
        </w:tc>
        <w:tc>
          <w:tcPr>
            <w:tcW w:w="249" w:type="pct"/>
            <w:shd w:val="clear" w:color="auto" w:fill="FFFFFF" w:themeFill="background1"/>
          </w:tcPr>
          <w:p w14:paraId="18839B90" w14:textId="1E2B685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BF39A3D" w14:textId="024F1E8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1B70CF1C" w14:textId="30533F7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1C61A72" w14:textId="01BE467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3 772,58</w:t>
            </w:r>
          </w:p>
        </w:tc>
        <w:tc>
          <w:tcPr>
            <w:tcW w:w="307" w:type="pct"/>
            <w:shd w:val="clear" w:color="auto" w:fill="FFFFFF" w:themeFill="background1"/>
          </w:tcPr>
          <w:p w14:paraId="37F166E0" w14:textId="7BA113F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41,50</w:t>
            </w:r>
          </w:p>
        </w:tc>
        <w:tc>
          <w:tcPr>
            <w:tcW w:w="307" w:type="pct"/>
            <w:shd w:val="clear" w:color="auto" w:fill="FFFFFF" w:themeFill="background1"/>
          </w:tcPr>
          <w:p w14:paraId="43046296" w14:textId="6D8816C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6,45</w:t>
            </w:r>
          </w:p>
        </w:tc>
        <w:tc>
          <w:tcPr>
            <w:tcW w:w="307" w:type="pct"/>
            <w:shd w:val="clear" w:color="auto" w:fill="FFFFFF" w:themeFill="background1"/>
          </w:tcPr>
          <w:p w14:paraId="1A46EBB6" w14:textId="18DE4FC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DCD6914" w14:textId="23A7081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C44F470" w14:textId="2A5C2F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C62542A" w14:textId="2DA05E2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343A32E" w14:textId="7C488E4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C3F8D57"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18B81925"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18</w:t>
            </w:r>
          </w:p>
        </w:tc>
        <w:tc>
          <w:tcPr>
            <w:tcW w:w="269" w:type="pct"/>
            <w:shd w:val="clear" w:color="auto" w:fill="FFFFFF" w:themeFill="background1"/>
          </w:tcPr>
          <w:p w14:paraId="69A95111" w14:textId="3C67085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F97F4F6" w14:textId="3AC94D2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239D378B" w14:textId="57A2DC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1688F7C" w14:textId="1DEBCE6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03556689" w14:textId="04B5AB7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7E4B4B1D" w14:textId="487EF34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98DA454" w14:textId="4947D3D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39E6009C" w14:textId="6396D24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47B22F32" w14:textId="59ED434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2 452,67</w:t>
            </w:r>
          </w:p>
        </w:tc>
        <w:tc>
          <w:tcPr>
            <w:tcW w:w="307" w:type="pct"/>
            <w:shd w:val="clear" w:color="auto" w:fill="FFFFFF" w:themeFill="background1"/>
          </w:tcPr>
          <w:p w14:paraId="19C978CB" w14:textId="7E3BB39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26,98</w:t>
            </w:r>
          </w:p>
        </w:tc>
        <w:tc>
          <w:tcPr>
            <w:tcW w:w="307" w:type="pct"/>
            <w:shd w:val="clear" w:color="auto" w:fill="FFFFFF" w:themeFill="background1"/>
          </w:tcPr>
          <w:p w14:paraId="612BBF3D" w14:textId="53669BA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4,67</w:t>
            </w:r>
          </w:p>
        </w:tc>
        <w:tc>
          <w:tcPr>
            <w:tcW w:w="307" w:type="pct"/>
            <w:shd w:val="clear" w:color="auto" w:fill="FFFFFF" w:themeFill="background1"/>
          </w:tcPr>
          <w:p w14:paraId="6654698A" w14:textId="226E14A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4F61BFEE" w14:textId="741C4E3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40CDD68" w14:textId="068715A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C96D7B8" w14:textId="07569C0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1DE67C4" w14:textId="20ACBC1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6E79A59"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6D1E12DA"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19</w:t>
            </w:r>
          </w:p>
        </w:tc>
        <w:tc>
          <w:tcPr>
            <w:tcW w:w="269" w:type="pct"/>
            <w:shd w:val="clear" w:color="auto" w:fill="FFFFFF" w:themeFill="background1"/>
          </w:tcPr>
          <w:p w14:paraId="35C623A4" w14:textId="57B8DB0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D521A61" w14:textId="7A59DBE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21CABFE0" w14:textId="6455CCE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A2FB689" w14:textId="4AA2F61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137A8E86" w14:textId="2C0D81E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5FBA5B9B" w14:textId="1D3C3BE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B593A9B" w14:textId="2AD3CCD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929F1FF" w14:textId="1A6704F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935AB7C" w14:textId="7CF0BF1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2 127,50</w:t>
            </w:r>
          </w:p>
        </w:tc>
        <w:tc>
          <w:tcPr>
            <w:tcW w:w="307" w:type="pct"/>
            <w:shd w:val="clear" w:color="auto" w:fill="FFFFFF" w:themeFill="background1"/>
          </w:tcPr>
          <w:p w14:paraId="7B00AACE" w14:textId="3ADF90A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23,40</w:t>
            </w:r>
          </w:p>
        </w:tc>
        <w:tc>
          <w:tcPr>
            <w:tcW w:w="307" w:type="pct"/>
            <w:shd w:val="clear" w:color="auto" w:fill="FFFFFF" w:themeFill="background1"/>
          </w:tcPr>
          <w:p w14:paraId="63A59D37" w14:textId="2DBC17A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2,50</w:t>
            </w:r>
          </w:p>
        </w:tc>
        <w:tc>
          <w:tcPr>
            <w:tcW w:w="307" w:type="pct"/>
            <w:shd w:val="clear" w:color="auto" w:fill="FFFFFF" w:themeFill="background1"/>
          </w:tcPr>
          <w:p w14:paraId="638D34E6" w14:textId="23E5219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3B33474D" w14:textId="28474E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9433675" w14:textId="1DB9A33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28CE60B" w14:textId="75B83AE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2620F08" w14:textId="37B9287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1DC35F3"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E190626"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20</w:t>
            </w:r>
          </w:p>
        </w:tc>
        <w:tc>
          <w:tcPr>
            <w:tcW w:w="269" w:type="pct"/>
            <w:shd w:val="clear" w:color="auto" w:fill="FFFFFF" w:themeFill="background1"/>
          </w:tcPr>
          <w:p w14:paraId="310DB406" w14:textId="69B8B14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1,72</w:t>
            </w:r>
          </w:p>
        </w:tc>
        <w:tc>
          <w:tcPr>
            <w:tcW w:w="248" w:type="pct"/>
            <w:shd w:val="clear" w:color="auto" w:fill="FFFFFF" w:themeFill="background1"/>
          </w:tcPr>
          <w:p w14:paraId="75C02A4F" w14:textId="68C6A17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68241A9F" w14:textId="272D7AB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4C1E449D" w14:textId="16CAB86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403B28BB" w14:textId="7D373B6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89664C7" w14:textId="4AEF6C1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CA4EDC5" w14:textId="5E1257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5E42A9B5" w14:textId="00AD8C2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E756A6F" w14:textId="52A4862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2 437,93</w:t>
            </w:r>
          </w:p>
        </w:tc>
        <w:tc>
          <w:tcPr>
            <w:tcW w:w="307" w:type="pct"/>
            <w:shd w:val="clear" w:color="auto" w:fill="FFFFFF" w:themeFill="background1"/>
          </w:tcPr>
          <w:p w14:paraId="3980EA75" w14:textId="0CBC13D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26,82</w:t>
            </w:r>
          </w:p>
        </w:tc>
        <w:tc>
          <w:tcPr>
            <w:tcW w:w="307" w:type="pct"/>
            <w:shd w:val="clear" w:color="auto" w:fill="FFFFFF" w:themeFill="background1"/>
          </w:tcPr>
          <w:p w14:paraId="21AF64F2" w14:textId="2651C80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3,45</w:t>
            </w:r>
          </w:p>
        </w:tc>
        <w:tc>
          <w:tcPr>
            <w:tcW w:w="307" w:type="pct"/>
            <w:shd w:val="clear" w:color="auto" w:fill="FFFFFF" w:themeFill="background1"/>
          </w:tcPr>
          <w:p w14:paraId="60C0549B" w14:textId="2A73220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1,72</w:t>
            </w:r>
          </w:p>
        </w:tc>
        <w:tc>
          <w:tcPr>
            <w:tcW w:w="307" w:type="pct"/>
            <w:shd w:val="clear" w:color="auto" w:fill="FFFFFF" w:themeFill="background1"/>
          </w:tcPr>
          <w:p w14:paraId="4D7A9D18" w14:textId="1DED924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3,45</w:t>
            </w:r>
          </w:p>
        </w:tc>
        <w:tc>
          <w:tcPr>
            <w:tcW w:w="213" w:type="pct"/>
            <w:shd w:val="clear" w:color="auto" w:fill="FFFFFF" w:themeFill="background1"/>
          </w:tcPr>
          <w:p w14:paraId="73E972F0" w14:textId="5551D74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DEB5D7E" w14:textId="3FBDE47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96E91CD" w14:textId="72F373B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DD74EA3"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480E61E6"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21</w:t>
            </w:r>
          </w:p>
        </w:tc>
        <w:tc>
          <w:tcPr>
            <w:tcW w:w="269" w:type="pct"/>
            <w:shd w:val="clear" w:color="auto" w:fill="FFFFFF" w:themeFill="background1"/>
          </w:tcPr>
          <w:p w14:paraId="6ACE9E5A" w14:textId="6D75E10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39DCED2" w14:textId="7A11C23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281405F6" w14:textId="16541CD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33586A3" w14:textId="33E3E0D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577ACDA4" w14:textId="1CE6B56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1,88</w:t>
            </w:r>
          </w:p>
        </w:tc>
        <w:tc>
          <w:tcPr>
            <w:tcW w:w="249" w:type="pct"/>
            <w:shd w:val="clear" w:color="auto" w:fill="FFFFFF" w:themeFill="background1"/>
          </w:tcPr>
          <w:p w14:paraId="1D2FEFC9" w14:textId="59CAB05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30EB860" w14:textId="4FDD246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6C42A37" w14:textId="71CB987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E947D09" w14:textId="3E1193E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434,38</w:t>
            </w:r>
          </w:p>
        </w:tc>
        <w:tc>
          <w:tcPr>
            <w:tcW w:w="307" w:type="pct"/>
            <w:shd w:val="clear" w:color="auto" w:fill="FFFFFF" w:themeFill="background1"/>
          </w:tcPr>
          <w:p w14:paraId="018DA242" w14:textId="43648E5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4,78</w:t>
            </w:r>
          </w:p>
        </w:tc>
        <w:tc>
          <w:tcPr>
            <w:tcW w:w="307" w:type="pct"/>
            <w:shd w:val="clear" w:color="auto" w:fill="FFFFFF" w:themeFill="background1"/>
          </w:tcPr>
          <w:p w14:paraId="3196653D" w14:textId="03B47B2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6,25</w:t>
            </w:r>
          </w:p>
        </w:tc>
        <w:tc>
          <w:tcPr>
            <w:tcW w:w="307" w:type="pct"/>
            <w:shd w:val="clear" w:color="auto" w:fill="FFFFFF" w:themeFill="background1"/>
          </w:tcPr>
          <w:p w14:paraId="71B6B5E4" w14:textId="3DE4D30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96CE447" w14:textId="0E80307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17E3E01" w14:textId="00ABFBD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31D6768" w14:textId="60E858D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A14DFB8" w14:textId="4CA4263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C86ADAC"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7F0B747"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22</w:t>
            </w:r>
          </w:p>
        </w:tc>
        <w:tc>
          <w:tcPr>
            <w:tcW w:w="269" w:type="pct"/>
            <w:shd w:val="clear" w:color="auto" w:fill="FFFFFF" w:themeFill="background1"/>
          </w:tcPr>
          <w:p w14:paraId="78B40691" w14:textId="5E46F3D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D6CD878" w14:textId="4835656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43B94DBC" w14:textId="4381182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6E7EC7B" w14:textId="4A899A2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7A67F396" w14:textId="2AA57E9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1,29</w:t>
            </w:r>
          </w:p>
        </w:tc>
        <w:tc>
          <w:tcPr>
            <w:tcW w:w="249" w:type="pct"/>
            <w:shd w:val="clear" w:color="auto" w:fill="FFFFFF" w:themeFill="background1"/>
          </w:tcPr>
          <w:p w14:paraId="00F8B795" w14:textId="29F5A9C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0A78CCB" w14:textId="507F82C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16D13465" w14:textId="46C9B2D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72D3D42A" w14:textId="66D05AA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3 250,97</w:t>
            </w:r>
          </w:p>
        </w:tc>
        <w:tc>
          <w:tcPr>
            <w:tcW w:w="307" w:type="pct"/>
            <w:shd w:val="clear" w:color="auto" w:fill="FFFFFF" w:themeFill="background1"/>
          </w:tcPr>
          <w:p w14:paraId="437F486B" w14:textId="6232006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35,77</w:t>
            </w:r>
          </w:p>
        </w:tc>
        <w:tc>
          <w:tcPr>
            <w:tcW w:w="307" w:type="pct"/>
            <w:shd w:val="clear" w:color="auto" w:fill="FFFFFF" w:themeFill="background1"/>
          </w:tcPr>
          <w:p w14:paraId="0509FFC6" w14:textId="3346131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1,94</w:t>
            </w:r>
          </w:p>
        </w:tc>
        <w:tc>
          <w:tcPr>
            <w:tcW w:w="307" w:type="pct"/>
            <w:shd w:val="clear" w:color="auto" w:fill="FFFFFF" w:themeFill="background1"/>
          </w:tcPr>
          <w:p w14:paraId="6BA60CAB" w14:textId="2256F82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C40EFBC" w14:textId="7D7ABCB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4239E3A0" w14:textId="505BCF1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41DE5348" w14:textId="6D23C85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092DC90D" w14:textId="10CAAE6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1856C9AC"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15C170EF"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lastRenderedPageBreak/>
              <w:t>23</w:t>
            </w:r>
          </w:p>
        </w:tc>
        <w:tc>
          <w:tcPr>
            <w:tcW w:w="269" w:type="pct"/>
            <w:shd w:val="clear" w:color="auto" w:fill="FFFFFF" w:themeFill="background1"/>
          </w:tcPr>
          <w:p w14:paraId="3916454F" w14:textId="6305ED7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66DC24A" w14:textId="1BEB337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BC35B83" w14:textId="292234A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09A8721" w14:textId="204A84A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733EF552" w14:textId="42DE96B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1,65</w:t>
            </w:r>
          </w:p>
        </w:tc>
        <w:tc>
          <w:tcPr>
            <w:tcW w:w="249" w:type="pct"/>
            <w:shd w:val="clear" w:color="auto" w:fill="FFFFFF" w:themeFill="background1"/>
          </w:tcPr>
          <w:p w14:paraId="5156400D" w14:textId="704864D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4E416E6" w14:textId="2452343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6D4F7023" w14:textId="00AA428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B8DCEDA" w14:textId="68A7B74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3 263,70</w:t>
            </w:r>
          </w:p>
        </w:tc>
        <w:tc>
          <w:tcPr>
            <w:tcW w:w="307" w:type="pct"/>
            <w:shd w:val="clear" w:color="auto" w:fill="FFFFFF" w:themeFill="background1"/>
          </w:tcPr>
          <w:p w14:paraId="2A453679" w14:textId="052F6BE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35,90</w:t>
            </w:r>
          </w:p>
        </w:tc>
        <w:tc>
          <w:tcPr>
            <w:tcW w:w="307" w:type="pct"/>
            <w:shd w:val="clear" w:color="auto" w:fill="FFFFFF" w:themeFill="background1"/>
          </w:tcPr>
          <w:p w14:paraId="3C47790E" w14:textId="074A29A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3,63</w:t>
            </w:r>
          </w:p>
        </w:tc>
        <w:tc>
          <w:tcPr>
            <w:tcW w:w="307" w:type="pct"/>
            <w:shd w:val="clear" w:color="auto" w:fill="FFFFFF" w:themeFill="background1"/>
          </w:tcPr>
          <w:p w14:paraId="1CFBD14D" w14:textId="432B89E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39927D4" w14:textId="78567E9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599B3FA" w14:textId="4A910FE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49A4DFF" w14:textId="3A1C58D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7EAEF0BF" w14:textId="6C88882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205F3A0F"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54838FBE"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24</w:t>
            </w:r>
          </w:p>
        </w:tc>
        <w:tc>
          <w:tcPr>
            <w:tcW w:w="269" w:type="pct"/>
            <w:shd w:val="clear" w:color="auto" w:fill="FFFFFF" w:themeFill="background1"/>
          </w:tcPr>
          <w:p w14:paraId="562E5812" w14:textId="75734D4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1,89</w:t>
            </w:r>
          </w:p>
        </w:tc>
        <w:tc>
          <w:tcPr>
            <w:tcW w:w="248" w:type="pct"/>
            <w:shd w:val="clear" w:color="auto" w:fill="FFFFFF" w:themeFill="background1"/>
          </w:tcPr>
          <w:p w14:paraId="4AF58188" w14:textId="65D06F1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477713D3" w14:textId="0842661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E406230" w14:textId="7653B56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4703B1CA" w14:textId="1EC7FEE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73C870DD" w14:textId="7989C78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B9ED05C" w14:textId="35B9019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6AC3FD9" w14:textId="157FCBA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591A4D5C" w14:textId="29445E7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5 533,96</w:t>
            </w:r>
          </w:p>
        </w:tc>
        <w:tc>
          <w:tcPr>
            <w:tcW w:w="307" w:type="pct"/>
            <w:shd w:val="clear" w:color="auto" w:fill="FFFFFF" w:themeFill="background1"/>
          </w:tcPr>
          <w:p w14:paraId="6116A0FB" w14:textId="3EE9112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60,87</w:t>
            </w:r>
          </w:p>
        </w:tc>
        <w:tc>
          <w:tcPr>
            <w:tcW w:w="307" w:type="pct"/>
            <w:shd w:val="clear" w:color="auto" w:fill="FFFFFF" w:themeFill="background1"/>
          </w:tcPr>
          <w:p w14:paraId="3C2A9FDD" w14:textId="0E443D7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5,66</w:t>
            </w:r>
          </w:p>
        </w:tc>
        <w:tc>
          <w:tcPr>
            <w:tcW w:w="307" w:type="pct"/>
            <w:shd w:val="clear" w:color="auto" w:fill="FFFFFF" w:themeFill="background1"/>
          </w:tcPr>
          <w:p w14:paraId="4A43C397" w14:textId="6AF7DE5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4B35DAF" w14:textId="4218B79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101DD6A6" w14:textId="4CDCBA9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3C04A23" w14:textId="4AEE9B4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62E90484" w14:textId="3EC6DE2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2FAD50F7"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00431FD4"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25</w:t>
            </w:r>
          </w:p>
        </w:tc>
        <w:tc>
          <w:tcPr>
            <w:tcW w:w="269" w:type="pct"/>
            <w:shd w:val="clear" w:color="auto" w:fill="FFFFFF" w:themeFill="background1"/>
          </w:tcPr>
          <w:p w14:paraId="2A28BB58" w14:textId="6367E02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7A7E2B4" w14:textId="0462447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7EB10368" w14:textId="48E8AD2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7DC9BE6" w14:textId="2147353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1555AEC8" w14:textId="62B4F44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2,06</w:t>
            </w:r>
          </w:p>
        </w:tc>
        <w:tc>
          <w:tcPr>
            <w:tcW w:w="249" w:type="pct"/>
            <w:shd w:val="clear" w:color="auto" w:fill="FFFFFF" w:themeFill="background1"/>
          </w:tcPr>
          <w:p w14:paraId="131EFB89" w14:textId="530B1DA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1,03</w:t>
            </w:r>
          </w:p>
        </w:tc>
        <w:tc>
          <w:tcPr>
            <w:tcW w:w="248" w:type="pct"/>
            <w:shd w:val="clear" w:color="auto" w:fill="FFFFFF" w:themeFill="background1"/>
          </w:tcPr>
          <w:p w14:paraId="26A4782F" w14:textId="6C7C964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EA36C82" w14:textId="029E3E7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1,03</w:t>
            </w:r>
          </w:p>
        </w:tc>
        <w:tc>
          <w:tcPr>
            <w:tcW w:w="594" w:type="pct"/>
            <w:shd w:val="clear" w:color="auto" w:fill="FFFFFF" w:themeFill="background1"/>
          </w:tcPr>
          <w:p w14:paraId="2E866B01" w14:textId="4947365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2 019,59</w:t>
            </w:r>
          </w:p>
        </w:tc>
        <w:tc>
          <w:tcPr>
            <w:tcW w:w="307" w:type="pct"/>
            <w:shd w:val="clear" w:color="auto" w:fill="FFFFFF" w:themeFill="background1"/>
          </w:tcPr>
          <w:p w14:paraId="75C3CC8B" w14:textId="4BFC09A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22,22</w:t>
            </w:r>
          </w:p>
        </w:tc>
        <w:tc>
          <w:tcPr>
            <w:tcW w:w="307" w:type="pct"/>
            <w:shd w:val="clear" w:color="auto" w:fill="FFFFFF" w:themeFill="background1"/>
          </w:tcPr>
          <w:p w14:paraId="738ADFC3" w14:textId="1F0A72E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9,28</w:t>
            </w:r>
          </w:p>
        </w:tc>
        <w:tc>
          <w:tcPr>
            <w:tcW w:w="307" w:type="pct"/>
            <w:shd w:val="clear" w:color="auto" w:fill="FFFFFF" w:themeFill="background1"/>
          </w:tcPr>
          <w:p w14:paraId="31B73201" w14:textId="6EE5F23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C061512" w14:textId="0689DE9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0634308" w14:textId="6E44B02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B0F6E89" w14:textId="5C27381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0A105584" w14:textId="679F955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71F5FFB"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2707ED6C"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26</w:t>
            </w:r>
          </w:p>
        </w:tc>
        <w:tc>
          <w:tcPr>
            <w:tcW w:w="269" w:type="pct"/>
            <w:shd w:val="clear" w:color="auto" w:fill="FFFFFF" w:themeFill="background1"/>
          </w:tcPr>
          <w:p w14:paraId="762C0BF7" w14:textId="230FFA4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2D40ABA" w14:textId="43D1517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6BAC4F1E" w14:textId="502F8EA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4C643206" w14:textId="4B7FCA7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3AE0013F" w14:textId="0BCF543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5,17</w:t>
            </w:r>
          </w:p>
        </w:tc>
        <w:tc>
          <w:tcPr>
            <w:tcW w:w="249" w:type="pct"/>
            <w:shd w:val="clear" w:color="auto" w:fill="FFFFFF" w:themeFill="background1"/>
          </w:tcPr>
          <w:p w14:paraId="3E9CAB66" w14:textId="2BDF8F6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B6835E8" w14:textId="3A8DAB8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7E8D48F" w14:textId="67F9C59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A2F2C2C" w14:textId="722DA3D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3 469,25</w:t>
            </w:r>
          </w:p>
        </w:tc>
        <w:tc>
          <w:tcPr>
            <w:tcW w:w="307" w:type="pct"/>
            <w:shd w:val="clear" w:color="auto" w:fill="FFFFFF" w:themeFill="background1"/>
          </w:tcPr>
          <w:p w14:paraId="4EBE4CA1" w14:textId="5BF27C0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38,16</w:t>
            </w:r>
          </w:p>
        </w:tc>
        <w:tc>
          <w:tcPr>
            <w:tcW w:w="307" w:type="pct"/>
            <w:shd w:val="clear" w:color="auto" w:fill="FFFFFF" w:themeFill="background1"/>
          </w:tcPr>
          <w:p w14:paraId="758EA29D" w14:textId="008C7F4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4,65</w:t>
            </w:r>
          </w:p>
        </w:tc>
        <w:tc>
          <w:tcPr>
            <w:tcW w:w="307" w:type="pct"/>
            <w:shd w:val="clear" w:color="auto" w:fill="FFFFFF" w:themeFill="background1"/>
          </w:tcPr>
          <w:p w14:paraId="7C0150FA" w14:textId="28FC31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598C6EE5" w14:textId="6E13DDC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B872C91" w14:textId="7031BD7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BC5ADAA" w14:textId="3F3D7BC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9A41751" w14:textId="34C2788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0C22B841"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39B20D0E"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27</w:t>
            </w:r>
          </w:p>
        </w:tc>
        <w:tc>
          <w:tcPr>
            <w:tcW w:w="269" w:type="pct"/>
            <w:shd w:val="clear" w:color="auto" w:fill="FFFFFF" w:themeFill="background1"/>
          </w:tcPr>
          <w:p w14:paraId="7EABA900" w14:textId="3701977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A7F59D1" w14:textId="008753D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22A5614C" w14:textId="62A7DDF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D926731" w14:textId="5CFBCA9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348DA0B0" w14:textId="741F651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85A4A44" w14:textId="7376E92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ADFF3BB" w14:textId="33DB019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C9655C0" w14:textId="73D8CCE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2E649A84" w14:textId="0B2F5B9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3 538,27</w:t>
            </w:r>
          </w:p>
        </w:tc>
        <w:tc>
          <w:tcPr>
            <w:tcW w:w="307" w:type="pct"/>
            <w:shd w:val="clear" w:color="auto" w:fill="FFFFFF" w:themeFill="background1"/>
          </w:tcPr>
          <w:p w14:paraId="648885DB" w14:textId="32D8A41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38,93</w:t>
            </w:r>
          </w:p>
        </w:tc>
        <w:tc>
          <w:tcPr>
            <w:tcW w:w="307" w:type="pct"/>
            <w:shd w:val="clear" w:color="auto" w:fill="FFFFFF" w:themeFill="background1"/>
          </w:tcPr>
          <w:p w14:paraId="6483FC78" w14:textId="3C1CCF9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4,94</w:t>
            </w:r>
          </w:p>
        </w:tc>
        <w:tc>
          <w:tcPr>
            <w:tcW w:w="307" w:type="pct"/>
            <w:shd w:val="clear" w:color="auto" w:fill="FFFFFF" w:themeFill="background1"/>
          </w:tcPr>
          <w:p w14:paraId="36798699" w14:textId="3854B2A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F2D70D9" w14:textId="24560EC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D4F29CC" w14:textId="2395C65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1033F6B" w14:textId="43E659B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14A4AA37" w14:textId="770C62B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0D26F1A"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2B0358E7"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sz w:val="20"/>
              </w:rPr>
              <w:t>28</w:t>
            </w:r>
          </w:p>
        </w:tc>
        <w:tc>
          <w:tcPr>
            <w:tcW w:w="269" w:type="pct"/>
            <w:shd w:val="clear" w:color="auto" w:fill="FFFFFF" w:themeFill="background1"/>
          </w:tcPr>
          <w:p w14:paraId="3A764DBD" w14:textId="531D6F8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79131DC" w14:textId="4297D11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4832BBD5" w14:textId="553CDE6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D5CBE55" w14:textId="1B2C219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49FEA88E" w14:textId="5F39ABF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1,08</w:t>
            </w:r>
          </w:p>
        </w:tc>
        <w:tc>
          <w:tcPr>
            <w:tcW w:w="249" w:type="pct"/>
            <w:shd w:val="clear" w:color="auto" w:fill="FFFFFF" w:themeFill="background1"/>
          </w:tcPr>
          <w:p w14:paraId="49953C15" w14:textId="4286C16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D2ECC10" w14:textId="46B564E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7578B3C" w14:textId="37EBDFE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0,36</w:t>
            </w:r>
          </w:p>
        </w:tc>
        <w:tc>
          <w:tcPr>
            <w:tcW w:w="594" w:type="pct"/>
            <w:shd w:val="clear" w:color="auto" w:fill="FFFFFF" w:themeFill="background1"/>
          </w:tcPr>
          <w:p w14:paraId="44853538" w14:textId="1482A46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2 939,21</w:t>
            </w:r>
          </w:p>
        </w:tc>
        <w:tc>
          <w:tcPr>
            <w:tcW w:w="307" w:type="pct"/>
            <w:shd w:val="clear" w:color="auto" w:fill="FFFFFF" w:themeFill="background1"/>
          </w:tcPr>
          <w:p w14:paraId="45577691" w14:textId="72EA5D7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32,33</w:t>
            </w:r>
          </w:p>
        </w:tc>
        <w:tc>
          <w:tcPr>
            <w:tcW w:w="307" w:type="pct"/>
            <w:shd w:val="clear" w:color="auto" w:fill="FFFFFF" w:themeFill="background1"/>
          </w:tcPr>
          <w:p w14:paraId="476C6E9E" w14:textId="2410416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2,88</w:t>
            </w:r>
          </w:p>
        </w:tc>
        <w:tc>
          <w:tcPr>
            <w:tcW w:w="307" w:type="pct"/>
            <w:shd w:val="clear" w:color="auto" w:fill="FFFFFF" w:themeFill="background1"/>
          </w:tcPr>
          <w:p w14:paraId="25DC8A5A" w14:textId="1EA8BAB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18B46834" w14:textId="4A0F08B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C0E4DA2" w14:textId="31352C1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BC52947" w14:textId="5FE9BEE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5CD5213" w14:textId="254CAAF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4D693835"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3FD2E3B"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sz w:val="20"/>
              </w:rPr>
              <w:t>29</w:t>
            </w:r>
          </w:p>
        </w:tc>
        <w:tc>
          <w:tcPr>
            <w:tcW w:w="269" w:type="pct"/>
            <w:shd w:val="clear" w:color="auto" w:fill="FFFFFF" w:themeFill="background1"/>
          </w:tcPr>
          <w:p w14:paraId="32E37BF4" w14:textId="2B4B5A3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C171668" w14:textId="07110BA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7CC37AA8" w14:textId="33F8B3D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24567EE" w14:textId="67177B4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6BB0FAB0" w14:textId="6EF8BA4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0,37</w:t>
            </w:r>
          </w:p>
        </w:tc>
        <w:tc>
          <w:tcPr>
            <w:tcW w:w="249" w:type="pct"/>
            <w:shd w:val="clear" w:color="auto" w:fill="FFFFFF" w:themeFill="background1"/>
          </w:tcPr>
          <w:p w14:paraId="7F8E1B0F" w14:textId="570EA26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0,37</w:t>
            </w:r>
          </w:p>
        </w:tc>
        <w:tc>
          <w:tcPr>
            <w:tcW w:w="248" w:type="pct"/>
            <w:shd w:val="clear" w:color="auto" w:fill="FFFFFF" w:themeFill="background1"/>
          </w:tcPr>
          <w:p w14:paraId="09B108A9" w14:textId="6778882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67A5F8C2" w14:textId="160C385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0,37</w:t>
            </w:r>
          </w:p>
        </w:tc>
        <w:tc>
          <w:tcPr>
            <w:tcW w:w="594" w:type="pct"/>
            <w:shd w:val="clear" w:color="auto" w:fill="FFFFFF" w:themeFill="background1"/>
          </w:tcPr>
          <w:p w14:paraId="6545219C" w14:textId="3DCD59D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2 691,76</w:t>
            </w:r>
          </w:p>
        </w:tc>
        <w:tc>
          <w:tcPr>
            <w:tcW w:w="307" w:type="pct"/>
            <w:shd w:val="clear" w:color="auto" w:fill="FFFFFF" w:themeFill="background1"/>
          </w:tcPr>
          <w:p w14:paraId="28275688" w14:textId="09FBC03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29,61</w:t>
            </w:r>
          </w:p>
        </w:tc>
        <w:tc>
          <w:tcPr>
            <w:tcW w:w="307" w:type="pct"/>
            <w:shd w:val="clear" w:color="auto" w:fill="FFFFFF" w:themeFill="background1"/>
          </w:tcPr>
          <w:p w14:paraId="082F78B9" w14:textId="1A0A635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2,62</w:t>
            </w:r>
          </w:p>
        </w:tc>
        <w:tc>
          <w:tcPr>
            <w:tcW w:w="307" w:type="pct"/>
            <w:shd w:val="clear" w:color="auto" w:fill="FFFFFF" w:themeFill="background1"/>
          </w:tcPr>
          <w:p w14:paraId="20371877" w14:textId="1B91B42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7CB25D1A" w14:textId="3FB93B2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61AAA069" w14:textId="094858F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9D8C09F" w14:textId="3788F5C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B6283DB" w14:textId="1C48F60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r>
      <w:tr w:rsidR="004E177A" w:rsidRPr="00F64CF3" w14:paraId="431D5EF1"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589E2650"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30</w:t>
            </w:r>
          </w:p>
        </w:tc>
        <w:tc>
          <w:tcPr>
            <w:tcW w:w="269" w:type="pct"/>
            <w:shd w:val="clear" w:color="auto" w:fill="FFFFFF" w:themeFill="background1"/>
          </w:tcPr>
          <w:p w14:paraId="4630BBD4" w14:textId="04D0CC3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6A29C04" w14:textId="0AE1DDB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374823CA" w14:textId="160282E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6591CA28" w14:textId="79659DB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25054F34" w14:textId="6DDABC0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3,59</w:t>
            </w:r>
          </w:p>
        </w:tc>
        <w:tc>
          <w:tcPr>
            <w:tcW w:w="249" w:type="pct"/>
            <w:shd w:val="clear" w:color="auto" w:fill="FFFFFF" w:themeFill="background1"/>
          </w:tcPr>
          <w:p w14:paraId="57BC3C3B" w14:textId="7B6BF82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B5F8211" w14:textId="781C2FC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A0DAFD3" w14:textId="6C6110D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A1F0FD7" w14:textId="401FDC4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5 286,92</w:t>
            </w:r>
          </w:p>
        </w:tc>
        <w:tc>
          <w:tcPr>
            <w:tcW w:w="307" w:type="pct"/>
            <w:shd w:val="clear" w:color="auto" w:fill="FFFFFF" w:themeFill="background1"/>
          </w:tcPr>
          <w:p w14:paraId="64AF6AF1" w14:textId="2151783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58,16</w:t>
            </w:r>
          </w:p>
        </w:tc>
        <w:tc>
          <w:tcPr>
            <w:tcW w:w="307" w:type="pct"/>
            <w:shd w:val="clear" w:color="auto" w:fill="FFFFFF" w:themeFill="background1"/>
          </w:tcPr>
          <w:p w14:paraId="38A69676" w14:textId="4D7D9E3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3,85</w:t>
            </w:r>
          </w:p>
        </w:tc>
        <w:tc>
          <w:tcPr>
            <w:tcW w:w="307" w:type="pct"/>
            <w:shd w:val="clear" w:color="auto" w:fill="FFFFFF" w:themeFill="background1"/>
          </w:tcPr>
          <w:p w14:paraId="69E710D2" w14:textId="672B5B5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07D2DF7" w14:textId="055C6E7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D59493A" w14:textId="36127F1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55B1083" w14:textId="7EA2A9C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1952E48" w14:textId="41587DB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D3D0426"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8D014C6"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31</w:t>
            </w:r>
          </w:p>
        </w:tc>
        <w:tc>
          <w:tcPr>
            <w:tcW w:w="269" w:type="pct"/>
            <w:shd w:val="clear" w:color="auto" w:fill="FFFFFF" w:themeFill="background1"/>
          </w:tcPr>
          <w:p w14:paraId="41B9C5DF" w14:textId="59374AD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EE8E2F7" w14:textId="4A5FF9E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757E73D" w14:textId="5F02E1F7"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24EC9E8" w14:textId="0CA3B2C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43A48C58" w14:textId="62D039E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1AA8D540" w14:textId="694A7AD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A09C473" w14:textId="6957196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43C26591" w14:textId="4D75ED4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3BF33D6" w14:textId="46061B0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4 208,55</w:t>
            </w:r>
          </w:p>
        </w:tc>
        <w:tc>
          <w:tcPr>
            <w:tcW w:w="307" w:type="pct"/>
            <w:shd w:val="clear" w:color="auto" w:fill="FFFFFF" w:themeFill="background1"/>
          </w:tcPr>
          <w:p w14:paraId="29344926" w14:textId="7348A36D"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46,30</w:t>
            </w:r>
          </w:p>
        </w:tc>
        <w:tc>
          <w:tcPr>
            <w:tcW w:w="307" w:type="pct"/>
            <w:shd w:val="clear" w:color="auto" w:fill="FFFFFF" w:themeFill="background1"/>
          </w:tcPr>
          <w:p w14:paraId="55E6F751" w14:textId="44B2876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3,42</w:t>
            </w:r>
          </w:p>
        </w:tc>
        <w:tc>
          <w:tcPr>
            <w:tcW w:w="307" w:type="pct"/>
            <w:shd w:val="clear" w:color="auto" w:fill="FFFFFF" w:themeFill="background1"/>
          </w:tcPr>
          <w:p w14:paraId="18AAC754" w14:textId="10016F8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AADA061" w14:textId="22208A9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1EE924A" w14:textId="7ADB3BA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86EEDAF" w14:textId="478B762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2A13362" w14:textId="4C401713"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r>
      <w:tr w:rsidR="004E177A" w:rsidRPr="00F64CF3" w14:paraId="3B12E0F9"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58D525EE"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32</w:t>
            </w:r>
          </w:p>
        </w:tc>
        <w:tc>
          <w:tcPr>
            <w:tcW w:w="269" w:type="pct"/>
            <w:shd w:val="clear" w:color="auto" w:fill="FFFFFF" w:themeFill="background1"/>
          </w:tcPr>
          <w:p w14:paraId="041D0C88" w14:textId="393E494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976748D" w14:textId="7F0E1AEF"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00623971" w14:textId="5B2C4E3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3424CF6" w14:textId="4DC081F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318F59F4" w14:textId="401C1EAC"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637AACAC" w14:textId="11D1859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43F23D0" w14:textId="2DFE311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354DE0E4" w14:textId="0BAF282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7B96E1D" w14:textId="5570FEE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4 150,91</w:t>
            </w:r>
          </w:p>
        </w:tc>
        <w:tc>
          <w:tcPr>
            <w:tcW w:w="307" w:type="pct"/>
            <w:shd w:val="clear" w:color="auto" w:fill="FFFFFF" w:themeFill="background1"/>
          </w:tcPr>
          <w:p w14:paraId="6FC1F57F" w14:textId="6AEF7AB2"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45,66</w:t>
            </w:r>
          </w:p>
        </w:tc>
        <w:tc>
          <w:tcPr>
            <w:tcW w:w="307" w:type="pct"/>
            <w:shd w:val="clear" w:color="auto" w:fill="FFFFFF" w:themeFill="background1"/>
          </w:tcPr>
          <w:p w14:paraId="7EF3F45B" w14:textId="0042E0E6"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4,85</w:t>
            </w:r>
          </w:p>
        </w:tc>
        <w:tc>
          <w:tcPr>
            <w:tcW w:w="307" w:type="pct"/>
            <w:shd w:val="clear" w:color="auto" w:fill="FFFFFF" w:themeFill="background1"/>
          </w:tcPr>
          <w:p w14:paraId="6FF24490" w14:textId="20BA902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3C3D2BBE" w14:textId="3037FAC9"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11C3F35D" w14:textId="51C1FF2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55BFA5F" w14:textId="1A657CE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4A0E235" w14:textId="4275F460"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TAK</w:t>
            </w:r>
          </w:p>
        </w:tc>
      </w:tr>
      <w:tr w:rsidR="004E177A" w:rsidRPr="00F64CF3" w14:paraId="60A92E2D"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DBE5F1" w:themeFill="accent1" w:themeFillTint="33"/>
          </w:tcPr>
          <w:p w14:paraId="5E4D8281"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Średnia</w:t>
            </w:r>
          </w:p>
          <w:p w14:paraId="5E9464BB" w14:textId="77777777" w:rsidR="00F64CF3" w:rsidRPr="00F64CF3" w:rsidRDefault="00F64CF3" w:rsidP="005F7F06">
            <w:pPr>
              <w:jc w:val="left"/>
              <w:rPr>
                <w:rFonts w:asciiTheme="minorHAnsi" w:hAnsiTheme="minorHAnsi" w:cstheme="minorHAnsi"/>
                <w:b/>
                <w:bCs/>
                <w:sz w:val="20"/>
              </w:rPr>
            </w:pPr>
            <w:r w:rsidRPr="00F64CF3">
              <w:rPr>
                <w:rFonts w:asciiTheme="minorHAnsi" w:hAnsiTheme="minorHAnsi" w:cstheme="minorHAnsi"/>
                <w:b/>
                <w:bCs/>
                <w:sz w:val="20"/>
              </w:rPr>
              <w:t>Gminy</w:t>
            </w:r>
          </w:p>
        </w:tc>
        <w:tc>
          <w:tcPr>
            <w:tcW w:w="269" w:type="pct"/>
            <w:shd w:val="clear" w:color="auto" w:fill="DBE5F1" w:themeFill="accent1" w:themeFillTint="33"/>
          </w:tcPr>
          <w:p w14:paraId="7DE939EA" w14:textId="258D433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0,16</w:t>
            </w:r>
          </w:p>
        </w:tc>
        <w:tc>
          <w:tcPr>
            <w:tcW w:w="248" w:type="pct"/>
            <w:shd w:val="clear" w:color="auto" w:fill="DBE5F1" w:themeFill="accent1" w:themeFillTint="33"/>
          </w:tcPr>
          <w:p w14:paraId="775FB9FE" w14:textId="1AB6113C" w:rsidR="00F64CF3" w:rsidRPr="00F64CF3" w:rsidRDefault="00F64CF3" w:rsidP="005F7F06">
            <w:pPr>
              <w:jc w:val="right"/>
              <w:rPr>
                <w:rFonts w:asciiTheme="minorHAnsi" w:hAnsiTheme="minorHAnsi" w:cstheme="minorHAnsi"/>
                <w:b/>
                <w:bCs/>
                <w:sz w:val="20"/>
              </w:rPr>
            </w:pPr>
          </w:p>
        </w:tc>
        <w:tc>
          <w:tcPr>
            <w:tcW w:w="248" w:type="pct"/>
            <w:shd w:val="clear" w:color="auto" w:fill="DBE5F1" w:themeFill="accent1" w:themeFillTint="33"/>
          </w:tcPr>
          <w:p w14:paraId="2E6F4C5F" w14:textId="2AEE8020" w:rsidR="00F64CF3" w:rsidRPr="00F64CF3" w:rsidRDefault="00F64CF3" w:rsidP="005F7F06">
            <w:pPr>
              <w:jc w:val="right"/>
              <w:rPr>
                <w:rFonts w:asciiTheme="minorHAnsi" w:hAnsiTheme="minorHAnsi" w:cstheme="minorHAnsi"/>
                <w:b/>
                <w:bCs/>
                <w:sz w:val="20"/>
              </w:rPr>
            </w:pPr>
          </w:p>
        </w:tc>
        <w:tc>
          <w:tcPr>
            <w:tcW w:w="298" w:type="pct"/>
            <w:shd w:val="clear" w:color="auto" w:fill="DBE5F1" w:themeFill="accent1" w:themeFillTint="33"/>
          </w:tcPr>
          <w:p w14:paraId="7ED19F2A" w14:textId="3349A292" w:rsidR="00F64CF3" w:rsidRPr="00F64CF3" w:rsidRDefault="00F64CF3" w:rsidP="005F7F06">
            <w:pPr>
              <w:jc w:val="right"/>
              <w:rPr>
                <w:rFonts w:asciiTheme="minorHAnsi" w:hAnsiTheme="minorHAnsi" w:cstheme="minorHAnsi"/>
                <w:b/>
                <w:bCs/>
                <w:sz w:val="20"/>
              </w:rPr>
            </w:pPr>
          </w:p>
        </w:tc>
        <w:tc>
          <w:tcPr>
            <w:tcW w:w="297" w:type="pct"/>
            <w:shd w:val="clear" w:color="auto" w:fill="DBE5F1" w:themeFill="accent1" w:themeFillTint="33"/>
          </w:tcPr>
          <w:p w14:paraId="4AD41979" w14:textId="59A3913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2,05</w:t>
            </w:r>
          </w:p>
        </w:tc>
        <w:tc>
          <w:tcPr>
            <w:tcW w:w="249" w:type="pct"/>
            <w:shd w:val="clear" w:color="auto" w:fill="DBE5F1" w:themeFill="accent1" w:themeFillTint="33"/>
          </w:tcPr>
          <w:p w14:paraId="45E22387" w14:textId="7305F3C4"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0,08</w:t>
            </w:r>
          </w:p>
        </w:tc>
        <w:tc>
          <w:tcPr>
            <w:tcW w:w="248" w:type="pct"/>
            <w:shd w:val="clear" w:color="auto" w:fill="DBE5F1" w:themeFill="accent1" w:themeFillTint="33"/>
          </w:tcPr>
          <w:p w14:paraId="0F79D374" w14:textId="4665A6C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DBE5F1" w:themeFill="accent1" w:themeFillTint="33"/>
          </w:tcPr>
          <w:p w14:paraId="4FB1C1B6" w14:textId="44BC14CE"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0,06</w:t>
            </w:r>
          </w:p>
        </w:tc>
        <w:tc>
          <w:tcPr>
            <w:tcW w:w="594" w:type="pct"/>
            <w:shd w:val="clear" w:color="auto" w:fill="DBE5F1" w:themeFill="accent1" w:themeFillTint="33"/>
          </w:tcPr>
          <w:p w14:paraId="71614246" w14:textId="6E9CCD1B"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2 791,92</w:t>
            </w:r>
          </w:p>
        </w:tc>
        <w:tc>
          <w:tcPr>
            <w:tcW w:w="307" w:type="pct"/>
            <w:shd w:val="clear" w:color="auto" w:fill="DBE5F1" w:themeFill="accent1" w:themeFillTint="33"/>
          </w:tcPr>
          <w:p w14:paraId="3B386B7F" w14:textId="107567B8"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30,71</w:t>
            </w:r>
          </w:p>
        </w:tc>
        <w:tc>
          <w:tcPr>
            <w:tcW w:w="307" w:type="pct"/>
            <w:shd w:val="clear" w:color="auto" w:fill="DBE5F1" w:themeFill="accent1" w:themeFillTint="33"/>
          </w:tcPr>
          <w:p w14:paraId="7E80A88C" w14:textId="0318A855"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4,79</w:t>
            </w:r>
          </w:p>
        </w:tc>
        <w:tc>
          <w:tcPr>
            <w:tcW w:w="307" w:type="pct"/>
            <w:shd w:val="clear" w:color="auto" w:fill="DBE5F1" w:themeFill="accent1" w:themeFillTint="33"/>
          </w:tcPr>
          <w:p w14:paraId="28CEF2A7" w14:textId="63FE77FA"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0,08</w:t>
            </w:r>
          </w:p>
        </w:tc>
        <w:tc>
          <w:tcPr>
            <w:tcW w:w="307" w:type="pct"/>
            <w:shd w:val="clear" w:color="auto" w:fill="DBE5F1" w:themeFill="accent1" w:themeFillTint="33"/>
          </w:tcPr>
          <w:p w14:paraId="263FCACF" w14:textId="344DAD61" w:rsidR="00F64CF3" w:rsidRPr="00F64CF3" w:rsidRDefault="00F64CF3" w:rsidP="005F7F06">
            <w:pPr>
              <w:jc w:val="right"/>
              <w:rPr>
                <w:rFonts w:asciiTheme="minorHAnsi" w:hAnsiTheme="minorHAnsi" w:cstheme="minorHAnsi"/>
                <w:b/>
                <w:bCs/>
                <w:sz w:val="20"/>
              </w:rPr>
            </w:pPr>
            <w:r w:rsidRPr="00F64CF3">
              <w:rPr>
                <w:rFonts w:asciiTheme="minorHAnsi" w:hAnsiTheme="minorHAnsi" w:cstheme="minorHAnsi"/>
                <w:sz w:val="20"/>
              </w:rPr>
              <w:t>0,06</w:t>
            </w:r>
          </w:p>
        </w:tc>
        <w:tc>
          <w:tcPr>
            <w:tcW w:w="213" w:type="pct"/>
            <w:shd w:val="clear" w:color="auto" w:fill="DBE5F1" w:themeFill="accent1" w:themeFillTint="33"/>
          </w:tcPr>
          <w:p w14:paraId="78542E61" w14:textId="1A5C906A" w:rsidR="00F64CF3" w:rsidRPr="00F64CF3" w:rsidRDefault="00F64CF3" w:rsidP="005F7F06">
            <w:pPr>
              <w:jc w:val="right"/>
              <w:rPr>
                <w:rFonts w:asciiTheme="minorHAnsi" w:hAnsiTheme="minorHAnsi" w:cstheme="minorHAnsi"/>
                <w:b/>
                <w:bCs/>
                <w:sz w:val="20"/>
              </w:rPr>
            </w:pPr>
          </w:p>
        </w:tc>
        <w:tc>
          <w:tcPr>
            <w:tcW w:w="298" w:type="pct"/>
            <w:shd w:val="clear" w:color="auto" w:fill="DBE5F1" w:themeFill="accent1" w:themeFillTint="33"/>
          </w:tcPr>
          <w:p w14:paraId="50842E82" w14:textId="0D413A0C" w:rsidR="00F64CF3" w:rsidRPr="00F64CF3" w:rsidRDefault="00F64CF3" w:rsidP="005F7F06">
            <w:pPr>
              <w:jc w:val="right"/>
              <w:rPr>
                <w:rFonts w:asciiTheme="minorHAnsi" w:hAnsiTheme="minorHAnsi" w:cstheme="minorHAnsi"/>
                <w:b/>
                <w:bCs/>
                <w:sz w:val="20"/>
              </w:rPr>
            </w:pPr>
          </w:p>
        </w:tc>
        <w:tc>
          <w:tcPr>
            <w:tcW w:w="197" w:type="pct"/>
            <w:shd w:val="clear" w:color="auto" w:fill="DBE5F1" w:themeFill="accent1" w:themeFillTint="33"/>
          </w:tcPr>
          <w:p w14:paraId="79F90106" w14:textId="499FA9C8" w:rsidR="00F64CF3" w:rsidRPr="00F64CF3" w:rsidRDefault="00F64CF3" w:rsidP="005F7F06">
            <w:pPr>
              <w:jc w:val="right"/>
              <w:rPr>
                <w:rFonts w:asciiTheme="minorHAnsi" w:hAnsiTheme="minorHAnsi" w:cstheme="minorHAnsi"/>
                <w:b/>
                <w:bCs/>
                <w:sz w:val="20"/>
              </w:rPr>
            </w:pPr>
          </w:p>
        </w:tc>
      </w:tr>
    </w:tbl>
    <w:p w14:paraId="555D5CDF" w14:textId="77777777" w:rsidR="00C92E35" w:rsidRPr="006C4E20" w:rsidRDefault="00C92E35" w:rsidP="00C92E35">
      <w:pPr>
        <w:spacing w:line="240" w:lineRule="auto"/>
        <w:rPr>
          <w:sz w:val="20"/>
        </w:rPr>
      </w:pPr>
      <w:r w:rsidRPr="006C4E20">
        <w:rPr>
          <w:sz w:val="20"/>
        </w:rPr>
        <w:t xml:space="preserve">Źródło: </w:t>
      </w:r>
      <w:r>
        <w:rPr>
          <w:sz w:val="20"/>
        </w:rPr>
        <w:t>Opracowanie własne</w:t>
      </w:r>
    </w:p>
    <w:p w14:paraId="75EB005F" w14:textId="70ED9B4D" w:rsidR="00403FDB" w:rsidRDefault="00403FDB" w:rsidP="00B04942">
      <w:pPr>
        <w:suppressAutoHyphens/>
      </w:pPr>
      <w:r>
        <w:t>W poniższej tabeli znajduje się syntetyczne zestawienie liczby wskaźników obrazujących zjawiska k</w:t>
      </w:r>
      <w:r w:rsidR="00043A98">
        <w:t>ryzysowe, służące wyznaczeniu</w:t>
      </w:r>
      <w:r>
        <w:t xml:space="preserve"> obszaru zdegradowanego. Wystąpienie zjawiska kryzysowego m</w:t>
      </w:r>
      <w:r w:rsidR="00E01198">
        <w:t>i</w:t>
      </w:r>
      <w:r>
        <w:t>a</w:t>
      </w:r>
      <w:r w:rsidR="00E01198">
        <w:t>ło</w:t>
      </w:r>
      <w:r>
        <w:t xml:space="preserve"> miejsce wtedy, gdy sytuacja w danej jednostce analitycznej była bardziej niekorzystna niż średnia dla całej gminy. </w:t>
      </w:r>
    </w:p>
    <w:p w14:paraId="2CEAB953" w14:textId="66E0384D" w:rsidR="00E01198" w:rsidRDefault="00E01198" w:rsidP="000C5680">
      <w:pPr>
        <w:pStyle w:val="Legenda"/>
        <w:suppressAutoHyphens/>
        <w:spacing w:after="0"/>
      </w:pPr>
      <w:bookmarkStart w:id="24" w:name="_Toc506900874"/>
      <w:bookmarkStart w:id="25" w:name="_Toc138924733"/>
      <w:bookmarkStart w:id="26" w:name="_Toc192872740"/>
      <w:r>
        <w:t xml:space="preserve">Tabela </w:t>
      </w:r>
      <w:fldSimple w:instr=" SEQ Tabela \* ARABIC ">
        <w:r w:rsidR="00275F6C">
          <w:rPr>
            <w:noProof/>
          </w:rPr>
          <w:t>6</w:t>
        </w:r>
      </w:fldSimple>
      <w:r w:rsidRPr="00B60D2B">
        <w:t>.</w:t>
      </w:r>
      <w:r>
        <w:t xml:space="preserve"> </w:t>
      </w:r>
      <w:r w:rsidRPr="00336891">
        <w:t>Syntetyczne zestawienie liczby wskaźników obrazujących zjawiska kryzysowe, służących wyznaczeniu obszaru zdegradowanego</w:t>
      </w:r>
      <w:bookmarkEnd w:id="24"/>
      <w:bookmarkEnd w:id="25"/>
      <w:bookmarkEnd w:id="26"/>
    </w:p>
    <w:tbl>
      <w:tblPr>
        <w:tblStyle w:val="Jasnasiatkaakcent1"/>
        <w:tblW w:w="5042" w:type="pct"/>
        <w:tblLook w:val="0400" w:firstRow="0" w:lastRow="0" w:firstColumn="0" w:lastColumn="0" w:noHBand="0" w:noVBand="1"/>
      </w:tblPr>
      <w:tblGrid>
        <w:gridCol w:w="419"/>
        <w:gridCol w:w="3177"/>
        <w:gridCol w:w="1708"/>
        <w:gridCol w:w="1736"/>
        <w:gridCol w:w="1773"/>
        <w:gridCol w:w="1605"/>
        <w:gridCol w:w="1895"/>
        <w:gridCol w:w="1788"/>
      </w:tblGrid>
      <w:tr w:rsidR="001A4544" w:rsidRPr="00F836C5" w14:paraId="0A577141" w14:textId="77777777" w:rsidTr="001A4544">
        <w:trPr>
          <w:cnfStyle w:val="000000100000" w:firstRow="0" w:lastRow="0" w:firstColumn="0" w:lastColumn="0" w:oddVBand="0" w:evenVBand="0" w:oddHBand="1" w:evenHBand="0" w:firstRowFirstColumn="0" w:firstRowLastColumn="0" w:lastRowFirstColumn="0" w:lastRowLastColumn="0"/>
          <w:cantSplit/>
          <w:trHeight w:val="902"/>
        </w:trPr>
        <w:tc>
          <w:tcPr>
            <w:tcW w:w="146" w:type="pct"/>
          </w:tcPr>
          <w:p w14:paraId="577BE77D" w14:textId="25207302" w:rsidR="00F836C5" w:rsidRPr="00F836C5" w:rsidRDefault="001A4544" w:rsidP="00F836C5">
            <w:pPr>
              <w:jc w:val="left"/>
              <w:rPr>
                <w:rFonts w:asciiTheme="minorHAnsi" w:hAnsiTheme="minorHAnsi" w:cstheme="minorHAnsi"/>
                <w:b/>
                <w:sz w:val="20"/>
              </w:rPr>
            </w:pPr>
            <w:r>
              <w:rPr>
                <w:rFonts w:asciiTheme="minorHAnsi" w:hAnsiTheme="minorHAnsi" w:cstheme="minorHAnsi"/>
                <w:b/>
                <w:sz w:val="20"/>
              </w:rPr>
              <w:t>Nr</w:t>
            </w:r>
          </w:p>
        </w:tc>
        <w:tc>
          <w:tcPr>
            <w:tcW w:w="1127" w:type="pct"/>
          </w:tcPr>
          <w:p w14:paraId="476C7C47" w14:textId="7AC8A1D5" w:rsidR="00F836C5" w:rsidRPr="00F836C5" w:rsidRDefault="001A4544" w:rsidP="001A4544">
            <w:pPr>
              <w:ind w:left="113" w:right="113"/>
              <w:jc w:val="left"/>
              <w:rPr>
                <w:rFonts w:asciiTheme="minorHAnsi" w:hAnsiTheme="minorHAnsi" w:cstheme="minorHAnsi"/>
                <w:b/>
                <w:sz w:val="20"/>
              </w:rPr>
            </w:pPr>
            <w:r>
              <w:rPr>
                <w:rFonts w:asciiTheme="minorHAnsi" w:hAnsiTheme="minorHAnsi" w:cstheme="minorHAnsi"/>
                <w:b/>
                <w:sz w:val="20"/>
              </w:rPr>
              <w:t>Obszar</w:t>
            </w:r>
          </w:p>
        </w:tc>
        <w:tc>
          <w:tcPr>
            <w:tcW w:w="606" w:type="pct"/>
          </w:tcPr>
          <w:p w14:paraId="27E88FC7" w14:textId="2F9FBA22" w:rsidR="00F836C5" w:rsidRPr="0095513E" w:rsidRDefault="00F836C5" w:rsidP="001A4544">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społecznych</w:t>
            </w:r>
          </w:p>
        </w:tc>
        <w:tc>
          <w:tcPr>
            <w:tcW w:w="616" w:type="pct"/>
          </w:tcPr>
          <w:p w14:paraId="1FE092EC" w14:textId="2D4C4AFF" w:rsidR="00F836C5" w:rsidRPr="0095513E" w:rsidRDefault="00F836C5" w:rsidP="001A4544">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gospodarczych</w:t>
            </w:r>
          </w:p>
        </w:tc>
        <w:tc>
          <w:tcPr>
            <w:tcW w:w="629" w:type="pct"/>
          </w:tcPr>
          <w:p w14:paraId="0571221B" w14:textId="296ED12F" w:rsidR="00F836C5" w:rsidRPr="0095513E" w:rsidRDefault="00F836C5" w:rsidP="001A4544">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funkcjonalno-przestrzennych</w:t>
            </w:r>
          </w:p>
        </w:tc>
        <w:tc>
          <w:tcPr>
            <w:tcW w:w="569" w:type="pct"/>
          </w:tcPr>
          <w:p w14:paraId="60362C64" w14:textId="2C40534D" w:rsidR="00F836C5" w:rsidRPr="0095513E" w:rsidRDefault="00F836C5" w:rsidP="001A4544">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technicznych</w:t>
            </w:r>
          </w:p>
        </w:tc>
        <w:tc>
          <w:tcPr>
            <w:tcW w:w="672" w:type="pct"/>
          </w:tcPr>
          <w:p w14:paraId="1951D637" w14:textId="3A7C5F7E" w:rsidR="00F836C5" w:rsidRPr="0095513E" w:rsidRDefault="00F836C5" w:rsidP="001A4544">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środowiskowych</w:t>
            </w:r>
          </w:p>
        </w:tc>
        <w:tc>
          <w:tcPr>
            <w:tcW w:w="634" w:type="pct"/>
          </w:tcPr>
          <w:p w14:paraId="7393C64E" w14:textId="4B61D142" w:rsidR="00F836C5" w:rsidRPr="001A4544" w:rsidRDefault="00F836C5" w:rsidP="001A4544">
            <w:pPr>
              <w:ind w:left="113" w:right="113"/>
              <w:jc w:val="center"/>
              <w:rPr>
                <w:rFonts w:asciiTheme="minorHAnsi" w:hAnsiTheme="minorHAnsi" w:cstheme="minorHAnsi"/>
                <w:b/>
                <w:sz w:val="20"/>
              </w:rPr>
            </w:pPr>
            <w:r w:rsidRPr="001A4544">
              <w:rPr>
                <w:rFonts w:asciiTheme="minorHAnsi" w:hAnsiTheme="minorHAnsi" w:cstheme="minorHAnsi"/>
                <w:b/>
                <w:sz w:val="20"/>
              </w:rPr>
              <w:t>Liczba negatywnych zjawisk kryzysowych ogółem</w:t>
            </w:r>
          </w:p>
        </w:tc>
      </w:tr>
      <w:tr w:rsidR="003E6008" w:rsidRPr="00F836C5" w14:paraId="3E1D2DC3"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57A075B2" w14:textId="77777777" w:rsidR="003E6008" w:rsidRPr="00C106B5" w:rsidRDefault="003E6008"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1</w:t>
            </w:r>
          </w:p>
        </w:tc>
        <w:tc>
          <w:tcPr>
            <w:tcW w:w="1127" w:type="pct"/>
            <w:shd w:val="clear" w:color="auto" w:fill="FFFFFF" w:themeFill="background1"/>
          </w:tcPr>
          <w:p w14:paraId="41D01883" w14:textId="73A0AFF0"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Annopol</w:t>
            </w:r>
          </w:p>
        </w:tc>
        <w:tc>
          <w:tcPr>
            <w:tcW w:w="606" w:type="pct"/>
            <w:shd w:val="clear" w:color="auto" w:fill="FFFFFF" w:themeFill="background1"/>
          </w:tcPr>
          <w:p w14:paraId="6749342D" w14:textId="609F82DC" w:rsidR="003E6008" w:rsidRPr="00C106B5" w:rsidRDefault="003E6008" w:rsidP="001A4544">
            <w:pPr>
              <w:jc w:val="center"/>
              <w:rPr>
                <w:rFonts w:asciiTheme="minorHAnsi" w:hAnsiTheme="minorHAnsi" w:cstheme="minorHAnsi"/>
                <w:b/>
                <w:bCs/>
                <w:color w:val="FF0000"/>
                <w:sz w:val="20"/>
              </w:rPr>
            </w:pPr>
            <w:r w:rsidRPr="00C106B5">
              <w:rPr>
                <w:color w:val="FF0000"/>
                <w:sz w:val="20"/>
              </w:rPr>
              <w:t>8</w:t>
            </w:r>
          </w:p>
        </w:tc>
        <w:tc>
          <w:tcPr>
            <w:tcW w:w="616" w:type="pct"/>
            <w:shd w:val="clear" w:color="auto" w:fill="FFFFFF" w:themeFill="background1"/>
          </w:tcPr>
          <w:p w14:paraId="7E639356" w14:textId="626C29E1" w:rsidR="003E6008" w:rsidRPr="00C106B5" w:rsidRDefault="003E6008" w:rsidP="001A4544">
            <w:pPr>
              <w:jc w:val="center"/>
              <w:rPr>
                <w:rFonts w:asciiTheme="minorHAnsi" w:hAnsiTheme="minorHAnsi" w:cstheme="minorHAnsi"/>
                <w:b/>
                <w:bCs/>
                <w:color w:val="FF0000"/>
                <w:sz w:val="20"/>
              </w:rPr>
            </w:pPr>
            <w:r w:rsidRPr="00C106B5">
              <w:rPr>
                <w:color w:val="FF0000"/>
                <w:sz w:val="20"/>
              </w:rPr>
              <w:t>0</w:t>
            </w:r>
          </w:p>
        </w:tc>
        <w:tc>
          <w:tcPr>
            <w:tcW w:w="629" w:type="pct"/>
            <w:shd w:val="clear" w:color="auto" w:fill="FFFFFF" w:themeFill="background1"/>
          </w:tcPr>
          <w:p w14:paraId="4D184726" w14:textId="6A8F9585"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376E4EDA" w14:textId="21680807"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72" w:type="pct"/>
            <w:shd w:val="clear" w:color="auto" w:fill="FFFFFF" w:themeFill="background1"/>
          </w:tcPr>
          <w:p w14:paraId="1DD3D711" w14:textId="2F08BFEC"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62EE60CB" w14:textId="7DB7903B" w:rsidR="003E6008" w:rsidRPr="0095513E" w:rsidRDefault="003E6008" w:rsidP="001A4544">
            <w:pPr>
              <w:jc w:val="center"/>
              <w:rPr>
                <w:rFonts w:asciiTheme="minorHAnsi" w:hAnsiTheme="minorHAnsi" w:cstheme="minorHAnsi"/>
                <w:b/>
                <w:bCs/>
                <w:color w:val="FF0000"/>
                <w:sz w:val="20"/>
              </w:rPr>
            </w:pPr>
            <w:r w:rsidRPr="0095513E">
              <w:rPr>
                <w:b/>
                <w:color w:val="FF0000"/>
                <w:sz w:val="20"/>
              </w:rPr>
              <w:t>16</w:t>
            </w:r>
          </w:p>
        </w:tc>
      </w:tr>
      <w:tr w:rsidR="003E6008" w:rsidRPr="00F836C5" w14:paraId="4D316C4A"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0071544E" w14:textId="77777777" w:rsidR="003E6008" w:rsidRPr="00C106B5" w:rsidRDefault="003E6008"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2</w:t>
            </w:r>
          </w:p>
        </w:tc>
        <w:tc>
          <w:tcPr>
            <w:tcW w:w="1127" w:type="pct"/>
            <w:shd w:val="clear" w:color="auto" w:fill="FFFFFF" w:themeFill="background1"/>
          </w:tcPr>
          <w:p w14:paraId="16BBEC3C" w14:textId="38A78405"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Budy Liskowskie I</w:t>
            </w:r>
          </w:p>
        </w:tc>
        <w:tc>
          <w:tcPr>
            <w:tcW w:w="606" w:type="pct"/>
            <w:shd w:val="clear" w:color="auto" w:fill="FFFFFF" w:themeFill="background1"/>
          </w:tcPr>
          <w:p w14:paraId="4262809B" w14:textId="06251CED" w:rsidR="003E6008" w:rsidRPr="00C106B5" w:rsidRDefault="003E6008" w:rsidP="001A4544">
            <w:pPr>
              <w:jc w:val="center"/>
              <w:rPr>
                <w:rFonts w:asciiTheme="minorHAnsi" w:hAnsiTheme="minorHAnsi" w:cstheme="minorHAnsi"/>
                <w:b/>
                <w:bCs/>
                <w:color w:val="FF0000"/>
                <w:sz w:val="20"/>
              </w:rPr>
            </w:pPr>
            <w:r w:rsidRPr="00C106B5">
              <w:rPr>
                <w:color w:val="FF0000"/>
                <w:sz w:val="20"/>
              </w:rPr>
              <w:t>6</w:t>
            </w:r>
          </w:p>
        </w:tc>
        <w:tc>
          <w:tcPr>
            <w:tcW w:w="616" w:type="pct"/>
            <w:shd w:val="clear" w:color="auto" w:fill="FFFFFF" w:themeFill="background1"/>
          </w:tcPr>
          <w:p w14:paraId="57EC923C" w14:textId="58D35C61" w:rsidR="003E6008" w:rsidRPr="00C106B5" w:rsidRDefault="003E6008" w:rsidP="001A4544">
            <w:pPr>
              <w:jc w:val="center"/>
              <w:rPr>
                <w:rFonts w:asciiTheme="minorHAnsi" w:hAnsiTheme="minorHAnsi" w:cstheme="minorHAnsi"/>
                <w:b/>
                <w:bCs/>
                <w:color w:val="FF0000"/>
                <w:sz w:val="20"/>
              </w:rPr>
            </w:pPr>
            <w:r w:rsidRPr="00C106B5">
              <w:rPr>
                <w:color w:val="FF0000"/>
                <w:sz w:val="20"/>
              </w:rPr>
              <w:t>0</w:t>
            </w:r>
          </w:p>
        </w:tc>
        <w:tc>
          <w:tcPr>
            <w:tcW w:w="629" w:type="pct"/>
            <w:shd w:val="clear" w:color="auto" w:fill="FFFFFF" w:themeFill="background1"/>
          </w:tcPr>
          <w:p w14:paraId="29B2FAD0" w14:textId="3F8BDC7D"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569" w:type="pct"/>
            <w:shd w:val="clear" w:color="auto" w:fill="FFFFFF" w:themeFill="background1"/>
          </w:tcPr>
          <w:p w14:paraId="524CD06F" w14:textId="73968CC9"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67E5081D" w14:textId="71A3F201"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58753FE9" w14:textId="3987FB49" w:rsidR="003E6008" w:rsidRPr="0095513E" w:rsidRDefault="003E6008" w:rsidP="001A4544">
            <w:pPr>
              <w:jc w:val="center"/>
              <w:rPr>
                <w:rFonts w:asciiTheme="minorHAnsi" w:hAnsiTheme="minorHAnsi" w:cstheme="minorHAnsi"/>
                <w:b/>
                <w:bCs/>
                <w:color w:val="FF0000"/>
                <w:sz w:val="20"/>
              </w:rPr>
            </w:pPr>
            <w:r w:rsidRPr="0095513E">
              <w:rPr>
                <w:b/>
                <w:color w:val="FF0000"/>
                <w:sz w:val="20"/>
              </w:rPr>
              <w:t>14</w:t>
            </w:r>
          </w:p>
        </w:tc>
      </w:tr>
      <w:tr w:rsidR="003E6008" w:rsidRPr="00F836C5" w14:paraId="67E97170"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7C14272C" w14:textId="77777777" w:rsidR="003E6008" w:rsidRPr="00F836C5" w:rsidRDefault="003E6008" w:rsidP="005F7F06">
            <w:pPr>
              <w:jc w:val="left"/>
              <w:rPr>
                <w:rFonts w:asciiTheme="minorHAnsi" w:hAnsiTheme="minorHAnsi" w:cstheme="minorHAnsi"/>
                <w:b/>
                <w:sz w:val="20"/>
              </w:rPr>
            </w:pPr>
            <w:r w:rsidRPr="00F836C5">
              <w:rPr>
                <w:rFonts w:asciiTheme="minorHAnsi" w:hAnsiTheme="minorHAnsi" w:cstheme="minorHAnsi"/>
                <w:b/>
                <w:bCs/>
                <w:sz w:val="20"/>
              </w:rPr>
              <w:t>3</w:t>
            </w:r>
          </w:p>
        </w:tc>
        <w:tc>
          <w:tcPr>
            <w:tcW w:w="1127" w:type="pct"/>
            <w:shd w:val="clear" w:color="auto" w:fill="FFFFFF" w:themeFill="background1"/>
          </w:tcPr>
          <w:p w14:paraId="2C2FD073" w14:textId="187F2F6E"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Budy Liskowskie II</w:t>
            </w:r>
          </w:p>
        </w:tc>
        <w:tc>
          <w:tcPr>
            <w:tcW w:w="606" w:type="pct"/>
            <w:shd w:val="clear" w:color="auto" w:fill="FFFFFF" w:themeFill="background1"/>
          </w:tcPr>
          <w:p w14:paraId="415CA338" w14:textId="30C00127" w:rsidR="003E6008" w:rsidRPr="003E6008" w:rsidRDefault="003E6008" w:rsidP="001A4544">
            <w:pPr>
              <w:jc w:val="center"/>
              <w:rPr>
                <w:rFonts w:asciiTheme="minorHAnsi" w:hAnsiTheme="minorHAnsi" w:cstheme="minorHAnsi"/>
                <w:b/>
                <w:bCs/>
                <w:sz w:val="20"/>
              </w:rPr>
            </w:pPr>
            <w:r w:rsidRPr="003E6008">
              <w:rPr>
                <w:sz w:val="20"/>
              </w:rPr>
              <w:t>4</w:t>
            </w:r>
          </w:p>
        </w:tc>
        <w:tc>
          <w:tcPr>
            <w:tcW w:w="616" w:type="pct"/>
            <w:shd w:val="clear" w:color="auto" w:fill="FFFFFF" w:themeFill="background1"/>
          </w:tcPr>
          <w:p w14:paraId="19EE7436" w14:textId="50F902A5"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6BECFF6D" w14:textId="7BE746BC"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7E0FE132" w14:textId="72918F7B"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423F2AE2" w14:textId="553A652F"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0C5CF35A" w14:textId="3C488D86" w:rsidR="003E6008" w:rsidRPr="0095513E" w:rsidRDefault="003E6008" w:rsidP="001A4544">
            <w:pPr>
              <w:jc w:val="center"/>
              <w:rPr>
                <w:rFonts w:asciiTheme="minorHAnsi" w:hAnsiTheme="minorHAnsi" w:cstheme="minorHAnsi"/>
                <w:b/>
                <w:bCs/>
                <w:sz w:val="20"/>
              </w:rPr>
            </w:pPr>
            <w:r w:rsidRPr="0095513E">
              <w:rPr>
                <w:b/>
                <w:sz w:val="20"/>
              </w:rPr>
              <w:t>10</w:t>
            </w:r>
          </w:p>
        </w:tc>
      </w:tr>
      <w:tr w:rsidR="003E6008" w:rsidRPr="00F836C5" w14:paraId="26E5423B"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01B1CEB3" w14:textId="77777777" w:rsidR="003E6008" w:rsidRPr="00C106B5" w:rsidRDefault="003E6008"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4</w:t>
            </w:r>
          </w:p>
        </w:tc>
        <w:tc>
          <w:tcPr>
            <w:tcW w:w="1127" w:type="pct"/>
            <w:shd w:val="clear" w:color="auto" w:fill="FFFFFF" w:themeFill="background1"/>
          </w:tcPr>
          <w:p w14:paraId="1D5369EB" w14:textId="7CE74CDB"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Chrusty</w:t>
            </w:r>
          </w:p>
        </w:tc>
        <w:tc>
          <w:tcPr>
            <w:tcW w:w="606" w:type="pct"/>
            <w:shd w:val="clear" w:color="auto" w:fill="FFFFFF" w:themeFill="background1"/>
          </w:tcPr>
          <w:p w14:paraId="24131B64" w14:textId="466A122A"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16" w:type="pct"/>
            <w:shd w:val="clear" w:color="auto" w:fill="FFFFFF" w:themeFill="background1"/>
          </w:tcPr>
          <w:p w14:paraId="0C0E8C98" w14:textId="6E47AFD8"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25345EB7" w14:textId="4F31E276" w:rsidR="003E6008" w:rsidRPr="00C106B5" w:rsidRDefault="003E6008" w:rsidP="001A4544">
            <w:pPr>
              <w:jc w:val="center"/>
              <w:rPr>
                <w:rFonts w:asciiTheme="minorHAnsi" w:hAnsiTheme="minorHAnsi" w:cstheme="minorHAnsi"/>
                <w:b/>
                <w:bCs/>
                <w:color w:val="FF0000"/>
                <w:sz w:val="20"/>
              </w:rPr>
            </w:pPr>
            <w:r w:rsidRPr="00C106B5">
              <w:rPr>
                <w:color w:val="FF0000"/>
                <w:sz w:val="20"/>
              </w:rPr>
              <w:t>5</w:t>
            </w:r>
          </w:p>
        </w:tc>
        <w:tc>
          <w:tcPr>
            <w:tcW w:w="569" w:type="pct"/>
            <w:shd w:val="clear" w:color="auto" w:fill="FFFFFF" w:themeFill="background1"/>
          </w:tcPr>
          <w:p w14:paraId="65224E7F" w14:textId="47C99F69"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72" w:type="pct"/>
            <w:shd w:val="clear" w:color="auto" w:fill="FFFFFF" w:themeFill="background1"/>
          </w:tcPr>
          <w:p w14:paraId="702A4AEE" w14:textId="1CF5511E"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34" w:type="pct"/>
            <w:shd w:val="clear" w:color="auto" w:fill="FFFFFF" w:themeFill="background1"/>
          </w:tcPr>
          <w:p w14:paraId="218982C6" w14:textId="0A35BACD" w:rsidR="003E6008" w:rsidRPr="0095513E" w:rsidRDefault="003E6008" w:rsidP="001A4544">
            <w:pPr>
              <w:jc w:val="center"/>
              <w:rPr>
                <w:rFonts w:asciiTheme="minorHAnsi" w:hAnsiTheme="minorHAnsi" w:cstheme="minorHAnsi"/>
                <w:b/>
                <w:bCs/>
                <w:color w:val="FF0000"/>
                <w:sz w:val="20"/>
              </w:rPr>
            </w:pPr>
            <w:r w:rsidRPr="0095513E">
              <w:rPr>
                <w:b/>
                <w:color w:val="FF0000"/>
                <w:sz w:val="20"/>
              </w:rPr>
              <w:t>13</w:t>
            </w:r>
          </w:p>
        </w:tc>
      </w:tr>
      <w:tr w:rsidR="003E6008" w:rsidRPr="00F836C5" w14:paraId="2FABC505"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442A910C" w14:textId="77777777" w:rsidR="003E6008" w:rsidRPr="00F836C5" w:rsidRDefault="003E6008" w:rsidP="005F7F06">
            <w:pPr>
              <w:jc w:val="left"/>
              <w:rPr>
                <w:rFonts w:asciiTheme="minorHAnsi" w:hAnsiTheme="minorHAnsi" w:cstheme="minorHAnsi"/>
                <w:b/>
                <w:sz w:val="20"/>
              </w:rPr>
            </w:pPr>
            <w:r w:rsidRPr="00F836C5">
              <w:rPr>
                <w:rFonts w:asciiTheme="minorHAnsi" w:hAnsiTheme="minorHAnsi" w:cstheme="minorHAnsi"/>
                <w:b/>
                <w:bCs/>
                <w:sz w:val="20"/>
              </w:rPr>
              <w:t>5</w:t>
            </w:r>
          </w:p>
        </w:tc>
        <w:tc>
          <w:tcPr>
            <w:tcW w:w="1127" w:type="pct"/>
            <w:shd w:val="clear" w:color="auto" w:fill="FFFFFF" w:themeFill="background1"/>
          </w:tcPr>
          <w:p w14:paraId="300B5B5E" w14:textId="4F27339F"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Ciepielew</w:t>
            </w:r>
          </w:p>
        </w:tc>
        <w:tc>
          <w:tcPr>
            <w:tcW w:w="606" w:type="pct"/>
            <w:shd w:val="clear" w:color="auto" w:fill="FFFFFF" w:themeFill="background1"/>
          </w:tcPr>
          <w:p w14:paraId="3EBCEF1A" w14:textId="4A4C0837" w:rsidR="003E6008" w:rsidRPr="003E6008" w:rsidRDefault="003E6008" w:rsidP="001A4544">
            <w:pPr>
              <w:jc w:val="center"/>
              <w:rPr>
                <w:rFonts w:asciiTheme="minorHAnsi" w:hAnsiTheme="minorHAnsi" w:cstheme="minorHAnsi"/>
                <w:b/>
                <w:bCs/>
                <w:sz w:val="20"/>
              </w:rPr>
            </w:pPr>
            <w:r w:rsidRPr="003E6008">
              <w:rPr>
                <w:sz w:val="20"/>
              </w:rPr>
              <w:t>6</w:t>
            </w:r>
          </w:p>
        </w:tc>
        <w:tc>
          <w:tcPr>
            <w:tcW w:w="616" w:type="pct"/>
            <w:shd w:val="clear" w:color="auto" w:fill="FFFFFF" w:themeFill="background1"/>
          </w:tcPr>
          <w:p w14:paraId="712D9CFF" w14:textId="61E3F33B"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7DECD9B2" w14:textId="00F702B1" w:rsidR="003E6008" w:rsidRPr="003E6008" w:rsidRDefault="003E6008" w:rsidP="001A4544">
            <w:pPr>
              <w:jc w:val="center"/>
              <w:rPr>
                <w:rFonts w:asciiTheme="minorHAnsi" w:hAnsiTheme="minorHAnsi" w:cstheme="minorHAnsi"/>
                <w:b/>
                <w:bCs/>
                <w:sz w:val="20"/>
              </w:rPr>
            </w:pPr>
            <w:r w:rsidRPr="003E6008">
              <w:rPr>
                <w:sz w:val="20"/>
              </w:rPr>
              <w:t>1</w:t>
            </w:r>
          </w:p>
        </w:tc>
        <w:tc>
          <w:tcPr>
            <w:tcW w:w="569" w:type="pct"/>
            <w:shd w:val="clear" w:color="auto" w:fill="FFFFFF" w:themeFill="background1"/>
          </w:tcPr>
          <w:p w14:paraId="026873A2" w14:textId="1F2EF521" w:rsidR="003E6008" w:rsidRPr="003E6008" w:rsidRDefault="003E6008" w:rsidP="001A4544">
            <w:pPr>
              <w:jc w:val="center"/>
              <w:rPr>
                <w:rFonts w:asciiTheme="minorHAnsi" w:hAnsiTheme="minorHAnsi" w:cstheme="minorHAnsi"/>
                <w:b/>
                <w:bCs/>
                <w:sz w:val="20"/>
              </w:rPr>
            </w:pPr>
            <w:r w:rsidRPr="003E6008">
              <w:rPr>
                <w:sz w:val="20"/>
              </w:rPr>
              <w:t>2</w:t>
            </w:r>
          </w:p>
        </w:tc>
        <w:tc>
          <w:tcPr>
            <w:tcW w:w="672" w:type="pct"/>
            <w:shd w:val="clear" w:color="auto" w:fill="FFFFFF" w:themeFill="background1"/>
          </w:tcPr>
          <w:p w14:paraId="7C28CBF7" w14:textId="677EA8A3" w:rsidR="003E6008" w:rsidRPr="003E6008" w:rsidRDefault="003E6008" w:rsidP="001A4544">
            <w:pPr>
              <w:jc w:val="center"/>
              <w:rPr>
                <w:rFonts w:asciiTheme="minorHAnsi" w:hAnsiTheme="minorHAnsi" w:cstheme="minorHAnsi"/>
                <w:b/>
                <w:bCs/>
                <w:sz w:val="20"/>
              </w:rPr>
            </w:pPr>
            <w:r w:rsidRPr="003E6008">
              <w:rPr>
                <w:sz w:val="20"/>
              </w:rPr>
              <w:t>2</w:t>
            </w:r>
          </w:p>
        </w:tc>
        <w:tc>
          <w:tcPr>
            <w:tcW w:w="634" w:type="pct"/>
            <w:shd w:val="clear" w:color="auto" w:fill="FFFFFF" w:themeFill="background1"/>
          </w:tcPr>
          <w:p w14:paraId="4425B2D3" w14:textId="01185CA8" w:rsidR="003E6008" w:rsidRPr="0095513E" w:rsidRDefault="003E6008" w:rsidP="001A4544">
            <w:pPr>
              <w:jc w:val="center"/>
              <w:rPr>
                <w:rFonts w:asciiTheme="minorHAnsi" w:hAnsiTheme="minorHAnsi" w:cstheme="minorHAnsi"/>
                <w:b/>
                <w:bCs/>
                <w:sz w:val="20"/>
              </w:rPr>
            </w:pPr>
            <w:r w:rsidRPr="0095513E">
              <w:rPr>
                <w:b/>
                <w:sz w:val="20"/>
              </w:rPr>
              <w:t>11</w:t>
            </w:r>
          </w:p>
        </w:tc>
      </w:tr>
      <w:tr w:rsidR="003E6008" w:rsidRPr="00F836C5" w14:paraId="341F69CA"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6BB2258F" w14:textId="77777777" w:rsidR="003E6008" w:rsidRPr="00F836C5" w:rsidRDefault="003E6008" w:rsidP="005F7F06">
            <w:pPr>
              <w:jc w:val="left"/>
              <w:rPr>
                <w:rFonts w:asciiTheme="minorHAnsi" w:hAnsiTheme="minorHAnsi" w:cstheme="minorHAnsi"/>
                <w:b/>
                <w:sz w:val="20"/>
              </w:rPr>
            </w:pPr>
            <w:r w:rsidRPr="00F836C5">
              <w:rPr>
                <w:rFonts w:asciiTheme="minorHAnsi" w:hAnsiTheme="minorHAnsi" w:cstheme="minorHAnsi"/>
                <w:b/>
                <w:bCs/>
                <w:sz w:val="20"/>
              </w:rPr>
              <w:t>6</w:t>
            </w:r>
          </w:p>
        </w:tc>
        <w:tc>
          <w:tcPr>
            <w:tcW w:w="1127" w:type="pct"/>
            <w:shd w:val="clear" w:color="auto" w:fill="FFFFFF" w:themeFill="background1"/>
          </w:tcPr>
          <w:p w14:paraId="2C57C980" w14:textId="0F644929"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Józefów</w:t>
            </w:r>
          </w:p>
        </w:tc>
        <w:tc>
          <w:tcPr>
            <w:tcW w:w="606" w:type="pct"/>
            <w:shd w:val="clear" w:color="auto" w:fill="FFFFFF" w:themeFill="background1"/>
          </w:tcPr>
          <w:p w14:paraId="3ED9F237" w14:textId="1EA75653" w:rsidR="003E6008" w:rsidRPr="003E6008" w:rsidRDefault="003E6008" w:rsidP="001A4544">
            <w:pPr>
              <w:jc w:val="center"/>
              <w:rPr>
                <w:rFonts w:asciiTheme="minorHAnsi" w:hAnsiTheme="minorHAnsi" w:cstheme="minorHAnsi"/>
                <w:b/>
                <w:bCs/>
                <w:sz w:val="20"/>
              </w:rPr>
            </w:pPr>
            <w:r w:rsidRPr="003E6008">
              <w:rPr>
                <w:sz w:val="20"/>
              </w:rPr>
              <w:t>2</w:t>
            </w:r>
          </w:p>
        </w:tc>
        <w:tc>
          <w:tcPr>
            <w:tcW w:w="616" w:type="pct"/>
            <w:shd w:val="clear" w:color="auto" w:fill="FFFFFF" w:themeFill="background1"/>
          </w:tcPr>
          <w:p w14:paraId="4A2E0318" w14:textId="14A777F6"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623984C3" w14:textId="77B1D41F"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53A70CE6" w14:textId="7C2390D9"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4AA6A826" w14:textId="7B78C658"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768D966A" w14:textId="635E255D" w:rsidR="003E6008" w:rsidRPr="0095513E" w:rsidRDefault="003E6008" w:rsidP="001A4544">
            <w:pPr>
              <w:jc w:val="center"/>
              <w:rPr>
                <w:rFonts w:asciiTheme="minorHAnsi" w:hAnsiTheme="minorHAnsi" w:cstheme="minorHAnsi"/>
                <w:b/>
                <w:bCs/>
                <w:sz w:val="20"/>
              </w:rPr>
            </w:pPr>
            <w:r w:rsidRPr="0095513E">
              <w:rPr>
                <w:b/>
                <w:sz w:val="20"/>
              </w:rPr>
              <w:t>8</w:t>
            </w:r>
          </w:p>
        </w:tc>
      </w:tr>
      <w:tr w:rsidR="003E6008" w:rsidRPr="00F836C5" w14:paraId="23C87F78"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342A2CB2" w14:textId="77777777" w:rsidR="003E6008" w:rsidRPr="00C106B5" w:rsidRDefault="003E6008"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7</w:t>
            </w:r>
          </w:p>
        </w:tc>
        <w:tc>
          <w:tcPr>
            <w:tcW w:w="1127" w:type="pct"/>
            <w:shd w:val="clear" w:color="auto" w:fill="FFFFFF" w:themeFill="background1"/>
          </w:tcPr>
          <w:p w14:paraId="510178FD" w14:textId="53CB3580"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Koźlątków</w:t>
            </w:r>
          </w:p>
        </w:tc>
        <w:tc>
          <w:tcPr>
            <w:tcW w:w="606" w:type="pct"/>
            <w:shd w:val="clear" w:color="auto" w:fill="FFFFFF" w:themeFill="background1"/>
          </w:tcPr>
          <w:p w14:paraId="408B50F6" w14:textId="2DCC4351" w:rsidR="003E6008" w:rsidRPr="00C106B5" w:rsidRDefault="003E6008" w:rsidP="001A4544">
            <w:pPr>
              <w:jc w:val="center"/>
              <w:rPr>
                <w:rFonts w:asciiTheme="minorHAnsi" w:hAnsiTheme="minorHAnsi" w:cstheme="minorHAnsi"/>
                <w:b/>
                <w:bCs/>
                <w:color w:val="FF0000"/>
                <w:sz w:val="20"/>
              </w:rPr>
            </w:pPr>
            <w:r w:rsidRPr="00C106B5">
              <w:rPr>
                <w:color w:val="FF0000"/>
                <w:sz w:val="20"/>
              </w:rPr>
              <w:t>5</w:t>
            </w:r>
          </w:p>
        </w:tc>
        <w:tc>
          <w:tcPr>
            <w:tcW w:w="616" w:type="pct"/>
            <w:shd w:val="clear" w:color="auto" w:fill="FFFFFF" w:themeFill="background1"/>
          </w:tcPr>
          <w:p w14:paraId="3BADB90C" w14:textId="103F4ECC"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12A0C65F" w14:textId="67BEAFD0"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569" w:type="pct"/>
            <w:shd w:val="clear" w:color="auto" w:fill="FFFFFF" w:themeFill="background1"/>
          </w:tcPr>
          <w:p w14:paraId="3CE6E927" w14:textId="196BB840"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018B5151" w14:textId="54882220"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34" w:type="pct"/>
            <w:shd w:val="clear" w:color="auto" w:fill="FFFFFF" w:themeFill="background1"/>
          </w:tcPr>
          <w:p w14:paraId="58BB433A" w14:textId="05920C48" w:rsidR="003E6008" w:rsidRPr="0095513E" w:rsidRDefault="003E6008" w:rsidP="001A4544">
            <w:pPr>
              <w:jc w:val="center"/>
              <w:rPr>
                <w:rFonts w:asciiTheme="minorHAnsi" w:hAnsiTheme="minorHAnsi" w:cstheme="minorHAnsi"/>
                <w:b/>
                <w:bCs/>
                <w:color w:val="FF0000"/>
                <w:sz w:val="20"/>
              </w:rPr>
            </w:pPr>
            <w:r w:rsidRPr="0095513E">
              <w:rPr>
                <w:b/>
                <w:color w:val="FF0000"/>
                <w:sz w:val="20"/>
              </w:rPr>
              <w:t>12</w:t>
            </w:r>
          </w:p>
        </w:tc>
      </w:tr>
      <w:tr w:rsidR="003E6008" w:rsidRPr="00F836C5" w14:paraId="70E6D8AE"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5DCEDB82"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8</w:t>
            </w:r>
          </w:p>
        </w:tc>
        <w:tc>
          <w:tcPr>
            <w:tcW w:w="1127" w:type="pct"/>
            <w:shd w:val="clear" w:color="auto" w:fill="FFFFFF" w:themeFill="background1"/>
          </w:tcPr>
          <w:p w14:paraId="63C7FDEA" w14:textId="16015918"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Marii Konopnickiej</w:t>
            </w:r>
          </w:p>
        </w:tc>
        <w:tc>
          <w:tcPr>
            <w:tcW w:w="606" w:type="pct"/>
            <w:shd w:val="clear" w:color="auto" w:fill="FFFFFF" w:themeFill="background1"/>
          </w:tcPr>
          <w:p w14:paraId="0A64E53C" w14:textId="4EEDD3C9" w:rsidR="003E6008" w:rsidRPr="003E6008" w:rsidRDefault="003E6008" w:rsidP="001A4544">
            <w:pPr>
              <w:jc w:val="center"/>
              <w:rPr>
                <w:rFonts w:asciiTheme="minorHAnsi" w:hAnsiTheme="minorHAnsi" w:cstheme="minorHAnsi"/>
                <w:b/>
                <w:bCs/>
                <w:sz w:val="20"/>
              </w:rPr>
            </w:pPr>
            <w:r w:rsidRPr="003E6008">
              <w:rPr>
                <w:sz w:val="20"/>
              </w:rPr>
              <w:t>2</w:t>
            </w:r>
          </w:p>
        </w:tc>
        <w:tc>
          <w:tcPr>
            <w:tcW w:w="616" w:type="pct"/>
            <w:shd w:val="clear" w:color="auto" w:fill="FFFFFF" w:themeFill="background1"/>
          </w:tcPr>
          <w:p w14:paraId="5BBADF80" w14:textId="14E2B79D" w:rsidR="003E6008" w:rsidRPr="003E6008" w:rsidRDefault="003E6008" w:rsidP="001A4544">
            <w:pPr>
              <w:jc w:val="center"/>
              <w:rPr>
                <w:rFonts w:asciiTheme="minorHAnsi" w:hAnsiTheme="minorHAnsi" w:cstheme="minorHAnsi"/>
                <w:b/>
                <w:bCs/>
                <w:sz w:val="20"/>
              </w:rPr>
            </w:pPr>
            <w:r w:rsidRPr="003E6008">
              <w:rPr>
                <w:sz w:val="20"/>
              </w:rPr>
              <w:t>2</w:t>
            </w:r>
          </w:p>
        </w:tc>
        <w:tc>
          <w:tcPr>
            <w:tcW w:w="629" w:type="pct"/>
            <w:shd w:val="clear" w:color="auto" w:fill="FFFFFF" w:themeFill="background1"/>
          </w:tcPr>
          <w:p w14:paraId="2B1D0DE3" w14:textId="58AAC399"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14AA95E2" w14:textId="2A1E9BF3"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6F44BF76" w14:textId="73518B2C"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3B721332" w14:textId="1A550548" w:rsidR="003E6008" w:rsidRPr="0095513E" w:rsidRDefault="003E6008" w:rsidP="001A4544">
            <w:pPr>
              <w:jc w:val="center"/>
              <w:rPr>
                <w:rFonts w:asciiTheme="minorHAnsi" w:hAnsiTheme="minorHAnsi" w:cstheme="minorHAnsi"/>
                <w:b/>
                <w:bCs/>
                <w:sz w:val="20"/>
              </w:rPr>
            </w:pPr>
            <w:r w:rsidRPr="0095513E">
              <w:rPr>
                <w:b/>
                <w:sz w:val="20"/>
              </w:rPr>
              <w:t>9</w:t>
            </w:r>
          </w:p>
        </w:tc>
      </w:tr>
      <w:tr w:rsidR="003E6008" w:rsidRPr="00F836C5" w14:paraId="6A5C92B8"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63136C9E"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9</w:t>
            </w:r>
          </w:p>
        </w:tc>
        <w:tc>
          <w:tcPr>
            <w:tcW w:w="1127" w:type="pct"/>
            <w:shd w:val="clear" w:color="auto" w:fill="FFFFFF" w:themeFill="background1"/>
          </w:tcPr>
          <w:p w14:paraId="7B3AC854" w14:textId="0A928FBE"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Adama Asnyka</w:t>
            </w:r>
          </w:p>
        </w:tc>
        <w:tc>
          <w:tcPr>
            <w:tcW w:w="606" w:type="pct"/>
            <w:shd w:val="clear" w:color="auto" w:fill="FFFFFF" w:themeFill="background1"/>
          </w:tcPr>
          <w:p w14:paraId="1924440A" w14:textId="4AB85D05" w:rsidR="003E6008" w:rsidRPr="003E6008" w:rsidRDefault="003E6008" w:rsidP="001A4544">
            <w:pPr>
              <w:jc w:val="center"/>
              <w:rPr>
                <w:rFonts w:asciiTheme="minorHAnsi" w:hAnsiTheme="minorHAnsi" w:cstheme="minorHAnsi"/>
                <w:b/>
                <w:bCs/>
                <w:sz w:val="20"/>
              </w:rPr>
            </w:pPr>
            <w:r w:rsidRPr="003E6008">
              <w:rPr>
                <w:sz w:val="20"/>
              </w:rPr>
              <w:t>2</w:t>
            </w:r>
          </w:p>
        </w:tc>
        <w:tc>
          <w:tcPr>
            <w:tcW w:w="616" w:type="pct"/>
            <w:shd w:val="clear" w:color="auto" w:fill="FFFFFF" w:themeFill="background1"/>
          </w:tcPr>
          <w:p w14:paraId="1F530156" w14:textId="1DD555B2"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4E670194" w14:textId="1C454F14"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60B47397" w14:textId="29F77BB2"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05C3461E" w14:textId="165135CE" w:rsidR="003E6008" w:rsidRPr="003E6008" w:rsidRDefault="003E6008" w:rsidP="001A4544">
            <w:pPr>
              <w:jc w:val="center"/>
              <w:rPr>
                <w:rFonts w:asciiTheme="minorHAnsi" w:hAnsiTheme="minorHAnsi" w:cstheme="minorHAnsi"/>
                <w:b/>
                <w:bCs/>
                <w:sz w:val="20"/>
              </w:rPr>
            </w:pPr>
            <w:r w:rsidRPr="003E6008">
              <w:rPr>
                <w:sz w:val="20"/>
              </w:rPr>
              <w:t>0</w:t>
            </w:r>
          </w:p>
        </w:tc>
        <w:tc>
          <w:tcPr>
            <w:tcW w:w="634" w:type="pct"/>
            <w:shd w:val="clear" w:color="auto" w:fill="FFFFFF" w:themeFill="background1"/>
          </w:tcPr>
          <w:p w14:paraId="2F65B3B5" w14:textId="4489E705" w:rsidR="003E6008" w:rsidRPr="0095513E" w:rsidRDefault="003E6008" w:rsidP="001A4544">
            <w:pPr>
              <w:jc w:val="center"/>
              <w:rPr>
                <w:rFonts w:asciiTheme="minorHAnsi" w:hAnsiTheme="minorHAnsi" w:cstheme="minorHAnsi"/>
                <w:b/>
                <w:bCs/>
                <w:sz w:val="20"/>
              </w:rPr>
            </w:pPr>
            <w:r w:rsidRPr="0095513E">
              <w:rPr>
                <w:b/>
                <w:sz w:val="20"/>
              </w:rPr>
              <w:t>7</w:t>
            </w:r>
          </w:p>
        </w:tc>
      </w:tr>
      <w:tr w:rsidR="003E6008" w:rsidRPr="00F836C5" w14:paraId="67BCE54E"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7C757AE0"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10</w:t>
            </w:r>
          </w:p>
        </w:tc>
        <w:tc>
          <w:tcPr>
            <w:tcW w:w="1127" w:type="pct"/>
            <w:shd w:val="clear" w:color="auto" w:fill="FFFFFF" w:themeFill="background1"/>
          </w:tcPr>
          <w:p w14:paraId="41F7E201" w14:textId="4636EF33"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Antoniego Szewczyka</w:t>
            </w:r>
          </w:p>
        </w:tc>
        <w:tc>
          <w:tcPr>
            <w:tcW w:w="606" w:type="pct"/>
            <w:shd w:val="clear" w:color="auto" w:fill="FFFFFF" w:themeFill="background1"/>
          </w:tcPr>
          <w:p w14:paraId="5DA61927" w14:textId="797073B8"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616" w:type="pct"/>
            <w:shd w:val="clear" w:color="auto" w:fill="FFFFFF" w:themeFill="background1"/>
          </w:tcPr>
          <w:p w14:paraId="481FD05F" w14:textId="6A144FEE"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0789B93D" w14:textId="284B417E"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4993FBC7" w14:textId="6A1C450E"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72" w:type="pct"/>
            <w:shd w:val="clear" w:color="auto" w:fill="FFFFFF" w:themeFill="background1"/>
          </w:tcPr>
          <w:p w14:paraId="4D2ED7FC" w14:textId="59921276"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34" w:type="pct"/>
            <w:shd w:val="clear" w:color="auto" w:fill="FFFFFF" w:themeFill="background1"/>
          </w:tcPr>
          <w:p w14:paraId="1920BE75" w14:textId="53DB13AE" w:rsidR="003E6008" w:rsidRPr="0095513E" w:rsidRDefault="003E6008" w:rsidP="001A4544">
            <w:pPr>
              <w:jc w:val="center"/>
              <w:rPr>
                <w:rFonts w:asciiTheme="minorHAnsi" w:hAnsiTheme="minorHAnsi" w:cstheme="minorHAnsi"/>
                <w:b/>
                <w:bCs/>
                <w:color w:val="FF0000"/>
                <w:sz w:val="20"/>
              </w:rPr>
            </w:pPr>
            <w:r w:rsidRPr="0095513E">
              <w:rPr>
                <w:b/>
                <w:color w:val="FF0000"/>
                <w:sz w:val="20"/>
              </w:rPr>
              <w:t>12</w:t>
            </w:r>
          </w:p>
        </w:tc>
      </w:tr>
      <w:tr w:rsidR="003E6008" w:rsidRPr="00F836C5" w14:paraId="221E5FEB"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54B5E057"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lastRenderedPageBreak/>
              <w:t>11</w:t>
            </w:r>
          </w:p>
        </w:tc>
        <w:tc>
          <w:tcPr>
            <w:tcW w:w="1127" w:type="pct"/>
            <w:shd w:val="clear" w:color="auto" w:fill="FFFFFF" w:themeFill="background1"/>
          </w:tcPr>
          <w:p w14:paraId="606C3EDF" w14:textId="7CB5B63D"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Ks. Wacława Blizińskiego</w:t>
            </w:r>
          </w:p>
        </w:tc>
        <w:tc>
          <w:tcPr>
            <w:tcW w:w="606" w:type="pct"/>
            <w:shd w:val="clear" w:color="auto" w:fill="FFFFFF" w:themeFill="background1"/>
          </w:tcPr>
          <w:p w14:paraId="33B4E5FA" w14:textId="168ED9BF" w:rsidR="003E6008" w:rsidRPr="00C106B5" w:rsidRDefault="003E6008" w:rsidP="001A4544">
            <w:pPr>
              <w:jc w:val="center"/>
              <w:rPr>
                <w:rFonts w:asciiTheme="minorHAnsi" w:hAnsiTheme="minorHAnsi" w:cstheme="minorHAnsi"/>
                <w:b/>
                <w:bCs/>
                <w:color w:val="FF0000"/>
                <w:sz w:val="20"/>
              </w:rPr>
            </w:pPr>
            <w:r w:rsidRPr="00C106B5">
              <w:rPr>
                <w:color w:val="FF0000"/>
                <w:sz w:val="20"/>
              </w:rPr>
              <w:t>6</w:t>
            </w:r>
          </w:p>
        </w:tc>
        <w:tc>
          <w:tcPr>
            <w:tcW w:w="616" w:type="pct"/>
            <w:shd w:val="clear" w:color="auto" w:fill="FFFFFF" w:themeFill="background1"/>
          </w:tcPr>
          <w:p w14:paraId="3DE7700D" w14:textId="01443E92"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29" w:type="pct"/>
            <w:shd w:val="clear" w:color="auto" w:fill="FFFFFF" w:themeFill="background1"/>
          </w:tcPr>
          <w:p w14:paraId="72C28075" w14:textId="322113C6"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569" w:type="pct"/>
            <w:shd w:val="clear" w:color="auto" w:fill="FFFFFF" w:themeFill="background1"/>
          </w:tcPr>
          <w:p w14:paraId="2AC6EB43" w14:textId="3A005744"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2C3C2C41" w14:textId="3A20A3DB"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1B7A74F6" w14:textId="113AEA1E" w:rsidR="003E6008" w:rsidRPr="0095513E" w:rsidRDefault="003E6008" w:rsidP="001A4544">
            <w:pPr>
              <w:jc w:val="center"/>
              <w:rPr>
                <w:rFonts w:asciiTheme="minorHAnsi" w:hAnsiTheme="minorHAnsi" w:cstheme="minorHAnsi"/>
                <w:b/>
                <w:bCs/>
                <w:color w:val="FF0000"/>
                <w:sz w:val="20"/>
              </w:rPr>
            </w:pPr>
            <w:r w:rsidRPr="0095513E">
              <w:rPr>
                <w:b/>
                <w:color w:val="FF0000"/>
                <w:sz w:val="20"/>
              </w:rPr>
              <w:t>14</w:t>
            </w:r>
          </w:p>
        </w:tc>
      </w:tr>
      <w:tr w:rsidR="003E6008" w:rsidRPr="00F836C5" w14:paraId="1FB25D29"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025276FE"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12</w:t>
            </w:r>
          </w:p>
        </w:tc>
        <w:tc>
          <w:tcPr>
            <w:tcW w:w="1127" w:type="pct"/>
            <w:shd w:val="clear" w:color="auto" w:fill="FFFFFF" w:themeFill="background1"/>
          </w:tcPr>
          <w:p w14:paraId="30AB9FBA" w14:textId="1881D035"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Marii Dąbrowskiej</w:t>
            </w:r>
          </w:p>
        </w:tc>
        <w:tc>
          <w:tcPr>
            <w:tcW w:w="606" w:type="pct"/>
            <w:shd w:val="clear" w:color="auto" w:fill="FFFFFF" w:themeFill="background1"/>
          </w:tcPr>
          <w:p w14:paraId="431B77EB" w14:textId="1C344769" w:rsidR="003E6008" w:rsidRPr="003E6008" w:rsidRDefault="003E6008" w:rsidP="001A4544">
            <w:pPr>
              <w:jc w:val="center"/>
              <w:rPr>
                <w:rFonts w:asciiTheme="minorHAnsi" w:hAnsiTheme="minorHAnsi" w:cstheme="minorHAnsi"/>
                <w:b/>
                <w:bCs/>
                <w:sz w:val="20"/>
              </w:rPr>
            </w:pPr>
            <w:r w:rsidRPr="003E6008">
              <w:rPr>
                <w:sz w:val="20"/>
              </w:rPr>
              <w:t>4</w:t>
            </w:r>
          </w:p>
        </w:tc>
        <w:tc>
          <w:tcPr>
            <w:tcW w:w="616" w:type="pct"/>
            <w:shd w:val="clear" w:color="auto" w:fill="FFFFFF" w:themeFill="background1"/>
          </w:tcPr>
          <w:p w14:paraId="0FD43895" w14:textId="1CA437B3"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5B8B672C" w14:textId="62F99C7A"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0E01E1EC" w14:textId="1CF4D4FB"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7944D387" w14:textId="779B60CB" w:rsidR="003E6008" w:rsidRPr="003E6008" w:rsidRDefault="003E6008" w:rsidP="001A4544">
            <w:pPr>
              <w:jc w:val="center"/>
              <w:rPr>
                <w:rFonts w:asciiTheme="minorHAnsi" w:hAnsiTheme="minorHAnsi" w:cstheme="minorHAnsi"/>
                <w:b/>
                <w:bCs/>
                <w:sz w:val="20"/>
              </w:rPr>
            </w:pPr>
            <w:r w:rsidRPr="003E6008">
              <w:rPr>
                <w:sz w:val="20"/>
              </w:rPr>
              <w:t>0</w:t>
            </w:r>
          </w:p>
        </w:tc>
        <w:tc>
          <w:tcPr>
            <w:tcW w:w="634" w:type="pct"/>
            <w:shd w:val="clear" w:color="auto" w:fill="FFFFFF" w:themeFill="background1"/>
          </w:tcPr>
          <w:p w14:paraId="6073D61B" w14:textId="1EDD541E" w:rsidR="003E6008" w:rsidRPr="0095513E" w:rsidRDefault="003E6008" w:rsidP="001A4544">
            <w:pPr>
              <w:jc w:val="center"/>
              <w:rPr>
                <w:rFonts w:asciiTheme="minorHAnsi" w:hAnsiTheme="minorHAnsi" w:cstheme="minorHAnsi"/>
                <w:b/>
                <w:bCs/>
                <w:sz w:val="20"/>
              </w:rPr>
            </w:pPr>
            <w:r w:rsidRPr="0095513E">
              <w:rPr>
                <w:b/>
                <w:sz w:val="20"/>
              </w:rPr>
              <w:t>9</w:t>
            </w:r>
          </w:p>
        </w:tc>
      </w:tr>
      <w:tr w:rsidR="003E6008" w:rsidRPr="00F836C5" w14:paraId="207156CB"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18ACA711"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13</w:t>
            </w:r>
          </w:p>
        </w:tc>
        <w:tc>
          <w:tcPr>
            <w:tcW w:w="1127" w:type="pct"/>
            <w:shd w:val="clear" w:color="auto" w:fill="FFFFFF" w:themeFill="background1"/>
          </w:tcPr>
          <w:p w14:paraId="3292015B" w14:textId="4A2E710F"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dr Karola Kosińskiego</w:t>
            </w:r>
          </w:p>
        </w:tc>
        <w:tc>
          <w:tcPr>
            <w:tcW w:w="606" w:type="pct"/>
            <w:shd w:val="clear" w:color="auto" w:fill="FFFFFF" w:themeFill="background1"/>
          </w:tcPr>
          <w:p w14:paraId="264AD328" w14:textId="2BF0CCDB" w:rsidR="003E6008" w:rsidRPr="003E6008" w:rsidRDefault="003E6008" w:rsidP="001A4544">
            <w:pPr>
              <w:jc w:val="center"/>
              <w:rPr>
                <w:rFonts w:asciiTheme="minorHAnsi" w:hAnsiTheme="minorHAnsi" w:cstheme="minorHAnsi"/>
                <w:b/>
                <w:bCs/>
                <w:sz w:val="20"/>
              </w:rPr>
            </w:pPr>
            <w:r w:rsidRPr="003E6008">
              <w:rPr>
                <w:sz w:val="20"/>
              </w:rPr>
              <w:t>4</w:t>
            </w:r>
          </w:p>
        </w:tc>
        <w:tc>
          <w:tcPr>
            <w:tcW w:w="616" w:type="pct"/>
            <w:shd w:val="clear" w:color="auto" w:fill="FFFFFF" w:themeFill="background1"/>
          </w:tcPr>
          <w:p w14:paraId="1F9369DE" w14:textId="4FEFABC0" w:rsidR="003E6008" w:rsidRPr="003E6008" w:rsidRDefault="003E6008" w:rsidP="001A4544">
            <w:pPr>
              <w:jc w:val="center"/>
              <w:rPr>
                <w:rFonts w:asciiTheme="minorHAnsi" w:hAnsiTheme="minorHAnsi" w:cstheme="minorHAnsi"/>
                <w:b/>
                <w:bCs/>
                <w:sz w:val="20"/>
              </w:rPr>
            </w:pPr>
            <w:r w:rsidRPr="003E6008">
              <w:rPr>
                <w:sz w:val="20"/>
              </w:rPr>
              <w:t>2</w:t>
            </w:r>
          </w:p>
        </w:tc>
        <w:tc>
          <w:tcPr>
            <w:tcW w:w="629" w:type="pct"/>
            <w:shd w:val="clear" w:color="auto" w:fill="FFFFFF" w:themeFill="background1"/>
          </w:tcPr>
          <w:p w14:paraId="7551364C" w14:textId="389CB573"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479CFAD8" w14:textId="6EE9C84D" w:rsidR="003E6008" w:rsidRPr="003E6008" w:rsidRDefault="003E6008" w:rsidP="001A4544">
            <w:pPr>
              <w:jc w:val="center"/>
              <w:rPr>
                <w:rFonts w:asciiTheme="minorHAnsi" w:hAnsiTheme="minorHAnsi" w:cstheme="minorHAnsi"/>
                <w:b/>
                <w:bCs/>
                <w:sz w:val="20"/>
              </w:rPr>
            </w:pPr>
            <w:r w:rsidRPr="003E6008">
              <w:rPr>
                <w:sz w:val="20"/>
              </w:rPr>
              <w:t>0</w:t>
            </w:r>
          </w:p>
        </w:tc>
        <w:tc>
          <w:tcPr>
            <w:tcW w:w="672" w:type="pct"/>
            <w:shd w:val="clear" w:color="auto" w:fill="FFFFFF" w:themeFill="background1"/>
          </w:tcPr>
          <w:p w14:paraId="6C500642" w14:textId="19B635C6" w:rsidR="003E6008" w:rsidRPr="003E6008" w:rsidRDefault="003E6008" w:rsidP="001A4544">
            <w:pPr>
              <w:jc w:val="center"/>
              <w:rPr>
                <w:rFonts w:asciiTheme="minorHAnsi" w:hAnsiTheme="minorHAnsi" w:cstheme="minorHAnsi"/>
                <w:b/>
                <w:bCs/>
                <w:sz w:val="20"/>
              </w:rPr>
            </w:pPr>
            <w:r w:rsidRPr="003E6008">
              <w:rPr>
                <w:sz w:val="20"/>
              </w:rPr>
              <w:t>2</w:t>
            </w:r>
          </w:p>
        </w:tc>
        <w:tc>
          <w:tcPr>
            <w:tcW w:w="634" w:type="pct"/>
            <w:shd w:val="clear" w:color="auto" w:fill="FFFFFF" w:themeFill="background1"/>
          </w:tcPr>
          <w:p w14:paraId="550D115B" w14:textId="7E39B3E2" w:rsidR="003E6008" w:rsidRPr="0095513E" w:rsidRDefault="003E6008" w:rsidP="001A4544">
            <w:pPr>
              <w:jc w:val="center"/>
              <w:rPr>
                <w:rFonts w:asciiTheme="minorHAnsi" w:hAnsiTheme="minorHAnsi" w:cstheme="minorHAnsi"/>
                <w:b/>
                <w:bCs/>
                <w:sz w:val="20"/>
              </w:rPr>
            </w:pPr>
            <w:r w:rsidRPr="0095513E">
              <w:rPr>
                <w:b/>
                <w:sz w:val="20"/>
              </w:rPr>
              <w:t>11</w:t>
            </w:r>
          </w:p>
        </w:tc>
      </w:tr>
      <w:tr w:rsidR="003E6008" w:rsidRPr="00F836C5" w14:paraId="0824F477"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371B6C6F"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14</w:t>
            </w:r>
          </w:p>
        </w:tc>
        <w:tc>
          <w:tcPr>
            <w:tcW w:w="1127" w:type="pct"/>
            <w:shd w:val="clear" w:color="auto" w:fill="FFFFFF" w:themeFill="background1"/>
          </w:tcPr>
          <w:p w14:paraId="321BAB20" w14:textId="02256DF7"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Leśna</w:t>
            </w:r>
          </w:p>
        </w:tc>
        <w:tc>
          <w:tcPr>
            <w:tcW w:w="606" w:type="pct"/>
            <w:shd w:val="clear" w:color="auto" w:fill="FFFFFF" w:themeFill="background1"/>
          </w:tcPr>
          <w:p w14:paraId="6A80CB6E" w14:textId="06B6E5D5" w:rsidR="003E6008" w:rsidRPr="00C106B5" w:rsidRDefault="003E6008" w:rsidP="001A4544">
            <w:pPr>
              <w:jc w:val="center"/>
              <w:rPr>
                <w:rFonts w:asciiTheme="minorHAnsi" w:hAnsiTheme="minorHAnsi" w:cstheme="minorHAnsi"/>
                <w:b/>
                <w:bCs/>
                <w:color w:val="FF0000"/>
                <w:sz w:val="20"/>
              </w:rPr>
            </w:pPr>
            <w:r w:rsidRPr="00C106B5">
              <w:rPr>
                <w:color w:val="FF0000"/>
                <w:sz w:val="20"/>
              </w:rPr>
              <w:t>6</w:t>
            </w:r>
          </w:p>
        </w:tc>
        <w:tc>
          <w:tcPr>
            <w:tcW w:w="616" w:type="pct"/>
            <w:shd w:val="clear" w:color="auto" w:fill="FFFFFF" w:themeFill="background1"/>
          </w:tcPr>
          <w:p w14:paraId="6A092EDF" w14:textId="319BD21B"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7D582123" w14:textId="41D8125A"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38FC2CC8" w14:textId="1944D78C"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3D4ED23E" w14:textId="010DC8F7"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34" w:type="pct"/>
            <w:shd w:val="clear" w:color="auto" w:fill="FFFFFF" w:themeFill="background1"/>
          </w:tcPr>
          <w:p w14:paraId="13E46958" w14:textId="08E35A90" w:rsidR="003E6008" w:rsidRPr="0095513E" w:rsidRDefault="003E6008" w:rsidP="001A4544">
            <w:pPr>
              <w:jc w:val="center"/>
              <w:rPr>
                <w:rFonts w:asciiTheme="minorHAnsi" w:hAnsiTheme="minorHAnsi" w:cstheme="minorHAnsi"/>
                <w:b/>
                <w:bCs/>
                <w:color w:val="FF0000"/>
                <w:sz w:val="20"/>
              </w:rPr>
            </w:pPr>
            <w:r w:rsidRPr="0095513E">
              <w:rPr>
                <w:b/>
                <w:color w:val="FF0000"/>
                <w:sz w:val="20"/>
              </w:rPr>
              <w:t>12</w:t>
            </w:r>
          </w:p>
        </w:tc>
      </w:tr>
      <w:tr w:rsidR="003E6008" w:rsidRPr="00F836C5" w14:paraId="534FF443"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0CC325BE"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15</w:t>
            </w:r>
          </w:p>
        </w:tc>
        <w:tc>
          <w:tcPr>
            <w:tcW w:w="1127" w:type="pct"/>
            <w:shd w:val="clear" w:color="auto" w:fill="FFFFFF" w:themeFill="background1"/>
          </w:tcPr>
          <w:p w14:paraId="358B9974" w14:textId="03A7F639"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Ogrodowa</w:t>
            </w:r>
          </w:p>
        </w:tc>
        <w:tc>
          <w:tcPr>
            <w:tcW w:w="606" w:type="pct"/>
            <w:shd w:val="clear" w:color="auto" w:fill="FFFFFF" w:themeFill="background1"/>
          </w:tcPr>
          <w:p w14:paraId="478AD028" w14:textId="15160DF3" w:rsidR="003E6008" w:rsidRPr="003E6008" w:rsidRDefault="003E6008" w:rsidP="001A4544">
            <w:pPr>
              <w:jc w:val="center"/>
              <w:rPr>
                <w:rFonts w:asciiTheme="minorHAnsi" w:hAnsiTheme="minorHAnsi" w:cstheme="minorHAnsi"/>
                <w:b/>
                <w:bCs/>
                <w:sz w:val="20"/>
              </w:rPr>
            </w:pPr>
            <w:r w:rsidRPr="003E6008">
              <w:rPr>
                <w:sz w:val="20"/>
              </w:rPr>
              <w:t>4</w:t>
            </w:r>
          </w:p>
        </w:tc>
        <w:tc>
          <w:tcPr>
            <w:tcW w:w="616" w:type="pct"/>
            <w:shd w:val="clear" w:color="auto" w:fill="FFFFFF" w:themeFill="background1"/>
          </w:tcPr>
          <w:p w14:paraId="33606047" w14:textId="0A21D4C5" w:rsidR="003E6008" w:rsidRPr="003E6008" w:rsidRDefault="003E6008" w:rsidP="001A4544">
            <w:pPr>
              <w:jc w:val="center"/>
              <w:rPr>
                <w:rFonts w:asciiTheme="minorHAnsi" w:hAnsiTheme="minorHAnsi" w:cstheme="minorHAnsi"/>
                <w:b/>
                <w:bCs/>
                <w:sz w:val="20"/>
              </w:rPr>
            </w:pPr>
            <w:r w:rsidRPr="003E6008">
              <w:rPr>
                <w:sz w:val="20"/>
              </w:rPr>
              <w:t>2</w:t>
            </w:r>
          </w:p>
        </w:tc>
        <w:tc>
          <w:tcPr>
            <w:tcW w:w="629" w:type="pct"/>
            <w:shd w:val="clear" w:color="auto" w:fill="FFFFFF" w:themeFill="background1"/>
          </w:tcPr>
          <w:p w14:paraId="135A6427" w14:textId="4EEC4F36" w:rsidR="003E6008" w:rsidRPr="003E6008" w:rsidRDefault="003E6008" w:rsidP="001A4544">
            <w:pPr>
              <w:jc w:val="center"/>
              <w:rPr>
                <w:rFonts w:asciiTheme="minorHAnsi" w:hAnsiTheme="minorHAnsi" w:cstheme="minorHAnsi"/>
                <w:b/>
                <w:bCs/>
                <w:sz w:val="20"/>
              </w:rPr>
            </w:pPr>
            <w:r w:rsidRPr="003E6008">
              <w:rPr>
                <w:sz w:val="20"/>
              </w:rPr>
              <w:t>2</w:t>
            </w:r>
          </w:p>
        </w:tc>
        <w:tc>
          <w:tcPr>
            <w:tcW w:w="569" w:type="pct"/>
            <w:shd w:val="clear" w:color="auto" w:fill="FFFFFF" w:themeFill="background1"/>
          </w:tcPr>
          <w:p w14:paraId="0DC0F647" w14:textId="5AA7B14E"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3EB4A78F" w14:textId="6E49E808"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338CE168" w14:textId="24576DEC" w:rsidR="003E6008" w:rsidRPr="0095513E" w:rsidRDefault="003E6008" w:rsidP="001A4544">
            <w:pPr>
              <w:jc w:val="center"/>
              <w:rPr>
                <w:rFonts w:asciiTheme="minorHAnsi" w:hAnsiTheme="minorHAnsi" w:cstheme="minorHAnsi"/>
                <w:b/>
                <w:bCs/>
                <w:sz w:val="20"/>
              </w:rPr>
            </w:pPr>
            <w:r w:rsidRPr="0095513E">
              <w:rPr>
                <w:b/>
                <w:sz w:val="20"/>
              </w:rPr>
              <w:t>10</w:t>
            </w:r>
          </w:p>
        </w:tc>
      </w:tr>
      <w:tr w:rsidR="003E6008" w:rsidRPr="00F836C5" w14:paraId="7D300F7A"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3D5A96F1"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16</w:t>
            </w:r>
          </w:p>
        </w:tc>
        <w:tc>
          <w:tcPr>
            <w:tcW w:w="1127" w:type="pct"/>
            <w:shd w:val="clear" w:color="auto" w:fill="FFFFFF" w:themeFill="background1"/>
          </w:tcPr>
          <w:p w14:paraId="575D64E8" w14:textId="00FC5A14"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Polna</w:t>
            </w:r>
          </w:p>
        </w:tc>
        <w:tc>
          <w:tcPr>
            <w:tcW w:w="606" w:type="pct"/>
            <w:shd w:val="clear" w:color="auto" w:fill="FFFFFF" w:themeFill="background1"/>
          </w:tcPr>
          <w:p w14:paraId="34F4EB74" w14:textId="4920C9AE" w:rsidR="003E6008" w:rsidRPr="003E6008" w:rsidRDefault="003E6008" w:rsidP="001A4544">
            <w:pPr>
              <w:jc w:val="center"/>
              <w:rPr>
                <w:rFonts w:asciiTheme="minorHAnsi" w:hAnsiTheme="minorHAnsi" w:cstheme="minorHAnsi"/>
                <w:b/>
                <w:bCs/>
                <w:sz w:val="20"/>
              </w:rPr>
            </w:pPr>
            <w:r w:rsidRPr="003E6008">
              <w:rPr>
                <w:sz w:val="20"/>
              </w:rPr>
              <w:t>2</w:t>
            </w:r>
          </w:p>
        </w:tc>
        <w:tc>
          <w:tcPr>
            <w:tcW w:w="616" w:type="pct"/>
            <w:shd w:val="clear" w:color="auto" w:fill="FFFFFF" w:themeFill="background1"/>
          </w:tcPr>
          <w:p w14:paraId="32F98C72" w14:textId="09E5F4FA"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2A8DB9F2" w14:textId="55F3C95A"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1A234C29" w14:textId="048053D2"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572D932A" w14:textId="4A1C55C3" w:rsidR="003E6008" w:rsidRPr="003E6008" w:rsidRDefault="003E6008" w:rsidP="001A4544">
            <w:pPr>
              <w:jc w:val="center"/>
              <w:rPr>
                <w:rFonts w:asciiTheme="minorHAnsi" w:hAnsiTheme="minorHAnsi" w:cstheme="minorHAnsi"/>
                <w:b/>
                <w:bCs/>
                <w:sz w:val="20"/>
              </w:rPr>
            </w:pPr>
            <w:r w:rsidRPr="003E6008">
              <w:rPr>
                <w:sz w:val="20"/>
              </w:rPr>
              <w:t>2</w:t>
            </w:r>
          </w:p>
        </w:tc>
        <w:tc>
          <w:tcPr>
            <w:tcW w:w="634" w:type="pct"/>
            <w:shd w:val="clear" w:color="auto" w:fill="FFFFFF" w:themeFill="background1"/>
          </w:tcPr>
          <w:p w14:paraId="0A739D09" w14:textId="3C12F5B4" w:rsidR="003E6008" w:rsidRPr="0095513E" w:rsidRDefault="003E6008" w:rsidP="001A4544">
            <w:pPr>
              <w:jc w:val="center"/>
              <w:rPr>
                <w:rFonts w:asciiTheme="minorHAnsi" w:hAnsiTheme="minorHAnsi" w:cstheme="minorHAnsi"/>
                <w:b/>
                <w:bCs/>
                <w:sz w:val="20"/>
              </w:rPr>
            </w:pPr>
            <w:r w:rsidRPr="0095513E">
              <w:rPr>
                <w:b/>
                <w:sz w:val="20"/>
              </w:rPr>
              <w:t>8</w:t>
            </w:r>
          </w:p>
        </w:tc>
      </w:tr>
      <w:tr w:rsidR="003E6008" w:rsidRPr="00F836C5" w14:paraId="0BB80250"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37CEA7AB"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17</w:t>
            </w:r>
          </w:p>
        </w:tc>
        <w:tc>
          <w:tcPr>
            <w:tcW w:w="1127" w:type="pct"/>
            <w:shd w:val="clear" w:color="auto" w:fill="FFFFFF" w:themeFill="background1"/>
          </w:tcPr>
          <w:p w14:paraId="0E0317A0" w14:textId="0111055A"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Rzemieślnicza</w:t>
            </w:r>
          </w:p>
        </w:tc>
        <w:tc>
          <w:tcPr>
            <w:tcW w:w="606" w:type="pct"/>
            <w:shd w:val="clear" w:color="auto" w:fill="FFFFFF" w:themeFill="background1"/>
          </w:tcPr>
          <w:p w14:paraId="27AE1A10" w14:textId="3E68C864" w:rsidR="003E6008" w:rsidRPr="00C106B5" w:rsidRDefault="003E6008" w:rsidP="001A4544">
            <w:pPr>
              <w:jc w:val="center"/>
              <w:rPr>
                <w:rFonts w:asciiTheme="minorHAnsi" w:hAnsiTheme="minorHAnsi" w:cstheme="minorHAnsi"/>
                <w:b/>
                <w:bCs/>
                <w:color w:val="FF0000"/>
                <w:sz w:val="20"/>
              </w:rPr>
            </w:pPr>
            <w:r w:rsidRPr="00C106B5">
              <w:rPr>
                <w:color w:val="FF0000"/>
                <w:sz w:val="20"/>
              </w:rPr>
              <w:t>6</w:t>
            </w:r>
          </w:p>
        </w:tc>
        <w:tc>
          <w:tcPr>
            <w:tcW w:w="616" w:type="pct"/>
            <w:shd w:val="clear" w:color="auto" w:fill="FFFFFF" w:themeFill="background1"/>
          </w:tcPr>
          <w:p w14:paraId="5D2A8F7C" w14:textId="54DC818A"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44CF6050" w14:textId="2A62637A"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62AEB5DA" w14:textId="1B8EF8B8"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63834F66" w14:textId="56E86390"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3F89E8C7" w14:textId="2C407869" w:rsidR="003E6008" w:rsidRPr="0095513E" w:rsidRDefault="003E6008" w:rsidP="001A4544">
            <w:pPr>
              <w:jc w:val="center"/>
              <w:rPr>
                <w:rFonts w:asciiTheme="minorHAnsi" w:hAnsiTheme="minorHAnsi" w:cstheme="minorHAnsi"/>
                <w:b/>
                <w:bCs/>
                <w:color w:val="FF0000"/>
                <w:sz w:val="20"/>
              </w:rPr>
            </w:pPr>
            <w:r w:rsidRPr="0095513E">
              <w:rPr>
                <w:b/>
                <w:color w:val="FF0000"/>
                <w:sz w:val="20"/>
              </w:rPr>
              <w:t>14</w:t>
            </w:r>
          </w:p>
        </w:tc>
      </w:tr>
      <w:tr w:rsidR="003E6008" w:rsidRPr="00F836C5" w14:paraId="2D7263C4"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2D3D787A"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18</w:t>
            </w:r>
          </w:p>
        </w:tc>
        <w:tc>
          <w:tcPr>
            <w:tcW w:w="1127" w:type="pct"/>
            <w:shd w:val="clear" w:color="auto" w:fill="FFFFFF" w:themeFill="background1"/>
          </w:tcPr>
          <w:p w14:paraId="2A43A9C0" w14:textId="7A1DB723"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Rzgowska</w:t>
            </w:r>
          </w:p>
        </w:tc>
        <w:tc>
          <w:tcPr>
            <w:tcW w:w="606" w:type="pct"/>
            <w:shd w:val="clear" w:color="auto" w:fill="FFFFFF" w:themeFill="background1"/>
          </w:tcPr>
          <w:p w14:paraId="00D404E5" w14:textId="4058199A" w:rsidR="003E6008" w:rsidRPr="003E6008" w:rsidRDefault="003E6008" w:rsidP="001A4544">
            <w:pPr>
              <w:jc w:val="center"/>
              <w:rPr>
                <w:rFonts w:asciiTheme="minorHAnsi" w:hAnsiTheme="minorHAnsi" w:cstheme="minorHAnsi"/>
                <w:b/>
                <w:bCs/>
                <w:sz w:val="20"/>
              </w:rPr>
            </w:pPr>
            <w:r w:rsidRPr="003E6008">
              <w:rPr>
                <w:sz w:val="20"/>
              </w:rPr>
              <w:t>5</w:t>
            </w:r>
          </w:p>
        </w:tc>
        <w:tc>
          <w:tcPr>
            <w:tcW w:w="616" w:type="pct"/>
            <w:shd w:val="clear" w:color="auto" w:fill="FFFFFF" w:themeFill="background1"/>
          </w:tcPr>
          <w:p w14:paraId="60CC6602" w14:textId="0EDB1166"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1C724A00" w14:textId="0537317A" w:rsidR="003E6008" w:rsidRPr="003E6008" w:rsidRDefault="003E6008" w:rsidP="001A4544">
            <w:pPr>
              <w:jc w:val="center"/>
              <w:rPr>
                <w:rFonts w:asciiTheme="minorHAnsi" w:hAnsiTheme="minorHAnsi" w:cstheme="minorHAnsi"/>
                <w:b/>
                <w:bCs/>
                <w:sz w:val="20"/>
              </w:rPr>
            </w:pPr>
            <w:r w:rsidRPr="003E6008">
              <w:rPr>
                <w:sz w:val="20"/>
              </w:rPr>
              <w:t>2</w:t>
            </w:r>
          </w:p>
        </w:tc>
        <w:tc>
          <w:tcPr>
            <w:tcW w:w="569" w:type="pct"/>
            <w:shd w:val="clear" w:color="auto" w:fill="FFFFFF" w:themeFill="background1"/>
          </w:tcPr>
          <w:p w14:paraId="678D96D3" w14:textId="3171CA5F"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3DDFF8AA" w14:textId="756D6910" w:rsidR="003E6008" w:rsidRPr="003E6008" w:rsidRDefault="003E6008" w:rsidP="001A4544">
            <w:pPr>
              <w:jc w:val="center"/>
              <w:rPr>
                <w:rFonts w:asciiTheme="minorHAnsi" w:hAnsiTheme="minorHAnsi" w:cstheme="minorHAnsi"/>
                <w:b/>
                <w:bCs/>
                <w:sz w:val="20"/>
              </w:rPr>
            </w:pPr>
            <w:r w:rsidRPr="003E6008">
              <w:rPr>
                <w:sz w:val="20"/>
              </w:rPr>
              <w:t>0</w:t>
            </w:r>
          </w:p>
        </w:tc>
        <w:tc>
          <w:tcPr>
            <w:tcW w:w="634" w:type="pct"/>
            <w:shd w:val="clear" w:color="auto" w:fill="FFFFFF" w:themeFill="background1"/>
          </w:tcPr>
          <w:p w14:paraId="54536DB2" w14:textId="016480C1" w:rsidR="003E6008" w:rsidRPr="0095513E" w:rsidRDefault="003E6008" w:rsidP="001A4544">
            <w:pPr>
              <w:jc w:val="center"/>
              <w:rPr>
                <w:rFonts w:asciiTheme="minorHAnsi" w:hAnsiTheme="minorHAnsi" w:cstheme="minorHAnsi"/>
                <w:b/>
                <w:bCs/>
                <w:sz w:val="20"/>
              </w:rPr>
            </w:pPr>
            <w:r w:rsidRPr="0095513E">
              <w:rPr>
                <w:b/>
                <w:sz w:val="20"/>
              </w:rPr>
              <w:t>8</w:t>
            </w:r>
          </w:p>
        </w:tc>
      </w:tr>
      <w:tr w:rsidR="003E6008" w:rsidRPr="00F836C5" w14:paraId="2C8C6A5A"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186A105A"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19</w:t>
            </w:r>
          </w:p>
        </w:tc>
        <w:tc>
          <w:tcPr>
            <w:tcW w:w="1127" w:type="pct"/>
            <w:shd w:val="clear" w:color="auto" w:fill="FFFFFF" w:themeFill="background1"/>
          </w:tcPr>
          <w:p w14:paraId="3801FE60" w14:textId="7CFD75E6"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Lisków – ul. Słoneczna</w:t>
            </w:r>
          </w:p>
        </w:tc>
        <w:tc>
          <w:tcPr>
            <w:tcW w:w="606" w:type="pct"/>
            <w:shd w:val="clear" w:color="auto" w:fill="FFFFFF" w:themeFill="background1"/>
          </w:tcPr>
          <w:p w14:paraId="3F886CC3" w14:textId="07AC1BD9" w:rsidR="003E6008" w:rsidRPr="003E6008" w:rsidRDefault="003E6008" w:rsidP="001A4544">
            <w:pPr>
              <w:jc w:val="center"/>
              <w:rPr>
                <w:rFonts w:asciiTheme="minorHAnsi" w:hAnsiTheme="minorHAnsi" w:cstheme="minorHAnsi"/>
                <w:b/>
                <w:bCs/>
                <w:sz w:val="20"/>
              </w:rPr>
            </w:pPr>
            <w:r w:rsidRPr="003E6008">
              <w:rPr>
                <w:sz w:val="20"/>
              </w:rPr>
              <w:t>5</w:t>
            </w:r>
          </w:p>
        </w:tc>
        <w:tc>
          <w:tcPr>
            <w:tcW w:w="616" w:type="pct"/>
            <w:shd w:val="clear" w:color="auto" w:fill="FFFFFF" w:themeFill="background1"/>
          </w:tcPr>
          <w:p w14:paraId="6FC13E0B" w14:textId="70B4FBFE" w:rsidR="003E6008" w:rsidRPr="003E6008" w:rsidRDefault="003E6008" w:rsidP="001A4544">
            <w:pPr>
              <w:jc w:val="center"/>
              <w:rPr>
                <w:rFonts w:asciiTheme="minorHAnsi" w:hAnsiTheme="minorHAnsi" w:cstheme="minorHAnsi"/>
                <w:b/>
                <w:bCs/>
                <w:sz w:val="20"/>
              </w:rPr>
            </w:pPr>
            <w:r w:rsidRPr="003E6008">
              <w:rPr>
                <w:sz w:val="20"/>
              </w:rPr>
              <w:t>2</w:t>
            </w:r>
          </w:p>
        </w:tc>
        <w:tc>
          <w:tcPr>
            <w:tcW w:w="629" w:type="pct"/>
            <w:shd w:val="clear" w:color="auto" w:fill="FFFFFF" w:themeFill="background1"/>
          </w:tcPr>
          <w:p w14:paraId="63761797" w14:textId="6A343266"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4473F5C4" w14:textId="6F7E6385"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2FA827FC" w14:textId="5EBCD7CE" w:rsidR="003E6008" w:rsidRPr="003E6008" w:rsidRDefault="003E6008" w:rsidP="001A4544">
            <w:pPr>
              <w:jc w:val="center"/>
              <w:rPr>
                <w:rFonts w:asciiTheme="minorHAnsi" w:hAnsiTheme="minorHAnsi" w:cstheme="minorHAnsi"/>
                <w:b/>
                <w:bCs/>
                <w:sz w:val="20"/>
              </w:rPr>
            </w:pPr>
            <w:r w:rsidRPr="003E6008">
              <w:rPr>
                <w:sz w:val="20"/>
              </w:rPr>
              <w:t>0</w:t>
            </w:r>
          </w:p>
        </w:tc>
        <w:tc>
          <w:tcPr>
            <w:tcW w:w="634" w:type="pct"/>
            <w:shd w:val="clear" w:color="auto" w:fill="FFFFFF" w:themeFill="background1"/>
          </w:tcPr>
          <w:p w14:paraId="6112C8D5" w14:textId="0DAFE8A9" w:rsidR="003E6008" w:rsidRPr="0095513E" w:rsidRDefault="003E6008" w:rsidP="001A4544">
            <w:pPr>
              <w:jc w:val="center"/>
              <w:rPr>
                <w:rFonts w:asciiTheme="minorHAnsi" w:hAnsiTheme="minorHAnsi" w:cstheme="minorHAnsi"/>
                <w:b/>
                <w:bCs/>
                <w:sz w:val="20"/>
              </w:rPr>
            </w:pPr>
            <w:r w:rsidRPr="0095513E">
              <w:rPr>
                <w:b/>
                <w:sz w:val="20"/>
              </w:rPr>
              <w:t>11</w:t>
            </w:r>
          </w:p>
        </w:tc>
      </w:tr>
      <w:tr w:rsidR="003E6008" w:rsidRPr="00F836C5" w14:paraId="00454B24"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21D8C475"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20</w:t>
            </w:r>
          </w:p>
        </w:tc>
        <w:tc>
          <w:tcPr>
            <w:tcW w:w="1127" w:type="pct"/>
            <w:shd w:val="clear" w:color="auto" w:fill="FFFFFF" w:themeFill="background1"/>
          </w:tcPr>
          <w:p w14:paraId="13F5741B" w14:textId="14AA99B2"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Spółdzielców</w:t>
            </w:r>
          </w:p>
        </w:tc>
        <w:tc>
          <w:tcPr>
            <w:tcW w:w="606" w:type="pct"/>
            <w:shd w:val="clear" w:color="auto" w:fill="FFFFFF" w:themeFill="background1"/>
          </w:tcPr>
          <w:p w14:paraId="4A73DABE" w14:textId="307D414F" w:rsidR="003E6008" w:rsidRPr="00C106B5" w:rsidRDefault="003E6008" w:rsidP="001A4544">
            <w:pPr>
              <w:jc w:val="center"/>
              <w:rPr>
                <w:rFonts w:asciiTheme="minorHAnsi" w:hAnsiTheme="minorHAnsi" w:cstheme="minorHAnsi"/>
                <w:b/>
                <w:bCs/>
                <w:color w:val="FF0000"/>
                <w:sz w:val="20"/>
              </w:rPr>
            </w:pPr>
            <w:r w:rsidRPr="00C106B5">
              <w:rPr>
                <w:color w:val="FF0000"/>
                <w:sz w:val="20"/>
              </w:rPr>
              <w:t>6</w:t>
            </w:r>
          </w:p>
        </w:tc>
        <w:tc>
          <w:tcPr>
            <w:tcW w:w="616" w:type="pct"/>
            <w:shd w:val="clear" w:color="auto" w:fill="FFFFFF" w:themeFill="background1"/>
          </w:tcPr>
          <w:p w14:paraId="599B87EF" w14:textId="503F4A17"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29" w:type="pct"/>
            <w:shd w:val="clear" w:color="auto" w:fill="FFFFFF" w:themeFill="background1"/>
          </w:tcPr>
          <w:p w14:paraId="3EBABEA8" w14:textId="270A3EC1"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569" w:type="pct"/>
            <w:shd w:val="clear" w:color="auto" w:fill="FFFFFF" w:themeFill="background1"/>
          </w:tcPr>
          <w:p w14:paraId="1D30FCEA" w14:textId="4F164941"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7B63543A" w14:textId="250525F8"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34" w:type="pct"/>
            <w:shd w:val="clear" w:color="auto" w:fill="FFFFFF" w:themeFill="background1"/>
          </w:tcPr>
          <w:p w14:paraId="2CA33041" w14:textId="518E6F63" w:rsidR="003E6008" w:rsidRPr="0095513E" w:rsidRDefault="003E6008" w:rsidP="001A4544">
            <w:pPr>
              <w:jc w:val="center"/>
              <w:rPr>
                <w:rFonts w:asciiTheme="minorHAnsi" w:hAnsiTheme="minorHAnsi" w:cstheme="minorHAnsi"/>
                <w:b/>
                <w:bCs/>
                <w:color w:val="FF0000"/>
                <w:sz w:val="20"/>
              </w:rPr>
            </w:pPr>
            <w:r w:rsidRPr="0095513E">
              <w:rPr>
                <w:b/>
                <w:color w:val="FF0000"/>
                <w:sz w:val="20"/>
              </w:rPr>
              <w:t>14</w:t>
            </w:r>
          </w:p>
        </w:tc>
      </w:tr>
      <w:tr w:rsidR="003E6008" w:rsidRPr="00F836C5" w14:paraId="7348C92C"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7D605035"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21</w:t>
            </w:r>
          </w:p>
        </w:tc>
        <w:tc>
          <w:tcPr>
            <w:tcW w:w="1127" w:type="pct"/>
            <w:shd w:val="clear" w:color="auto" w:fill="FFFFFF" w:themeFill="background1"/>
          </w:tcPr>
          <w:p w14:paraId="72F200EE" w14:textId="24399B3E"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Twórców Liskowa</w:t>
            </w:r>
          </w:p>
        </w:tc>
        <w:tc>
          <w:tcPr>
            <w:tcW w:w="606" w:type="pct"/>
            <w:shd w:val="clear" w:color="auto" w:fill="FFFFFF" w:themeFill="background1"/>
          </w:tcPr>
          <w:p w14:paraId="491AA678" w14:textId="60541011" w:rsidR="003E6008" w:rsidRPr="00C106B5" w:rsidRDefault="003E6008" w:rsidP="001A4544">
            <w:pPr>
              <w:jc w:val="center"/>
              <w:rPr>
                <w:rFonts w:asciiTheme="minorHAnsi" w:hAnsiTheme="minorHAnsi" w:cstheme="minorHAnsi"/>
                <w:b/>
                <w:bCs/>
                <w:color w:val="FF0000"/>
                <w:sz w:val="20"/>
              </w:rPr>
            </w:pPr>
            <w:r w:rsidRPr="00C106B5">
              <w:rPr>
                <w:color w:val="FF0000"/>
                <w:sz w:val="20"/>
              </w:rPr>
              <w:t>9</w:t>
            </w:r>
          </w:p>
        </w:tc>
        <w:tc>
          <w:tcPr>
            <w:tcW w:w="616" w:type="pct"/>
            <w:shd w:val="clear" w:color="auto" w:fill="FFFFFF" w:themeFill="background1"/>
          </w:tcPr>
          <w:p w14:paraId="1E7114C0" w14:textId="13F9339F" w:rsidR="003E6008" w:rsidRPr="00C106B5" w:rsidRDefault="003E6008" w:rsidP="001A4544">
            <w:pPr>
              <w:jc w:val="center"/>
              <w:rPr>
                <w:rFonts w:asciiTheme="minorHAnsi" w:hAnsiTheme="minorHAnsi" w:cstheme="minorHAnsi"/>
                <w:b/>
                <w:bCs/>
                <w:color w:val="FF0000"/>
                <w:sz w:val="20"/>
              </w:rPr>
            </w:pPr>
            <w:r w:rsidRPr="00C106B5">
              <w:rPr>
                <w:color w:val="FF0000"/>
                <w:sz w:val="20"/>
              </w:rPr>
              <w:t>0</w:t>
            </w:r>
          </w:p>
        </w:tc>
        <w:tc>
          <w:tcPr>
            <w:tcW w:w="629" w:type="pct"/>
            <w:shd w:val="clear" w:color="auto" w:fill="FFFFFF" w:themeFill="background1"/>
          </w:tcPr>
          <w:p w14:paraId="7335C457" w14:textId="5A3E0D43"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70BA3F74" w14:textId="198FAD84"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34213D1A" w14:textId="38006331"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34" w:type="pct"/>
            <w:shd w:val="clear" w:color="auto" w:fill="FFFFFF" w:themeFill="background1"/>
          </w:tcPr>
          <w:p w14:paraId="7A31E0F0" w14:textId="01EA1829" w:rsidR="003E6008" w:rsidRPr="0095513E" w:rsidRDefault="003E6008" w:rsidP="001A4544">
            <w:pPr>
              <w:jc w:val="center"/>
              <w:rPr>
                <w:rFonts w:asciiTheme="minorHAnsi" w:hAnsiTheme="minorHAnsi" w:cstheme="minorHAnsi"/>
                <w:b/>
                <w:bCs/>
                <w:color w:val="FF0000"/>
                <w:sz w:val="20"/>
              </w:rPr>
            </w:pPr>
            <w:r w:rsidRPr="0095513E">
              <w:rPr>
                <w:b/>
                <w:color w:val="FF0000"/>
                <w:sz w:val="20"/>
              </w:rPr>
              <w:t>14</w:t>
            </w:r>
          </w:p>
        </w:tc>
      </w:tr>
      <w:tr w:rsidR="003E6008" w:rsidRPr="00F836C5" w14:paraId="3C2F3C12"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4A5A9FCF"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22</w:t>
            </w:r>
          </w:p>
        </w:tc>
        <w:tc>
          <w:tcPr>
            <w:tcW w:w="1127" w:type="pct"/>
            <w:shd w:val="clear" w:color="auto" w:fill="FFFFFF" w:themeFill="background1"/>
          </w:tcPr>
          <w:p w14:paraId="11B1A796" w14:textId="3F899CE3"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Madalin</w:t>
            </w:r>
          </w:p>
        </w:tc>
        <w:tc>
          <w:tcPr>
            <w:tcW w:w="606" w:type="pct"/>
            <w:shd w:val="clear" w:color="auto" w:fill="FFFFFF" w:themeFill="background1"/>
          </w:tcPr>
          <w:p w14:paraId="6776E1BC" w14:textId="0CAD89B5" w:rsidR="003E6008" w:rsidRPr="00C106B5" w:rsidRDefault="003E6008" w:rsidP="001A4544">
            <w:pPr>
              <w:jc w:val="center"/>
              <w:rPr>
                <w:rFonts w:asciiTheme="minorHAnsi" w:hAnsiTheme="minorHAnsi" w:cstheme="minorHAnsi"/>
                <w:b/>
                <w:bCs/>
                <w:color w:val="FF0000"/>
                <w:sz w:val="20"/>
              </w:rPr>
            </w:pPr>
            <w:r w:rsidRPr="00C106B5">
              <w:rPr>
                <w:color w:val="FF0000"/>
                <w:sz w:val="20"/>
              </w:rPr>
              <w:t>5</w:t>
            </w:r>
          </w:p>
        </w:tc>
        <w:tc>
          <w:tcPr>
            <w:tcW w:w="616" w:type="pct"/>
            <w:shd w:val="clear" w:color="auto" w:fill="FFFFFF" w:themeFill="background1"/>
          </w:tcPr>
          <w:p w14:paraId="56BEC4A2" w14:textId="788889B1"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6F8A64CC" w14:textId="29175131"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2B49E02B" w14:textId="7E927FC4"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4C29A76A" w14:textId="553C8088"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34" w:type="pct"/>
            <w:shd w:val="clear" w:color="auto" w:fill="FFFFFF" w:themeFill="background1"/>
          </w:tcPr>
          <w:p w14:paraId="75086685" w14:textId="0D1BC4B1" w:rsidR="003E6008" w:rsidRPr="0095513E" w:rsidRDefault="003E6008" w:rsidP="001A4544">
            <w:pPr>
              <w:jc w:val="center"/>
              <w:rPr>
                <w:rFonts w:asciiTheme="minorHAnsi" w:hAnsiTheme="minorHAnsi" w:cstheme="minorHAnsi"/>
                <w:b/>
                <w:bCs/>
                <w:color w:val="FF0000"/>
                <w:sz w:val="20"/>
              </w:rPr>
            </w:pPr>
            <w:r w:rsidRPr="0095513E">
              <w:rPr>
                <w:b/>
                <w:color w:val="FF0000"/>
                <w:sz w:val="20"/>
              </w:rPr>
              <w:t>12</w:t>
            </w:r>
          </w:p>
        </w:tc>
      </w:tr>
      <w:tr w:rsidR="003E6008" w:rsidRPr="00F836C5" w14:paraId="6250C674"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7B205C32"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23</w:t>
            </w:r>
          </w:p>
        </w:tc>
        <w:tc>
          <w:tcPr>
            <w:tcW w:w="1127" w:type="pct"/>
            <w:shd w:val="clear" w:color="auto" w:fill="FFFFFF" w:themeFill="background1"/>
          </w:tcPr>
          <w:p w14:paraId="237DEC51" w14:textId="4F05A71C"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Małgów</w:t>
            </w:r>
          </w:p>
        </w:tc>
        <w:tc>
          <w:tcPr>
            <w:tcW w:w="606" w:type="pct"/>
            <w:shd w:val="clear" w:color="auto" w:fill="FFFFFF" w:themeFill="background1"/>
          </w:tcPr>
          <w:p w14:paraId="30DFA689" w14:textId="7D556143" w:rsidR="003E6008" w:rsidRPr="003E6008" w:rsidRDefault="003E6008" w:rsidP="001A4544">
            <w:pPr>
              <w:jc w:val="center"/>
              <w:rPr>
                <w:rFonts w:asciiTheme="minorHAnsi" w:hAnsiTheme="minorHAnsi" w:cstheme="minorHAnsi"/>
                <w:b/>
                <w:bCs/>
                <w:sz w:val="20"/>
              </w:rPr>
            </w:pPr>
            <w:r w:rsidRPr="003E6008">
              <w:rPr>
                <w:sz w:val="20"/>
              </w:rPr>
              <w:t>5</w:t>
            </w:r>
          </w:p>
        </w:tc>
        <w:tc>
          <w:tcPr>
            <w:tcW w:w="616" w:type="pct"/>
            <w:shd w:val="clear" w:color="auto" w:fill="FFFFFF" w:themeFill="background1"/>
          </w:tcPr>
          <w:p w14:paraId="0F0497B6" w14:textId="4F813290"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3E3CCE99" w14:textId="2A7D9575"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3DCEA73D" w14:textId="2EDB667F"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3BF298F7" w14:textId="31F7EA6F" w:rsidR="003E6008" w:rsidRPr="003E6008" w:rsidRDefault="003E6008" w:rsidP="001A4544">
            <w:pPr>
              <w:jc w:val="center"/>
              <w:rPr>
                <w:rFonts w:asciiTheme="minorHAnsi" w:hAnsiTheme="minorHAnsi" w:cstheme="minorHAnsi"/>
                <w:b/>
                <w:bCs/>
                <w:sz w:val="20"/>
              </w:rPr>
            </w:pPr>
            <w:r w:rsidRPr="003E6008">
              <w:rPr>
                <w:sz w:val="20"/>
              </w:rPr>
              <w:t>2</w:t>
            </w:r>
          </w:p>
        </w:tc>
        <w:tc>
          <w:tcPr>
            <w:tcW w:w="634" w:type="pct"/>
            <w:shd w:val="clear" w:color="auto" w:fill="FFFFFF" w:themeFill="background1"/>
          </w:tcPr>
          <w:p w14:paraId="64E31258" w14:textId="0EE96511" w:rsidR="003E6008" w:rsidRPr="0095513E" w:rsidRDefault="003E6008" w:rsidP="001A4544">
            <w:pPr>
              <w:jc w:val="center"/>
              <w:rPr>
                <w:rFonts w:asciiTheme="minorHAnsi" w:hAnsiTheme="minorHAnsi" w:cstheme="minorHAnsi"/>
                <w:b/>
                <w:bCs/>
                <w:sz w:val="20"/>
              </w:rPr>
            </w:pPr>
            <w:r w:rsidRPr="0095513E">
              <w:rPr>
                <w:b/>
                <w:sz w:val="20"/>
              </w:rPr>
              <w:t>11</w:t>
            </w:r>
          </w:p>
        </w:tc>
      </w:tr>
      <w:tr w:rsidR="003E6008" w:rsidRPr="00F836C5" w14:paraId="6BFD4116"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4FDA3ECF"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24</w:t>
            </w:r>
          </w:p>
        </w:tc>
        <w:tc>
          <w:tcPr>
            <w:tcW w:w="1127" w:type="pct"/>
            <w:shd w:val="clear" w:color="auto" w:fill="FFFFFF" w:themeFill="background1"/>
          </w:tcPr>
          <w:p w14:paraId="02A86FE8" w14:textId="4C035A42"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Nadzież</w:t>
            </w:r>
          </w:p>
        </w:tc>
        <w:tc>
          <w:tcPr>
            <w:tcW w:w="606" w:type="pct"/>
            <w:shd w:val="clear" w:color="auto" w:fill="FFFFFF" w:themeFill="background1"/>
          </w:tcPr>
          <w:p w14:paraId="12D9CF8E" w14:textId="2AD6EE41" w:rsidR="003E6008" w:rsidRPr="003E6008" w:rsidRDefault="003E6008" w:rsidP="001A4544">
            <w:pPr>
              <w:jc w:val="center"/>
              <w:rPr>
                <w:rFonts w:asciiTheme="minorHAnsi" w:hAnsiTheme="minorHAnsi" w:cstheme="minorHAnsi"/>
                <w:b/>
                <w:bCs/>
                <w:sz w:val="20"/>
              </w:rPr>
            </w:pPr>
            <w:r w:rsidRPr="003E6008">
              <w:rPr>
                <w:sz w:val="20"/>
              </w:rPr>
              <w:t>1</w:t>
            </w:r>
          </w:p>
        </w:tc>
        <w:tc>
          <w:tcPr>
            <w:tcW w:w="616" w:type="pct"/>
            <w:shd w:val="clear" w:color="auto" w:fill="FFFFFF" w:themeFill="background1"/>
          </w:tcPr>
          <w:p w14:paraId="48FC3DE0" w14:textId="127F0C7B"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0FDE8934" w14:textId="2F0E8E7F"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674246A9" w14:textId="5C7D605F"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749DB921" w14:textId="50E70C3B" w:rsidR="003E6008" w:rsidRPr="003E6008" w:rsidRDefault="003E6008" w:rsidP="001A4544">
            <w:pPr>
              <w:jc w:val="center"/>
              <w:rPr>
                <w:rFonts w:asciiTheme="minorHAnsi" w:hAnsiTheme="minorHAnsi" w:cstheme="minorHAnsi"/>
                <w:b/>
                <w:bCs/>
                <w:sz w:val="20"/>
              </w:rPr>
            </w:pPr>
            <w:r w:rsidRPr="003E6008">
              <w:rPr>
                <w:sz w:val="20"/>
              </w:rPr>
              <w:t>3</w:t>
            </w:r>
          </w:p>
        </w:tc>
        <w:tc>
          <w:tcPr>
            <w:tcW w:w="634" w:type="pct"/>
            <w:shd w:val="clear" w:color="auto" w:fill="FFFFFF" w:themeFill="background1"/>
          </w:tcPr>
          <w:p w14:paraId="61D40ADE" w14:textId="4ACD069B" w:rsidR="003E6008" w:rsidRPr="0095513E" w:rsidRDefault="003E6008" w:rsidP="001A4544">
            <w:pPr>
              <w:jc w:val="center"/>
              <w:rPr>
                <w:rFonts w:asciiTheme="minorHAnsi" w:hAnsiTheme="minorHAnsi" w:cstheme="minorHAnsi"/>
                <w:b/>
                <w:bCs/>
                <w:sz w:val="20"/>
              </w:rPr>
            </w:pPr>
            <w:r w:rsidRPr="0095513E">
              <w:rPr>
                <w:b/>
                <w:sz w:val="20"/>
              </w:rPr>
              <w:t>8</w:t>
            </w:r>
          </w:p>
        </w:tc>
      </w:tr>
      <w:tr w:rsidR="003E6008" w:rsidRPr="00F836C5" w14:paraId="2341571F"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6DB6D782"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25</w:t>
            </w:r>
          </w:p>
        </w:tc>
        <w:tc>
          <w:tcPr>
            <w:tcW w:w="1127" w:type="pct"/>
            <w:shd w:val="clear" w:color="auto" w:fill="FFFFFF" w:themeFill="background1"/>
          </w:tcPr>
          <w:p w14:paraId="1A76936F" w14:textId="1F9F0177"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Pyczek</w:t>
            </w:r>
          </w:p>
        </w:tc>
        <w:tc>
          <w:tcPr>
            <w:tcW w:w="606" w:type="pct"/>
            <w:shd w:val="clear" w:color="auto" w:fill="FFFFFF" w:themeFill="background1"/>
          </w:tcPr>
          <w:p w14:paraId="5202D0E1" w14:textId="3683339D" w:rsidR="003E6008" w:rsidRPr="003E6008" w:rsidRDefault="003E6008" w:rsidP="001A4544">
            <w:pPr>
              <w:jc w:val="center"/>
              <w:rPr>
                <w:rFonts w:asciiTheme="minorHAnsi" w:hAnsiTheme="minorHAnsi" w:cstheme="minorHAnsi"/>
                <w:b/>
                <w:bCs/>
                <w:sz w:val="20"/>
              </w:rPr>
            </w:pPr>
            <w:r w:rsidRPr="003E6008">
              <w:rPr>
                <w:sz w:val="20"/>
              </w:rPr>
              <w:t>3</w:t>
            </w:r>
          </w:p>
        </w:tc>
        <w:tc>
          <w:tcPr>
            <w:tcW w:w="616" w:type="pct"/>
            <w:shd w:val="clear" w:color="auto" w:fill="FFFFFF" w:themeFill="background1"/>
          </w:tcPr>
          <w:p w14:paraId="5114337C" w14:textId="625FD690"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0F07FD88" w14:textId="11B74BED" w:rsidR="003E6008" w:rsidRPr="003E6008" w:rsidRDefault="003E6008" w:rsidP="001A4544">
            <w:pPr>
              <w:jc w:val="center"/>
              <w:rPr>
                <w:rFonts w:asciiTheme="minorHAnsi" w:hAnsiTheme="minorHAnsi" w:cstheme="minorHAnsi"/>
                <w:b/>
                <w:bCs/>
                <w:sz w:val="20"/>
              </w:rPr>
            </w:pPr>
            <w:r w:rsidRPr="003E6008">
              <w:rPr>
                <w:sz w:val="20"/>
              </w:rPr>
              <w:t>3</w:t>
            </w:r>
          </w:p>
        </w:tc>
        <w:tc>
          <w:tcPr>
            <w:tcW w:w="569" w:type="pct"/>
            <w:shd w:val="clear" w:color="auto" w:fill="FFFFFF" w:themeFill="background1"/>
          </w:tcPr>
          <w:p w14:paraId="409609F2" w14:textId="3FE86F02" w:rsidR="003E6008" w:rsidRPr="003E6008" w:rsidRDefault="003E6008" w:rsidP="001A4544">
            <w:pPr>
              <w:jc w:val="center"/>
              <w:rPr>
                <w:rFonts w:asciiTheme="minorHAnsi" w:hAnsiTheme="minorHAnsi" w:cstheme="minorHAnsi"/>
                <w:b/>
                <w:bCs/>
                <w:sz w:val="20"/>
              </w:rPr>
            </w:pPr>
            <w:r w:rsidRPr="003E6008">
              <w:rPr>
                <w:sz w:val="20"/>
              </w:rPr>
              <w:t>2</w:t>
            </w:r>
          </w:p>
        </w:tc>
        <w:tc>
          <w:tcPr>
            <w:tcW w:w="672" w:type="pct"/>
            <w:shd w:val="clear" w:color="auto" w:fill="FFFFFF" w:themeFill="background1"/>
          </w:tcPr>
          <w:p w14:paraId="570863F3" w14:textId="52F76423"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77EF55B6" w14:textId="77C96655" w:rsidR="003E6008" w:rsidRPr="0095513E" w:rsidRDefault="003E6008" w:rsidP="001A4544">
            <w:pPr>
              <w:jc w:val="center"/>
              <w:rPr>
                <w:rFonts w:asciiTheme="minorHAnsi" w:hAnsiTheme="minorHAnsi" w:cstheme="minorHAnsi"/>
                <w:b/>
                <w:bCs/>
                <w:sz w:val="20"/>
              </w:rPr>
            </w:pPr>
            <w:r w:rsidRPr="0095513E">
              <w:rPr>
                <w:b/>
                <w:sz w:val="20"/>
              </w:rPr>
              <w:t>10</w:t>
            </w:r>
          </w:p>
        </w:tc>
      </w:tr>
      <w:tr w:rsidR="003E6008" w:rsidRPr="00F836C5" w14:paraId="1311A02A"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1CB808CB"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bCs/>
                <w:sz w:val="20"/>
              </w:rPr>
              <w:t>26</w:t>
            </w:r>
          </w:p>
        </w:tc>
        <w:tc>
          <w:tcPr>
            <w:tcW w:w="1127" w:type="pct"/>
            <w:shd w:val="clear" w:color="auto" w:fill="FFFFFF" w:themeFill="background1"/>
          </w:tcPr>
          <w:p w14:paraId="5B3626FD" w14:textId="741561A6"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Strzałków</w:t>
            </w:r>
          </w:p>
        </w:tc>
        <w:tc>
          <w:tcPr>
            <w:tcW w:w="606" w:type="pct"/>
            <w:shd w:val="clear" w:color="auto" w:fill="FFFFFF" w:themeFill="background1"/>
          </w:tcPr>
          <w:p w14:paraId="4782B08B" w14:textId="0467BFFF" w:rsidR="003E6008" w:rsidRPr="003E6008" w:rsidRDefault="003E6008" w:rsidP="001A4544">
            <w:pPr>
              <w:jc w:val="center"/>
              <w:rPr>
                <w:rFonts w:asciiTheme="minorHAnsi" w:hAnsiTheme="minorHAnsi" w:cstheme="minorHAnsi"/>
                <w:b/>
                <w:bCs/>
                <w:sz w:val="20"/>
              </w:rPr>
            </w:pPr>
            <w:r w:rsidRPr="003E6008">
              <w:rPr>
                <w:sz w:val="20"/>
              </w:rPr>
              <w:t>3</w:t>
            </w:r>
          </w:p>
        </w:tc>
        <w:tc>
          <w:tcPr>
            <w:tcW w:w="616" w:type="pct"/>
            <w:shd w:val="clear" w:color="auto" w:fill="FFFFFF" w:themeFill="background1"/>
          </w:tcPr>
          <w:p w14:paraId="7BBBAF44" w14:textId="1B3D4985" w:rsidR="003E6008" w:rsidRPr="003E6008" w:rsidRDefault="003E6008" w:rsidP="001A4544">
            <w:pPr>
              <w:jc w:val="center"/>
              <w:rPr>
                <w:rFonts w:asciiTheme="minorHAnsi" w:hAnsiTheme="minorHAnsi" w:cstheme="minorHAnsi"/>
                <w:b/>
                <w:bCs/>
                <w:sz w:val="20"/>
              </w:rPr>
            </w:pPr>
            <w:r w:rsidRPr="003E6008">
              <w:rPr>
                <w:sz w:val="20"/>
              </w:rPr>
              <w:t>1</w:t>
            </w:r>
          </w:p>
        </w:tc>
        <w:tc>
          <w:tcPr>
            <w:tcW w:w="629" w:type="pct"/>
            <w:shd w:val="clear" w:color="auto" w:fill="FFFFFF" w:themeFill="background1"/>
          </w:tcPr>
          <w:p w14:paraId="6A3FBDAF" w14:textId="193A296B" w:rsidR="003E6008" w:rsidRPr="003E6008" w:rsidRDefault="003E6008" w:rsidP="001A4544">
            <w:pPr>
              <w:jc w:val="center"/>
              <w:rPr>
                <w:rFonts w:asciiTheme="minorHAnsi" w:hAnsiTheme="minorHAnsi" w:cstheme="minorHAnsi"/>
                <w:b/>
                <w:bCs/>
                <w:sz w:val="20"/>
              </w:rPr>
            </w:pPr>
            <w:r w:rsidRPr="003E6008">
              <w:rPr>
                <w:sz w:val="20"/>
              </w:rPr>
              <w:t>2</w:t>
            </w:r>
          </w:p>
        </w:tc>
        <w:tc>
          <w:tcPr>
            <w:tcW w:w="569" w:type="pct"/>
            <w:shd w:val="clear" w:color="auto" w:fill="FFFFFF" w:themeFill="background1"/>
          </w:tcPr>
          <w:p w14:paraId="2A5CD7B0" w14:textId="6753A6E4" w:rsidR="003E6008" w:rsidRPr="003E6008" w:rsidRDefault="003E6008" w:rsidP="001A4544">
            <w:pPr>
              <w:jc w:val="center"/>
              <w:rPr>
                <w:rFonts w:asciiTheme="minorHAnsi" w:hAnsiTheme="minorHAnsi" w:cstheme="minorHAnsi"/>
                <w:b/>
                <w:bCs/>
                <w:sz w:val="20"/>
              </w:rPr>
            </w:pPr>
            <w:r w:rsidRPr="003E6008">
              <w:rPr>
                <w:sz w:val="20"/>
              </w:rPr>
              <w:t>2</w:t>
            </w:r>
          </w:p>
        </w:tc>
        <w:tc>
          <w:tcPr>
            <w:tcW w:w="672" w:type="pct"/>
            <w:shd w:val="clear" w:color="auto" w:fill="FFFFFF" w:themeFill="background1"/>
          </w:tcPr>
          <w:p w14:paraId="46CB511B" w14:textId="0F365B70" w:rsidR="003E6008" w:rsidRPr="003E6008" w:rsidRDefault="003E6008" w:rsidP="001A4544">
            <w:pPr>
              <w:jc w:val="center"/>
              <w:rPr>
                <w:rFonts w:asciiTheme="minorHAnsi" w:hAnsiTheme="minorHAnsi" w:cstheme="minorHAnsi"/>
                <w:b/>
                <w:bCs/>
                <w:sz w:val="20"/>
              </w:rPr>
            </w:pPr>
            <w:r w:rsidRPr="003E6008">
              <w:rPr>
                <w:sz w:val="20"/>
              </w:rPr>
              <w:t>2</w:t>
            </w:r>
          </w:p>
        </w:tc>
        <w:tc>
          <w:tcPr>
            <w:tcW w:w="634" w:type="pct"/>
            <w:shd w:val="clear" w:color="auto" w:fill="FFFFFF" w:themeFill="background1"/>
          </w:tcPr>
          <w:p w14:paraId="00F34E4E" w14:textId="335E8CAA" w:rsidR="003E6008" w:rsidRPr="0095513E" w:rsidRDefault="003E6008" w:rsidP="001A4544">
            <w:pPr>
              <w:jc w:val="center"/>
              <w:rPr>
                <w:rFonts w:asciiTheme="minorHAnsi" w:hAnsiTheme="minorHAnsi" w:cstheme="minorHAnsi"/>
                <w:b/>
                <w:bCs/>
                <w:sz w:val="20"/>
              </w:rPr>
            </w:pPr>
            <w:r w:rsidRPr="0095513E">
              <w:rPr>
                <w:b/>
                <w:sz w:val="20"/>
              </w:rPr>
              <w:t>10</w:t>
            </w:r>
          </w:p>
        </w:tc>
      </w:tr>
      <w:tr w:rsidR="003E6008" w:rsidRPr="00F836C5" w14:paraId="4081E432"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263A293A"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27</w:t>
            </w:r>
          </w:p>
        </w:tc>
        <w:tc>
          <w:tcPr>
            <w:tcW w:w="1127" w:type="pct"/>
            <w:shd w:val="clear" w:color="auto" w:fill="FFFFFF" w:themeFill="background1"/>
          </w:tcPr>
          <w:p w14:paraId="204C51DE" w14:textId="5FC3016D"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Swoboda</w:t>
            </w:r>
          </w:p>
        </w:tc>
        <w:tc>
          <w:tcPr>
            <w:tcW w:w="606" w:type="pct"/>
            <w:shd w:val="clear" w:color="auto" w:fill="FFFFFF" w:themeFill="background1"/>
          </w:tcPr>
          <w:p w14:paraId="2AED632D" w14:textId="4D471958" w:rsidR="003E6008" w:rsidRPr="00C106B5" w:rsidRDefault="003E6008" w:rsidP="001A4544">
            <w:pPr>
              <w:jc w:val="center"/>
              <w:rPr>
                <w:rFonts w:asciiTheme="minorHAnsi" w:hAnsiTheme="minorHAnsi" w:cstheme="minorHAnsi"/>
                <w:b/>
                <w:bCs/>
                <w:color w:val="FF0000"/>
                <w:sz w:val="20"/>
              </w:rPr>
            </w:pPr>
            <w:r w:rsidRPr="00C106B5">
              <w:rPr>
                <w:color w:val="FF0000"/>
                <w:sz w:val="20"/>
              </w:rPr>
              <w:t>7</w:t>
            </w:r>
          </w:p>
        </w:tc>
        <w:tc>
          <w:tcPr>
            <w:tcW w:w="616" w:type="pct"/>
            <w:shd w:val="clear" w:color="auto" w:fill="FFFFFF" w:themeFill="background1"/>
          </w:tcPr>
          <w:p w14:paraId="700291A8" w14:textId="3BA418AA"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2D9AD1D8" w14:textId="2153077A"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27711008" w14:textId="0952A55F"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3780BE1A" w14:textId="429EDD04"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6109B1F3" w14:textId="6391C26F" w:rsidR="003E6008" w:rsidRPr="0095513E" w:rsidRDefault="003E6008" w:rsidP="001A4544">
            <w:pPr>
              <w:jc w:val="center"/>
              <w:rPr>
                <w:rFonts w:asciiTheme="minorHAnsi" w:hAnsiTheme="minorHAnsi" w:cstheme="minorHAnsi"/>
                <w:b/>
                <w:bCs/>
                <w:color w:val="FF0000"/>
                <w:sz w:val="20"/>
              </w:rPr>
            </w:pPr>
            <w:r w:rsidRPr="0095513E">
              <w:rPr>
                <w:b/>
                <w:color w:val="FF0000"/>
                <w:sz w:val="20"/>
              </w:rPr>
              <w:t>15</w:t>
            </w:r>
          </w:p>
        </w:tc>
      </w:tr>
      <w:tr w:rsidR="003E6008" w:rsidRPr="00F836C5" w14:paraId="5E3A1B18"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521C3658"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color w:val="FF0000"/>
                <w:sz w:val="20"/>
              </w:rPr>
              <w:t>28</w:t>
            </w:r>
          </w:p>
        </w:tc>
        <w:tc>
          <w:tcPr>
            <w:tcW w:w="1127" w:type="pct"/>
            <w:shd w:val="clear" w:color="auto" w:fill="FFFFFF" w:themeFill="background1"/>
          </w:tcPr>
          <w:p w14:paraId="1F5DA231" w14:textId="321164C6"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Trzebienie</w:t>
            </w:r>
          </w:p>
        </w:tc>
        <w:tc>
          <w:tcPr>
            <w:tcW w:w="606" w:type="pct"/>
            <w:shd w:val="clear" w:color="auto" w:fill="FFFFFF" w:themeFill="background1"/>
          </w:tcPr>
          <w:p w14:paraId="6623EB92" w14:textId="69DD1050" w:rsidR="003E6008" w:rsidRPr="00C106B5" w:rsidRDefault="003E6008" w:rsidP="001A4544">
            <w:pPr>
              <w:jc w:val="center"/>
              <w:rPr>
                <w:rFonts w:asciiTheme="minorHAnsi" w:hAnsiTheme="minorHAnsi" w:cstheme="minorHAnsi"/>
                <w:b/>
                <w:bCs/>
                <w:color w:val="FF0000"/>
                <w:sz w:val="20"/>
              </w:rPr>
            </w:pPr>
            <w:r w:rsidRPr="00C106B5">
              <w:rPr>
                <w:color w:val="FF0000"/>
                <w:sz w:val="20"/>
              </w:rPr>
              <w:t>8</w:t>
            </w:r>
          </w:p>
        </w:tc>
        <w:tc>
          <w:tcPr>
            <w:tcW w:w="616" w:type="pct"/>
            <w:shd w:val="clear" w:color="auto" w:fill="FFFFFF" w:themeFill="background1"/>
          </w:tcPr>
          <w:p w14:paraId="0B111B9B" w14:textId="60C7ADCB" w:rsidR="003E6008" w:rsidRPr="00C106B5" w:rsidRDefault="003E6008" w:rsidP="001A4544">
            <w:pPr>
              <w:jc w:val="center"/>
              <w:rPr>
                <w:rFonts w:asciiTheme="minorHAnsi" w:hAnsiTheme="minorHAnsi" w:cstheme="minorHAnsi"/>
                <w:b/>
                <w:bCs/>
                <w:color w:val="FF0000"/>
                <w:sz w:val="20"/>
              </w:rPr>
            </w:pPr>
            <w:r w:rsidRPr="00C106B5">
              <w:rPr>
                <w:color w:val="FF0000"/>
                <w:sz w:val="20"/>
              </w:rPr>
              <w:t>0</w:t>
            </w:r>
          </w:p>
        </w:tc>
        <w:tc>
          <w:tcPr>
            <w:tcW w:w="629" w:type="pct"/>
            <w:shd w:val="clear" w:color="auto" w:fill="FFFFFF" w:themeFill="background1"/>
          </w:tcPr>
          <w:p w14:paraId="2A5CBB70" w14:textId="676331B1"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569" w:type="pct"/>
            <w:shd w:val="clear" w:color="auto" w:fill="FFFFFF" w:themeFill="background1"/>
          </w:tcPr>
          <w:p w14:paraId="428F7F05" w14:textId="6376312F"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72" w:type="pct"/>
            <w:shd w:val="clear" w:color="auto" w:fill="FFFFFF" w:themeFill="background1"/>
          </w:tcPr>
          <w:p w14:paraId="1608B9A9" w14:textId="4849C8C4"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34" w:type="pct"/>
            <w:shd w:val="clear" w:color="auto" w:fill="FFFFFF" w:themeFill="background1"/>
          </w:tcPr>
          <w:p w14:paraId="67C74FE0" w14:textId="51A7E83C" w:rsidR="003E6008" w:rsidRPr="0095513E" w:rsidRDefault="003E6008" w:rsidP="001A4544">
            <w:pPr>
              <w:jc w:val="center"/>
              <w:rPr>
                <w:rFonts w:asciiTheme="minorHAnsi" w:hAnsiTheme="minorHAnsi" w:cstheme="minorHAnsi"/>
                <w:b/>
                <w:bCs/>
                <w:color w:val="FF0000"/>
                <w:sz w:val="20"/>
              </w:rPr>
            </w:pPr>
            <w:r w:rsidRPr="0095513E">
              <w:rPr>
                <w:b/>
                <w:color w:val="FF0000"/>
                <w:sz w:val="20"/>
              </w:rPr>
              <w:t>16</w:t>
            </w:r>
          </w:p>
        </w:tc>
      </w:tr>
      <w:tr w:rsidR="003E6008" w:rsidRPr="00F836C5" w14:paraId="115623F3"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762E5449" w14:textId="77777777" w:rsidR="003E6008" w:rsidRPr="00F836C5" w:rsidRDefault="003E6008" w:rsidP="005F7F06">
            <w:pPr>
              <w:jc w:val="left"/>
              <w:rPr>
                <w:rFonts w:asciiTheme="minorHAnsi" w:hAnsiTheme="minorHAnsi" w:cstheme="minorHAnsi"/>
                <w:b/>
                <w:bCs/>
                <w:sz w:val="20"/>
              </w:rPr>
            </w:pPr>
            <w:r w:rsidRPr="00F836C5">
              <w:rPr>
                <w:rFonts w:asciiTheme="minorHAnsi" w:hAnsiTheme="minorHAnsi" w:cstheme="minorHAnsi"/>
                <w:b/>
                <w:sz w:val="20"/>
              </w:rPr>
              <w:t>29</w:t>
            </w:r>
          </w:p>
        </w:tc>
        <w:tc>
          <w:tcPr>
            <w:tcW w:w="1127" w:type="pct"/>
            <w:shd w:val="clear" w:color="auto" w:fill="FFFFFF" w:themeFill="background1"/>
          </w:tcPr>
          <w:p w14:paraId="6A647C4A" w14:textId="0844155E" w:rsidR="003E6008" w:rsidRPr="00F836C5" w:rsidRDefault="003E6008" w:rsidP="001A4544">
            <w:pPr>
              <w:jc w:val="left"/>
              <w:rPr>
                <w:rFonts w:asciiTheme="minorHAnsi" w:hAnsiTheme="minorHAnsi" w:cstheme="minorHAnsi"/>
                <w:b/>
                <w:bCs/>
                <w:sz w:val="20"/>
              </w:rPr>
            </w:pPr>
            <w:r w:rsidRPr="00F836C5">
              <w:rPr>
                <w:rFonts w:asciiTheme="minorHAnsi" w:hAnsiTheme="minorHAnsi" w:cstheme="minorHAnsi"/>
                <w:sz w:val="20"/>
              </w:rPr>
              <w:t>Wygoda</w:t>
            </w:r>
          </w:p>
        </w:tc>
        <w:tc>
          <w:tcPr>
            <w:tcW w:w="606" w:type="pct"/>
            <w:shd w:val="clear" w:color="auto" w:fill="FFFFFF" w:themeFill="background1"/>
          </w:tcPr>
          <w:p w14:paraId="2C0101D2" w14:textId="31852841" w:rsidR="003E6008" w:rsidRPr="003E6008" w:rsidRDefault="003E6008" w:rsidP="001A4544">
            <w:pPr>
              <w:jc w:val="center"/>
              <w:rPr>
                <w:rFonts w:asciiTheme="minorHAnsi" w:hAnsiTheme="minorHAnsi" w:cstheme="minorHAnsi"/>
                <w:b/>
                <w:bCs/>
                <w:sz w:val="20"/>
              </w:rPr>
            </w:pPr>
            <w:r w:rsidRPr="003E6008">
              <w:rPr>
                <w:sz w:val="20"/>
              </w:rPr>
              <w:t>3</w:t>
            </w:r>
          </w:p>
        </w:tc>
        <w:tc>
          <w:tcPr>
            <w:tcW w:w="616" w:type="pct"/>
            <w:shd w:val="clear" w:color="auto" w:fill="FFFFFF" w:themeFill="background1"/>
          </w:tcPr>
          <w:p w14:paraId="3DAF8E16" w14:textId="5C661303" w:rsidR="003E6008" w:rsidRPr="003E6008" w:rsidRDefault="003E6008" w:rsidP="001A4544">
            <w:pPr>
              <w:jc w:val="center"/>
              <w:rPr>
                <w:rFonts w:asciiTheme="minorHAnsi" w:hAnsiTheme="minorHAnsi" w:cstheme="minorHAnsi"/>
                <w:b/>
                <w:bCs/>
                <w:sz w:val="20"/>
              </w:rPr>
            </w:pPr>
            <w:r w:rsidRPr="003E6008">
              <w:rPr>
                <w:sz w:val="20"/>
              </w:rPr>
              <w:t>0</w:t>
            </w:r>
          </w:p>
        </w:tc>
        <w:tc>
          <w:tcPr>
            <w:tcW w:w="629" w:type="pct"/>
            <w:shd w:val="clear" w:color="auto" w:fill="FFFFFF" w:themeFill="background1"/>
          </w:tcPr>
          <w:p w14:paraId="12EAAFB2" w14:textId="52F44C48" w:rsidR="003E6008" w:rsidRPr="003E6008" w:rsidRDefault="003E6008" w:rsidP="001A4544">
            <w:pPr>
              <w:jc w:val="center"/>
              <w:rPr>
                <w:rFonts w:asciiTheme="minorHAnsi" w:hAnsiTheme="minorHAnsi" w:cstheme="minorHAnsi"/>
                <w:b/>
                <w:bCs/>
                <w:sz w:val="20"/>
              </w:rPr>
            </w:pPr>
            <w:r w:rsidRPr="003E6008">
              <w:rPr>
                <w:sz w:val="20"/>
              </w:rPr>
              <w:t>4</w:t>
            </w:r>
          </w:p>
        </w:tc>
        <w:tc>
          <w:tcPr>
            <w:tcW w:w="569" w:type="pct"/>
            <w:shd w:val="clear" w:color="auto" w:fill="FFFFFF" w:themeFill="background1"/>
          </w:tcPr>
          <w:p w14:paraId="50630100" w14:textId="011F391B" w:rsidR="003E6008" w:rsidRPr="003E6008" w:rsidRDefault="003E6008" w:rsidP="001A4544">
            <w:pPr>
              <w:jc w:val="center"/>
              <w:rPr>
                <w:rFonts w:asciiTheme="minorHAnsi" w:hAnsiTheme="minorHAnsi" w:cstheme="minorHAnsi"/>
                <w:b/>
                <w:bCs/>
                <w:sz w:val="20"/>
              </w:rPr>
            </w:pPr>
            <w:r w:rsidRPr="003E6008">
              <w:rPr>
                <w:sz w:val="20"/>
              </w:rPr>
              <w:t>1</w:t>
            </w:r>
          </w:p>
        </w:tc>
        <w:tc>
          <w:tcPr>
            <w:tcW w:w="672" w:type="pct"/>
            <w:shd w:val="clear" w:color="auto" w:fill="FFFFFF" w:themeFill="background1"/>
          </w:tcPr>
          <w:p w14:paraId="012A45D4" w14:textId="25DE7735" w:rsidR="003E6008" w:rsidRPr="003E6008" w:rsidRDefault="003E6008" w:rsidP="001A4544">
            <w:pPr>
              <w:jc w:val="center"/>
              <w:rPr>
                <w:rFonts w:asciiTheme="minorHAnsi" w:hAnsiTheme="minorHAnsi" w:cstheme="minorHAnsi"/>
                <w:b/>
                <w:bCs/>
                <w:sz w:val="20"/>
              </w:rPr>
            </w:pPr>
            <w:r w:rsidRPr="003E6008">
              <w:rPr>
                <w:sz w:val="20"/>
              </w:rPr>
              <w:t>1</w:t>
            </w:r>
          </w:p>
        </w:tc>
        <w:tc>
          <w:tcPr>
            <w:tcW w:w="634" w:type="pct"/>
            <w:shd w:val="clear" w:color="auto" w:fill="FFFFFF" w:themeFill="background1"/>
          </w:tcPr>
          <w:p w14:paraId="4DC58DE9" w14:textId="62900126" w:rsidR="003E6008" w:rsidRPr="0095513E" w:rsidRDefault="003E6008" w:rsidP="001A4544">
            <w:pPr>
              <w:jc w:val="center"/>
              <w:rPr>
                <w:rFonts w:asciiTheme="minorHAnsi" w:hAnsiTheme="minorHAnsi" w:cstheme="minorHAnsi"/>
                <w:b/>
                <w:bCs/>
                <w:sz w:val="20"/>
              </w:rPr>
            </w:pPr>
            <w:r w:rsidRPr="0095513E">
              <w:rPr>
                <w:b/>
                <w:sz w:val="20"/>
              </w:rPr>
              <w:t>9</w:t>
            </w:r>
          </w:p>
        </w:tc>
      </w:tr>
      <w:tr w:rsidR="003E6008" w:rsidRPr="00F836C5" w14:paraId="5156998C"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30ADDF05"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30</w:t>
            </w:r>
          </w:p>
        </w:tc>
        <w:tc>
          <w:tcPr>
            <w:tcW w:w="1127" w:type="pct"/>
            <w:shd w:val="clear" w:color="auto" w:fill="FFFFFF" w:themeFill="background1"/>
          </w:tcPr>
          <w:p w14:paraId="19519012" w14:textId="5A85C3F7"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Zakrzyn</w:t>
            </w:r>
          </w:p>
        </w:tc>
        <w:tc>
          <w:tcPr>
            <w:tcW w:w="606" w:type="pct"/>
            <w:shd w:val="clear" w:color="auto" w:fill="FFFFFF" w:themeFill="background1"/>
          </w:tcPr>
          <w:p w14:paraId="6910C06D" w14:textId="4988EC6D" w:rsidR="003E6008" w:rsidRPr="00C106B5" w:rsidRDefault="003E6008" w:rsidP="001A4544">
            <w:pPr>
              <w:jc w:val="center"/>
              <w:rPr>
                <w:rFonts w:asciiTheme="minorHAnsi" w:hAnsiTheme="minorHAnsi" w:cstheme="minorHAnsi"/>
                <w:b/>
                <w:bCs/>
                <w:color w:val="FF0000"/>
                <w:sz w:val="20"/>
              </w:rPr>
            </w:pPr>
            <w:r w:rsidRPr="00C106B5">
              <w:rPr>
                <w:color w:val="FF0000"/>
                <w:sz w:val="20"/>
              </w:rPr>
              <w:t>9</w:t>
            </w:r>
          </w:p>
        </w:tc>
        <w:tc>
          <w:tcPr>
            <w:tcW w:w="616" w:type="pct"/>
            <w:shd w:val="clear" w:color="auto" w:fill="FFFFFF" w:themeFill="background1"/>
          </w:tcPr>
          <w:p w14:paraId="42B31726" w14:textId="24E2FD1F"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29" w:type="pct"/>
            <w:shd w:val="clear" w:color="auto" w:fill="FFFFFF" w:themeFill="background1"/>
          </w:tcPr>
          <w:p w14:paraId="6B8BE8D0" w14:textId="33155AD7"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569" w:type="pct"/>
            <w:shd w:val="clear" w:color="auto" w:fill="FFFFFF" w:themeFill="background1"/>
          </w:tcPr>
          <w:p w14:paraId="716F75DC" w14:textId="554AB602"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72" w:type="pct"/>
            <w:shd w:val="clear" w:color="auto" w:fill="FFFFFF" w:themeFill="background1"/>
          </w:tcPr>
          <w:p w14:paraId="5C097454" w14:textId="2E3544A4"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34" w:type="pct"/>
            <w:shd w:val="clear" w:color="auto" w:fill="FFFFFF" w:themeFill="background1"/>
          </w:tcPr>
          <w:p w14:paraId="71C09AA5" w14:textId="4C972038" w:rsidR="003E6008" w:rsidRPr="0095513E" w:rsidRDefault="003E6008" w:rsidP="001A4544">
            <w:pPr>
              <w:jc w:val="center"/>
              <w:rPr>
                <w:rFonts w:asciiTheme="minorHAnsi" w:hAnsiTheme="minorHAnsi" w:cstheme="minorHAnsi"/>
                <w:b/>
                <w:bCs/>
                <w:color w:val="FF0000"/>
                <w:sz w:val="20"/>
              </w:rPr>
            </w:pPr>
            <w:r w:rsidRPr="0095513E">
              <w:rPr>
                <w:b/>
                <w:color w:val="FF0000"/>
                <w:sz w:val="20"/>
              </w:rPr>
              <w:t>16</w:t>
            </w:r>
          </w:p>
        </w:tc>
      </w:tr>
      <w:tr w:rsidR="003E6008" w:rsidRPr="00F836C5" w14:paraId="4E5878A2" w14:textId="77777777" w:rsidTr="001A4544">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024D6E0C"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31</w:t>
            </w:r>
          </w:p>
        </w:tc>
        <w:tc>
          <w:tcPr>
            <w:tcW w:w="1127" w:type="pct"/>
            <w:shd w:val="clear" w:color="auto" w:fill="FFFFFF" w:themeFill="background1"/>
          </w:tcPr>
          <w:p w14:paraId="6F838232" w14:textId="38C82023"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Zakrzyn-Kolonia</w:t>
            </w:r>
          </w:p>
        </w:tc>
        <w:tc>
          <w:tcPr>
            <w:tcW w:w="606" w:type="pct"/>
            <w:shd w:val="clear" w:color="auto" w:fill="FFFFFF" w:themeFill="background1"/>
          </w:tcPr>
          <w:p w14:paraId="2326AF14" w14:textId="5CBBD99C" w:rsidR="003E6008" w:rsidRPr="00C106B5" w:rsidRDefault="003E6008" w:rsidP="001A4544">
            <w:pPr>
              <w:jc w:val="center"/>
              <w:rPr>
                <w:rFonts w:asciiTheme="minorHAnsi" w:hAnsiTheme="minorHAnsi" w:cstheme="minorHAnsi"/>
                <w:b/>
                <w:bCs/>
                <w:color w:val="FF0000"/>
                <w:sz w:val="20"/>
              </w:rPr>
            </w:pPr>
            <w:r w:rsidRPr="00C106B5">
              <w:rPr>
                <w:color w:val="FF0000"/>
                <w:sz w:val="20"/>
              </w:rPr>
              <w:t>9</w:t>
            </w:r>
          </w:p>
        </w:tc>
        <w:tc>
          <w:tcPr>
            <w:tcW w:w="616" w:type="pct"/>
            <w:shd w:val="clear" w:color="auto" w:fill="FFFFFF" w:themeFill="background1"/>
          </w:tcPr>
          <w:p w14:paraId="1E1766DD" w14:textId="2D982AA3" w:rsidR="003E6008" w:rsidRPr="00C106B5" w:rsidRDefault="003E6008" w:rsidP="001A4544">
            <w:pPr>
              <w:jc w:val="center"/>
              <w:rPr>
                <w:rFonts w:asciiTheme="minorHAnsi" w:hAnsiTheme="minorHAnsi" w:cstheme="minorHAnsi"/>
                <w:b/>
                <w:bCs/>
                <w:color w:val="FF0000"/>
                <w:sz w:val="20"/>
              </w:rPr>
            </w:pPr>
            <w:r w:rsidRPr="00C106B5">
              <w:rPr>
                <w:color w:val="FF0000"/>
                <w:sz w:val="20"/>
              </w:rPr>
              <w:t>0</w:t>
            </w:r>
          </w:p>
        </w:tc>
        <w:tc>
          <w:tcPr>
            <w:tcW w:w="629" w:type="pct"/>
            <w:shd w:val="clear" w:color="auto" w:fill="FFFFFF" w:themeFill="background1"/>
          </w:tcPr>
          <w:p w14:paraId="02D1E28A" w14:textId="41A87772"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48EC68BA" w14:textId="76FB2E25"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307A81F0" w14:textId="1D264A90"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634" w:type="pct"/>
            <w:shd w:val="clear" w:color="auto" w:fill="FFFFFF" w:themeFill="background1"/>
          </w:tcPr>
          <w:p w14:paraId="66D7A0E9" w14:textId="61073939" w:rsidR="003E6008" w:rsidRPr="0095513E" w:rsidRDefault="003E6008" w:rsidP="001A4544">
            <w:pPr>
              <w:jc w:val="center"/>
              <w:rPr>
                <w:rFonts w:asciiTheme="minorHAnsi" w:hAnsiTheme="minorHAnsi" w:cstheme="minorHAnsi"/>
                <w:b/>
                <w:bCs/>
                <w:color w:val="FF0000"/>
                <w:sz w:val="20"/>
              </w:rPr>
            </w:pPr>
            <w:r w:rsidRPr="0095513E">
              <w:rPr>
                <w:b/>
                <w:color w:val="FF0000"/>
                <w:sz w:val="20"/>
              </w:rPr>
              <w:t>16</w:t>
            </w:r>
          </w:p>
        </w:tc>
      </w:tr>
      <w:tr w:rsidR="003E6008" w:rsidRPr="00F836C5" w14:paraId="38F1AFD9" w14:textId="77777777" w:rsidTr="001A4544">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3318B8D8" w14:textId="77777777" w:rsidR="003E6008" w:rsidRPr="00C106B5" w:rsidRDefault="003E6008"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32</w:t>
            </w:r>
          </w:p>
        </w:tc>
        <w:tc>
          <w:tcPr>
            <w:tcW w:w="1127" w:type="pct"/>
            <w:shd w:val="clear" w:color="auto" w:fill="FFFFFF" w:themeFill="background1"/>
          </w:tcPr>
          <w:p w14:paraId="5677FD5A" w14:textId="530C0805" w:rsidR="003E6008" w:rsidRPr="00C106B5" w:rsidRDefault="003E6008" w:rsidP="001A4544">
            <w:pPr>
              <w:jc w:val="left"/>
              <w:rPr>
                <w:rFonts w:asciiTheme="minorHAnsi" w:hAnsiTheme="minorHAnsi" w:cstheme="minorHAnsi"/>
                <w:b/>
                <w:bCs/>
                <w:color w:val="FF0000"/>
                <w:sz w:val="20"/>
              </w:rPr>
            </w:pPr>
            <w:r w:rsidRPr="00C106B5">
              <w:rPr>
                <w:rFonts w:asciiTheme="minorHAnsi" w:hAnsiTheme="minorHAnsi" w:cstheme="minorHAnsi"/>
                <w:color w:val="FF0000"/>
                <w:sz w:val="20"/>
              </w:rPr>
              <w:t>Żychów</w:t>
            </w:r>
          </w:p>
        </w:tc>
        <w:tc>
          <w:tcPr>
            <w:tcW w:w="606" w:type="pct"/>
            <w:shd w:val="clear" w:color="auto" w:fill="FFFFFF" w:themeFill="background1"/>
          </w:tcPr>
          <w:p w14:paraId="543F3917" w14:textId="6D2B2169"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16" w:type="pct"/>
            <w:shd w:val="clear" w:color="auto" w:fill="FFFFFF" w:themeFill="background1"/>
          </w:tcPr>
          <w:p w14:paraId="187E0791" w14:textId="2AADB3F4" w:rsidR="003E6008" w:rsidRPr="00C106B5" w:rsidRDefault="003E6008" w:rsidP="001A4544">
            <w:pPr>
              <w:jc w:val="center"/>
              <w:rPr>
                <w:rFonts w:asciiTheme="minorHAnsi" w:hAnsiTheme="minorHAnsi" w:cstheme="minorHAnsi"/>
                <w:b/>
                <w:bCs/>
                <w:color w:val="FF0000"/>
                <w:sz w:val="20"/>
              </w:rPr>
            </w:pPr>
            <w:r w:rsidRPr="00C106B5">
              <w:rPr>
                <w:color w:val="FF0000"/>
                <w:sz w:val="20"/>
              </w:rPr>
              <w:t>2</w:t>
            </w:r>
          </w:p>
        </w:tc>
        <w:tc>
          <w:tcPr>
            <w:tcW w:w="629" w:type="pct"/>
            <w:shd w:val="clear" w:color="auto" w:fill="FFFFFF" w:themeFill="background1"/>
          </w:tcPr>
          <w:p w14:paraId="35F501D8" w14:textId="64DD6663" w:rsidR="003E6008" w:rsidRPr="00C106B5" w:rsidRDefault="003E6008" w:rsidP="001A4544">
            <w:pPr>
              <w:jc w:val="center"/>
              <w:rPr>
                <w:rFonts w:asciiTheme="minorHAnsi" w:hAnsiTheme="minorHAnsi" w:cstheme="minorHAnsi"/>
                <w:b/>
                <w:bCs/>
                <w:color w:val="FF0000"/>
                <w:sz w:val="20"/>
              </w:rPr>
            </w:pPr>
            <w:r w:rsidRPr="00C106B5">
              <w:rPr>
                <w:color w:val="FF0000"/>
                <w:sz w:val="20"/>
              </w:rPr>
              <w:t>3</w:t>
            </w:r>
          </w:p>
        </w:tc>
        <w:tc>
          <w:tcPr>
            <w:tcW w:w="569" w:type="pct"/>
            <w:shd w:val="clear" w:color="auto" w:fill="FFFFFF" w:themeFill="background1"/>
          </w:tcPr>
          <w:p w14:paraId="13548FD7" w14:textId="1CADE080" w:rsidR="003E6008" w:rsidRPr="00C106B5" w:rsidRDefault="003E6008" w:rsidP="001A4544">
            <w:pPr>
              <w:jc w:val="center"/>
              <w:rPr>
                <w:rFonts w:asciiTheme="minorHAnsi" w:hAnsiTheme="minorHAnsi" w:cstheme="minorHAnsi"/>
                <w:b/>
                <w:bCs/>
                <w:color w:val="FF0000"/>
                <w:sz w:val="20"/>
              </w:rPr>
            </w:pPr>
            <w:r w:rsidRPr="00C106B5">
              <w:rPr>
                <w:color w:val="FF0000"/>
                <w:sz w:val="20"/>
              </w:rPr>
              <w:t>1</w:t>
            </w:r>
          </w:p>
        </w:tc>
        <w:tc>
          <w:tcPr>
            <w:tcW w:w="672" w:type="pct"/>
            <w:shd w:val="clear" w:color="auto" w:fill="FFFFFF" w:themeFill="background1"/>
          </w:tcPr>
          <w:p w14:paraId="2E1EF2D0" w14:textId="558A3DA1" w:rsidR="003E6008" w:rsidRPr="00C106B5" w:rsidRDefault="003E6008" w:rsidP="001A4544">
            <w:pPr>
              <w:jc w:val="center"/>
              <w:rPr>
                <w:rFonts w:asciiTheme="minorHAnsi" w:hAnsiTheme="minorHAnsi" w:cstheme="minorHAnsi"/>
                <w:b/>
                <w:bCs/>
                <w:color w:val="FF0000"/>
                <w:sz w:val="20"/>
              </w:rPr>
            </w:pPr>
            <w:r w:rsidRPr="00C106B5">
              <w:rPr>
                <w:color w:val="FF0000"/>
                <w:sz w:val="20"/>
              </w:rPr>
              <w:t>4</w:t>
            </w:r>
          </w:p>
        </w:tc>
        <w:tc>
          <w:tcPr>
            <w:tcW w:w="634" w:type="pct"/>
            <w:shd w:val="clear" w:color="auto" w:fill="FFFFFF" w:themeFill="background1"/>
          </w:tcPr>
          <w:p w14:paraId="7455E8E1" w14:textId="336B2CFF" w:rsidR="003E6008" w:rsidRPr="0095513E" w:rsidRDefault="003E6008" w:rsidP="001A4544">
            <w:pPr>
              <w:jc w:val="center"/>
              <w:rPr>
                <w:rFonts w:asciiTheme="minorHAnsi" w:hAnsiTheme="minorHAnsi" w:cstheme="minorHAnsi"/>
                <w:b/>
                <w:bCs/>
                <w:color w:val="FF0000"/>
                <w:sz w:val="20"/>
              </w:rPr>
            </w:pPr>
            <w:r w:rsidRPr="0095513E">
              <w:rPr>
                <w:b/>
                <w:color w:val="FF0000"/>
                <w:sz w:val="20"/>
              </w:rPr>
              <w:t>12</w:t>
            </w:r>
          </w:p>
        </w:tc>
      </w:tr>
    </w:tbl>
    <w:p w14:paraId="063EED52" w14:textId="0DF46481" w:rsidR="00C92E35" w:rsidRDefault="003E6008" w:rsidP="00770041">
      <w:pPr>
        <w:spacing w:line="240" w:lineRule="auto"/>
      </w:pPr>
      <w:r w:rsidRPr="006C4E20">
        <w:rPr>
          <w:sz w:val="20"/>
        </w:rPr>
        <w:t xml:space="preserve">Źródło: </w:t>
      </w:r>
      <w:r>
        <w:rPr>
          <w:sz w:val="20"/>
        </w:rPr>
        <w:t>Opracowanie własne</w:t>
      </w:r>
    </w:p>
    <w:p w14:paraId="71CEB48E" w14:textId="435A7C3C" w:rsidR="00E01198" w:rsidRPr="00043A98" w:rsidRDefault="00E01198" w:rsidP="00E01198">
      <w:pPr>
        <w:suppressAutoHyphens/>
        <w:spacing w:after="0"/>
        <w:rPr>
          <w:rFonts w:cs="Arial"/>
          <w:szCs w:val="24"/>
        </w:rPr>
      </w:pPr>
      <w:r w:rsidRPr="00B04942">
        <w:rPr>
          <w:rFonts w:cs="Arial"/>
          <w:szCs w:val="24"/>
        </w:rPr>
        <w:t>Na podstawie danych zawartych w powyższej tabeli dotyczącej ska</w:t>
      </w:r>
      <w:r w:rsidR="00043A98" w:rsidRPr="00043A98">
        <w:rPr>
          <w:rFonts w:cs="Arial"/>
          <w:szCs w:val="24"/>
        </w:rPr>
        <w:t>li zjawisk kryzysowych stwierdz</w:t>
      </w:r>
      <w:r w:rsidR="00043A98">
        <w:rPr>
          <w:rFonts w:cs="Arial"/>
          <w:szCs w:val="24"/>
        </w:rPr>
        <w:t>ono</w:t>
      </w:r>
      <w:r w:rsidRPr="00B04942">
        <w:rPr>
          <w:rFonts w:cs="Arial"/>
          <w:szCs w:val="24"/>
        </w:rPr>
        <w:t>, iż najwięcej zjawisk kryzysowych występuje na terenie obszarów o numerach:</w:t>
      </w:r>
      <w:r w:rsidR="00770041">
        <w:rPr>
          <w:rFonts w:cs="Arial"/>
          <w:szCs w:val="24"/>
        </w:rPr>
        <w:t xml:space="preserve"> 1, 2, 4</w:t>
      </w:r>
      <w:r w:rsidR="00DA11B9">
        <w:rPr>
          <w:rFonts w:cs="Arial"/>
          <w:szCs w:val="24"/>
        </w:rPr>
        <w:t>,</w:t>
      </w:r>
      <w:r w:rsidR="00770041">
        <w:rPr>
          <w:rFonts w:cs="Arial"/>
          <w:szCs w:val="24"/>
        </w:rPr>
        <w:t xml:space="preserve"> 7, 10, 11, 14, 17</w:t>
      </w:r>
      <w:r w:rsidR="00BF5635">
        <w:rPr>
          <w:rFonts w:cs="Arial"/>
          <w:szCs w:val="24"/>
        </w:rPr>
        <w:t xml:space="preserve">, </w:t>
      </w:r>
      <w:r w:rsidR="00770041">
        <w:rPr>
          <w:rFonts w:cs="Arial"/>
          <w:szCs w:val="24"/>
        </w:rPr>
        <w:t>20, 21, 22, 27, 28, 30, 31 oraz 32</w:t>
      </w:r>
      <w:r w:rsidR="00BF5635">
        <w:rPr>
          <w:rFonts w:cs="Arial"/>
          <w:szCs w:val="24"/>
        </w:rPr>
        <w:t xml:space="preserve">. </w:t>
      </w:r>
      <w:r w:rsidRPr="00043A98">
        <w:rPr>
          <w:rFonts w:cs="Arial"/>
          <w:szCs w:val="24"/>
        </w:rPr>
        <w:t>W celu zoptymalizowania wyboru obszarów kwalifikujących się jako obszary zdegradowane zastosowano metody statystyczne oparte na wyznaczeniu mediany</w:t>
      </w:r>
      <w:r w:rsidRPr="00043A98">
        <w:rPr>
          <w:rStyle w:val="Odwoanieprzypisudolnego"/>
          <w:rFonts w:cs="Arial"/>
          <w:szCs w:val="24"/>
        </w:rPr>
        <w:footnoteReference w:id="5"/>
      </w:r>
      <w:r w:rsidRPr="00043A98">
        <w:rPr>
          <w:rFonts w:cs="Arial"/>
          <w:szCs w:val="24"/>
        </w:rPr>
        <w:t xml:space="preserve"> zbioru wartości liczbowych występujących w poszczególnych obszarach </w:t>
      </w:r>
      <w:r w:rsidRPr="00043A98">
        <w:rPr>
          <w:rFonts w:cs="Arial"/>
          <w:szCs w:val="24"/>
        </w:rPr>
        <w:lastRenderedPageBreak/>
        <w:t xml:space="preserve">jako negatywne zjawiska kryzysowe ogółem. W celu zobrazowania całościowej sytuacji gminy </w:t>
      </w:r>
      <w:r w:rsidR="00770041">
        <w:rPr>
          <w:rFonts w:cs="Arial"/>
          <w:szCs w:val="24"/>
        </w:rPr>
        <w:t>Lisków</w:t>
      </w:r>
      <w:r w:rsidRPr="00043A98">
        <w:rPr>
          <w:rFonts w:cs="Arial"/>
          <w:szCs w:val="24"/>
        </w:rPr>
        <w:t xml:space="preserve"> dokonano zestawienia wszystkich czynników analizowanych w gminie, co przedstawia powyższa tabela. </w:t>
      </w:r>
    </w:p>
    <w:p w14:paraId="21F19B75" w14:textId="29ED0C4B" w:rsidR="00E01198" w:rsidRPr="00043A98" w:rsidRDefault="00E01198" w:rsidP="00E01198">
      <w:pPr>
        <w:suppressAutoHyphens/>
        <w:spacing w:line="240" w:lineRule="auto"/>
        <w:rPr>
          <w:rFonts w:cs="Arial"/>
          <w:szCs w:val="24"/>
        </w:rPr>
      </w:pPr>
      <w:r w:rsidRPr="00043A98">
        <w:rPr>
          <w:rFonts w:cs="Arial"/>
          <w:szCs w:val="24"/>
        </w:rPr>
        <w:t>Dane</w:t>
      </w:r>
      <w:r w:rsidRPr="00043A98">
        <w:rPr>
          <w:rStyle w:val="Odwoanieprzypisudolnego"/>
          <w:rFonts w:cs="Arial"/>
          <w:szCs w:val="24"/>
        </w:rPr>
        <w:footnoteReference w:id="6"/>
      </w:r>
      <w:r w:rsidRPr="00043A98">
        <w:rPr>
          <w:rFonts w:cs="Arial"/>
          <w:szCs w:val="24"/>
        </w:rPr>
        <w:t xml:space="preserve"> </w:t>
      </w:r>
      <w:r w:rsidR="00BF5635" w:rsidRPr="00043A98">
        <w:rPr>
          <w:rFonts w:cs="Arial"/>
          <w:szCs w:val="24"/>
        </w:rPr>
        <w:t xml:space="preserve">rosnąco: </w:t>
      </w:r>
      <w:r w:rsidR="00770041" w:rsidRPr="00770041">
        <w:rPr>
          <w:rFonts w:cs="Arial"/>
          <w:szCs w:val="24"/>
        </w:rPr>
        <w:t>8, 8, 8, 8, 9, 9, 9, 10, 10, 10, 10, 11, 11, 11, 11, 12, 12, 12, 12, 12, 13, 14, 14, 14, 14, 14, 15, 16, 16, 16, 16</w:t>
      </w:r>
      <w:r w:rsidR="00BF5635" w:rsidRPr="00BF5635">
        <w:rPr>
          <w:rFonts w:cs="Arial"/>
          <w:szCs w:val="24"/>
        </w:rPr>
        <w:t>.</w:t>
      </w:r>
    </w:p>
    <w:p w14:paraId="4CE59252" w14:textId="74F91CAB" w:rsidR="00E01198" w:rsidRPr="00043A98" w:rsidRDefault="00770041" w:rsidP="00E01198">
      <w:pPr>
        <w:suppressAutoHyphens/>
        <w:spacing w:line="240" w:lineRule="auto"/>
        <w:rPr>
          <w:rFonts w:cs="Arial"/>
          <w:szCs w:val="24"/>
        </w:rPr>
      </w:pPr>
      <w:r>
        <w:rPr>
          <w:rFonts w:cs="Arial"/>
          <w:szCs w:val="24"/>
        </w:rPr>
        <w:t>Liczba danych: n = 32</w:t>
      </w:r>
      <w:r w:rsidR="00E01198" w:rsidRPr="00043A98">
        <w:rPr>
          <w:rFonts w:cs="Arial"/>
          <w:szCs w:val="24"/>
        </w:rPr>
        <w:tab/>
      </w:r>
      <w:r w:rsidR="00E01198" w:rsidRPr="00043A98">
        <w:rPr>
          <w:rFonts w:cs="Arial"/>
          <w:szCs w:val="24"/>
        </w:rPr>
        <w:tab/>
      </w:r>
    </w:p>
    <w:p w14:paraId="1E2B442F" w14:textId="3BD02F97" w:rsidR="00E01198" w:rsidRPr="00043A98" w:rsidRDefault="00E01198" w:rsidP="00E01198">
      <w:pPr>
        <w:suppressAutoHyphens/>
        <w:spacing w:line="240" w:lineRule="auto"/>
        <w:rPr>
          <w:rFonts w:cs="Arial"/>
          <w:szCs w:val="24"/>
        </w:rPr>
      </w:pPr>
      <w:r w:rsidRPr="00043A98">
        <w:rPr>
          <w:rFonts w:cs="Arial"/>
          <w:szCs w:val="24"/>
        </w:rPr>
        <w:t xml:space="preserve">Mediana </w:t>
      </w:r>
      <w:r w:rsidR="00770041">
        <w:rPr>
          <w:rFonts w:cs="Arial"/>
          <w:szCs w:val="24"/>
        </w:rPr>
        <w:t>= 12</w:t>
      </w:r>
      <w:r w:rsidRPr="00043A98">
        <w:rPr>
          <w:rFonts w:cs="Arial"/>
          <w:szCs w:val="24"/>
        </w:rPr>
        <w:tab/>
      </w:r>
      <w:r w:rsidRPr="00043A98">
        <w:rPr>
          <w:rFonts w:cs="Arial"/>
          <w:szCs w:val="24"/>
        </w:rPr>
        <w:tab/>
        <w:t xml:space="preserve">      </w:t>
      </w:r>
    </w:p>
    <w:p w14:paraId="1839CA16" w14:textId="5879FE22" w:rsidR="00E01198" w:rsidRDefault="00E01198" w:rsidP="00B04942">
      <w:pPr>
        <w:suppressAutoHyphens/>
      </w:pPr>
      <w:r w:rsidRPr="00B04942">
        <w:rPr>
          <w:rFonts w:cs="Arial"/>
          <w:szCs w:val="24"/>
        </w:rPr>
        <w:t>Jako obszar</w:t>
      </w:r>
      <w:r w:rsidR="00043A98" w:rsidRPr="00043A98">
        <w:rPr>
          <w:rFonts w:cs="Arial"/>
          <w:szCs w:val="24"/>
        </w:rPr>
        <w:t xml:space="preserve"> zdegradowany wyznacz</w:t>
      </w:r>
      <w:r w:rsidR="00043A98">
        <w:rPr>
          <w:rFonts w:cs="Arial"/>
          <w:szCs w:val="24"/>
        </w:rPr>
        <w:t>ono zatem</w:t>
      </w:r>
      <w:r w:rsidRPr="00B04942">
        <w:rPr>
          <w:rFonts w:cs="Arial"/>
          <w:szCs w:val="24"/>
        </w:rPr>
        <w:t xml:space="preserve"> obszary o liczbie zjawisk</w:t>
      </w:r>
      <w:r w:rsidR="00770041">
        <w:rPr>
          <w:rFonts w:cs="Arial"/>
          <w:szCs w:val="24"/>
        </w:rPr>
        <w:t xml:space="preserve"> kryzysowych </w:t>
      </w:r>
      <w:r w:rsidR="00F83212">
        <w:rPr>
          <w:rFonts w:cs="Arial"/>
          <w:szCs w:val="24"/>
        </w:rPr>
        <w:t>równych bądź wyższych od</w:t>
      </w:r>
      <w:r w:rsidR="00770041">
        <w:rPr>
          <w:rFonts w:cs="Arial"/>
          <w:szCs w:val="24"/>
        </w:rPr>
        <w:t xml:space="preserve"> mediany (12</w:t>
      </w:r>
      <w:r w:rsidRPr="00B04942">
        <w:rPr>
          <w:rFonts w:cs="Arial"/>
          <w:szCs w:val="24"/>
        </w:rPr>
        <w:t>) tj. obszary o numer</w:t>
      </w:r>
      <w:r w:rsidR="00043A98" w:rsidRPr="00043A98">
        <w:rPr>
          <w:rFonts w:cs="Arial"/>
          <w:szCs w:val="24"/>
        </w:rPr>
        <w:t>ach</w:t>
      </w:r>
      <w:r w:rsidR="00BF5635">
        <w:rPr>
          <w:rFonts w:cs="Arial"/>
          <w:szCs w:val="24"/>
        </w:rPr>
        <w:t xml:space="preserve">: </w:t>
      </w:r>
      <w:r w:rsidR="00770041">
        <w:rPr>
          <w:rFonts w:cs="Arial"/>
          <w:szCs w:val="24"/>
        </w:rPr>
        <w:t>1, 2, 4, 7, 10, 11, 14, 17, 20, 21, 22, 27, 28, 30, 31 i 32.</w:t>
      </w:r>
    </w:p>
    <w:p w14:paraId="53A987C4" w14:textId="562937C6" w:rsidR="00735D3E" w:rsidRDefault="00735D3E" w:rsidP="00735D3E">
      <w:pPr>
        <w:pStyle w:val="Nagwek3"/>
        <w:numPr>
          <w:ilvl w:val="2"/>
          <w:numId w:val="1"/>
        </w:numPr>
      </w:pPr>
      <w:bookmarkStart w:id="27" w:name="_Toc192872814"/>
      <w:r>
        <w:t>Wskazanie obszaru rewitalizacji</w:t>
      </w:r>
      <w:bookmarkEnd w:id="27"/>
    </w:p>
    <w:p w14:paraId="3E546536" w14:textId="27DEF6B8" w:rsidR="00735D3E" w:rsidRPr="00B04942" w:rsidRDefault="00735D3E" w:rsidP="00735D3E">
      <w:pPr>
        <w:suppressAutoHyphens/>
        <w:rPr>
          <w:rFonts w:cs="Arial"/>
          <w:szCs w:val="24"/>
        </w:rPr>
      </w:pPr>
      <w:r w:rsidRPr="00E66665">
        <w:rPr>
          <w:rFonts w:cs="Arial"/>
          <w:szCs w:val="24"/>
        </w:rPr>
        <w:t>W celu wyznaczenia obszaru rewitalizowanego dokonano pogłębionej analizy problemów społecznych, gospodarczych, funkcjonalno–przestrzennych, technicznych oraz środowiskowych występujących na obszarze zdegradowanym</w:t>
      </w:r>
      <w:r>
        <w:rPr>
          <w:rFonts w:cs="Arial"/>
          <w:szCs w:val="24"/>
        </w:rPr>
        <w:t>.</w:t>
      </w:r>
      <w:r w:rsidR="00C64514">
        <w:rPr>
          <w:rFonts w:cs="Arial"/>
          <w:szCs w:val="24"/>
        </w:rPr>
        <w:t xml:space="preserve"> </w:t>
      </w:r>
      <w:r>
        <w:rPr>
          <w:rFonts w:cs="Arial"/>
          <w:color w:val="000000"/>
          <w:szCs w:val="24"/>
        </w:rPr>
        <w:t xml:space="preserve">W poniższych tabelach zaprezentowano uzyskane wartości wskaźników służących wyznaczeniu obszaru rewitalizacji w </w:t>
      </w:r>
      <w:r w:rsidR="00C64514">
        <w:rPr>
          <w:rFonts w:cs="Arial"/>
          <w:color w:val="000000"/>
          <w:szCs w:val="24"/>
        </w:rPr>
        <w:t>jednostkach</w:t>
      </w:r>
      <w:r>
        <w:rPr>
          <w:rFonts w:cs="Arial"/>
          <w:color w:val="000000"/>
          <w:szCs w:val="24"/>
        </w:rPr>
        <w:t xml:space="preserve"> </w:t>
      </w:r>
      <w:r w:rsidR="00C64514">
        <w:rPr>
          <w:rFonts w:cs="Arial"/>
          <w:color w:val="000000"/>
          <w:szCs w:val="24"/>
        </w:rPr>
        <w:t>analitycznych</w:t>
      </w:r>
      <w:r>
        <w:rPr>
          <w:rFonts w:cs="Arial"/>
          <w:color w:val="000000"/>
          <w:szCs w:val="24"/>
        </w:rPr>
        <w:t xml:space="preserve"> tw</w:t>
      </w:r>
      <w:r w:rsidR="005C6378">
        <w:rPr>
          <w:rFonts w:cs="Arial"/>
          <w:color w:val="000000"/>
          <w:szCs w:val="24"/>
        </w:rPr>
        <w:t>orzących obszar zdegradowany,</w:t>
      </w:r>
      <w:r>
        <w:rPr>
          <w:rFonts w:cs="Arial"/>
          <w:color w:val="000000"/>
          <w:szCs w:val="24"/>
        </w:rPr>
        <w:t xml:space="preserve"> a w ostatnim wierszu również średni wynik dla </w:t>
      </w:r>
      <w:r w:rsidR="005C6378">
        <w:rPr>
          <w:rFonts w:cs="Arial"/>
          <w:color w:val="000000"/>
          <w:szCs w:val="24"/>
        </w:rPr>
        <w:t>całego obszaru zdegradowanego.</w:t>
      </w:r>
    </w:p>
    <w:p w14:paraId="494B41AB" w14:textId="3F1F1F70" w:rsidR="00C64514" w:rsidRDefault="00C64514" w:rsidP="00C64514">
      <w:pPr>
        <w:suppressAutoHyphens/>
        <w:spacing w:after="0"/>
        <w:rPr>
          <w:b/>
          <w:bCs/>
          <w:sz w:val="20"/>
          <w:szCs w:val="18"/>
        </w:rPr>
      </w:pPr>
      <w:bookmarkStart w:id="28" w:name="_Toc192872741"/>
      <w:r w:rsidRPr="006C2C59">
        <w:rPr>
          <w:b/>
          <w:bCs/>
          <w:sz w:val="20"/>
          <w:szCs w:val="18"/>
        </w:rPr>
        <w:t xml:space="preserve">Tabela </w:t>
      </w:r>
      <w:r w:rsidRPr="006C2C59">
        <w:rPr>
          <w:b/>
          <w:bCs/>
          <w:sz w:val="20"/>
          <w:szCs w:val="18"/>
        </w:rPr>
        <w:fldChar w:fldCharType="begin"/>
      </w:r>
      <w:r w:rsidRPr="006C2C59">
        <w:rPr>
          <w:b/>
          <w:bCs/>
          <w:sz w:val="20"/>
          <w:szCs w:val="18"/>
        </w:rPr>
        <w:instrText xml:space="preserve"> SEQ Tabela \* ARABIC </w:instrText>
      </w:r>
      <w:r w:rsidRPr="006C2C59">
        <w:rPr>
          <w:b/>
          <w:bCs/>
          <w:sz w:val="20"/>
          <w:szCs w:val="18"/>
        </w:rPr>
        <w:fldChar w:fldCharType="separate"/>
      </w:r>
      <w:r w:rsidR="00275F6C">
        <w:rPr>
          <w:b/>
          <w:bCs/>
          <w:noProof/>
          <w:sz w:val="20"/>
          <w:szCs w:val="18"/>
        </w:rPr>
        <w:t>7</w:t>
      </w:r>
      <w:r w:rsidRPr="006C2C59">
        <w:rPr>
          <w:b/>
          <w:bCs/>
          <w:sz w:val="20"/>
          <w:szCs w:val="18"/>
        </w:rPr>
        <w:fldChar w:fldCharType="end"/>
      </w:r>
      <w:r w:rsidR="008828D4">
        <w:rPr>
          <w:b/>
          <w:bCs/>
          <w:sz w:val="20"/>
          <w:szCs w:val="18"/>
        </w:rPr>
        <w:t>. Wyniki analizy wskaźnikowej</w:t>
      </w:r>
      <w:r w:rsidRPr="006C2C59">
        <w:rPr>
          <w:b/>
          <w:bCs/>
          <w:sz w:val="20"/>
          <w:szCs w:val="18"/>
        </w:rPr>
        <w:t>, służącej wy</w:t>
      </w:r>
      <w:r>
        <w:rPr>
          <w:b/>
          <w:bCs/>
          <w:sz w:val="20"/>
          <w:szCs w:val="18"/>
        </w:rPr>
        <w:t>znaczeniu obszaru rewitalizacji</w:t>
      </w:r>
      <w:r w:rsidR="002C70F2">
        <w:rPr>
          <w:b/>
          <w:bCs/>
          <w:sz w:val="20"/>
          <w:szCs w:val="18"/>
        </w:rPr>
        <w:t>, cz. I</w:t>
      </w:r>
      <w:bookmarkEnd w:id="28"/>
    </w:p>
    <w:tbl>
      <w:tblPr>
        <w:tblStyle w:val="Jasnasiatkaakcent1"/>
        <w:tblW w:w="5000" w:type="pct"/>
        <w:tblLayout w:type="fixed"/>
        <w:tblLook w:val="0400" w:firstRow="0" w:lastRow="0" w:firstColumn="0" w:lastColumn="0" w:noHBand="0" w:noVBand="1"/>
      </w:tblPr>
      <w:tblGrid>
        <w:gridCol w:w="871"/>
        <w:gridCol w:w="737"/>
        <w:gridCol w:w="737"/>
        <w:gridCol w:w="731"/>
        <w:gridCol w:w="728"/>
        <w:gridCol w:w="728"/>
        <w:gridCol w:w="728"/>
        <w:gridCol w:w="805"/>
        <w:gridCol w:w="805"/>
        <w:gridCol w:w="805"/>
        <w:gridCol w:w="906"/>
        <w:gridCol w:w="954"/>
        <w:gridCol w:w="906"/>
        <w:gridCol w:w="906"/>
        <w:gridCol w:w="853"/>
        <w:gridCol w:w="853"/>
        <w:gridCol w:w="931"/>
      </w:tblGrid>
      <w:tr w:rsidR="002C70F2" w:rsidRPr="00C92E35" w14:paraId="4E59644B" w14:textId="77777777" w:rsidTr="005F7F06">
        <w:trPr>
          <w:cnfStyle w:val="000000100000" w:firstRow="0" w:lastRow="0" w:firstColumn="0" w:lastColumn="0" w:oddVBand="0" w:evenVBand="0" w:oddHBand="1" w:evenHBand="0" w:firstRowFirstColumn="0" w:firstRowLastColumn="0" w:lastRowFirstColumn="0" w:lastRowLastColumn="0"/>
          <w:cantSplit/>
          <w:trHeight w:val="902"/>
        </w:trPr>
        <w:tc>
          <w:tcPr>
            <w:tcW w:w="311" w:type="pct"/>
            <w:textDirection w:val="btLr"/>
          </w:tcPr>
          <w:p w14:paraId="376D501F" w14:textId="77777777" w:rsidR="002C70F2" w:rsidRPr="00C92E35" w:rsidRDefault="002C70F2" w:rsidP="005F7F06">
            <w:pPr>
              <w:ind w:left="113" w:right="113"/>
              <w:jc w:val="left"/>
              <w:rPr>
                <w:rFonts w:asciiTheme="minorHAnsi" w:hAnsiTheme="minorHAnsi" w:cstheme="minorHAnsi"/>
                <w:b/>
                <w:sz w:val="20"/>
              </w:rPr>
            </w:pPr>
            <w:r w:rsidRPr="00C92E35">
              <w:rPr>
                <w:rFonts w:asciiTheme="minorHAnsi" w:hAnsiTheme="minorHAnsi" w:cstheme="minorHAnsi"/>
                <w:b/>
                <w:sz w:val="20"/>
              </w:rPr>
              <w:t>Numer</w:t>
            </w:r>
          </w:p>
        </w:tc>
        <w:tc>
          <w:tcPr>
            <w:tcW w:w="263" w:type="pct"/>
            <w:textDirection w:val="btLr"/>
            <w:vAlign w:val="bottom"/>
          </w:tcPr>
          <w:p w14:paraId="77A77E50"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w:t>
            </w:r>
          </w:p>
        </w:tc>
        <w:tc>
          <w:tcPr>
            <w:tcW w:w="263" w:type="pct"/>
            <w:textDirection w:val="btLr"/>
            <w:vAlign w:val="bottom"/>
          </w:tcPr>
          <w:p w14:paraId="6FA5C715"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W2</w:t>
            </w:r>
          </w:p>
        </w:tc>
        <w:tc>
          <w:tcPr>
            <w:tcW w:w="261" w:type="pct"/>
            <w:textDirection w:val="btLr"/>
            <w:vAlign w:val="bottom"/>
          </w:tcPr>
          <w:p w14:paraId="45D372C8"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W3</w:t>
            </w:r>
          </w:p>
        </w:tc>
        <w:tc>
          <w:tcPr>
            <w:tcW w:w="260" w:type="pct"/>
            <w:textDirection w:val="btLr"/>
            <w:vAlign w:val="bottom"/>
          </w:tcPr>
          <w:p w14:paraId="5BE729C3"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W4</w:t>
            </w:r>
          </w:p>
        </w:tc>
        <w:tc>
          <w:tcPr>
            <w:tcW w:w="260" w:type="pct"/>
            <w:textDirection w:val="btLr"/>
            <w:vAlign w:val="bottom"/>
          </w:tcPr>
          <w:p w14:paraId="4E3A0624"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W5</w:t>
            </w:r>
          </w:p>
        </w:tc>
        <w:tc>
          <w:tcPr>
            <w:tcW w:w="260" w:type="pct"/>
            <w:textDirection w:val="btLr"/>
            <w:vAlign w:val="bottom"/>
          </w:tcPr>
          <w:p w14:paraId="230A66ED"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W6</w:t>
            </w:r>
          </w:p>
        </w:tc>
        <w:tc>
          <w:tcPr>
            <w:tcW w:w="288" w:type="pct"/>
            <w:textDirection w:val="btLr"/>
            <w:vAlign w:val="bottom"/>
          </w:tcPr>
          <w:p w14:paraId="611B4F63"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W7</w:t>
            </w:r>
          </w:p>
        </w:tc>
        <w:tc>
          <w:tcPr>
            <w:tcW w:w="288" w:type="pct"/>
            <w:textDirection w:val="btLr"/>
            <w:vAlign w:val="bottom"/>
          </w:tcPr>
          <w:p w14:paraId="6FC17921"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W8</w:t>
            </w:r>
          </w:p>
        </w:tc>
        <w:tc>
          <w:tcPr>
            <w:tcW w:w="288" w:type="pct"/>
            <w:textDirection w:val="btLr"/>
            <w:vAlign w:val="bottom"/>
          </w:tcPr>
          <w:p w14:paraId="6C50E3F7"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W9</w:t>
            </w:r>
          </w:p>
        </w:tc>
        <w:tc>
          <w:tcPr>
            <w:tcW w:w="324" w:type="pct"/>
            <w:textDirection w:val="btLr"/>
            <w:vAlign w:val="bottom"/>
          </w:tcPr>
          <w:p w14:paraId="76467A08"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W10</w:t>
            </w:r>
          </w:p>
        </w:tc>
        <w:tc>
          <w:tcPr>
            <w:tcW w:w="341" w:type="pct"/>
            <w:textDirection w:val="btLr"/>
            <w:vAlign w:val="bottom"/>
          </w:tcPr>
          <w:p w14:paraId="08C47620"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W11</w:t>
            </w:r>
          </w:p>
        </w:tc>
        <w:tc>
          <w:tcPr>
            <w:tcW w:w="324" w:type="pct"/>
            <w:textDirection w:val="btLr"/>
            <w:vAlign w:val="bottom"/>
          </w:tcPr>
          <w:p w14:paraId="73F46EC8"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W12</w:t>
            </w:r>
          </w:p>
        </w:tc>
        <w:tc>
          <w:tcPr>
            <w:tcW w:w="324" w:type="pct"/>
            <w:textDirection w:val="btLr"/>
            <w:vAlign w:val="bottom"/>
          </w:tcPr>
          <w:p w14:paraId="034AE19A"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W13</w:t>
            </w:r>
          </w:p>
        </w:tc>
        <w:tc>
          <w:tcPr>
            <w:tcW w:w="305" w:type="pct"/>
            <w:textDirection w:val="btLr"/>
            <w:vAlign w:val="bottom"/>
          </w:tcPr>
          <w:p w14:paraId="6ABD767B"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W14</w:t>
            </w:r>
          </w:p>
        </w:tc>
        <w:tc>
          <w:tcPr>
            <w:tcW w:w="305" w:type="pct"/>
            <w:textDirection w:val="btLr"/>
            <w:vAlign w:val="bottom"/>
          </w:tcPr>
          <w:p w14:paraId="01774CF8"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W15</w:t>
            </w:r>
          </w:p>
        </w:tc>
        <w:tc>
          <w:tcPr>
            <w:tcW w:w="333" w:type="pct"/>
            <w:textDirection w:val="btLr"/>
            <w:vAlign w:val="bottom"/>
          </w:tcPr>
          <w:p w14:paraId="58D06902"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W16</w:t>
            </w:r>
          </w:p>
        </w:tc>
      </w:tr>
      <w:tr w:rsidR="004E177A" w:rsidRPr="00C92E35" w14:paraId="4EFD3AEA"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56696C22" w14:textId="77777777" w:rsidR="002C70F2" w:rsidRPr="00C92E35" w:rsidRDefault="002C70F2" w:rsidP="005F7F06">
            <w:pPr>
              <w:jc w:val="left"/>
              <w:rPr>
                <w:rFonts w:asciiTheme="minorHAnsi" w:hAnsiTheme="minorHAnsi" w:cstheme="minorHAnsi"/>
                <w:b/>
                <w:sz w:val="20"/>
              </w:rPr>
            </w:pPr>
            <w:r w:rsidRPr="00C92E35">
              <w:rPr>
                <w:rFonts w:asciiTheme="minorHAnsi" w:hAnsiTheme="minorHAnsi" w:cstheme="minorHAnsi"/>
                <w:b/>
                <w:bCs/>
                <w:color w:val="000000"/>
                <w:sz w:val="20"/>
              </w:rPr>
              <w:t>1</w:t>
            </w:r>
          </w:p>
        </w:tc>
        <w:tc>
          <w:tcPr>
            <w:tcW w:w="263" w:type="pct"/>
            <w:shd w:val="clear" w:color="auto" w:fill="FFFFFF" w:themeFill="background1"/>
          </w:tcPr>
          <w:p w14:paraId="25663ADB"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52,58</w:t>
            </w:r>
          </w:p>
        </w:tc>
        <w:tc>
          <w:tcPr>
            <w:tcW w:w="263" w:type="pct"/>
            <w:shd w:val="clear" w:color="auto" w:fill="FFFFFF" w:themeFill="background1"/>
          </w:tcPr>
          <w:p w14:paraId="5DECA99D"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261" w:type="pct"/>
            <w:shd w:val="clear" w:color="auto" w:fill="FFFFFF" w:themeFill="background1"/>
          </w:tcPr>
          <w:p w14:paraId="5B33E5DE"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2,06</w:t>
            </w:r>
          </w:p>
        </w:tc>
        <w:tc>
          <w:tcPr>
            <w:tcW w:w="260" w:type="pct"/>
            <w:shd w:val="clear" w:color="auto" w:fill="FFFFFF" w:themeFill="background1"/>
          </w:tcPr>
          <w:p w14:paraId="71065CD2"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4,12</w:t>
            </w:r>
          </w:p>
        </w:tc>
        <w:tc>
          <w:tcPr>
            <w:tcW w:w="260" w:type="pct"/>
            <w:shd w:val="clear" w:color="auto" w:fill="FFFFFF" w:themeFill="background1"/>
          </w:tcPr>
          <w:p w14:paraId="1C23E911"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4,12</w:t>
            </w:r>
          </w:p>
        </w:tc>
        <w:tc>
          <w:tcPr>
            <w:tcW w:w="260" w:type="pct"/>
            <w:shd w:val="clear" w:color="auto" w:fill="FFFFFF" w:themeFill="background1"/>
          </w:tcPr>
          <w:p w14:paraId="28B0DF8F"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17,53</w:t>
            </w:r>
          </w:p>
        </w:tc>
        <w:tc>
          <w:tcPr>
            <w:tcW w:w="288" w:type="pct"/>
            <w:shd w:val="clear" w:color="auto" w:fill="FFFFFF" w:themeFill="background1"/>
          </w:tcPr>
          <w:p w14:paraId="247D3523"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288" w:type="pct"/>
            <w:shd w:val="clear" w:color="auto" w:fill="FFFFFF" w:themeFill="background1"/>
          </w:tcPr>
          <w:p w14:paraId="726C3E6D"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10,31</w:t>
            </w:r>
          </w:p>
        </w:tc>
        <w:tc>
          <w:tcPr>
            <w:tcW w:w="288" w:type="pct"/>
            <w:shd w:val="clear" w:color="auto" w:fill="FFFFFF" w:themeFill="background1"/>
          </w:tcPr>
          <w:p w14:paraId="3DA3DD13"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16,49</w:t>
            </w:r>
          </w:p>
        </w:tc>
        <w:tc>
          <w:tcPr>
            <w:tcW w:w="324" w:type="pct"/>
            <w:shd w:val="clear" w:color="auto" w:fill="FFFFFF" w:themeFill="background1"/>
          </w:tcPr>
          <w:p w14:paraId="5264F6F2"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7,22</w:t>
            </w:r>
          </w:p>
        </w:tc>
        <w:tc>
          <w:tcPr>
            <w:tcW w:w="341" w:type="pct"/>
            <w:shd w:val="clear" w:color="auto" w:fill="FFFFFF" w:themeFill="background1"/>
          </w:tcPr>
          <w:p w14:paraId="066281FA"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62,08</w:t>
            </w:r>
          </w:p>
        </w:tc>
        <w:tc>
          <w:tcPr>
            <w:tcW w:w="324" w:type="pct"/>
            <w:shd w:val="clear" w:color="auto" w:fill="FFFFFF" w:themeFill="background1"/>
          </w:tcPr>
          <w:p w14:paraId="0C21020E"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6,19</w:t>
            </w:r>
          </w:p>
        </w:tc>
        <w:tc>
          <w:tcPr>
            <w:tcW w:w="324" w:type="pct"/>
            <w:shd w:val="clear" w:color="auto" w:fill="FFFFFF" w:themeFill="background1"/>
          </w:tcPr>
          <w:p w14:paraId="69588955"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305" w:type="pct"/>
            <w:shd w:val="clear" w:color="auto" w:fill="FFFFFF" w:themeFill="background1"/>
          </w:tcPr>
          <w:p w14:paraId="04996F34"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0,00</w:t>
            </w:r>
          </w:p>
        </w:tc>
        <w:tc>
          <w:tcPr>
            <w:tcW w:w="305" w:type="pct"/>
            <w:shd w:val="clear" w:color="auto" w:fill="FFFFFF" w:themeFill="background1"/>
          </w:tcPr>
          <w:p w14:paraId="0D4BD1E5" w14:textId="77777777" w:rsidR="002C70F2" w:rsidRPr="00C92E35" w:rsidRDefault="002C70F2" w:rsidP="005F7F06">
            <w:pPr>
              <w:jc w:val="right"/>
              <w:rPr>
                <w:rFonts w:asciiTheme="minorHAnsi" w:hAnsiTheme="minorHAnsi" w:cstheme="minorHAnsi"/>
                <w:b/>
                <w:bCs/>
                <w:color w:val="000000"/>
                <w:sz w:val="20"/>
              </w:rPr>
            </w:pPr>
            <w:r w:rsidRPr="00C92E35">
              <w:rPr>
                <w:rFonts w:asciiTheme="minorHAnsi" w:hAnsiTheme="minorHAnsi" w:cstheme="minorHAnsi"/>
                <w:sz w:val="20"/>
              </w:rPr>
              <w:t>2,06</w:t>
            </w:r>
          </w:p>
        </w:tc>
        <w:tc>
          <w:tcPr>
            <w:tcW w:w="333" w:type="pct"/>
            <w:shd w:val="clear" w:color="auto" w:fill="FFFFFF" w:themeFill="background1"/>
          </w:tcPr>
          <w:p w14:paraId="30BFF3EB" w14:textId="77777777" w:rsidR="002C70F2" w:rsidRPr="00C92E35" w:rsidRDefault="002C70F2" w:rsidP="005F7F06">
            <w:pPr>
              <w:jc w:val="right"/>
              <w:rPr>
                <w:rFonts w:asciiTheme="minorHAnsi" w:hAnsiTheme="minorHAnsi" w:cstheme="minorHAnsi"/>
                <w:b/>
                <w:bCs/>
                <w:color w:val="000000"/>
                <w:sz w:val="20"/>
              </w:rPr>
            </w:pPr>
            <w:r w:rsidRPr="00C92E35">
              <w:rPr>
                <w:sz w:val="20"/>
              </w:rPr>
              <w:t>4,12</w:t>
            </w:r>
          </w:p>
        </w:tc>
      </w:tr>
      <w:tr w:rsidR="004E177A" w:rsidRPr="00C92E35" w14:paraId="4FF37058"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63C9F3DB" w14:textId="77777777" w:rsidR="002C70F2" w:rsidRPr="00C92E35" w:rsidRDefault="002C70F2" w:rsidP="005F7F06">
            <w:pPr>
              <w:jc w:val="left"/>
              <w:rPr>
                <w:rFonts w:asciiTheme="minorHAnsi" w:hAnsiTheme="minorHAnsi" w:cstheme="minorHAnsi"/>
                <w:b/>
                <w:sz w:val="20"/>
              </w:rPr>
            </w:pPr>
            <w:r w:rsidRPr="00C92E35">
              <w:rPr>
                <w:rFonts w:asciiTheme="minorHAnsi" w:hAnsiTheme="minorHAnsi" w:cstheme="minorHAnsi"/>
                <w:b/>
                <w:bCs/>
                <w:sz w:val="20"/>
              </w:rPr>
              <w:t>2</w:t>
            </w:r>
          </w:p>
        </w:tc>
        <w:tc>
          <w:tcPr>
            <w:tcW w:w="263" w:type="pct"/>
            <w:shd w:val="clear" w:color="auto" w:fill="FFFFFF" w:themeFill="background1"/>
          </w:tcPr>
          <w:p w14:paraId="559CF20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61,73</w:t>
            </w:r>
          </w:p>
        </w:tc>
        <w:tc>
          <w:tcPr>
            <w:tcW w:w="263" w:type="pct"/>
            <w:shd w:val="clear" w:color="auto" w:fill="FFFFFF" w:themeFill="background1"/>
          </w:tcPr>
          <w:p w14:paraId="00FDA56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261" w:type="pct"/>
            <w:shd w:val="clear" w:color="auto" w:fill="FFFFFF" w:themeFill="background1"/>
          </w:tcPr>
          <w:p w14:paraId="1DBE1B8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132169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2,47</w:t>
            </w:r>
          </w:p>
        </w:tc>
        <w:tc>
          <w:tcPr>
            <w:tcW w:w="260" w:type="pct"/>
            <w:shd w:val="clear" w:color="auto" w:fill="FFFFFF" w:themeFill="background1"/>
          </w:tcPr>
          <w:p w14:paraId="199914A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260" w:type="pct"/>
            <w:shd w:val="clear" w:color="auto" w:fill="FFFFFF" w:themeFill="background1"/>
          </w:tcPr>
          <w:p w14:paraId="20B9330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288" w:type="pct"/>
            <w:shd w:val="clear" w:color="auto" w:fill="FFFFFF" w:themeFill="background1"/>
          </w:tcPr>
          <w:p w14:paraId="7BE851A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A91404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288" w:type="pct"/>
            <w:shd w:val="clear" w:color="auto" w:fill="FFFFFF" w:themeFill="background1"/>
          </w:tcPr>
          <w:p w14:paraId="515BECB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4E93F04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1C76CE6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82,72</w:t>
            </w:r>
          </w:p>
        </w:tc>
        <w:tc>
          <w:tcPr>
            <w:tcW w:w="324" w:type="pct"/>
            <w:shd w:val="clear" w:color="auto" w:fill="FFFFFF" w:themeFill="background1"/>
          </w:tcPr>
          <w:p w14:paraId="14D93F1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11,11</w:t>
            </w:r>
          </w:p>
        </w:tc>
        <w:tc>
          <w:tcPr>
            <w:tcW w:w="324" w:type="pct"/>
            <w:shd w:val="clear" w:color="auto" w:fill="FFFFFF" w:themeFill="background1"/>
          </w:tcPr>
          <w:p w14:paraId="6D56A1A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305" w:type="pct"/>
            <w:shd w:val="clear" w:color="auto" w:fill="FFFFFF" w:themeFill="background1"/>
          </w:tcPr>
          <w:p w14:paraId="2F859D3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33ED8E1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3B6FED68" w14:textId="77777777" w:rsidR="002C70F2" w:rsidRPr="00C92E35" w:rsidRDefault="002C70F2" w:rsidP="005F7F06">
            <w:pPr>
              <w:jc w:val="right"/>
              <w:rPr>
                <w:rFonts w:asciiTheme="minorHAnsi" w:hAnsiTheme="minorHAnsi" w:cstheme="minorHAnsi"/>
                <w:b/>
                <w:bCs/>
                <w:sz w:val="20"/>
              </w:rPr>
            </w:pPr>
            <w:r w:rsidRPr="00C92E35">
              <w:rPr>
                <w:sz w:val="20"/>
              </w:rPr>
              <w:t>0,00</w:t>
            </w:r>
          </w:p>
        </w:tc>
      </w:tr>
      <w:tr w:rsidR="004E177A" w:rsidRPr="00C92E35" w14:paraId="1436424C"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5F229EA2" w14:textId="77777777" w:rsidR="002C70F2" w:rsidRPr="00C92E35" w:rsidRDefault="002C70F2" w:rsidP="005F7F06">
            <w:pPr>
              <w:jc w:val="left"/>
              <w:rPr>
                <w:rFonts w:asciiTheme="minorHAnsi" w:hAnsiTheme="minorHAnsi" w:cstheme="minorHAnsi"/>
                <w:b/>
                <w:sz w:val="20"/>
              </w:rPr>
            </w:pPr>
            <w:r w:rsidRPr="00C92E35">
              <w:rPr>
                <w:rFonts w:asciiTheme="minorHAnsi" w:hAnsiTheme="minorHAnsi" w:cstheme="minorHAnsi"/>
                <w:b/>
                <w:bCs/>
                <w:sz w:val="20"/>
              </w:rPr>
              <w:t>4</w:t>
            </w:r>
          </w:p>
        </w:tc>
        <w:tc>
          <w:tcPr>
            <w:tcW w:w="263" w:type="pct"/>
            <w:shd w:val="clear" w:color="auto" w:fill="FFFFFF" w:themeFill="background1"/>
          </w:tcPr>
          <w:p w14:paraId="4E2CA03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57,58</w:t>
            </w:r>
          </w:p>
        </w:tc>
        <w:tc>
          <w:tcPr>
            <w:tcW w:w="263" w:type="pct"/>
            <w:shd w:val="clear" w:color="auto" w:fill="FFFFFF" w:themeFill="background1"/>
          </w:tcPr>
          <w:p w14:paraId="210C39E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6D15078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2,27</w:t>
            </w:r>
          </w:p>
        </w:tc>
        <w:tc>
          <w:tcPr>
            <w:tcW w:w="260" w:type="pct"/>
            <w:shd w:val="clear" w:color="auto" w:fill="FFFFFF" w:themeFill="background1"/>
          </w:tcPr>
          <w:p w14:paraId="5ACFFA3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7BE5D1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D06A1D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1,52</w:t>
            </w:r>
          </w:p>
        </w:tc>
        <w:tc>
          <w:tcPr>
            <w:tcW w:w="288" w:type="pct"/>
            <w:shd w:val="clear" w:color="auto" w:fill="FFFFFF" w:themeFill="background1"/>
          </w:tcPr>
          <w:p w14:paraId="627B5E1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0,76</w:t>
            </w:r>
          </w:p>
        </w:tc>
        <w:tc>
          <w:tcPr>
            <w:tcW w:w="288" w:type="pct"/>
            <w:shd w:val="clear" w:color="auto" w:fill="FFFFFF" w:themeFill="background1"/>
          </w:tcPr>
          <w:p w14:paraId="31D57FE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1,52</w:t>
            </w:r>
          </w:p>
        </w:tc>
        <w:tc>
          <w:tcPr>
            <w:tcW w:w="288" w:type="pct"/>
            <w:shd w:val="clear" w:color="auto" w:fill="FFFFFF" w:themeFill="background1"/>
          </w:tcPr>
          <w:p w14:paraId="6698C22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0D5DD22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1,52</w:t>
            </w:r>
          </w:p>
        </w:tc>
        <w:tc>
          <w:tcPr>
            <w:tcW w:w="341" w:type="pct"/>
            <w:shd w:val="clear" w:color="auto" w:fill="FFFFFF" w:themeFill="background1"/>
          </w:tcPr>
          <w:p w14:paraId="6352DBA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51,30</w:t>
            </w:r>
          </w:p>
        </w:tc>
        <w:tc>
          <w:tcPr>
            <w:tcW w:w="324" w:type="pct"/>
            <w:shd w:val="clear" w:color="auto" w:fill="FFFFFF" w:themeFill="background1"/>
          </w:tcPr>
          <w:p w14:paraId="7CC29C0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4,55</w:t>
            </w:r>
          </w:p>
        </w:tc>
        <w:tc>
          <w:tcPr>
            <w:tcW w:w="324" w:type="pct"/>
            <w:shd w:val="clear" w:color="auto" w:fill="FFFFFF" w:themeFill="background1"/>
          </w:tcPr>
          <w:p w14:paraId="50E9392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0,76</w:t>
            </w:r>
          </w:p>
        </w:tc>
        <w:tc>
          <w:tcPr>
            <w:tcW w:w="305" w:type="pct"/>
            <w:shd w:val="clear" w:color="auto" w:fill="FFFFFF" w:themeFill="background1"/>
          </w:tcPr>
          <w:p w14:paraId="1E432B7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1,52</w:t>
            </w:r>
          </w:p>
        </w:tc>
        <w:tc>
          <w:tcPr>
            <w:tcW w:w="305" w:type="pct"/>
            <w:shd w:val="clear" w:color="auto" w:fill="FFFFFF" w:themeFill="background1"/>
          </w:tcPr>
          <w:p w14:paraId="11E7764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3,03</w:t>
            </w:r>
          </w:p>
        </w:tc>
        <w:tc>
          <w:tcPr>
            <w:tcW w:w="333" w:type="pct"/>
            <w:shd w:val="clear" w:color="auto" w:fill="FFFFFF" w:themeFill="background1"/>
          </w:tcPr>
          <w:p w14:paraId="77B274C3" w14:textId="77777777" w:rsidR="002C70F2" w:rsidRPr="00C92E35" w:rsidRDefault="002C70F2" w:rsidP="005F7F06">
            <w:pPr>
              <w:jc w:val="right"/>
              <w:rPr>
                <w:rFonts w:asciiTheme="minorHAnsi" w:hAnsiTheme="minorHAnsi" w:cstheme="minorHAnsi"/>
                <w:b/>
                <w:bCs/>
                <w:sz w:val="20"/>
              </w:rPr>
            </w:pPr>
            <w:r w:rsidRPr="00C92E35">
              <w:rPr>
                <w:sz w:val="20"/>
              </w:rPr>
              <w:t>1,52</w:t>
            </w:r>
          </w:p>
        </w:tc>
      </w:tr>
      <w:tr w:rsidR="004E177A" w:rsidRPr="00C92E35" w14:paraId="4ACD5300"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005B4EF5" w14:textId="77777777" w:rsidR="002C70F2" w:rsidRPr="00C92E35" w:rsidRDefault="002C70F2" w:rsidP="005F7F06">
            <w:pPr>
              <w:jc w:val="left"/>
              <w:rPr>
                <w:rFonts w:asciiTheme="minorHAnsi" w:hAnsiTheme="minorHAnsi" w:cstheme="minorHAnsi"/>
                <w:b/>
                <w:sz w:val="20"/>
              </w:rPr>
            </w:pPr>
            <w:r w:rsidRPr="00C92E35">
              <w:rPr>
                <w:rFonts w:asciiTheme="minorHAnsi" w:hAnsiTheme="minorHAnsi" w:cstheme="minorHAnsi"/>
                <w:b/>
                <w:bCs/>
                <w:sz w:val="20"/>
              </w:rPr>
              <w:t>7</w:t>
            </w:r>
          </w:p>
        </w:tc>
        <w:tc>
          <w:tcPr>
            <w:tcW w:w="263" w:type="pct"/>
            <w:shd w:val="clear" w:color="auto" w:fill="FFFFFF" w:themeFill="background1"/>
          </w:tcPr>
          <w:p w14:paraId="49F0C29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55,07</w:t>
            </w:r>
          </w:p>
        </w:tc>
        <w:tc>
          <w:tcPr>
            <w:tcW w:w="263" w:type="pct"/>
            <w:shd w:val="clear" w:color="auto" w:fill="FFFFFF" w:themeFill="background1"/>
          </w:tcPr>
          <w:p w14:paraId="34657CB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1,21</w:t>
            </w:r>
          </w:p>
        </w:tc>
        <w:tc>
          <w:tcPr>
            <w:tcW w:w="261" w:type="pct"/>
            <w:shd w:val="clear" w:color="auto" w:fill="FFFFFF" w:themeFill="background1"/>
          </w:tcPr>
          <w:p w14:paraId="346F1FC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0,72</w:t>
            </w:r>
          </w:p>
        </w:tc>
        <w:tc>
          <w:tcPr>
            <w:tcW w:w="260" w:type="pct"/>
            <w:shd w:val="clear" w:color="auto" w:fill="FFFFFF" w:themeFill="background1"/>
          </w:tcPr>
          <w:p w14:paraId="2622C2D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1,21</w:t>
            </w:r>
          </w:p>
        </w:tc>
        <w:tc>
          <w:tcPr>
            <w:tcW w:w="260" w:type="pct"/>
            <w:shd w:val="clear" w:color="auto" w:fill="FFFFFF" w:themeFill="background1"/>
          </w:tcPr>
          <w:p w14:paraId="1E99E97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0,48</w:t>
            </w:r>
          </w:p>
        </w:tc>
        <w:tc>
          <w:tcPr>
            <w:tcW w:w="260" w:type="pct"/>
            <w:shd w:val="clear" w:color="auto" w:fill="FFFFFF" w:themeFill="background1"/>
          </w:tcPr>
          <w:p w14:paraId="119DF33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1,69</w:t>
            </w:r>
          </w:p>
        </w:tc>
        <w:tc>
          <w:tcPr>
            <w:tcW w:w="288" w:type="pct"/>
            <w:shd w:val="clear" w:color="auto" w:fill="FFFFFF" w:themeFill="background1"/>
          </w:tcPr>
          <w:p w14:paraId="73874F6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28FF046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0,48</w:t>
            </w:r>
          </w:p>
        </w:tc>
        <w:tc>
          <w:tcPr>
            <w:tcW w:w="288" w:type="pct"/>
            <w:shd w:val="clear" w:color="auto" w:fill="FFFFFF" w:themeFill="background1"/>
          </w:tcPr>
          <w:p w14:paraId="5A57D9C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0,72</w:t>
            </w:r>
          </w:p>
        </w:tc>
        <w:tc>
          <w:tcPr>
            <w:tcW w:w="324" w:type="pct"/>
            <w:shd w:val="clear" w:color="auto" w:fill="FFFFFF" w:themeFill="background1"/>
          </w:tcPr>
          <w:p w14:paraId="774A674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0,24</w:t>
            </w:r>
          </w:p>
        </w:tc>
        <w:tc>
          <w:tcPr>
            <w:tcW w:w="341" w:type="pct"/>
            <w:shd w:val="clear" w:color="auto" w:fill="FFFFFF" w:themeFill="background1"/>
          </w:tcPr>
          <w:p w14:paraId="7C6913A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14,55</w:t>
            </w:r>
          </w:p>
        </w:tc>
        <w:tc>
          <w:tcPr>
            <w:tcW w:w="324" w:type="pct"/>
            <w:shd w:val="clear" w:color="auto" w:fill="FFFFFF" w:themeFill="background1"/>
          </w:tcPr>
          <w:p w14:paraId="6623565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2,66</w:t>
            </w:r>
          </w:p>
        </w:tc>
        <w:tc>
          <w:tcPr>
            <w:tcW w:w="324" w:type="pct"/>
            <w:shd w:val="clear" w:color="auto" w:fill="FFFFFF" w:themeFill="background1"/>
          </w:tcPr>
          <w:p w14:paraId="74B51B4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2E374E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0,72</w:t>
            </w:r>
          </w:p>
        </w:tc>
        <w:tc>
          <w:tcPr>
            <w:tcW w:w="305" w:type="pct"/>
            <w:shd w:val="clear" w:color="auto" w:fill="FFFFFF" w:themeFill="background1"/>
          </w:tcPr>
          <w:p w14:paraId="4B0908D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4,59</w:t>
            </w:r>
          </w:p>
        </w:tc>
        <w:tc>
          <w:tcPr>
            <w:tcW w:w="333" w:type="pct"/>
            <w:shd w:val="clear" w:color="auto" w:fill="FFFFFF" w:themeFill="background1"/>
          </w:tcPr>
          <w:p w14:paraId="34A576DA" w14:textId="77777777" w:rsidR="002C70F2" w:rsidRPr="00C92E35" w:rsidRDefault="002C70F2" w:rsidP="005F7F06">
            <w:pPr>
              <w:jc w:val="right"/>
              <w:rPr>
                <w:rFonts w:asciiTheme="minorHAnsi" w:hAnsiTheme="minorHAnsi" w:cstheme="minorHAnsi"/>
                <w:b/>
                <w:bCs/>
                <w:sz w:val="20"/>
              </w:rPr>
            </w:pPr>
            <w:r w:rsidRPr="00C92E35">
              <w:rPr>
                <w:sz w:val="20"/>
              </w:rPr>
              <w:t>0,97</w:t>
            </w:r>
          </w:p>
        </w:tc>
      </w:tr>
      <w:tr w:rsidR="004E177A" w:rsidRPr="00C92E35" w14:paraId="0A95364A"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2FA6DA18"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10</w:t>
            </w:r>
          </w:p>
        </w:tc>
        <w:tc>
          <w:tcPr>
            <w:tcW w:w="263" w:type="pct"/>
            <w:shd w:val="clear" w:color="auto" w:fill="FFFFFF" w:themeFill="background1"/>
          </w:tcPr>
          <w:p w14:paraId="2F0985D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65,54</w:t>
            </w:r>
          </w:p>
        </w:tc>
        <w:tc>
          <w:tcPr>
            <w:tcW w:w="263" w:type="pct"/>
            <w:shd w:val="clear" w:color="auto" w:fill="FFFFFF" w:themeFill="background1"/>
          </w:tcPr>
          <w:p w14:paraId="1B6048A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1,35</w:t>
            </w:r>
          </w:p>
        </w:tc>
        <w:tc>
          <w:tcPr>
            <w:tcW w:w="261" w:type="pct"/>
            <w:shd w:val="clear" w:color="auto" w:fill="FFFFFF" w:themeFill="background1"/>
          </w:tcPr>
          <w:p w14:paraId="57CFBCF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791B74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0C30432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328D29C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0,68</w:t>
            </w:r>
          </w:p>
        </w:tc>
        <w:tc>
          <w:tcPr>
            <w:tcW w:w="288" w:type="pct"/>
            <w:shd w:val="clear" w:color="auto" w:fill="FFFFFF" w:themeFill="background1"/>
          </w:tcPr>
          <w:p w14:paraId="6C878AE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1,35</w:t>
            </w:r>
          </w:p>
        </w:tc>
        <w:tc>
          <w:tcPr>
            <w:tcW w:w="288" w:type="pct"/>
            <w:shd w:val="clear" w:color="auto" w:fill="FFFFFF" w:themeFill="background1"/>
          </w:tcPr>
          <w:p w14:paraId="26E7DBA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0,68</w:t>
            </w:r>
          </w:p>
        </w:tc>
        <w:tc>
          <w:tcPr>
            <w:tcW w:w="288" w:type="pct"/>
            <w:shd w:val="clear" w:color="auto" w:fill="FFFFFF" w:themeFill="background1"/>
          </w:tcPr>
          <w:p w14:paraId="27E2E14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45E81B9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0,68</w:t>
            </w:r>
          </w:p>
        </w:tc>
        <w:tc>
          <w:tcPr>
            <w:tcW w:w="341" w:type="pct"/>
            <w:shd w:val="clear" w:color="auto" w:fill="FFFFFF" w:themeFill="background1"/>
          </w:tcPr>
          <w:p w14:paraId="7476F9F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42,85</w:t>
            </w:r>
          </w:p>
        </w:tc>
        <w:tc>
          <w:tcPr>
            <w:tcW w:w="324" w:type="pct"/>
            <w:shd w:val="clear" w:color="auto" w:fill="FFFFFF" w:themeFill="background1"/>
          </w:tcPr>
          <w:p w14:paraId="13608CF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24,32</w:t>
            </w:r>
          </w:p>
        </w:tc>
        <w:tc>
          <w:tcPr>
            <w:tcW w:w="324" w:type="pct"/>
            <w:shd w:val="clear" w:color="auto" w:fill="FFFFFF" w:themeFill="background1"/>
          </w:tcPr>
          <w:p w14:paraId="7A0BB7F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2E9D645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71EF66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6,08</w:t>
            </w:r>
          </w:p>
        </w:tc>
        <w:tc>
          <w:tcPr>
            <w:tcW w:w="333" w:type="pct"/>
            <w:shd w:val="clear" w:color="auto" w:fill="FFFFFF" w:themeFill="background1"/>
          </w:tcPr>
          <w:p w14:paraId="29DFD258" w14:textId="77777777" w:rsidR="002C70F2" w:rsidRPr="00C92E35" w:rsidRDefault="002C70F2" w:rsidP="005F7F06">
            <w:pPr>
              <w:jc w:val="right"/>
              <w:rPr>
                <w:rFonts w:asciiTheme="minorHAnsi" w:hAnsiTheme="minorHAnsi" w:cstheme="minorHAnsi"/>
                <w:b/>
                <w:bCs/>
                <w:sz w:val="20"/>
              </w:rPr>
            </w:pPr>
            <w:r w:rsidRPr="00C92E35">
              <w:rPr>
                <w:sz w:val="20"/>
              </w:rPr>
              <w:t>2,03</w:t>
            </w:r>
          </w:p>
        </w:tc>
      </w:tr>
      <w:tr w:rsidR="004E177A" w:rsidRPr="00C92E35" w14:paraId="0595F0B2"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195070D4"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lastRenderedPageBreak/>
              <w:t>11</w:t>
            </w:r>
          </w:p>
        </w:tc>
        <w:tc>
          <w:tcPr>
            <w:tcW w:w="263" w:type="pct"/>
            <w:shd w:val="clear" w:color="auto" w:fill="FFFFFF" w:themeFill="background1"/>
          </w:tcPr>
          <w:p w14:paraId="3E05347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53,13</w:t>
            </w:r>
          </w:p>
        </w:tc>
        <w:tc>
          <w:tcPr>
            <w:tcW w:w="263" w:type="pct"/>
            <w:shd w:val="clear" w:color="auto" w:fill="FFFFFF" w:themeFill="background1"/>
          </w:tcPr>
          <w:p w14:paraId="68BB26C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2,46</w:t>
            </w:r>
          </w:p>
        </w:tc>
        <w:tc>
          <w:tcPr>
            <w:tcW w:w="261" w:type="pct"/>
            <w:shd w:val="clear" w:color="auto" w:fill="FFFFFF" w:themeFill="background1"/>
          </w:tcPr>
          <w:p w14:paraId="6ECA8C4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3,35</w:t>
            </w:r>
          </w:p>
        </w:tc>
        <w:tc>
          <w:tcPr>
            <w:tcW w:w="260" w:type="pct"/>
            <w:shd w:val="clear" w:color="auto" w:fill="FFFFFF" w:themeFill="background1"/>
          </w:tcPr>
          <w:p w14:paraId="6B75968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0,67</w:t>
            </w:r>
          </w:p>
        </w:tc>
        <w:tc>
          <w:tcPr>
            <w:tcW w:w="260" w:type="pct"/>
            <w:shd w:val="clear" w:color="auto" w:fill="FFFFFF" w:themeFill="background1"/>
          </w:tcPr>
          <w:p w14:paraId="191BAA9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0,22</w:t>
            </w:r>
          </w:p>
        </w:tc>
        <w:tc>
          <w:tcPr>
            <w:tcW w:w="260" w:type="pct"/>
            <w:shd w:val="clear" w:color="auto" w:fill="FFFFFF" w:themeFill="background1"/>
          </w:tcPr>
          <w:p w14:paraId="556CCAC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49AB552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4CEDDF5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0,45</w:t>
            </w:r>
          </w:p>
        </w:tc>
        <w:tc>
          <w:tcPr>
            <w:tcW w:w="288" w:type="pct"/>
            <w:shd w:val="clear" w:color="auto" w:fill="FFFFFF" w:themeFill="background1"/>
          </w:tcPr>
          <w:p w14:paraId="5C9D7B8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0988DA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0,22</w:t>
            </w:r>
          </w:p>
        </w:tc>
        <w:tc>
          <w:tcPr>
            <w:tcW w:w="341" w:type="pct"/>
            <w:shd w:val="clear" w:color="auto" w:fill="FFFFFF" w:themeFill="background1"/>
          </w:tcPr>
          <w:p w14:paraId="177E646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14,16</w:t>
            </w:r>
          </w:p>
        </w:tc>
        <w:tc>
          <w:tcPr>
            <w:tcW w:w="324" w:type="pct"/>
            <w:shd w:val="clear" w:color="auto" w:fill="FFFFFF" w:themeFill="background1"/>
          </w:tcPr>
          <w:p w14:paraId="66DEBA7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14,51</w:t>
            </w:r>
          </w:p>
        </w:tc>
        <w:tc>
          <w:tcPr>
            <w:tcW w:w="324" w:type="pct"/>
            <w:shd w:val="clear" w:color="auto" w:fill="FFFFFF" w:themeFill="background1"/>
          </w:tcPr>
          <w:p w14:paraId="09A4CC3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5,36</w:t>
            </w:r>
          </w:p>
        </w:tc>
        <w:tc>
          <w:tcPr>
            <w:tcW w:w="305" w:type="pct"/>
            <w:shd w:val="clear" w:color="auto" w:fill="FFFFFF" w:themeFill="background1"/>
          </w:tcPr>
          <w:p w14:paraId="123B110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1,79</w:t>
            </w:r>
          </w:p>
        </w:tc>
        <w:tc>
          <w:tcPr>
            <w:tcW w:w="305" w:type="pct"/>
            <w:shd w:val="clear" w:color="auto" w:fill="FFFFFF" w:themeFill="background1"/>
          </w:tcPr>
          <w:p w14:paraId="7F0A0CF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7,14</w:t>
            </w:r>
          </w:p>
        </w:tc>
        <w:tc>
          <w:tcPr>
            <w:tcW w:w="333" w:type="pct"/>
            <w:shd w:val="clear" w:color="auto" w:fill="FFFFFF" w:themeFill="background1"/>
          </w:tcPr>
          <w:p w14:paraId="3FA0597D" w14:textId="77777777" w:rsidR="002C70F2" w:rsidRPr="00C92E35" w:rsidRDefault="002C70F2" w:rsidP="005F7F06">
            <w:pPr>
              <w:jc w:val="right"/>
              <w:rPr>
                <w:rFonts w:asciiTheme="minorHAnsi" w:hAnsiTheme="minorHAnsi" w:cstheme="minorHAnsi"/>
                <w:b/>
                <w:bCs/>
                <w:sz w:val="20"/>
              </w:rPr>
            </w:pPr>
            <w:r w:rsidRPr="00C92E35">
              <w:rPr>
                <w:sz w:val="20"/>
              </w:rPr>
              <w:t>1,34</w:t>
            </w:r>
          </w:p>
        </w:tc>
      </w:tr>
      <w:tr w:rsidR="004E177A" w:rsidRPr="00C92E35" w14:paraId="37840C71"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6FA63337"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14</w:t>
            </w:r>
          </w:p>
        </w:tc>
        <w:tc>
          <w:tcPr>
            <w:tcW w:w="263" w:type="pct"/>
            <w:shd w:val="clear" w:color="auto" w:fill="FFFFFF" w:themeFill="background1"/>
          </w:tcPr>
          <w:p w14:paraId="5607B33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57,53</w:t>
            </w:r>
          </w:p>
        </w:tc>
        <w:tc>
          <w:tcPr>
            <w:tcW w:w="263" w:type="pct"/>
            <w:shd w:val="clear" w:color="auto" w:fill="FFFFFF" w:themeFill="background1"/>
          </w:tcPr>
          <w:p w14:paraId="00728CD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592ABE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6D906B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1,37</w:t>
            </w:r>
          </w:p>
        </w:tc>
        <w:tc>
          <w:tcPr>
            <w:tcW w:w="260" w:type="pct"/>
            <w:shd w:val="clear" w:color="auto" w:fill="FFFFFF" w:themeFill="background1"/>
          </w:tcPr>
          <w:p w14:paraId="6EE4A62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1,37</w:t>
            </w:r>
          </w:p>
        </w:tc>
        <w:tc>
          <w:tcPr>
            <w:tcW w:w="260" w:type="pct"/>
            <w:shd w:val="clear" w:color="auto" w:fill="FFFFFF" w:themeFill="background1"/>
          </w:tcPr>
          <w:p w14:paraId="54C7EF8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153DE0F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01EB6CE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FBD63E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FADB50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41" w:type="pct"/>
            <w:shd w:val="clear" w:color="auto" w:fill="FFFFFF" w:themeFill="background1"/>
          </w:tcPr>
          <w:p w14:paraId="260611C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86,88</w:t>
            </w:r>
          </w:p>
        </w:tc>
        <w:tc>
          <w:tcPr>
            <w:tcW w:w="324" w:type="pct"/>
            <w:shd w:val="clear" w:color="auto" w:fill="FFFFFF" w:themeFill="background1"/>
          </w:tcPr>
          <w:p w14:paraId="51E3CE8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9,59</w:t>
            </w:r>
          </w:p>
        </w:tc>
        <w:tc>
          <w:tcPr>
            <w:tcW w:w="324" w:type="pct"/>
            <w:shd w:val="clear" w:color="auto" w:fill="FFFFFF" w:themeFill="background1"/>
          </w:tcPr>
          <w:p w14:paraId="2B774B2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1,37</w:t>
            </w:r>
          </w:p>
        </w:tc>
        <w:tc>
          <w:tcPr>
            <w:tcW w:w="305" w:type="pct"/>
            <w:shd w:val="clear" w:color="auto" w:fill="FFFFFF" w:themeFill="background1"/>
          </w:tcPr>
          <w:p w14:paraId="1A8B6B9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71AB57D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6,85</w:t>
            </w:r>
          </w:p>
        </w:tc>
        <w:tc>
          <w:tcPr>
            <w:tcW w:w="333" w:type="pct"/>
            <w:shd w:val="clear" w:color="auto" w:fill="FFFFFF" w:themeFill="background1"/>
          </w:tcPr>
          <w:p w14:paraId="5554F691" w14:textId="77777777" w:rsidR="002C70F2" w:rsidRPr="00C92E35" w:rsidRDefault="002C70F2" w:rsidP="005F7F06">
            <w:pPr>
              <w:jc w:val="right"/>
              <w:rPr>
                <w:rFonts w:asciiTheme="minorHAnsi" w:hAnsiTheme="minorHAnsi" w:cstheme="minorHAnsi"/>
                <w:b/>
                <w:bCs/>
                <w:sz w:val="20"/>
              </w:rPr>
            </w:pPr>
            <w:r w:rsidRPr="00C92E35">
              <w:rPr>
                <w:sz w:val="20"/>
              </w:rPr>
              <w:t>5,48</w:t>
            </w:r>
          </w:p>
        </w:tc>
      </w:tr>
      <w:tr w:rsidR="004E177A" w:rsidRPr="00C92E35" w14:paraId="5FEAA725"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579F739B"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17</w:t>
            </w:r>
          </w:p>
        </w:tc>
        <w:tc>
          <w:tcPr>
            <w:tcW w:w="263" w:type="pct"/>
            <w:shd w:val="clear" w:color="auto" w:fill="FFFFFF" w:themeFill="background1"/>
          </w:tcPr>
          <w:p w14:paraId="1B22DDB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40,32</w:t>
            </w:r>
          </w:p>
        </w:tc>
        <w:tc>
          <w:tcPr>
            <w:tcW w:w="263" w:type="pct"/>
            <w:shd w:val="clear" w:color="auto" w:fill="FFFFFF" w:themeFill="background1"/>
          </w:tcPr>
          <w:p w14:paraId="239FCE1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44B1BBF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185DA3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1,61</w:t>
            </w:r>
          </w:p>
        </w:tc>
        <w:tc>
          <w:tcPr>
            <w:tcW w:w="260" w:type="pct"/>
            <w:shd w:val="clear" w:color="auto" w:fill="FFFFFF" w:themeFill="background1"/>
          </w:tcPr>
          <w:p w14:paraId="37121D4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CF9A21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4,84</w:t>
            </w:r>
          </w:p>
        </w:tc>
        <w:tc>
          <w:tcPr>
            <w:tcW w:w="288" w:type="pct"/>
            <w:shd w:val="clear" w:color="auto" w:fill="FFFFFF" w:themeFill="background1"/>
          </w:tcPr>
          <w:p w14:paraId="1FCBB41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64C842C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4,84</w:t>
            </w:r>
          </w:p>
        </w:tc>
        <w:tc>
          <w:tcPr>
            <w:tcW w:w="288" w:type="pct"/>
            <w:shd w:val="clear" w:color="auto" w:fill="FFFFFF" w:themeFill="background1"/>
          </w:tcPr>
          <w:p w14:paraId="71B77CA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735E5C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4,84</w:t>
            </w:r>
          </w:p>
        </w:tc>
        <w:tc>
          <w:tcPr>
            <w:tcW w:w="341" w:type="pct"/>
            <w:shd w:val="clear" w:color="auto" w:fill="FFFFFF" w:themeFill="background1"/>
          </w:tcPr>
          <w:p w14:paraId="59BC549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102,29</w:t>
            </w:r>
          </w:p>
        </w:tc>
        <w:tc>
          <w:tcPr>
            <w:tcW w:w="324" w:type="pct"/>
            <w:shd w:val="clear" w:color="auto" w:fill="FFFFFF" w:themeFill="background1"/>
          </w:tcPr>
          <w:p w14:paraId="2906DEA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1,61</w:t>
            </w:r>
          </w:p>
        </w:tc>
        <w:tc>
          <w:tcPr>
            <w:tcW w:w="324" w:type="pct"/>
            <w:shd w:val="clear" w:color="auto" w:fill="FFFFFF" w:themeFill="background1"/>
          </w:tcPr>
          <w:p w14:paraId="0798A1C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05834BD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1900B32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4,84</w:t>
            </w:r>
          </w:p>
        </w:tc>
        <w:tc>
          <w:tcPr>
            <w:tcW w:w="333" w:type="pct"/>
            <w:shd w:val="clear" w:color="auto" w:fill="FFFFFF" w:themeFill="background1"/>
          </w:tcPr>
          <w:p w14:paraId="4AE575F2" w14:textId="77777777" w:rsidR="002C70F2" w:rsidRPr="00C92E35" w:rsidRDefault="002C70F2" w:rsidP="005F7F06">
            <w:pPr>
              <w:jc w:val="right"/>
              <w:rPr>
                <w:rFonts w:asciiTheme="minorHAnsi" w:hAnsiTheme="minorHAnsi" w:cstheme="minorHAnsi"/>
                <w:b/>
                <w:bCs/>
                <w:sz w:val="20"/>
              </w:rPr>
            </w:pPr>
            <w:r w:rsidRPr="00C92E35">
              <w:rPr>
                <w:sz w:val="20"/>
              </w:rPr>
              <w:t>0,00</w:t>
            </w:r>
          </w:p>
        </w:tc>
      </w:tr>
      <w:tr w:rsidR="004E177A" w:rsidRPr="00C92E35" w14:paraId="4537CA76"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027683C8"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20</w:t>
            </w:r>
          </w:p>
        </w:tc>
        <w:tc>
          <w:tcPr>
            <w:tcW w:w="263" w:type="pct"/>
            <w:shd w:val="clear" w:color="auto" w:fill="FFFFFF" w:themeFill="background1"/>
          </w:tcPr>
          <w:p w14:paraId="17AA2ED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62,07</w:t>
            </w:r>
          </w:p>
        </w:tc>
        <w:tc>
          <w:tcPr>
            <w:tcW w:w="263" w:type="pct"/>
            <w:shd w:val="clear" w:color="auto" w:fill="FFFFFF" w:themeFill="background1"/>
          </w:tcPr>
          <w:p w14:paraId="76D3441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3,45</w:t>
            </w:r>
          </w:p>
        </w:tc>
        <w:tc>
          <w:tcPr>
            <w:tcW w:w="261" w:type="pct"/>
            <w:shd w:val="clear" w:color="auto" w:fill="FFFFFF" w:themeFill="background1"/>
          </w:tcPr>
          <w:p w14:paraId="21E75B3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3A2ACB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3,45</w:t>
            </w:r>
          </w:p>
        </w:tc>
        <w:tc>
          <w:tcPr>
            <w:tcW w:w="260" w:type="pct"/>
            <w:shd w:val="clear" w:color="auto" w:fill="FFFFFF" w:themeFill="background1"/>
          </w:tcPr>
          <w:p w14:paraId="52C7AAC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0EED7F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1,72</w:t>
            </w:r>
          </w:p>
        </w:tc>
        <w:tc>
          <w:tcPr>
            <w:tcW w:w="288" w:type="pct"/>
            <w:shd w:val="clear" w:color="auto" w:fill="FFFFFF" w:themeFill="background1"/>
          </w:tcPr>
          <w:p w14:paraId="75E0633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3C4A32A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1,72</w:t>
            </w:r>
          </w:p>
        </w:tc>
        <w:tc>
          <w:tcPr>
            <w:tcW w:w="288" w:type="pct"/>
            <w:shd w:val="clear" w:color="auto" w:fill="FFFFFF" w:themeFill="background1"/>
          </w:tcPr>
          <w:p w14:paraId="05871C0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B49D6D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1,72</w:t>
            </w:r>
          </w:p>
        </w:tc>
        <w:tc>
          <w:tcPr>
            <w:tcW w:w="341" w:type="pct"/>
            <w:shd w:val="clear" w:color="auto" w:fill="FFFFFF" w:themeFill="background1"/>
          </w:tcPr>
          <w:p w14:paraId="4AC48BD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109,34</w:t>
            </w:r>
          </w:p>
        </w:tc>
        <w:tc>
          <w:tcPr>
            <w:tcW w:w="324" w:type="pct"/>
            <w:shd w:val="clear" w:color="auto" w:fill="FFFFFF" w:themeFill="background1"/>
          </w:tcPr>
          <w:p w14:paraId="7136843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8,62</w:t>
            </w:r>
          </w:p>
        </w:tc>
        <w:tc>
          <w:tcPr>
            <w:tcW w:w="324" w:type="pct"/>
            <w:shd w:val="clear" w:color="auto" w:fill="FFFFFF" w:themeFill="background1"/>
          </w:tcPr>
          <w:p w14:paraId="537BE1A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528D17F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1,72</w:t>
            </w:r>
          </w:p>
        </w:tc>
        <w:tc>
          <w:tcPr>
            <w:tcW w:w="305" w:type="pct"/>
            <w:shd w:val="clear" w:color="auto" w:fill="FFFFFF" w:themeFill="background1"/>
          </w:tcPr>
          <w:p w14:paraId="09DC429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12,07</w:t>
            </w:r>
          </w:p>
        </w:tc>
        <w:tc>
          <w:tcPr>
            <w:tcW w:w="333" w:type="pct"/>
            <w:shd w:val="clear" w:color="auto" w:fill="FFFFFF" w:themeFill="background1"/>
          </w:tcPr>
          <w:p w14:paraId="61F31349" w14:textId="77777777" w:rsidR="002C70F2" w:rsidRPr="00C92E35" w:rsidRDefault="002C70F2" w:rsidP="005F7F06">
            <w:pPr>
              <w:jc w:val="right"/>
              <w:rPr>
                <w:rFonts w:asciiTheme="minorHAnsi" w:hAnsiTheme="minorHAnsi" w:cstheme="minorHAnsi"/>
                <w:b/>
                <w:bCs/>
                <w:sz w:val="20"/>
              </w:rPr>
            </w:pPr>
            <w:r w:rsidRPr="00C92E35">
              <w:rPr>
                <w:sz w:val="20"/>
              </w:rPr>
              <w:t>0,00</w:t>
            </w:r>
          </w:p>
        </w:tc>
      </w:tr>
      <w:tr w:rsidR="004E177A" w:rsidRPr="00C92E35" w14:paraId="110AFC79"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085EDCC6"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21</w:t>
            </w:r>
          </w:p>
        </w:tc>
        <w:tc>
          <w:tcPr>
            <w:tcW w:w="263" w:type="pct"/>
            <w:shd w:val="clear" w:color="auto" w:fill="FFFFFF" w:themeFill="background1"/>
          </w:tcPr>
          <w:p w14:paraId="3A484B7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46,88</w:t>
            </w:r>
          </w:p>
        </w:tc>
        <w:tc>
          <w:tcPr>
            <w:tcW w:w="263" w:type="pct"/>
            <w:shd w:val="clear" w:color="auto" w:fill="FFFFFF" w:themeFill="background1"/>
          </w:tcPr>
          <w:p w14:paraId="0284865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1,88</w:t>
            </w:r>
          </w:p>
        </w:tc>
        <w:tc>
          <w:tcPr>
            <w:tcW w:w="261" w:type="pct"/>
            <w:shd w:val="clear" w:color="auto" w:fill="FFFFFF" w:themeFill="background1"/>
          </w:tcPr>
          <w:p w14:paraId="3121F36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E8444D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1,25</w:t>
            </w:r>
          </w:p>
        </w:tc>
        <w:tc>
          <w:tcPr>
            <w:tcW w:w="260" w:type="pct"/>
            <w:shd w:val="clear" w:color="auto" w:fill="FFFFFF" w:themeFill="background1"/>
          </w:tcPr>
          <w:p w14:paraId="3351A4F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0,63</w:t>
            </w:r>
          </w:p>
        </w:tc>
        <w:tc>
          <w:tcPr>
            <w:tcW w:w="260" w:type="pct"/>
            <w:shd w:val="clear" w:color="auto" w:fill="FFFFFF" w:themeFill="background1"/>
          </w:tcPr>
          <w:p w14:paraId="5E32DF9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3,75</w:t>
            </w:r>
          </w:p>
        </w:tc>
        <w:tc>
          <w:tcPr>
            <w:tcW w:w="288" w:type="pct"/>
            <w:shd w:val="clear" w:color="auto" w:fill="FFFFFF" w:themeFill="background1"/>
          </w:tcPr>
          <w:p w14:paraId="60B781D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AFDB9F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72D56D1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3,75</w:t>
            </w:r>
          </w:p>
        </w:tc>
        <w:tc>
          <w:tcPr>
            <w:tcW w:w="324" w:type="pct"/>
            <w:shd w:val="clear" w:color="auto" w:fill="FFFFFF" w:themeFill="background1"/>
          </w:tcPr>
          <w:p w14:paraId="00C7C69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3,75</w:t>
            </w:r>
          </w:p>
        </w:tc>
        <w:tc>
          <w:tcPr>
            <w:tcW w:w="341" w:type="pct"/>
            <w:shd w:val="clear" w:color="auto" w:fill="FFFFFF" w:themeFill="background1"/>
          </w:tcPr>
          <w:p w14:paraId="0B19FBE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39,64</w:t>
            </w:r>
          </w:p>
        </w:tc>
        <w:tc>
          <w:tcPr>
            <w:tcW w:w="324" w:type="pct"/>
            <w:shd w:val="clear" w:color="auto" w:fill="FFFFFF" w:themeFill="background1"/>
          </w:tcPr>
          <w:p w14:paraId="7EE1821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3,13</w:t>
            </w:r>
          </w:p>
        </w:tc>
        <w:tc>
          <w:tcPr>
            <w:tcW w:w="324" w:type="pct"/>
            <w:shd w:val="clear" w:color="auto" w:fill="FFFFFF" w:themeFill="background1"/>
          </w:tcPr>
          <w:p w14:paraId="2C499CE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0,63</w:t>
            </w:r>
          </w:p>
        </w:tc>
        <w:tc>
          <w:tcPr>
            <w:tcW w:w="305" w:type="pct"/>
            <w:shd w:val="clear" w:color="auto" w:fill="FFFFFF" w:themeFill="background1"/>
          </w:tcPr>
          <w:p w14:paraId="1F14ACC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7734E88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3,13</w:t>
            </w:r>
          </w:p>
        </w:tc>
        <w:tc>
          <w:tcPr>
            <w:tcW w:w="333" w:type="pct"/>
            <w:shd w:val="clear" w:color="auto" w:fill="FFFFFF" w:themeFill="background1"/>
          </w:tcPr>
          <w:p w14:paraId="43C8FFD2" w14:textId="77777777" w:rsidR="002C70F2" w:rsidRPr="00C92E35" w:rsidRDefault="002C70F2" w:rsidP="005F7F06">
            <w:pPr>
              <w:jc w:val="right"/>
              <w:rPr>
                <w:rFonts w:asciiTheme="minorHAnsi" w:hAnsiTheme="minorHAnsi" w:cstheme="minorHAnsi"/>
                <w:b/>
                <w:bCs/>
                <w:sz w:val="20"/>
              </w:rPr>
            </w:pPr>
            <w:r w:rsidRPr="00C92E35">
              <w:rPr>
                <w:sz w:val="20"/>
              </w:rPr>
              <w:t>0,00</w:t>
            </w:r>
          </w:p>
        </w:tc>
      </w:tr>
      <w:tr w:rsidR="004E177A" w:rsidRPr="00C92E35" w14:paraId="06339689"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6D8477FC"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22</w:t>
            </w:r>
          </w:p>
        </w:tc>
        <w:tc>
          <w:tcPr>
            <w:tcW w:w="263" w:type="pct"/>
            <w:shd w:val="clear" w:color="auto" w:fill="FFFFFF" w:themeFill="background1"/>
          </w:tcPr>
          <w:p w14:paraId="0DFBEA1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61,29</w:t>
            </w:r>
          </w:p>
        </w:tc>
        <w:tc>
          <w:tcPr>
            <w:tcW w:w="263" w:type="pct"/>
            <w:shd w:val="clear" w:color="auto" w:fill="FFFFFF" w:themeFill="background1"/>
          </w:tcPr>
          <w:p w14:paraId="144F813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261" w:type="pct"/>
            <w:shd w:val="clear" w:color="auto" w:fill="FFFFFF" w:themeFill="background1"/>
          </w:tcPr>
          <w:p w14:paraId="491C07A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260" w:type="pct"/>
            <w:shd w:val="clear" w:color="auto" w:fill="FFFFFF" w:themeFill="background1"/>
          </w:tcPr>
          <w:p w14:paraId="535F274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2,58</w:t>
            </w:r>
          </w:p>
        </w:tc>
        <w:tc>
          <w:tcPr>
            <w:tcW w:w="260" w:type="pct"/>
            <w:shd w:val="clear" w:color="auto" w:fill="FFFFFF" w:themeFill="background1"/>
          </w:tcPr>
          <w:p w14:paraId="0472A7D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260" w:type="pct"/>
            <w:shd w:val="clear" w:color="auto" w:fill="FFFFFF" w:themeFill="background1"/>
          </w:tcPr>
          <w:p w14:paraId="3D9C81F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1,29</w:t>
            </w:r>
          </w:p>
        </w:tc>
        <w:tc>
          <w:tcPr>
            <w:tcW w:w="288" w:type="pct"/>
            <w:shd w:val="clear" w:color="auto" w:fill="FFFFFF" w:themeFill="background1"/>
          </w:tcPr>
          <w:p w14:paraId="3832014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288" w:type="pct"/>
            <w:shd w:val="clear" w:color="auto" w:fill="FFFFFF" w:themeFill="background1"/>
          </w:tcPr>
          <w:p w14:paraId="7167A48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288" w:type="pct"/>
            <w:shd w:val="clear" w:color="auto" w:fill="FFFFFF" w:themeFill="background1"/>
          </w:tcPr>
          <w:p w14:paraId="301FE7E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3102B0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0,65</w:t>
            </w:r>
          </w:p>
        </w:tc>
        <w:tc>
          <w:tcPr>
            <w:tcW w:w="341" w:type="pct"/>
            <w:shd w:val="clear" w:color="auto" w:fill="FFFFFF" w:themeFill="background1"/>
          </w:tcPr>
          <w:p w14:paraId="2E4EDE5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43,68</w:t>
            </w:r>
          </w:p>
        </w:tc>
        <w:tc>
          <w:tcPr>
            <w:tcW w:w="324" w:type="pct"/>
            <w:shd w:val="clear" w:color="auto" w:fill="FFFFFF" w:themeFill="background1"/>
          </w:tcPr>
          <w:p w14:paraId="22B5928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4,52</w:t>
            </w:r>
          </w:p>
        </w:tc>
        <w:tc>
          <w:tcPr>
            <w:tcW w:w="324" w:type="pct"/>
            <w:shd w:val="clear" w:color="auto" w:fill="FFFFFF" w:themeFill="background1"/>
          </w:tcPr>
          <w:p w14:paraId="2AC3A28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1,29</w:t>
            </w:r>
          </w:p>
        </w:tc>
        <w:tc>
          <w:tcPr>
            <w:tcW w:w="305" w:type="pct"/>
            <w:shd w:val="clear" w:color="auto" w:fill="FFFFFF" w:themeFill="background1"/>
          </w:tcPr>
          <w:p w14:paraId="2E3F128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1,94</w:t>
            </w:r>
          </w:p>
        </w:tc>
        <w:tc>
          <w:tcPr>
            <w:tcW w:w="305" w:type="pct"/>
            <w:shd w:val="clear" w:color="auto" w:fill="FFFFFF" w:themeFill="background1"/>
          </w:tcPr>
          <w:p w14:paraId="44B7683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1,29</w:t>
            </w:r>
          </w:p>
        </w:tc>
        <w:tc>
          <w:tcPr>
            <w:tcW w:w="333" w:type="pct"/>
            <w:shd w:val="clear" w:color="auto" w:fill="FFFFFF" w:themeFill="background1"/>
          </w:tcPr>
          <w:p w14:paraId="4B25DA46" w14:textId="77777777" w:rsidR="002C70F2" w:rsidRPr="00C92E35" w:rsidRDefault="002C70F2" w:rsidP="005F7F06">
            <w:pPr>
              <w:jc w:val="right"/>
              <w:rPr>
                <w:rFonts w:asciiTheme="minorHAnsi" w:hAnsiTheme="minorHAnsi" w:cstheme="minorHAnsi"/>
                <w:b/>
                <w:bCs/>
                <w:sz w:val="20"/>
              </w:rPr>
            </w:pPr>
            <w:r w:rsidRPr="00C92E35">
              <w:rPr>
                <w:sz w:val="20"/>
              </w:rPr>
              <w:t>2,58</w:t>
            </w:r>
          </w:p>
        </w:tc>
      </w:tr>
      <w:tr w:rsidR="004E177A" w:rsidRPr="00C92E35" w14:paraId="7C6407DE"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0DAAABD2"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27</w:t>
            </w:r>
          </w:p>
        </w:tc>
        <w:tc>
          <w:tcPr>
            <w:tcW w:w="263" w:type="pct"/>
            <w:shd w:val="clear" w:color="auto" w:fill="FFFFFF" w:themeFill="background1"/>
          </w:tcPr>
          <w:p w14:paraId="678E575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53,09</w:t>
            </w:r>
          </w:p>
        </w:tc>
        <w:tc>
          <w:tcPr>
            <w:tcW w:w="263" w:type="pct"/>
            <w:shd w:val="clear" w:color="auto" w:fill="FFFFFF" w:themeFill="background1"/>
          </w:tcPr>
          <w:p w14:paraId="5AB9FD2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1" w:type="pct"/>
            <w:shd w:val="clear" w:color="auto" w:fill="FFFFFF" w:themeFill="background1"/>
          </w:tcPr>
          <w:p w14:paraId="2C31726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7FFE737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2,47</w:t>
            </w:r>
          </w:p>
        </w:tc>
        <w:tc>
          <w:tcPr>
            <w:tcW w:w="260" w:type="pct"/>
            <w:shd w:val="clear" w:color="auto" w:fill="FFFFFF" w:themeFill="background1"/>
          </w:tcPr>
          <w:p w14:paraId="5FA18AB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535304D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12,35</w:t>
            </w:r>
          </w:p>
        </w:tc>
        <w:tc>
          <w:tcPr>
            <w:tcW w:w="288" w:type="pct"/>
            <w:shd w:val="clear" w:color="auto" w:fill="FFFFFF" w:themeFill="background1"/>
          </w:tcPr>
          <w:p w14:paraId="32EC8F3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2,47</w:t>
            </w:r>
          </w:p>
        </w:tc>
        <w:tc>
          <w:tcPr>
            <w:tcW w:w="288" w:type="pct"/>
            <w:shd w:val="clear" w:color="auto" w:fill="FFFFFF" w:themeFill="background1"/>
          </w:tcPr>
          <w:p w14:paraId="383EB07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580447E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12,35</w:t>
            </w:r>
          </w:p>
        </w:tc>
        <w:tc>
          <w:tcPr>
            <w:tcW w:w="324" w:type="pct"/>
            <w:shd w:val="clear" w:color="auto" w:fill="FFFFFF" w:themeFill="background1"/>
          </w:tcPr>
          <w:p w14:paraId="37483D9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12,35</w:t>
            </w:r>
          </w:p>
        </w:tc>
        <w:tc>
          <w:tcPr>
            <w:tcW w:w="341" w:type="pct"/>
            <w:shd w:val="clear" w:color="auto" w:fill="FFFFFF" w:themeFill="background1"/>
          </w:tcPr>
          <w:p w14:paraId="6970AD2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83,59</w:t>
            </w:r>
          </w:p>
        </w:tc>
        <w:tc>
          <w:tcPr>
            <w:tcW w:w="324" w:type="pct"/>
            <w:shd w:val="clear" w:color="auto" w:fill="FFFFFF" w:themeFill="background1"/>
          </w:tcPr>
          <w:p w14:paraId="22B00B2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2,47</w:t>
            </w:r>
          </w:p>
        </w:tc>
        <w:tc>
          <w:tcPr>
            <w:tcW w:w="324" w:type="pct"/>
            <w:shd w:val="clear" w:color="auto" w:fill="FFFFFF" w:themeFill="background1"/>
          </w:tcPr>
          <w:p w14:paraId="56A8004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061E7C7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1,23</w:t>
            </w:r>
          </w:p>
        </w:tc>
        <w:tc>
          <w:tcPr>
            <w:tcW w:w="305" w:type="pct"/>
            <w:shd w:val="clear" w:color="auto" w:fill="FFFFFF" w:themeFill="background1"/>
          </w:tcPr>
          <w:p w14:paraId="5A9A3D5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33" w:type="pct"/>
            <w:shd w:val="clear" w:color="auto" w:fill="FFFFFF" w:themeFill="background1"/>
          </w:tcPr>
          <w:p w14:paraId="6A313250" w14:textId="77777777" w:rsidR="002C70F2" w:rsidRPr="00C92E35" w:rsidRDefault="002C70F2" w:rsidP="005F7F06">
            <w:pPr>
              <w:jc w:val="right"/>
              <w:rPr>
                <w:rFonts w:asciiTheme="minorHAnsi" w:hAnsiTheme="minorHAnsi" w:cstheme="minorHAnsi"/>
                <w:b/>
                <w:bCs/>
                <w:sz w:val="20"/>
              </w:rPr>
            </w:pPr>
            <w:r w:rsidRPr="00C92E35">
              <w:rPr>
                <w:sz w:val="20"/>
              </w:rPr>
              <w:t>2,47</w:t>
            </w:r>
          </w:p>
        </w:tc>
      </w:tr>
      <w:tr w:rsidR="004E177A" w:rsidRPr="00C92E35" w14:paraId="0A0A95A6"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248EC391"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sz w:val="20"/>
              </w:rPr>
              <w:t>28</w:t>
            </w:r>
          </w:p>
        </w:tc>
        <w:tc>
          <w:tcPr>
            <w:tcW w:w="263" w:type="pct"/>
            <w:shd w:val="clear" w:color="auto" w:fill="FFFFFF" w:themeFill="background1"/>
          </w:tcPr>
          <w:p w14:paraId="13F1452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61,15</w:t>
            </w:r>
          </w:p>
        </w:tc>
        <w:tc>
          <w:tcPr>
            <w:tcW w:w="263" w:type="pct"/>
            <w:shd w:val="clear" w:color="auto" w:fill="FFFFFF" w:themeFill="background1"/>
          </w:tcPr>
          <w:p w14:paraId="29F6BAD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0,72</w:t>
            </w:r>
          </w:p>
        </w:tc>
        <w:tc>
          <w:tcPr>
            <w:tcW w:w="261" w:type="pct"/>
            <w:shd w:val="clear" w:color="auto" w:fill="FFFFFF" w:themeFill="background1"/>
          </w:tcPr>
          <w:p w14:paraId="796AA37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0,36</w:t>
            </w:r>
          </w:p>
        </w:tc>
        <w:tc>
          <w:tcPr>
            <w:tcW w:w="260" w:type="pct"/>
            <w:shd w:val="clear" w:color="auto" w:fill="FFFFFF" w:themeFill="background1"/>
          </w:tcPr>
          <w:p w14:paraId="0B0F0D5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3,60</w:t>
            </w:r>
          </w:p>
        </w:tc>
        <w:tc>
          <w:tcPr>
            <w:tcW w:w="260" w:type="pct"/>
            <w:shd w:val="clear" w:color="auto" w:fill="FFFFFF" w:themeFill="background1"/>
          </w:tcPr>
          <w:p w14:paraId="5B80748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2,88</w:t>
            </w:r>
          </w:p>
        </w:tc>
        <w:tc>
          <w:tcPr>
            <w:tcW w:w="260" w:type="pct"/>
            <w:shd w:val="clear" w:color="auto" w:fill="FFFFFF" w:themeFill="background1"/>
          </w:tcPr>
          <w:p w14:paraId="6A039E1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9,71</w:t>
            </w:r>
          </w:p>
        </w:tc>
        <w:tc>
          <w:tcPr>
            <w:tcW w:w="288" w:type="pct"/>
            <w:shd w:val="clear" w:color="auto" w:fill="FFFFFF" w:themeFill="background1"/>
          </w:tcPr>
          <w:p w14:paraId="27D5790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88" w:type="pct"/>
            <w:shd w:val="clear" w:color="auto" w:fill="FFFFFF" w:themeFill="background1"/>
          </w:tcPr>
          <w:p w14:paraId="4391E29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7,55</w:t>
            </w:r>
          </w:p>
        </w:tc>
        <w:tc>
          <w:tcPr>
            <w:tcW w:w="288" w:type="pct"/>
            <w:shd w:val="clear" w:color="auto" w:fill="FFFFFF" w:themeFill="background1"/>
          </w:tcPr>
          <w:p w14:paraId="4EAF29F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8,27</w:t>
            </w:r>
          </w:p>
        </w:tc>
        <w:tc>
          <w:tcPr>
            <w:tcW w:w="324" w:type="pct"/>
            <w:shd w:val="clear" w:color="auto" w:fill="FFFFFF" w:themeFill="background1"/>
          </w:tcPr>
          <w:p w14:paraId="30E940B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2,16</w:t>
            </w:r>
          </w:p>
        </w:tc>
        <w:tc>
          <w:tcPr>
            <w:tcW w:w="341" w:type="pct"/>
            <w:shd w:val="clear" w:color="auto" w:fill="FFFFFF" w:themeFill="background1"/>
          </w:tcPr>
          <w:p w14:paraId="7F64ACD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24,10</w:t>
            </w:r>
          </w:p>
        </w:tc>
        <w:tc>
          <w:tcPr>
            <w:tcW w:w="324" w:type="pct"/>
            <w:shd w:val="clear" w:color="auto" w:fill="FFFFFF" w:themeFill="background1"/>
          </w:tcPr>
          <w:p w14:paraId="544746F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1,44</w:t>
            </w:r>
          </w:p>
        </w:tc>
        <w:tc>
          <w:tcPr>
            <w:tcW w:w="324" w:type="pct"/>
            <w:shd w:val="clear" w:color="auto" w:fill="FFFFFF" w:themeFill="background1"/>
          </w:tcPr>
          <w:p w14:paraId="4D7B290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08E2F36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0,36</w:t>
            </w:r>
          </w:p>
        </w:tc>
        <w:tc>
          <w:tcPr>
            <w:tcW w:w="305" w:type="pct"/>
            <w:shd w:val="clear" w:color="auto" w:fill="FFFFFF" w:themeFill="background1"/>
          </w:tcPr>
          <w:p w14:paraId="05A1615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2,16</w:t>
            </w:r>
          </w:p>
        </w:tc>
        <w:tc>
          <w:tcPr>
            <w:tcW w:w="333" w:type="pct"/>
            <w:shd w:val="clear" w:color="auto" w:fill="FFFFFF" w:themeFill="background1"/>
          </w:tcPr>
          <w:p w14:paraId="1B1EDCD5" w14:textId="77777777" w:rsidR="002C70F2" w:rsidRPr="00C92E35" w:rsidRDefault="002C70F2" w:rsidP="005F7F06">
            <w:pPr>
              <w:jc w:val="right"/>
              <w:rPr>
                <w:rFonts w:asciiTheme="minorHAnsi" w:hAnsiTheme="minorHAnsi" w:cstheme="minorHAnsi"/>
                <w:b/>
                <w:bCs/>
                <w:sz w:val="20"/>
              </w:rPr>
            </w:pPr>
            <w:r w:rsidRPr="00C92E35">
              <w:rPr>
                <w:sz w:val="20"/>
              </w:rPr>
              <w:t>1,44</w:t>
            </w:r>
          </w:p>
        </w:tc>
      </w:tr>
      <w:tr w:rsidR="004E177A" w:rsidRPr="00C92E35" w14:paraId="60465353"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48313CE4"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30</w:t>
            </w:r>
          </w:p>
        </w:tc>
        <w:tc>
          <w:tcPr>
            <w:tcW w:w="263" w:type="pct"/>
            <w:shd w:val="clear" w:color="auto" w:fill="FFFFFF" w:themeFill="background1"/>
          </w:tcPr>
          <w:p w14:paraId="23F9D82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57,18</w:t>
            </w:r>
          </w:p>
        </w:tc>
        <w:tc>
          <w:tcPr>
            <w:tcW w:w="263" w:type="pct"/>
            <w:shd w:val="clear" w:color="auto" w:fill="FFFFFF" w:themeFill="background1"/>
          </w:tcPr>
          <w:p w14:paraId="42E674D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1,28</w:t>
            </w:r>
          </w:p>
        </w:tc>
        <w:tc>
          <w:tcPr>
            <w:tcW w:w="261" w:type="pct"/>
            <w:shd w:val="clear" w:color="auto" w:fill="FFFFFF" w:themeFill="background1"/>
          </w:tcPr>
          <w:p w14:paraId="1E1DFF34"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0,77</w:t>
            </w:r>
          </w:p>
        </w:tc>
        <w:tc>
          <w:tcPr>
            <w:tcW w:w="260" w:type="pct"/>
            <w:shd w:val="clear" w:color="auto" w:fill="FFFFFF" w:themeFill="background1"/>
          </w:tcPr>
          <w:p w14:paraId="7FD43B3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0,51</w:t>
            </w:r>
          </w:p>
        </w:tc>
        <w:tc>
          <w:tcPr>
            <w:tcW w:w="260" w:type="pct"/>
            <w:shd w:val="clear" w:color="auto" w:fill="FFFFFF" w:themeFill="background1"/>
          </w:tcPr>
          <w:p w14:paraId="0BF0983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280BDA0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3,33</w:t>
            </w:r>
          </w:p>
        </w:tc>
        <w:tc>
          <w:tcPr>
            <w:tcW w:w="288" w:type="pct"/>
            <w:shd w:val="clear" w:color="auto" w:fill="FFFFFF" w:themeFill="background1"/>
          </w:tcPr>
          <w:p w14:paraId="69B8484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0,26</w:t>
            </w:r>
          </w:p>
        </w:tc>
        <w:tc>
          <w:tcPr>
            <w:tcW w:w="288" w:type="pct"/>
            <w:shd w:val="clear" w:color="auto" w:fill="FFFFFF" w:themeFill="background1"/>
          </w:tcPr>
          <w:p w14:paraId="5DB906A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2,82</w:t>
            </w:r>
          </w:p>
        </w:tc>
        <w:tc>
          <w:tcPr>
            <w:tcW w:w="288" w:type="pct"/>
            <w:shd w:val="clear" w:color="auto" w:fill="FFFFFF" w:themeFill="background1"/>
          </w:tcPr>
          <w:p w14:paraId="1E405BF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1,54</w:t>
            </w:r>
          </w:p>
        </w:tc>
        <w:tc>
          <w:tcPr>
            <w:tcW w:w="324" w:type="pct"/>
            <w:shd w:val="clear" w:color="auto" w:fill="FFFFFF" w:themeFill="background1"/>
          </w:tcPr>
          <w:p w14:paraId="2614771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341" w:type="pct"/>
            <w:shd w:val="clear" w:color="auto" w:fill="FFFFFF" w:themeFill="background1"/>
          </w:tcPr>
          <w:p w14:paraId="7A29397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15,44</w:t>
            </w:r>
          </w:p>
        </w:tc>
        <w:tc>
          <w:tcPr>
            <w:tcW w:w="324" w:type="pct"/>
            <w:shd w:val="clear" w:color="auto" w:fill="FFFFFF" w:themeFill="background1"/>
          </w:tcPr>
          <w:p w14:paraId="1A8F80F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324" w:type="pct"/>
            <w:shd w:val="clear" w:color="auto" w:fill="FFFFFF" w:themeFill="background1"/>
          </w:tcPr>
          <w:p w14:paraId="0E52AC9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1,28</w:t>
            </w:r>
          </w:p>
        </w:tc>
        <w:tc>
          <w:tcPr>
            <w:tcW w:w="305" w:type="pct"/>
            <w:shd w:val="clear" w:color="auto" w:fill="FFFFFF" w:themeFill="background1"/>
          </w:tcPr>
          <w:p w14:paraId="14B3ED2E"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0,51</w:t>
            </w:r>
          </w:p>
        </w:tc>
        <w:tc>
          <w:tcPr>
            <w:tcW w:w="305" w:type="pct"/>
            <w:shd w:val="clear" w:color="auto" w:fill="FFFFFF" w:themeFill="background1"/>
          </w:tcPr>
          <w:p w14:paraId="559ECCC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5,38</w:t>
            </w:r>
          </w:p>
        </w:tc>
        <w:tc>
          <w:tcPr>
            <w:tcW w:w="333" w:type="pct"/>
            <w:shd w:val="clear" w:color="auto" w:fill="FFFFFF" w:themeFill="background1"/>
          </w:tcPr>
          <w:p w14:paraId="48222084" w14:textId="77777777" w:rsidR="002C70F2" w:rsidRPr="00C92E35" w:rsidRDefault="002C70F2" w:rsidP="005F7F06">
            <w:pPr>
              <w:jc w:val="right"/>
              <w:rPr>
                <w:rFonts w:asciiTheme="minorHAnsi" w:hAnsiTheme="minorHAnsi" w:cstheme="minorHAnsi"/>
                <w:b/>
                <w:bCs/>
                <w:sz w:val="20"/>
              </w:rPr>
            </w:pPr>
            <w:r w:rsidRPr="00C92E35">
              <w:rPr>
                <w:sz w:val="20"/>
              </w:rPr>
              <w:t>1,54</w:t>
            </w:r>
          </w:p>
        </w:tc>
      </w:tr>
      <w:tr w:rsidR="004E177A" w:rsidRPr="00C92E35" w14:paraId="0EE62918"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FFFFFF" w:themeFill="background1"/>
          </w:tcPr>
          <w:p w14:paraId="04F77C29"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31</w:t>
            </w:r>
          </w:p>
        </w:tc>
        <w:tc>
          <w:tcPr>
            <w:tcW w:w="263" w:type="pct"/>
            <w:shd w:val="clear" w:color="auto" w:fill="FFFFFF" w:themeFill="background1"/>
          </w:tcPr>
          <w:p w14:paraId="2562DEA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57,26</w:t>
            </w:r>
          </w:p>
        </w:tc>
        <w:tc>
          <w:tcPr>
            <w:tcW w:w="263" w:type="pct"/>
            <w:shd w:val="clear" w:color="auto" w:fill="FFFFFF" w:themeFill="background1"/>
          </w:tcPr>
          <w:p w14:paraId="5D056C0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261" w:type="pct"/>
            <w:shd w:val="clear" w:color="auto" w:fill="FFFFFF" w:themeFill="background1"/>
          </w:tcPr>
          <w:p w14:paraId="340D8EC6"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072B1A0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260" w:type="pct"/>
            <w:shd w:val="clear" w:color="auto" w:fill="FFFFFF" w:themeFill="background1"/>
          </w:tcPr>
          <w:p w14:paraId="1B93093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260" w:type="pct"/>
            <w:shd w:val="clear" w:color="auto" w:fill="FFFFFF" w:themeFill="background1"/>
          </w:tcPr>
          <w:p w14:paraId="72D5481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288" w:type="pct"/>
            <w:shd w:val="clear" w:color="auto" w:fill="FFFFFF" w:themeFill="background1"/>
          </w:tcPr>
          <w:p w14:paraId="7B3A79C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0,85</w:t>
            </w:r>
          </w:p>
        </w:tc>
        <w:tc>
          <w:tcPr>
            <w:tcW w:w="288" w:type="pct"/>
            <w:shd w:val="clear" w:color="auto" w:fill="FFFFFF" w:themeFill="background1"/>
          </w:tcPr>
          <w:p w14:paraId="0D5EE41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288" w:type="pct"/>
            <w:shd w:val="clear" w:color="auto" w:fill="FFFFFF" w:themeFill="background1"/>
          </w:tcPr>
          <w:p w14:paraId="0C62337C"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2E5DD4B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2,56</w:t>
            </w:r>
          </w:p>
        </w:tc>
        <w:tc>
          <w:tcPr>
            <w:tcW w:w="341" w:type="pct"/>
            <w:shd w:val="clear" w:color="auto" w:fill="FFFFFF" w:themeFill="background1"/>
          </w:tcPr>
          <w:p w14:paraId="60B5706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51,47</w:t>
            </w:r>
          </w:p>
        </w:tc>
        <w:tc>
          <w:tcPr>
            <w:tcW w:w="324" w:type="pct"/>
            <w:shd w:val="clear" w:color="auto" w:fill="FFFFFF" w:themeFill="background1"/>
          </w:tcPr>
          <w:p w14:paraId="2BA6F58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4,27</w:t>
            </w:r>
          </w:p>
        </w:tc>
        <w:tc>
          <w:tcPr>
            <w:tcW w:w="324" w:type="pct"/>
            <w:shd w:val="clear" w:color="auto" w:fill="FFFFFF" w:themeFill="background1"/>
          </w:tcPr>
          <w:p w14:paraId="3F269735"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683B18F"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453F849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3,42</w:t>
            </w:r>
          </w:p>
        </w:tc>
        <w:tc>
          <w:tcPr>
            <w:tcW w:w="333" w:type="pct"/>
            <w:shd w:val="clear" w:color="auto" w:fill="FFFFFF" w:themeFill="background1"/>
          </w:tcPr>
          <w:p w14:paraId="30CEF6FE" w14:textId="77777777" w:rsidR="002C70F2" w:rsidRPr="00C92E35" w:rsidRDefault="002C70F2" w:rsidP="005F7F06">
            <w:pPr>
              <w:jc w:val="right"/>
              <w:rPr>
                <w:rFonts w:asciiTheme="minorHAnsi" w:hAnsiTheme="minorHAnsi" w:cstheme="minorHAnsi"/>
                <w:b/>
                <w:bCs/>
                <w:sz w:val="20"/>
              </w:rPr>
            </w:pPr>
            <w:r w:rsidRPr="00C92E35">
              <w:rPr>
                <w:sz w:val="20"/>
              </w:rPr>
              <w:t>1,71</w:t>
            </w:r>
          </w:p>
        </w:tc>
      </w:tr>
      <w:tr w:rsidR="004E177A" w:rsidRPr="00C92E35" w14:paraId="5D9B7137" w14:textId="77777777" w:rsidTr="004E177A">
        <w:trPr>
          <w:cnfStyle w:val="000000100000" w:firstRow="0" w:lastRow="0" w:firstColumn="0" w:lastColumn="0" w:oddVBand="0" w:evenVBand="0" w:oddHBand="1" w:evenHBand="0" w:firstRowFirstColumn="0" w:firstRowLastColumn="0" w:lastRowFirstColumn="0" w:lastRowLastColumn="0"/>
        </w:trPr>
        <w:tc>
          <w:tcPr>
            <w:tcW w:w="311" w:type="pct"/>
            <w:shd w:val="clear" w:color="auto" w:fill="FFFFFF" w:themeFill="background1"/>
          </w:tcPr>
          <w:p w14:paraId="2EC347C0"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32</w:t>
            </w:r>
          </w:p>
        </w:tc>
        <w:tc>
          <w:tcPr>
            <w:tcW w:w="263" w:type="pct"/>
            <w:shd w:val="clear" w:color="auto" w:fill="FFFFFF" w:themeFill="background1"/>
          </w:tcPr>
          <w:p w14:paraId="14A455E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68,48</w:t>
            </w:r>
          </w:p>
        </w:tc>
        <w:tc>
          <w:tcPr>
            <w:tcW w:w="263" w:type="pct"/>
            <w:shd w:val="clear" w:color="auto" w:fill="FFFFFF" w:themeFill="background1"/>
          </w:tcPr>
          <w:p w14:paraId="7F80983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0,61</w:t>
            </w:r>
          </w:p>
        </w:tc>
        <w:tc>
          <w:tcPr>
            <w:tcW w:w="261" w:type="pct"/>
            <w:shd w:val="clear" w:color="auto" w:fill="FFFFFF" w:themeFill="background1"/>
          </w:tcPr>
          <w:p w14:paraId="035C8E9D"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1,82</w:t>
            </w:r>
          </w:p>
        </w:tc>
        <w:tc>
          <w:tcPr>
            <w:tcW w:w="260" w:type="pct"/>
            <w:shd w:val="clear" w:color="auto" w:fill="FFFFFF" w:themeFill="background1"/>
          </w:tcPr>
          <w:p w14:paraId="10D7D0AA"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426CC301"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260" w:type="pct"/>
            <w:shd w:val="clear" w:color="auto" w:fill="FFFFFF" w:themeFill="background1"/>
          </w:tcPr>
          <w:p w14:paraId="6181CE8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4BDC4690"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5C8BED62"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0,61</w:t>
            </w:r>
          </w:p>
        </w:tc>
        <w:tc>
          <w:tcPr>
            <w:tcW w:w="288" w:type="pct"/>
            <w:shd w:val="clear" w:color="auto" w:fill="FFFFFF" w:themeFill="background1"/>
          </w:tcPr>
          <w:p w14:paraId="7F1EB81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24" w:type="pct"/>
            <w:shd w:val="clear" w:color="auto" w:fill="FFFFFF" w:themeFill="background1"/>
          </w:tcPr>
          <w:p w14:paraId="5889555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0,61</w:t>
            </w:r>
          </w:p>
        </w:tc>
        <w:tc>
          <w:tcPr>
            <w:tcW w:w="341" w:type="pct"/>
            <w:shd w:val="clear" w:color="auto" w:fill="FFFFFF" w:themeFill="background1"/>
          </w:tcPr>
          <w:p w14:paraId="279C0F13"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38,44</w:t>
            </w:r>
          </w:p>
        </w:tc>
        <w:tc>
          <w:tcPr>
            <w:tcW w:w="324" w:type="pct"/>
            <w:shd w:val="clear" w:color="auto" w:fill="FFFFFF" w:themeFill="background1"/>
          </w:tcPr>
          <w:p w14:paraId="28FB1A47"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1,21</w:t>
            </w:r>
          </w:p>
        </w:tc>
        <w:tc>
          <w:tcPr>
            <w:tcW w:w="324" w:type="pct"/>
            <w:shd w:val="clear" w:color="auto" w:fill="FFFFFF" w:themeFill="background1"/>
          </w:tcPr>
          <w:p w14:paraId="442BEF7B"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0,00</w:t>
            </w:r>
          </w:p>
        </w:tc>
        <w:tc>
          <w:tcPr>
            <w:tcW w:w="305" w:type="pct"/>
            <w:shd w:val="clear" w:color="auto" w:fill="FFFFFF" w:themeFill="background1"/>
          </w:tcPr>
          <w:p w14:paraId="648F2BC8"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3,03</w:t>
            </w:r>
          </w:p>
        </w:tc>
        <w:tc>
          <w:tcPr>
            <w:tcW w:w="305" w:type="pct"/>
            <w:shd w:val="clear" w:color="auto" w:fill="FFFFFF" w:themeFill="background1"/>
          </w:tcPr>
          <w:p w14:paraId="638F7949" w14:textId="77777777" w:rsidR="002C70F2" w:rsidRPr="00C92E35" w:rsidRDefault="002C70F2" w:rsidP="005F7F06">
            <w:pPr>
              <w:jc w:val="right"/>
              <w:rPr>
                <w:rFonts w:asciiTheme="minorHAnsi" w:hAnsiTheme="minorHAnsi" w:cstheme="minorHAnsi"/>
                <w:b/>
                <w:bCs/>
                <w:sz w:val="20"/>
              </w:rPr>
            </w:pPr>
            <w:r w:rsidRPr="00C92E35">
              <w:rPr>
                <w:rFonts w:asciiTheme="minorHAnsi" w:hAnsiTheme="minorHAnsi" w:cstheme="minorHAnsi"/>
                <w:sz w:val="20"/>
              </w:rPr>
              <w:t>7,27</w:t>
            </w:r>
          </w:p>
        </w:tc>
        <w:tc>
          <w:tcPr>
            <w:tcW w:w="333" w:type="pct"/>
            <w:shd w:val="clear" w:color="auto" w:fill="FFFFFF" w:themeFill="background1"/>
          </w:tcPr>
          <w:p w14:paraId="122CD95D" w14:textId="77777777" w:rsidR="002C70F2" w:rsidRPr="00C92E35" w:rsidRDefault="002C70F2" w:rsidP="005F7F06">
            <w:pPr>
              <w:jc w:val="right"/>
              <w:rPr>
                <w:rFonts w:asciiTheme="minorHAnsi" w:hAnsiTheme="minorHAnsi" w:cstheme="minorHAnsi"/>
                <w:b/>
                <w:bCs/>
                <w:sz w:val="20"/>
              </w:rPr>
            </w:pPr>
            <w:r w:rsidRPr="00C92E35">
              <w:rPr>
                <w:sz w:val="20"/>
              </w:rPr>
              <w:t>1,21</w:t>
            </w:r>
          </w:p>
        </w:tc>
      </w:tr>
      <w:tr w:rsidR="004E177A" w:rsidRPr="00C92E35" w14:paraId="74F26DED" w14:textId="77777777" w:rsidTr="004E177A">
        <w:trPr>
          <w:cnfStyle w:val="000000010000" w:firstRow="0" w:lastRow="0" w:firstColumn="0" w:lastColumn="0" w:oddVBand="0" w:evenVBand="0" w:oddHBand="0" w:evenHBand="1" w:firstRowFirstColumn="0" w:firstRowLastColumn="0" w:lastRowFirstColumn="0" w:lastRowLastColumn="0"/>
        </w:trPr>
        <w:tc>
          <w:tcPr>
            <w:tcW w:w="311" w:type="pct"/>
            <w:shd w:val="clear" w:color="auto" w:fill="DBE5F1" w:themeFill="accent1" w:themeFillTint="33"/>
          </w:tcPr>
          <w:p w14:paraId="2F53402B" w14:textId="77777777" w:rsidR="002C70F2" w:rsidRPr="00C92E35" w:rsidRDefault="002C70F2" w:rsidP="005F7F06">
            <w:pPr>
              <w:jc w:val="left"/>
              <w:rPr>
                <w:rFonts w:asciiTheme="minorHAnsi" w:hAnsiTheme="minorHAnsi" w:cstheme="minorHAnsi"/>
                <w:b/>
                <w:bCs/>
                <w:sz w:val="20"/>
              </w:rPr>
            </w:pPr>
            <w:r w:rsidRPr="00C92E35">
              <w:rPr>
                <w:rFonts w:asciiTheme="minorHAnsi" w:hAnsiTheme="minorHAnsi" w:cstheme="minorHAnsi"/>
                <w:b/>
                <w:bCs/>
                <w:sz w:val="20"/>
              </w:rPr>
              <w:t>Średnia</w:t>
            </w:r>
          </w:p>
          <w:p w14:paraId="27D18EC2" w14:textId="7BA3FFC1" w:rsidR="002C70F2" w:rsidRPr="00C92E35" w:rsidRDefault="002C70F2" w:rsidP="005F7F06">
            <w:pPr>
              <w:jc w:val="left"/>
              <w:rPr>
                <w:rFonts w:asciiTheme="minorHAnsi" w:hAnsiTheme="minorHAnsi" w:cstheme="minorHAnsi"/>
                <w:b/>
                <w:bCs/>
                <w:sz w:val="20"/>
              </w:rPr>
            </w:pPr>
            <w:r>
              <w:rPr>
                <w:rFonts w:asciiTheme="minorHAnsi" w:hAnsiTheme="minorHAnsi" w:cstheme="minorHAnsi"/>
                <w:b/>
                <w:bCs/>
                <w:sz w:val="20"/>
              </w:rPr>
              <w:t>OZ</w:t>
            </w:r>
          </w:p>
        </w:tc>
        <w:tc>
          <w:tcPr>
            <w:tcW w:w="263" w:type="pct"/>
            <w:shd w:val="clear" w:color="auto" w:fill="DBE5F1" w:themeFill="accent1" w:themeFillTint="33"/>
          </w:tcPr>
          <w:p w14:paraId="2D5E79DA" w14:textId="1AF39C02"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56,98</w:t>
            </w:r>
          </w:p>
        </w:tc>
        <w:tc>
          <w:tcPr>
            <w:tcW w:w="263" w:type="pct"/>
            <w:shd w:val="clear" w:color="auto" w:fill="DBE5F1" w:themeFill="accent1" w:themeFillTint="33"/>
          </w:tcPr>
          <w:p w14:paraId="1C755DB7" w14:textId="44E0DED8"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1,26</w:t>
            </w:r>
          </w:p>
        </w:tc>
        <w:tc>
          <w:tcPr>
            <w:tcW w:w="261" w:type="pct"/>
            <w:shd w:val="clear" w:color="auto" w:fill="DBE5F1" w:themeFill="accent1" w:themeFillTint="33"/>
          </w:tcPr>
          <w:p w14:paraId="5D98EDD3" w14:textId="5569BC25"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1,08</w:t>
            </w:r>
          </w:p>
        </w:tc>
        <w:tc>
          <w:tcPr>
            <w:tcW w:w="260" w:type="pct"/>
            <w:shd w:val="clear" w:color="auto" w:fill="DBE5F1" w:themeFill="accent1" w:themeFillTint="33"/>
          </w:tcPr>
          <w:p w14:paraId="4EE8A845" w14:textId="57B2A57F"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1,43</w:t>
            </w:r>
          </w:p>
        </w:tc>
        <w:tc>
          <w:tcPr>
            <w:tcW w:w="260" w:type="pct"/>
            <w:shd w:val="clear" w:color="auto" w:fill="DBE5F1" w:themeFill="accent1" w:themeFillTint="33"/>
          </w:tcPr>
          <w:p w14:paraId="4E8C3921" w14:textId="4D86EE33"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0,77</w:t>
            </w:r>
          </w:p>
        </w:tc>
        <w:tc>
          <w:tcPr>
            <w:tcW w:w="260" w:type="pct"/>
            <w:shd w:val="clear" w:color="auto" w:fill="DBE5F1" w:themeFill="accent1" w:themeFillTint="33"/>
          </w:tcPr>
          <w:p w14:paraId="74788D90" w14:textId="75C95E33"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3,36</w:t>
            </w:r>
          </w:p>
        </w:tc>
        <w:tc>
          <w:tcPr>
            <w:tcW w:w="288" w:type="pct"/>
            <w:shd w:val="clear" w:color="auto" w:fill="DBE5F1" w:themeFill="accent1" w:themeFillTint="33"/>
          </w:tcPr>
          <w:p w14:paraId="4FDBC0B4" w14:textId="65C30EF2"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0,38</w:t>
            </w:r>
          </w:p>
        </w:tc>
        <w:tc>
          <w:tcPr>
            <w:tcW w:w="288" w:type="pct"/>
            <w:shd w:val="clear" w:color="auto" w:fill="DBE5F1" w:themeFill="accent1" w:themeFillTint="33"/>
          </w:tcPr>
          <w:p w14:paraId="3C7C88BD" w14:textId="2E269E4E"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2,06</w:t>
            </w:r>
          </w:p>
        </w:tc>
        <w:tc>
          <w:tcPr>
            <w:tcW w:w="288" w:type="pct"/>
            <w:shd w:val="clear" w:color="auto" w:fill="DBE5F1" w:themeFill="accent1" w:themeFillTint="33"/>
          </w:tcPr>
          <w:p w14:paraId="1096A237" w14:textId="4C784613"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2,24</w:t>
            </w:r>
          </w:p>
        </w:tc>
        <w:tc>
          <w:tcPr>
            <w:tcW w:w="324" w:type="pct"/>
            <w:shd w:val="clear" w:color="auto" w:fill="DBE5F1" w:themeFill="accent1" w:themeFillTint="33"/>
          </w:tcPr>
          <w:p w14:paraId="7DD9CC80" w14:textId="149B63A3"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1,85</w:t>
            </w:r>
          </w:p>
        </w:tc>
        <w:tc>
          <w:tcPr>
            <w:tcW w:w="341" w:type="pct"/>
            <w:shd w:val="clear" w:color="auto" w:fill="DBE5F1" w:themeFill="accent1" w:themeFillTint="33"/>
          </w:tcPr>
          <w:p w14:paraId="2787575E" w14:textId="06FD15DA"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35,75</w:t>
            </w:r>
          </w:p>
        </w:tc>
        <w:tc>
          <w:tcPr>
            <w:tcW w:w="324" w:type="pct"/>
            <w:shd w:val="clear" w:color="auto" w:fill="DBE5F1" w:themeFill="accent1" w:themeFillTint="33"/>
          </w:tcPr>
          <w:p w14:paraId="0E2F7736" w14:textId="7B6990AB"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6,33</w:t>
            </w:r>
          </w:p>
        </w:tc>
        <w:tc>
          <w:tcPr>
            <w:tcW w:w="324" w:type="pct"/>
            <w:shd w:val="clear" w:color="auto" w:fill="DBE5F1" w:themeFill="accent1" w:themeFillTint="33"/>
          </w:tcPr>
          <w:p w14:paraId="4DFCFFB9" w14:textId="0D0182C1"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1,22</w:t>
            </w:r>
          </w:p>
        </w:tc>
        <w:tc>
          <w:tcPr>
            <w:tcW w:w="305" w:type="pct"/>
            <w:shd w:val="clear" w:color="auto" w:fill="DBE5F1" w:themeFill="accent1" w:themeFillTint="33"/>
          </w:tcPr>
          <w:p w14:paraId="7DEB4361" w14:textId="378D4C2C"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0,91</w:t>
            </w:r>
          </w:p>
        </w:tc>
        <w:tc>
          <w:tcPr>
            <w:tcW w:w="305" w:type="pct"/>
            <w:shd w:val="clear" w:color="auto" w:fill="DBE5F1" w:themeFill="accent1" w:themeFillTint="33"/>
          </w:tcPr>
          <w:p w14:paraId="4584E503" w14:textId="5C5803B5" w:rsidR="002C70F2" w:rsidRPr="00C92E35" w:rsidRDefault="002C70F2" w:rsidP="005F7F06">
            <w:pPr>
              <w:jc w:val="right"/>
              <w:rPr>
                <w:rFonts w:asciiTheme="minorHAnsi" w:hAnsiTheme="minorHAnsi" w:cstheme="minorHAnsi"/>
                <w:b/>
                <w:bCs/>
                <w:sz w:val="20"/>
              </w:rPr>
            </w:pPr>
            <w:r>
              <w:rPr>
                <w:rFonts w:asciiTheme="minorHAnsi" w:hAnsiTheme="minorHAnsi" w:cstheme="minorHAnsi"/>
                <w:b/>
                <w:sz w:val="20"/>
              </w:rPr>
              <w:t>4,58</w:t>
            </w:r>
          </w:p>
        </w:tc>
        <w:tc>
          <w:tcPr>
            <w:tcW w:w="333" w:type="pct"/>
            <w:shd w:val="clear" w:color="auto" w:fill="DBE5F1" w:themeFill="accent1" w:themeFillTint="33"/>
          </w:tcPr>
          <w:p w14:paraId="165278D6" w14:textId="4AA6BCFF" w:rsidR="002C70F2" w:rsidRPr="00C92E35" w:rsidRDefault="002C70F2" w:rsidP="005F7F06">
            <w:pPr>
              <w:jc w:val="right"/>
              <w:rPr>
                <w:rFonts w:asciiTheme="minorHAnsi" w:hAnsiTheme="minorHAnsi" w:cstheme="minorHAnsi"/>
                <w:b/>
                <w:bCs/>
                <w:sz w:val="20"/>
              </w:rPr>
            </w:pPr>
            <w:r>
              <w:rPr>
                <w:b/>
                <w:sz w:val="20"/>
              </w:rPr>
              <w:t>1,50</w:t>
            </w:r>
          </w:p>
        </w:tc>
      </w:tr>
    </w:tbl>
    <w:p w14:paraId="19322C7F" w14:textId="77777777" w:rsidR="002C70F2" w:rsidRDefault="002C70F2" w:rsidP="002C70F2">
      <w:pPr>
        <w:spacing w:line="240" w:lineRule="auto"/>
        <w:rPr>
          <w:sz w:val="20"/>
        </w:rPr>
      </w:pPr>
      <w:r w:rsidRPr="006C4E20">
        <w:rPr>
          <w:sz w:val="20"/>
        </w:rPr>
        <w:t xml:space="preserve">Źródło: </w:t>
      </w:r>
      <w:r>
        <w:rPr>
          <w:sz w:val="20"/>
        </w:rPr>
        <w:t>Opracowanie własne</w:t>
      </w:r>
    </w:p>
    <w:p w14:paraId="0A87E6A5" w14:textId="4525E7F0" w:rsidR="002C70F2" w:rsidRDefault="002C70F2" w:rsidP="002C70F2">
      <w:pPr>
        <w:suppressAutoHyphens/>
        <w:spacing w:after="0"/>
        <w:rPr>
          <w:b/>
          <w:bCs/>
          <w:sz w:val="20"/>
          <w:szCs w:val="18"/>
        </w:rPr>
      </w:pPr>
      <w:bookmarkStart w:id="29" w:name="_Toc192872742"/>
      <w:r w:rsidRPr="006C2C59">
        <w:rPr>
          <w:b/>
          <w:bCs/>
          <w:sz w:val="20"/>
          <w:szCs w:val="18"/>
        </w:rPr>
        <w:t xml:space="preserve">Tabela </w:t>
      </w:r>
      <w:r w:rsidRPr="006C2C59">
        <w:rPr>
          <w:b/>
          <w:bCs/>
          <w:sz w:val="20"/>
          <w:szCs w:val="18"/>
        </w:rPr>
        <w:fldChar w:fldCharType="begin"/>
      </w:r>
      <w:r w:rsidRPr="006C2C59">
        <w:rPr>
          <w:b/>
          <w:bCs/>
          <w:sz w:val="20"/>
          <w:szCs w:val="18"/>
        </w:rPr>
        <w:instrText xml:space="preserve"> SEQ Tabela \* ARABIC </w:instrText>
      </w:r>
      <w:r w:rsidRPr="006C2C59">
        <w:rPr>
          <w:b/>
          <w:bCs/>
          <w:sz w:val="20"/>
          <w:szCs w:val="18"/>
        </w:rPr>
        <w:fldChar w:fldCharType="separate"/>
      </w:r>
      <w:r w:rsidR="00275F6C">
        <w:rPr>
          <w:b/>
          <w:bCs/>
          <w:noProof/>
          <w:sz w:val="20"/>
          <w:szCs w:val="18"/>
        </w:rPr>
        <w:t>8</w:t>
      </w:r>
      <w:r w:rsidRPr="006C2C59">
        <w:rPr>
          <w:b/>
          <w:bCs/>
          <w:sz w:val="20"/>
          <w:szCs w:val="18"/>
        </w:rPr>
        <w:fldChar w:fldCharType="end"/>
      </w:r>
      <w:r>
        <w:rPr>
          <w:b/>
          <w:bCs/>
          <w:sz w:val="20"/>
          <w:szCs w:val="18"/>
        </w:rPr>
        <w:t>. Wyniki analizy wskaźnikowej</w:t>
      </w:r>
      <w:r w:rsidRPr="006C2C59">
        <w:rPr>
          <w:b/>
          <w:bCs/>
          <w:sz w:val="20"/>
          <w:szCs w:val="18"/>
        </w:rPr>
        <w:t>, służącej wy</w:t>
      </w:r>
      <w:r>
        <w:rPr>
          <w:b/>
          <w:bCs/>
          <w:sz w:val="20"/>
          <w:szCs w:val="18"/>
        </w:rPr>
        <w:t>znaczeniu obszaru rewitalizacji, cz. II</w:t>
      </w:r>
      <w:bookmarkEnd w:id="29"/>
    </w:p>
    <w:tbl>
      <w:tblPr>
        <w:tblStyle w:val="Jasnasiatkaakcent1"/>
        <w:tblW w:w="5000" w:type="pct"/>
        <w:tblLook w:val="0400" w:firstRow="0" w:lastRow="0" w:firstColumn="0" w:lastColumn="0" w:noHBand="0" w:noVBand="1"/>
      </w:tblPr>
      <w:tblGrid>
        <w:gridCol w:w="880"/>
        <w:gridCol w:w="752"/>
        <w:gridCol w:w="694"/>
        <w:gridCol w:w="694"/>
        <w:gridCol w:w="833"/>
        <w:gridCol w:w="831"/>
        <w:gridCol w:w="696"/>
        <w:gridCol w:w="694"/>
        <w:gridCol w:w="833"/>
        <w:gridCol w:w="1661"/>
        <w:gridCol w:w="859"/>
        <w:gridCol w:w="859"/>
        <w:gridCol w:w="859"/>
        <w:gridCol w:w="859"/>
        <w:gridCol w:w="596"/>
        <w:gridCol w:w="833"/>
        <w:gridCol w:w="551"/>
      </w:tblGrid>
      <w:tr w:rsidR="002C70F2" w:rsidRPr="00F64CF3" w14:paraId="03A56DC7" w14:textId="77777777" w:rsidTr="005F7F06">
        <w:trPr>
          <w:cnfStyle w:val="000000100000" w:firstRow="0" w:lastRow="0" w:firstColumn="0" w:lastColumn="0" w:oddVBand="0" w:evenVBand="0" w:oddHBand="1" w:evenHBand="0" w:firstRowFirstColumn="0" w:firstRowLastColumn="0" w:lastRowFirstColumn="0" w:lastRowLastColumn="0"/>
          <w:cantSplit/>
          <w:trHeight w:val="969"/>
        </w:trPr>
        <w:tc>
          <w:tcPr>
            <w:tcW w:w="315" w:type="pct"/>
            <w:textDirection w:val="btLr"/>
          </w:tcPr>
          <w:p w14:paraId="434D0095" w14:textId="77777777" w:rsidR="002C70F2" w:rsidRPr="00F64CF3" w:rsidRDefault="002C70F2" w:rsidP="005F7F06">
            <w:pPr>
              <w:ind w:left="113" w:right="113"/>
              <w:jc w:val="left"/>
              <w:rPr>
                <w:rFonts w:asciiTheme="minorHAnsi" w:hAnsiTheme="minorHAnsi" w:cstheme="minorHAnsi"/>
                <w:b/>
                <w:sz w:val="20"/>
              </w:rPr>
            </w:pPr>
            <w:r w:rsidRPr="00F64CF3">
              <w:rPr>
                <w:rFonts w:asciiTheme="minorHAnsi" w:hAnsiTheme="minorHAnsi" w:cstheme="minorHAnsi"/>
                <w:b/>
                <w:sz w:val="20"/>
              </w:rPr>
              <w:t>Numer</w:t>
            </w:r>
          </w:p>
        </w:tc>
        <w:tc>
          <w:tcPr>
            <w:tcW w:w="269" w:type="pct"/>
            <w:textDirection w:val="btLr"/>
            <w:vAlign w:val="bottom"/>
          </w:tcPr>
          <w:p w14:paraId="7C1C21D4"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W17</w:t>
            </w:r>
          </w:p>
        </w:tc>
        <w:tc>
          <w:tcPr>
            <w:tcW w:w="248" w:type="pct"/>
            <w:textDirection w:val="btLr"/>
            <w:vAlign w:val="bottom"/>
          </w:tcPr>
          <w:p w14:paraId="5E4AA9B7"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W18</w:t>
            </w:r>
          </w:p>
        </w:tc>
        <w:tc>
          <w:tcPr>
            <w:tcW w:w="248" w:type="pct"/>
            <w:textDirection w:val="btLr"/>
            <w:vAlign w:val="bottom"/>
          </w:tcPr>
          <w:p w14:paraId="715DBA4D"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W19</w:t>
            </w:r>
          </w:p>
        </w:tc>
        <w:tc>
          <w:tcPr>
            <w:tcW w:w="298" w:type="pct"/>
            <w:textDirection w:val="btLr"/>
            <w:vAlign w:val="bottom"/>
          </w:tcPr>
          <w:p w14:paraId="33C12099"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W20</w:t>
            </w:r>
          </w:p>
        </w:tc>
        <w:tc>
          <w:tcPr>
            <w:tcW w:w="297" w:type="pct"/>
            <w:textDirection w:val="btLr"/>
            <w:vAlign w:val="bottom"/>
          </w:tcPr>
          <w:p w14:paraId="130C5464"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W21</w:t>
            </w:r>
          </w:p>
        </w:tc>
        <w:tc>
          <w:tcPr>
            <w:tcW w:w="249" w:type="pct"/>
            <w:textDirection w:val="btLr"/>
            <w:vAlign w:val="bottom"/>
          </w:tcPr>
          <w:p w14:paraId="5B0E4CC1"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W22</w:t>
            </w:r>
          </w:p>
        </w:tc>
        <w:tc>
          <w:tcPr>
            <w:tcW w:w="248" w:type="pct"/>
            <w:textDirection w:val="btLr"/>
            <w:vAlign w:val="bottom"/>
          </w:tcPr>
          <w:p w14:paraId="4EA36C71"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W23</w:t>
            </w:r>
          </w:p>
        </w:tc>
        <w:tc>
          <w:tcPr>
            <w:tcW w:w="298" w:type="pct"/>
            <w:textDirection w:val="btLr"/>
            <w:vAlign w:val="bottom"/>
          </w:tcPr>
          <w:p w14:paraId="6E840D34"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W24</w:t>
            </w:r>
          </w:p>
        </w:tc>
        <w:tc>
          <w:tcPr>
            <w:tcW w:w="594" w:type="pct"/>
            <w:textDirection w:val="btLr"/>
            <w:vAlign w:val="bottom"/>
          </w:tcPr>
          <w:p w14:paraId="5AFB8225"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W25</w:t>
            </w:r>
          </w:p>
        </w:tc>
        <w:tc>
          <w:tcPr>
            <w:tcW w:w="307" w:type="pct"/>
            <w:textDirection w:val="btLr"/>
            <w:vAlign w:val="bottom"/>
          </w:tcPr>
          <w:p w14:paraId="7DBCA1D3"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W26</w:t>
            </w:r>
          </w:p>
        </w:tc>
        <w:tc>
          <w:tcPr>
            <w:tcW w:w="307" w:type="pct"/>
            <w:textDirection w:val="btLr"/>
            <w:vAlign w:val="bottom"/>
          </w:tcPr>
          <w:p w14:paraId="48991A6E"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W27</w:t>
            </w:r>
          </w:p>
        </w:tc>
        <w:tc>
          <w:tcPr>
            <w:tcW w:w="307" w:type="pct"/>
            <w:textDirection w:val="btLr"/>
            <w:vAlign w:val="bottom"/>
          </w:tcPr>
          <w:p w14:paraId="3497D4B0"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W28</w:t>
            </w:r>
          </w:p>
        </w:tc>
        <w:tc>
          <w:tcPr>
            <w:tcW w:w="307" w:type="pct"/>
            <w:textDirection w:val="btLr"/>
            <w:vAlign w:val="bottom"/>
          </w:tcPr>
          <w:p w14:paraId="3FC73EE7"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W29</w:t>
            </w:r>
          </w:p>
        </w:tc>
        <w:tc>
          <w:tcPr>
            <w:tcW w:w="213" w:type="pct"/>
            <w:textDirection w:val="btLr"/>
            <w:vAlign w:val="bottom"/>
          </w:tcPr>
          <w:p w14:paraId="59C4EB06"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W30</w:t>
            </w:r>
          </w:p>
        </w:tc>
        <w:tc>
          <w:tcPr>
            <w:tcW w:w="298" w:type="pct"/>
            <w:textDirection w:val="btLr"/>
            <w:vAlign w:val="bottom"/>
          </w:tcPr>
          <w:p w14:paraId="72792D7A"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W31</w:t>
            </w:r>
          </w:p>
        </w:tc>
        <w:tc>
          <w:tcPr>
            <w:tcW w:w="197" w:type="pct"/>
            <w:textDirection w:val="btLr"/>
            <w:vAlign w:val="bottom"/>
          </w:tcPr>
          <w:p w14:paraId="2DD29B88" w14:textId="77777777" w:rsidR="002C70F2" w:rsidRPr="00F64CF3" w:rsidRDefault="002C70F2" w:rsidP="005F7F06">
            <w:pPr>
              <w:ind w:left="113" w:right="113"/>
              <w:jc w:val="left"/>
              <w:rPr>
                <w:rFonts w:asciiTheme="minorHAnsi" w:hAnsiTheme="minorHAnsi" w:cstheme="minorHAnsi"/>
                <w:b/>
                <w:sz w:val="20"/>
                <w:szCs w:val="16"/>
              </w:rPr>
            </w:pPr>
            <w:r w:rsidRPr="00F64CF3">
              <w:rPr>
                <w:rFonts w:asciiTheme="minorHAnsi" w:hAnsiTheme="minorHAnsi" w:cstheme="minorHAnsi"/>
                <w:b/>
                <w:sz w:val="20"/>
                <w:szCs w:val="16"/>
              </w:rPr>
              <w:t>W32</w:t>
            </w:r>
          </w:p>
        </w:tc>
      </w:tr>
      <w:tr w:rsidR="004E177A" w:rsidRPr="00F64CF3" w14:paraId="32BFD207"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7C7115B3" w14:textId="77777777" w:rsidR="002C70F2" w:rsidRPr="00F64CF3" w:rsidRDefault="002C70F2" w:rsidP="005F7F06">
            <w:pPr>
              <w:jc w:val="left"/>
              <w:rPr>
                <w:rFonts w:asciiTheme="minorHAnsi" w:hAnsiTheme="minorHAnsi" w:cstheme="minorHAnsi"/>
                <w:b/>
                <w:sz w:val="20"/>
              </w:rPr>
            </w:pPr>
            <w:r w:rsidRPr="00F64CF3">
              <w:rPr>
                <w:rFonts w:asciiTheme="minorHAnsi" w:hAnsiTheme="minorHAnsi" w:cstheme="minorHAnsi"/>
                <w:b/>
                <w:bCs/>
                <w:color w:val="000000"/>
                <w:sz w:val="20"/>
              </w:rPr>
              <w:t>1</w:t>
            </w:r>
          </w:p>
        </w:tc>
        <w:tc>
          <w:tcPr>
            <w:tcW w:w="269" w:type="pct"/>
            <w:shd w:val="clear" w:color="auto" w:fill="FFFFFF" w:themeFill="background1"/>
          </w:tcPr>
          <w:p w14:paraId="195A6CE4"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48" w:type="pct"/>
            <w:shd w:val="clear" w:color="auto" w:fill="FFFFFF" w:themeFill="background1"/>
          </w:tcPr>
          <w:p w14:paraId="3D1019DB"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48" w:type="pct"/>
            <w:shd w:val="clear" w:color="auto" w:fill="FFFFFF" w:themeFill="background1"/>
          </w:tcPr>
          <w:p w14:paraId="2DBCB4C9"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8" w:type="pct"/>
            <w:shd w:val="clear" w:color="auto" w:fill="FFFFFF" w:themeFill="background1"/>
          </w:tcPr>
          <w:p w14:paraId="3B704EC6"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7" w:type="pct"/>
            <w:shd w:val="clear" w:color="auto" w:fill="FFFFFF" w:themeFill="background1"/>
          </w:tcPr>
          <w:p w14:paraId="5E8ACDE8"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3,09</w:t>
            </w:r>
          </w:p>
        </w:tc>
        <w:tc>
          <w:tcPr>
            <w:tcW w:w="249" w:type="pct"/>
            <w:shd w:val="clear" w:color="auto" w:fill="FFFFFF" w:themeFill="background1"/>
          </w:tcPr>
          <w:p w14:paraId="0E0A1E2B"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48" w:type="pct"/>
            <w:shd w:val="clear" w:color="auto" w:fill="FFFFFF" w:themeFill="background1"/>
          </w:tcPr>
          <w:p w14:paraId="353405C7"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98" w:type="pct"/>
            <w:shd w:val="clear" w:color="auto" w:fill="FFFFFF" w:themeFill="background1"/>
          </w:tcPr>
          <w:p w14:paraId="27CE78F0"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594" w:type="pct"/>
            <w:shd w:val="clear" w:color="auto" w:fill="FFFFFF" w:themeFill="background1"/>
          </w:tcPr>
          <w:p w14:paraId="37025A44"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5 974,23</w:t>
            </w:r>
          </w:p>
        </w:tc>
        <w:tc>
          <w:tcPr>
            <w:tcW w:w="307" w:type="pct"/>
            <w:shd w:val="clear" w:color="auto" w:fill="FFFFFF" w:themeFill="background1"/>
          </w:tcPr>
          <w:p w14:paraId="704DBCB0"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65,72</w:t>
            </w:r>
          </w:p>
        </w:tc>
        <w:tc>
          <w:tcPr>
            <w:tcW w:w="307" w:type="pct"/>
            <w:shd w:val="clear" w:color="auto" w:fill="FFFFFF" w:themeFill="background1"/>
          </w:tcPr>
          <w:p w14:paraId="714CB1E8"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8,25</w:t>
            </w:r>
          </w:p>
        </w:tc>
        <w:tc>
          <w:tcPr>
            <w:tcW w:w="307" w:type="pct"/>
            <w:shd w:val="clear" w:color="auto" w:fill="FFFFFF" w:themeFill="background1"/>
          </w:tcPr>
          <w:p w14:paraId="265208CB"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307" w:type="pct"/>
            <w:shd w:val="clear" w:color="auto" w:fill="FFFFFF" w:themeFill="background1"/>
          </w:tcPr>
          <w:p w14:paraId="342822CC"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0,00</w:t>
            </w:r>
          </w:p>
        </w:tc>
        <w:tc>
          <w:tcPr>
            <w:tcW w:w="213" w:type="pct"/>
            <w:shd w:val="clear" w:color="auto" w:fill="FFFFFF" w:themeFill="background1"/>
          </w:tcPr>
          <w:p w14:paraId="02CBB7CA"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298" w:type="pct"/>
            <w:shd w:val="clear" w:color="auto" w:fill="FFFFFF" w:themeFill="background1"/>
          </w:tcPr>
          <w:p w14:paraId="5C568564"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c>
          <w:tcPr>
            <w:tcW w:w="197" w:type="pct"/>
            <w:shd w:val="clear" w:color="auto" w:fill="FFFFFF" w:themeFill="background1"/>
          </w:tcPr>
          <w:p w14:paraId="7E483255" w14:textId="77777777" w:rsidR="002C70F2" w:rsidRPr="00F64CF3" w:rsidRDefault="002C70F2" w:rsidP="005F7F06">
            <w:pPr>
              <w:jc w:val="right"/>
              <w:rPr>
                <w:rFonts w:asciiTheme="minorHAnsi" w:hAnsiTheme="minorHAnsi" w:cstheme="minorHAnsi"/>
                <w:b/>
                <w:bCs/>
                <w:color w:val="000000"/>
                <w:sz w:val="20"/>
              </w:rPr>
            </w:pPr>
            <w:r w:rsidRPr="00F64CF3">
              <w:rPr>
                <w:rFonts w:asciiTheme="minorHAnsi" w:hAnsiTheme="minorHAnsi" w:cstheme="minorHAnsi"/>
                <w:sz w:val="20"/>
              </w:rPr>
              <w:t>NIE</w:t>
            </w:r>
          </w:p>
        </w:tc>
      </w:tr>
      <w:tr w:rsidR="004E177A" w:rsidRPr="00F64CF3" w14:paraId="2459E1EF"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03E926A5" w14:textId="77777777" w:rsidR="002C70F2" w:rsidRPr="00F64CF3" w:rsidRDefault="002C70F2" w:rsidP="005F7F06">
            <w:pPr>
              <w:jc w:val="left"/>
              <w:rPr>
                <w:rFonts w:asciiTheme="minorHAnsi" w:hAnsiTheme="minorHAnsi" w:cstheme="minorHAnsi"/>
                <w:b/>
                <w:sz w:val="20"/>
              </w:rPr>
            </w:pPr>
            <w:r w:rsidRPr="00F64CF3">
              <w:rPr>
                <w:rFonts w:asciiTheme="minorHAnsi" w:hAnsiTheme="minorHAnsi" w:cstheme="minorHAnsi"/>
                <w:b/>
                <w:bCs/>
                <w:sz w:val="20"/>
              </w:rPr>
              <w:t>2</w:t>
            </w:r>
          </w:p>
        </w:tc>
        <w:tc>
          <w:tcPr>
            <w:tcW w:w="269" w:type="pct"/>
            <w:shd w:val="clear" w:color="auto" w:fill="FFFFFF" w:themeFill="background1"/>
          </w:tcPr>
          <w:p w14:paraId="227C421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4001E0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638D032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3BEDEB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3C73BDE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F48CDB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709937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56A305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5CD4EB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3 090,12</w:t>
            </w:r>
          </w:p>
        </w:tc>
        <w:tc>
          <w:tcPr>
            <w:tcW w:w="307" w:type="pct"/>
            <w:shd w:val="clear" w:color="auto" w:fill="FFFFFF" w:themeFill="background1"/>
          </w:tcPr>
          <w:p w14:paraId="3051F63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34,00</w:t>
            </w:r>
          </w:p>
        </w:tc>
        <w:tc>
          <w:tcPr>
            <w:tcW w:w="307" w:type="pct"/>
            <w:shd w:val="clear" w:color="auto" w:fill="FFFFFF" w:themeFill="background1"/>
          </w:tcPr>
          <w:p w14:paraId="53602C4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4,94</w:t>
            </w:r>
          </w:p>
        </w:tc>
        <w:tc>
          <w:tcPr>
            <w:tcW w:w="307" w:type="pct"/>
            <w:shd w:val="clear" w:color="auto" w:fill="FFFFFF" w:themeFill="background1"/>
          </w:tcPr>
          <w:p w14:paraId="2B8F300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F334C8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E0B767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8CB84A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2ACA59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5BAC490B"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942A469" w14:textId="77777777" w:rsidR="002C70F2" w:rsidRPr="00F64CF3" w:rsidRDefault="002C70F2" w:rsidP="005F7F06">
            <w:pPr>
              <w:jc w:val="left"/>
              <w:rPr>
                <w:rFonts w:asciiTheme="minorHAnsi" w:hAnsiTheme="minorHAnsi" w:cstheme="minorHAnsi"/>
                <w:b/>
                <w:sz w:val="20"/>
              </w:rPr>
            </w:pPr>
            <w:r w:rsidRPr="00F64CF3">
              <w:rPr>
                <w:rFonts w:asciiTheme="minorHAnsi" w:hAnsiTheme="minorHAnsi" w:cstheme="minorHAnsi"/>
                <w:b/>
                <w:bCs/>
                <w:sz w:val="20"/>
              </w:rPr>
              <w:t>4</w:t>
            </w:r>
          </w:p>
        </w:tc>
        <w:tc>
          <w:tcPr>
            <w:tcW w:w="269" w:type="pct"/>
            <w:shd w:val="clear" w:color="auto" w:fill="FFFFFF" w:themeFill="background1"/>
          </w:tcPr>
          <w:p w14:paraId="6CAA331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0,76</w:t>
            </w:r>
          </w:p>
        </w:tc>
        <w:tc>
          <w:tcPr>
            <w:tcW w:w="248" w:type="pct"/>
            <w:shd w:val="clear" w:color="auto" w:fill="FFFFFF" w:themeFill="background1"/>
          </w:tcPr>
          <w:p w14:paraId="58782A7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501066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35F264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544B9C7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2,27</w:t>
            </w:r>
          </w:p>
        </w:tc>
        <w:tc>
          <w:tcPr>
            <w:tcW w:w="249" w:type="pct"/>
            <w:shd w:val="clear" w:color="auto" w:fill="FFFFFF" w:themeFill="background1"/>
          </w:tcPr>
          <w:p w14:paraId="73BDC5E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25D74B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6652CBC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1602F1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5 132,58</w:t>
            </w:r>
          </w:p>
        </w:tc>
        <w:tc>
          <w:tcPr>
            <w:tcW w:w="307" w:type="pct"/>
            <w:shd w:val="clear" w:color="auto" w:fill="FFFFFF" w:themeFill="background1"/>
          </w:tcPr>
          <w:p w14:paraId="31FC509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56,46</w:t>
            </w:r>
          </w:p>
        </w:tc>
        <w:tc>
          <w:tcPr>
            <w:tcW w:w="307" w:type="pct"/>
            <w:shd w:val="clear" w:color="auto" w:fill="FFFFFF" w:themeFill="background1"/>
          </w:tcPr>
          <w:p w14:paraId="37AD722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2,27</w:t>
            </w:r>
          </w:p>
        </w:tc>
        <w:tc>
          <w:tcPr>
            <w:tcW w:w="307" w:type="pct"/>
            <w:shd w:val="clear" w:color="auto" w:fill="FFFFFF" w:themeFill="background1"/>
          </w:tcPr>
          <w:p w14:paraId="1400F0D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32494E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D70C36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A05E2D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EDC7CC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2485DEE"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2662A70E" w14:textId="77777777" w:rsidR="002C70F2" w:rsidRPr="00F64CF3" w:rsidRDefault="002C70F2" w:rsidP="005F7F06">
            <w:pPr>
              <w:jc w:val="left"/>
              <w:rPr>
                <w:rFonts w:asciiTheme="minorHAnsi" w:hAnsiTheme="minorHAnsi" w:cstheme="minorHAnsi"/>
                <w:b/>
                <w:sz w:val="20"/>
              </w:rPr>
            </w:pPr>
            <w:r w:rsidRPr="00F64CF3">
              <w:rPr>
                <w:rFonts w:asciiTheme="minorHAnsi" w:hAnsiTheme="minorHAnsi" w:cstheme="minorHAnsi"/>
                <w:b/>
                <w:bCs/>
                <w:sz w:val="20"/>
              </w:rPr>
              <w:t>7</w:t>
            </w:r>
          </w:p>
        </w:tc>
        <w:tc>
          <w:tcPr>
            <w:tcW w:w="269" w:type="pct"/>
            <w:shd w:val="clear" w:color="auto" w:fill="FFFFFF" w:themeFill="background1"/>
          </w:tcPr>
          <w:p w14:paraId="31AF98E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889C76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8B4CE4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B5A7BA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09463A7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0,72</w:t>
            </w:r>
          </w:p>
        </w:tc>
        <w:tc>
          <w:tcPr>
            <w:tcW w:w="249" w:type="pct"/>
            <w:shd w:val="clear" w:color="auto" w:fill="FFFFFF" w:themeFill="background1"/>
          </w:tcPr>
          <w:p w14:paraId="663DB2A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7FCBA0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657A02F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4D1EA0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1 744,69</w:t>
            </w:r>
          </w:p>
        </w:tc>
        <w:tc>
          <w:tcPr>
            <w:tcW w:w="307" w:type="pct"/>
            <w:shd w:val="clear" w:color="auto" w:fill="FFFFFF" w:themeFill="background1"/>
          </w:tcPr>
          <w:p w14:paraId="540BA58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19,19</w:t>
            </w:r>
          </w:p>
        </w:tc>
        <w:tc>
          <w:tcPr>
            <w:tcW w:w="307" w:type="pct"/>
            <w:shd w:val="clear" w:color="auto" w:fill="FFFFFF" w:themeFill="background1"/>
          </w:tcPr>
          <w:p w14:paraId="5DDABCA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5,31</w:t>
            </w:r>
          </w:p>
        </w:tc>
        <w:tc>
          <w:tcPr>
            <w:tcW w:w="307" w:type="pct"/>
            <w:shd w:val="clear" w:color="auto" w:fill="FFFFFF" w:themeFill="background1"/>
          </w:tcPr>
          <w:p w14:paraId="2B83655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AD3E0A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5D5E078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B54EF4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046BAFE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09D9A749"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259E3C5F"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10</w:t>
            </w:r>
          </w:p>
        </w:tc>
        <w:tc>
          <w:tcPr>
            <w:tcW w:w="269" w:type="pct"/>
            <w:shd w:val="clear" w:color="auto" w:fill="FFFFFF" w:themeFill="background1"/>
          </w:tcPr>
          <w:p w14:paraId="427ED68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0,68</w:t>
            </w:r>
          </w:p>
        </w:tc>
        <w:tc>
          <w:tcPr>
            <w:tcW w:w="248" w:type="pct"/>
            <w:shd w:val="clear" w:color="auto" w:fill="FFFFFF" w:themeFill="background1"/>
          </w:tcPr>
          <w:p w14:paraId="16F83CC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4C415CD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292775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47F863D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3,38</w:t>
            </w:r>
          </w:p>
        </w:tc>
        <w:tc>
          <w:tcPr>
            <w:tcW w:w="249" w:type="pct"/>
            <w:shd w:val="clear" w:color="auto" w:fill="FFFFFF" w:themeFill="background1"/>
          </w:tcPr>
          <w:p w14:paraId="1F1C4F1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C13C1A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3CF8433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B38376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1 400,00</w:t>
            </w:r>
          </w:p>
        </w:tc>
        <w:tc>
          <w:tcPr>
            <w:tcW w:w="307" w:type="pct"/>
            <w:shd w:val="clear" w:color="auto" w:fill="FFFFFF" w:themeFill="background1"/>
          </w:tcPr>
          <w:p w14:paraId="56B245C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15,40</w:t>
            </w:r>
          </w:p>
        </w:tc>
        <w:tc>
          <w:tcPr>
            <w:tcW w:w="307" w:type="pct"/>
            <w:shd w:val="clear" w:color="auto" w:fill="FFFFFF" w:themeFill="background1"/>
          </w:tcPr>
          <w:p w14:paraId="102AE71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5,41</w:t>
            </w:r>
          </w:p>
        </w:tc>
        <w:tc>
          <w:tcPr>
            <w:tcW w:w="307" w:type="pct"/>
            <w:shd w:val="clear" w:color="auto" w:fill="FFFFFF" w:themeFill="background1"/>
          </w:tcPr>
          <w:p w14:paraId="58EF248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0,68</w:t>
            </w:r>
          </w:p>
        </w:tc>
        <w:tc>
          <w:tcPr>
            <w:tcW w:w="307" w:type="pct"/>
            <w:shd w:val="clear" w:color="auto" w:fill="FFFFFF" w:themeFill="background1"/>
          </w:tcPr>
          <w:p w14:paraId="695864F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F2569F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95ED83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269A55C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351E52D"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7DF355E3"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11</w:t>
            </w:r>
          </w:p>
        </w:tc>
        <w:tc>
          <w:tcPr>
            <w:tcW w:w="269" w:type="pct"/>
            <w:shd w:val="clear" w:color="auto" w:fill="FFFFFF" w:themeFill="background1"/>
          </w:tcPr>
          <w:p w14:paraId="7B32D26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48" w:type="pct"/>
            <w:shd w:val="clear" w:color="auto" w:fill="FFFFFF" w:themeFill="background1"/>
          </w:tcPr>
          <w:p w14:paraId="67BEE40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213ED15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01F0ABB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08F7D05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6,70</w:t>
            </w:r>
          </w:p>
        </w:tc>
        <w:tc>
          <w:tcPr>
            <w:tcW w:w="249" w:type="pct"/>
            <w:shd w:val="clear" w:color="auto" w:fill="FFFFFF" w:themeFill="background1"/>
          </w:tcPr>
          <w:p w14:paraId="26014D9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48" w:type="pct"/>
            <w:shd w:val="clear" w:color="auto" w:fill="FFFFFF" w:themeFill="background1"/>
          </w:tcPr>
          <w:p w14:paraId="1B096C9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53988F6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EC3164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1 195,54</w:t>
            </w:r>
          </w:p>
        </w:tc>
        <w:tc>
          <w:tcPr>
            <w:tcW w:w="307" w:type="pct"/>
            <w:shd w:val="clear" w:color="auto" w:fill="FFFFFF" w:themeFill="background1"/>
          </w:tcPr>
          <w:p w14:paraId="3D39D96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13,15</w:t>
            </w:r>
          </w:p>
        </w:tc>
        <w:tc>
          <w:tcPr>
            <w:tcW w:w="307" w:type="pct"/>
            <w:shd w:val="clear" w:color="auto" w:fill="FFFFFF" w:themeFill="background1"/>
          </w:tcPr>
          <w:p w14:paraId="6F567F8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6,47</w:t>
            </w:r>
          </w:p>
        </w:tc>
        <w:tc>
          <w:tcPr>
            <w:tcW w:w="307" w:type="pct"/>
            <w:shd w:val="clear" w:color="auto" w:fill="FFFFFF" w:themeFill="background1"/>
          </w:tcPr>
          <w:p w14:paraId="6466B3C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307" w:type="pct"/>
            <w:shd w:val="clear" w:color="auto" w:fill="FFFFFF" w:themeFill="background1"/>
          </w:tcPr>
          <w:p w14:paraId="530BEEC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0,22</w:t>
            </w:r>
          </w:p>
        </w:tc>
        <w:tc>
          <w:tcPr>
            <w:tcW w:w="213" w:type="pct"/>
            <w:shd w:val="clear" w:color="auto" w:fill="FFFFFF" w:themeFill="background1"/>
          </w:tcPr>
          <w:p w14:paraId="0BD40A1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0938D8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197" w:type="pct"/>
            <w:shd w:val="clear" w:color="auto" w:fill="FFFFFF" w:themeFill="background1"/>
          </w:tcPr>
          <w:p w14:paraId="17A9ACA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5BD1DB14"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2A00D124"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14</w:t>
            </w:r>
          </w:p>
        </w:tc>
        <w:tc>
          <w:tcPr>
            <w:tcW w:w="269" w:type="pct"/>
            <w:shd w:val="clear" w:color="auto" w:fill="FFFFFF" w:themeFill="background1"/>
          </w:tcPr>
          <w:p w14:paraId="7C64139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2,74</w:t>
            </w:r>
          </w:p>
        </w:tc>
        <w:tc>
          <w:tcPr>
            <w:tcW w:w="248" w:type="pct"/>
            <w:shd w:val="clear" w:color="auto" w:fill="FFFFFF" w:themeFill="background1"/>
          </w:tcPr>
          <w:p w14:paraId="264F721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0D818F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D43BD2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7ABCB58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1,37</w:t>
            </w:r>
          </w:p>
        </w:tc>
        <w:tc>
          <w:tcPr>
            <w:tcW w:w="249" w:type="pct"/>
            <w:shd w:val="clear" w:color="auto" w:fill="FFFFFF" w:themeFill="background1"/>
          </w:tcPr>
          <w:p w14:paraId="348C912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FAA275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DB5079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74F0AF1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383,56</w:t>
            </w:r>
          </w:p>
        </w:tc>
        <w:tc>
          <w:tcPr>
            <w:tcW w:w="307" w:type="pct"/>
            <w:shd w:val="clear" w:color="auto" w:fill="FFFFFF" w:themeFill="background1"/>
          </w:tcPr>
          <w:p w14:paraId="507964D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4,22</w:t>
            </w:r>
          </w:p>
        </w:tc>
        <w:tc>
          <w:tcPr>
            <w:tcW w:w="307" w:type="pct"/>
            <w:shd w:val="clear" w:color="auto" w:fill="FFFFFF" w:themeFill="background1"/>
          </w:tcPr>
          <w:p w14:paraId="5C1E460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8,22</w:t>
            </w:r>
          </w:p>
        </w:tc>
        <w:tc>
          <w:tcPr>
            <w:tcW w:w="307" w:type="pct"/>
            <w:shd w:val="clear" w:color="auto" w:fill="FFFFFF" w:themeFill="background1"/>
          </w:tcPr>
          <w:p w14:paraId="10713DA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3580C7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43E2D2F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FC3841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AAEB7E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5EAB892"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24B0CD24"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17</w:t>
            </w:r>
          </w:p>
        </w:tc>
        <w:tc>
          <w:tcPr>
            <w:tcW w:w="269" w:type="pct"/>
            <w:shd w:val="clear" w:color="auto" w:fill="FFFFFF" w:themeFill="background1"/>
          </w:tcPr>
          <w:p w14:paraId="2DBAADB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DA795A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124324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74A8CFB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0B34783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1,61</w:t>
            </w:r>
          </w:p>
        </w:tc>
        <w:tc>
          <w:tcPr>
            <w:tcW w:w="249" w:type="pct"/>
            <w:shd w:val="clear" w:color="auto" w:fill="FFFFFF" w:themeFill="background1"/>
          </w:tcPr>
          <w:p w14:paraId="76F5AC2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9DB296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7CFC28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7865E59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3 772,58</w:t>
            </w:r>
          </w:p>
        </w:tc>
        <w:tc>
          <w:tcPr>
            <w:tcW w:w="307" w:type="pct"/>
            <w:shd w:val="clear" w:color="auto" w:fill="FFFFFF" w:themeFill="background1"/>
          </w:tcPr>
          <w:p w14:paraId="7826C9E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41,50</w:t>
            </w:r>
          </w:p>
        </w:tc>
        <w:tc>
          <w:tcPr>
            <w:tcW w:w="307" w:type="pct"/>
            <w:shd w:val="clear" w:color="auto" w:fill="FFFFFF" w:themeFill="background1"/>
          </w:tcPr>
          <w:p w14:paraId="031D2F6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6,45</w:t>
            </w:r>
          </w:p>
        </w:tc>
        <w:tc>
          <w:tcPr>
            <w:tcW w:w="307" w:type="pct"/>
            <w:shd w:val="clear" w:color="auto" w:fill="FFFFFF" w:themeFill="background1"/>
          </w:tcPr>
          <w:p w14:paraId="11AFBBE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1DC8B66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80A9FA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A9C9F4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3596D15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F5A5F65"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2E5A523E"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20</w:t>
            </w:r>
          </w:p>
        </w:tc>
        <w:tc>
          <w:tcPr>
            <w:tcW w:w="269" w:type="pct"/>
            <w:shd w:val="clear" w:color="auto" w:fill="FFFFFF" w:themeFill="background1"/>
          </w:tcPr>
          <w:p w14:paraId="5A11EA1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1,72</w:t>
            </w:r>
          </w:p>
        </w:tc>
        <w:tc>
          <w:tcPr>
            <w:tcW w:w="248" w:type="pct"/>
            <w:shd w:val="clear" w:color="auto" w:fill="FFFFFF" w:themeFill="background1"/>
          </w:tcPr>
          <w:p w14:paraId="7C4E5ED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6598C92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168AFD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182F5F9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6C73076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3F1168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22F9ED6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6915FA6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2 437,93</w:t>
            </w:r>
          </w:p>
        </w:tc>
        <w:tc>
          <w:tcPr>
            <w:tcW w:w="307" w:type="pct"/>
            <w:shd w:val="clear" w:color="auto" w:fill="FFFFFF" w:themeFill="background1"/>
          </w:tcPr>
          <w:p w14:paraId="0B3568F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26,82</w:t>
            </w:r>
          </w:p>
        </w:tc>
        <w:tc>
          <w:tcPr>
            <w:tcW w:w="307" w:type="pct"/>
            <w:shd w:val="clear" w:color="auto" w:fill="FFFFFF" w:themeFill="background1"/>
          </w:tcPr>
          <w:p w14:paraId="1B0984A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3,45</w:t>
            </w:r>
          </w:p>
        </w:tc>
        <w:tc>
          <w:tcPr>
            <w:tcW w:w="307" w:type="pct"/>
            <w:shd w:val="clear" w:color="auto" w:fill="FFFFFF" w:themeFill="background1"/>
          </w:tcPr>
          <w:p w14:paraId="573202B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1,72</w:t>
            </w:r>
          </w:p>
        </w:tc>
        <w:tc>
          <w:tcPr>
            <w:tcW w:w="307" w:type="pct"/>
            <w:shd w:val="clear" w:color="auto" w:fill="FFFFFF" w:themeFill="background1"/>
          </w:tcPr>
          <w:p w14:paraId="349EBB0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3,45</w:t>
            </w:r>
          </w:p>
        </w:tc>
        <w:tc>
          <w:tcPr>
            <w:tcW w:w="213" w:type="pct"/>
            <w:shd w:val="clear" w:color="auto" w:fill="FFFFFF" w:themeFill="background1"/>
          </w:tcPr>
          <w:p w14:paraId="4879331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CA9BA6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66081A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A1501F2"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490A9855"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21</w:t>
            </w:r>
          </w:p>
        </w:tc>
        <w:tc>
          <w:tcPr>
            <w:tcW w:w="269" w:type="pct"/>
            <w:shd w:val="clear" w:color="auto" w:fill="FFFFFF" w:themeFill="background1"/>
          </w:tcPr>
          <w:p w14:paraId="3682CB4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2BD007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37C7AC5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022C9BD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046467F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1,88</w:t>
            </w:r>
          </w:p>
        </w:tc>
        <w:tc>
          <w:tcPr>
            <w:tcW w:w="249" w:type="pct"/>
            <w:shd w:val="clear" w:color="auto" w:fill="FFFFFF" w:themeFill="background1"/>
          </w:tcPr>
          <w:p w14:paraId="1AF46FA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2E6C481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B17225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118CC74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434,38</w:t>
            </w:r>
          </w:p>
        </w:tc>
        <w:tc>
          <w:tcPr>
            <w:tcW w:w="307" w:type="pct"/>
            <w:shd w:val="clear" w:color="auto" w:fill="FFFFFF" w:themeFill="background1"/>
          </w:tcPr>
          <w:p w14:paraId="60C5FC0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4,78</w:t>
            </w:r>
          </w:p>
        </w:tc>
        <w:tc>
          <w:tcPr>
            <w:tcW w:w="307" w:type="pct"/>
            <w:shd w:val="clear" w:color="auto" w:fill="FFFFFF" w:themeFill="background1"/>
          </w:tcPr>
          <w:p w14:paraId="2662A7C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6,25</w:t>
            </w:r>
          </w:p>
        </w:tc>
        <w:tc>
          <w:tcPr>
            <w:tcW w:w="307" w:type="pct"/>
            <w:shd w:val="clear" w:color="auto" w:fill="FFFFFF" w:themeFill="background1"/>
          </w:tcPr>
          <w:p w14:paraId="31CC6F1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0ACDA1D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0DC7681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5F0F4C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77EC2A0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4BA7F8A9"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52F86B9E"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22</w:t>
            </w:r>
          </w:p>
        </w:tc>
        <w:tc>
          <w:tcPr>
            <w:tcW w:w="269" w:type="pct"/>
            <w:shd w:val="clear" w:color="auto" w:fill="FFFFFF" w:themeFill="background1"/>
          </w:tcPr>
          <w:p w14:paraId="1F4569E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44FCDD7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33CA206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C4A3CB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77088A9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1,29</w:t>
            </w:r>
          </w:p>
        </w:tc>
        <w:tc>
          <w:tcPr>
            <w:tcW w:w="249" w:type="pct"/>
            <w:shd w:val="clear" w:color="auto" w:fill="FFFFFF" w:themeFill="background1"/>
          </w:tcPr>
          <w:p w14:paraId="1DB935E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5555BD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16B15C8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2D36EEC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3 250,97</w:t>
            </w:r>
          </w:p>
        </w:tc>
        <w:tc>
          <w:tcPr>
            <w:tcW w:w="307" w:type="pct"/>
            <w:shd w:val="clear" w:color="auto" w:fill="FFFFFF" w:themeFill="background1"/>
          </w:tcPr>
          <w:p w14:paraId="2F72EBF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35,77</w:t>
            </w:r>
          </w:p>
        </w:tc>
        <w:tc>
          <w:tcPr>
            <w:tcW w:w="307" w:type="pct"/>
            <w:shd w:val="clear" w:color="auto" w:fill="FFFFFF" w:themeFill="background1"/>
          </w:tcPr>
          <w:p w14:paraId="66D3018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1,94</w:t>
            </w:r>
          </w:p>
        </w:tc>
        <w:tc>
          <w:tcPr>
            <w:tcW w:w="307" w:type="pct"/>
            <w:shd w:val="clear" w:color="auto" w:fill="FFFFFF" w:themeFill="background1"/>
          </w:tcPr>
          <w:p w14:paraId="47EE649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1F96F3A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7D0E9AA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450912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11DC4DF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55251561"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026D4CE3"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27</w:t>
            </w:r>
          </w:p>
        </w:tc>
        <w:tc>
          <w:tcPr>
            <w:tcW w:w="269" w:type="pct"/>
            <w:shd w:val="clear" w:color="auto" w:fill="FFFFFF" w:themeFill="background1"/>
          </w:tcPr>
          <w:p w14:paraId="362B3FD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43DB8E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3EEA9E6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49CBA94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252952F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D61CA7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BA027A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7A1EA40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488C4A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3 538,27</w:t>
            </w:r>
          </w:p>
        </w:tc>
        <w:tc>
          <w:tcPr>
            <w:tcW w:w="307" w:type="pct"/>
            <w:shd w:val="clear" w:color="auto" w:fill="FFFFFF" w:themeFill="background1"/>
          </w:tcPr>
          <w:p w14:paraId="0DED994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38,93</w:t>
            </w:r>
          </w:p>
        </w:tc>
        <w:tc>
          <w:tcPr>
            <w:tcW w:w="307" w:type="pct"/>
            <w:shd w:val="clear" w:color="auto" w:fill="FFFFFF" w:themeFill="background1"/>
          </w:tcPr>
          <w:p w14:paraId="6F1E2BB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4,94</w:t>
            </w:r>
          </w:p>
        </w:tc>
        <w:tc>
          <w:tcPr>
            <w:tcW w:w="307" w:type="pct"/>
            <w:shd w:val="clear" w:color="auto" w:fill="FFFFFF" w:themeFill="background1"/>
          </w:tcPr>
          <w:p w14:paraId="7380973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735598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44B7FCA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163D15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D6274B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78C85946"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0AB21637"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sz w:val="20"/>
              </w:rPr>
              <w:t>28</w:t>
            </w:r>
          </w:p>
        </w:tc>
        <w:tc>
          <w:tcPr>
            <w:tcW w:w="269" w:type="pct"/>
            <w:shd w:val="clear" w:color="auto" w:fill="FFFFFF" w:themeFill="background1"/>
          </w:tcPr>
          <w:p w14:paraId="6D0AE5A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6189E1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0976C12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BDC263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37B214C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1,08</w:t>
            </w:r>
          </w:p>
        </w:tc>
        <w:tc>
          <w:tcPr>
            <w:tcW w:w="249" w:type="pct"/>
            <w:shd w:val="clear" w:color="auto" w:fill="FFFFFF" w:themeFill="background1"/>
          </w:tcPr>
          <w:p w14:paraId="45D3A3C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633EFDC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29BB2F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0,36</w:t>
            </w:r>
          </w:p>
        </w:tc>
        <w:tc>
          <w:tcPr>
            <w:tcW w:w="594" w:type="pct"/>
            <w:shd w:val="clear" w:color="auto" w:fill="FFFFFF" w:themeFill="background1"/>
          </w:tcPr>
          <w:p w14:paraId="2A2E3DA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2 939,21</w:t>
            </w:r>
          </w:p>
        </w:tc>
        <w:tc>
          <w:tcPr>
            <w:tcW w:w="307" w:type="pct"/>
            <w:shd w:val="clear" w:color="auto" w:fill="FFFFFF" w:themeFill="background1"/>
          </w:tcPr>
          <w:p w14:paraId="4AFFC37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32,33</w:t>
            </w:r>
          </w:p>
        </w:tc>
        <w:tc>
          <w:tcPr>
            <w:tcW w:w="307" w:type="pct"/>
            <w:shd w:val="clear" w:color="auto" w:fill="FFFFFF" w:themeFill="background1"/>
          </w:tcPr>
          <w:p w14:paraId="50FA01D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2,88</w:t>
            </w:r>
          </w:p>
        </w:tc>
        <w:tc>
          <w:tcPr>
            <w:tcW w:w="307" w:type="pct"/>
            <w:shd w:val="clear" w:color="auto" w:fill="FFFFFF" w:themeFill="background1"/>
          </w:tcPr>
          <w:p w14:paraId="2224B67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757909F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F80F41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5120233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58F2E1A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6451A3A9"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1DB3D553"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30</w:t>
            </w:r>
          </w:p>
        </w:tc>
        <w:tc>
          <w:tcPr>
            <w:tcW w:w="269" w:type="pct"/>
            <w:shd w:val="clear" w:color="auto" w:fill="FFFFFF" w:themeFill="background1"/>
          </w:tcPr>
          <w:p w14:paraId="170B9C7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337DFD0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48" w:type="pct"/>
            <w:shd w:val="clear" w:color="auto" w:fill="FFFFFF" w:themeFill="background1"/>
          </w:tcPr>
          <w:p w14:paraId="0361158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8" w:type="pct"/>
            <w:shd w:val="clear" w:color="auto" w:fill="FFFFFF" w:themeFill="background1"/>
          </w:tcPr>
          <w:p w14:paraId="3E833B3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4B83E47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3,59</w:t>
            </w:r>
          </w:p>
        </w:tc>
        <w:tc>
          <w:tcPr>
            <w:tcW w:w="249" w:type="pct"/>
            <w:shd w:val="clear" w:color="auto" w:fill="FFFFFF" w:themeFill="background1"/>
          </w:tcPr>
          <w:p w14:paraId="1DE1164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5F217D1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22C88B2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028F796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5 286,92</w:t>
            </w:r>
          </w:p>
        </w:tc>
        <w:tc>
          <w:tcPr>
            <w:tcW w:w="307" w:type="pct"/>
            <w:shd w:val="clear" w:color="auto" w:fill="FFFFFF" w:themeFill="background1"/>
          </w:tcPr>
          <w:p w14:paraId="5530AE7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58,16</w:t>
            </w:r>
          </w:p>
        </w:tc>
        <w:tc>
          <w:tcPr>
            <w:tcW w:w="307" w:type="pct"/>
            <w:shd w:val="clear" w:color="auto" w:fill="FFFFFF" w:themeFill="background1"/>
          </w:tcPr>
          <w:p w14:paraId="47A213D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3,85</w:t>
            </w:r>
          </w:p>
        </w:tc>
        <w:tc>
          <w:tcPr>
            <w:tcW w:w="307" w:type="pct"/>
            <w:shd w:val="clear" w:color="auto" w:fill="FFFFFF" w:themeFill="background1"/>
          </w:tcPr>
          <w:p w14:paraId="2FDF7B8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2B92461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25973FE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367BB4E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42D79A9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r>
      <w:tr w:rsidR="004E177A" w:rsidRPr="00F64CF3" w14:paraId="36B6C98B"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FFFFFF" w:themeFill="background1"/>
          </w:tcPr>
          <w:p w14:paraId="2B007552"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lastRenderedPageBreak/>
              <w:t>31</w:t>
            </w:r>
          </w:p>
        </w:tc>
        <w:tc>
          <w:tcPr>
            <w:tcW w:w="269" w:type="pct"/>
            <w:shd w:val="clear" w:color="auto" w:fill="FFFFFF" w:themeFill="background1"/>
          </w:tcPr>
          <w:p w14:paraId="4BA185F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E9DDB0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58E97F0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0BA17D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7" w:type="pct"/>
            <w:shd w:val="clear" w:color="auto" w:fill="FFFFFF" w:themeFill="background1"/>
          </w:tcPr>
          <w:p w14:paraId="4E306738"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31F4B55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13DCECC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1D75181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029025E"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4 208,55</w:t>
            </w:r>
          </w:p>
        </w:tc>
        <w:tc>
          <w:tcPr>
            <w:tcW w:w="307" w:type="pct"/>
            <w:shd w:val="clear" w:color="auto" w:fill="FFFFFF" w:themeFill="background1"/>
          </w:tcPr>
          <w:p w14:paraId="304CA0D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46,30</w:t>
            </w:r>
          </w:p>
        </w:tc>
        <w:tc>
          <w:tcPr>
            <w:tcW w:w="307" w:type="pct"/>
            <w:shd w:val="clear" w:color="auto" w:fill="FFFFFF" w:themeFill="background1"/>
          </w:tcPr>
          <w:p w14:paraId="06C3705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3,42</w:t>
            </w:r>
          </w:p>
        </w:tc>
        <w:tc>
          <w:tcPr>
            <w:tcW w:w="307" w:type="pct"/>
            <w:shd w:val="clear" w:color="auto" w:fill="FFFFFF" w:themeFill="background1"/>
          </w:tcPr>
          <w:p w14:paraId="12BA56D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11A2FCC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34C93E3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27653DA5"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71FA9F1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r>
      <w:tr w:rsidR="004E177A" w:rsidRPr="00F64CF3" w14:paraId="21059972" w14:textId="77777777" w:rsidTr="004E177A">
        <w:trPr>
          <w:cnfStyle w:val="000000100000" w:firstRow="0" w:lastRow="0" w:firstColumn="0" w:lastColumn="0" w:oddVBand="0" w:evenVBand="0" w:oddHBand="1" w:evenHBand="0" w:firstRowFirstColumn="0" w:firstRowLastColumn="0" w:lastRowFirstColumn="0" w:lastRowLastColumn="0"/>
        </w:trPr>
        <w:tc>
          <w:tcPr>
            <w:tcW w:w="315" w:type="pct"/>
            <w:shd w:val="clear" w:color="auto" w:fill="FFFFFF" w:themeFill="background1"/>
          </w:tcPr>
          <w:p w14:paraId="1D5EA134"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32</w:t>
            </w:r>
          </w:p>
        </w:tc>
        <w:tc>
          <w:tcPr>
            <w:tcW w:w="269" w:type="pct"/>
            <w:shd w:val="clear" w:color="auto" w:fill="FFFFFF" w:themeFill="background1"/>
          </w:tcPr>
          <w:p w14:paraId="525B1B3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0C2FBFDC"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48" w:type="pct"/>
            <w:shd w:val="clear" w:color="auto" w:fill="FFFFFF" w:themeFill="background1"/>
          </w:tcPr>
          <w:p w14:paraId="1EE01B36"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1680BA9D"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c>
          <w:tcPr>
            <w:tcW w:w="297" w:type="pct"/>
            <w:shd w:val="clear" w:color="auto" w:fill="FFFFFF" w:themeFill="background1"/>
          </w:tcPr>
          <w:p w14:paraId="6383E44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9" w:type="pct"/>
            <w:shd w:val="clear" w:color="auto" w:fill="FFFFFF" w:themeFill="background1"/>
          </w:tcPr>
          <w:p w14:paraId="55D8C64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48" w:type="pct"/>
            <w:shd w:val="clear" w:color="auto" w:fill="FFFFFF" w:themeFill="background1"/>
          </w:tcPr>
          <w:p w14:paraId="783AF61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FFFFFF" w:themeFill="background1"/>
          </w:tcPr>
          <w:p w14:paraId="08FEE270"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594" w:type="pct"/>
            <w:shd w:val="clear" w:color="auto" w:fill="FFFFFF" w:themeFill="background1"/>
          </w:tcPr>
          <w:p w14:paraId="3541AAB2"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4 150,91</w:t>
            </w:r>
          </w:p>
        </w:tc>
        <w:tc>
          <w:tcPr>
            <w:tcW w:w="307" w:type="pct"/>
            <w:shd w:val="clear" w:color="auto" w:fill="FFFFFF" w:themeFill="background1"/>
          </w:tcPr>
          <w:p w14:paraId="333E377F"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45,66</w:t>
            </w:r>
          </w:p>
        </w:tc>
        <w:tc>
          <w:tcPr>
            <w:tcW w:w="307" w:type="pct"/>
            <w:shd w:val="clear" w:color="auto" w:fill="FFFFFF" w:themeFill="background1"/>
          </w:tcPr>
          <w:p w14:paraId="74E3CBE4"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4,85</w:t>
            </w:r>
          </w:p>
        </w:tc>
        <w:tc>
          <w:tcPr>
            <w:tcW w:w="307" w:type="pct"/>
            <w:shd w:val="clear" w:color="auto" w:fill="FFFFFF" w:themeFill="background1"/>
          </w:tcPr>
          <w:p w14:paraId="6211D1FA"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307" w:type="pct"/>
            <w:shd w:val="clear" w:color="auto" w:fill="FFFFFF" w:themeFill="background1"/>
          </w:tcPr>
          <w:p w14:paraId="60B15017"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13" w:type="pct"/>
            <w:shd w:val="clear" w:color="auto" w:fill="FFFFFF" w:themeFill="background1"/>
          </w:tcPr>
          <w:p w14:paraId="0D5A6E41"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298" w:type="pct"/>
            <w:shd w:val="clear" w:color="auto" w:fill="FFFFFF" w:themeFill="background1"/>
          </w:tcPr>
          <w:p w14:paraId="61447CAB"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NIE</w:t>
            </w:r>
          </w:p>
        </w:tc>
        <w:tc>
          <w:tcPr>
            <w:tcW w:w="197" w:type="pct"/>
            <w:shd w:val="clear" w:color="auto" w:fill="FFFFFF" w:themeFill="background1"/>
          </w:tcPr>
          <w:p w14:paraId="1B6F89C9"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TAK</w:t>
            </w:r>
          </w:p>
        </w:tc>
      </w:tr>
      <w:tr w:rsidR="004E177A" w:rsidRPr="00F64CF3" w14:paraId="30FB44B6" w14:textId="77777777" w:rsidTr="004E177A">
        <w:trPr>
          <w:cnfStyle w:val="000000010000" w:firstRow="0" w:lastRow="0" w:firstColumn="0" w:lastColumn="0" w:oddVBand="0" w:evenVBand="0" w:oddHBand="0" w:evenHBand="1" w:firstRowFirstColumn="0" w:firstRowLastColumn="0" w:lastRowFirstColumn="0" w:lastRowLastColumn="0"/>
        </w:trPr>
        <w:tc>
          <w:tcPr>
            <w:tcW w:w="315" w:type="pct"/>
            <w:shd w:val="clear" w:color="auto" w:fill="DBE5F1" w:themeFill="accent1" w:themeFillTint="33"/>
          </w:tcPr>
          <w:p w14:paraId="6EDC7172" w14:textId="77777777" w:rsidR="002C70F2" w:rsidRPr="00F64CF3" w:rsidRDefault="002C70F2" w:rsidP="005F7F06">
            <w:pPr>
              <w:jc w:val="left"/>
              <w:rPr>
                <w:rFonts w:asciiTheme="minorHAnsi" w:hAnsiTheme="minorHAnsi" w:cstheme="minorHAnsi"/>
                <w:b/>
                <w:bCs/>
                <w:sz w:val="20"/>
              </w:rPr>
            </w:pPr>
            <w:r w:rsidRPr="00F64CF3">
              <w:rPr>
                <w:rFonts w:asciiTheme="minorHAnsi" w:hAnsiTheme="minorHAnsi" w:cstheme="minorHAnsi"/>
                <w:b/>
                <w:bCs/>
                <w:sz w:val="20"/>
              </w:rPr>
              <w:t>Średnia</w:t>
            </w:r>
          </w:p>
          <w:p w14:paraId="19F903C0" w14:textId="77C45CF0" w:rsidR="002C70F2" w:rsidRPr="00F64CF3" w:rsidRDefault="000316B3" w:rsidP="005F7F06">
            <w:pPr>
              <w:jc w:val="left"/>
              <w:rPr>
                <w:rFonts w:asciiTheme="minorHAnsi" w:hAnsiTheme="minorHAnsi" w:cstheme="minorHAnsi"/>
                <w:b/>
                <w:bCs/>
                <w:sz w:val="20"/>
              </w:rPr>
            </w:pPr>
            <w:r>
              <w:rPr>
                <w:rFonts w:asciiTheme="minorHAnsi" w:hAnsiTheme="minorHAnsi" w:cstheme="minorHAnsi"/>
                <w:b/>
                <w:bCs/>
                <w:sz w:val="20"/>
              </w:rPr>
              <w:t>OZ</w:t>
            </w:r>
          </w:p>
        </w:tc>
        <w:tc>
          <w:tcPr>
            <w:tcW w:w="269" w:type="pct"/>
            <w:shd w:val="clear" w:color="auto" w:fill="DBE5F1" w:themeFill="accent1" w:themeFillTint="33"/>
          </w:tcPr>
          <w:p w14:paraId="01118E6E" w14:textId="6FDC51AB"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0,21</w:t>
            </w:r>
          </w:p>
        </w:tc>
        <w:tc>
          <w:tcPr>
            <w:tcW w:w="248" w:type="pct"/>
            <w:shd w:val="clear" w:color="auto" w:fill="DBE5F1" w:themeFill="accent1" w:themeFillTint="33"/>
          </w:tcPr>
          <w:p w14:paraId="1991D5D9" w14:textId="77777777" w:rsidR="002C70F2" w:rsidRPr="00F64CF3" w:rsidRDefault="002C70F2" w:rsidP="005F7F06">
            <w:pPr>
              <w:jc w:val="right"/>
              <w:rPr>
                <w:rFonts w:asciiTheme="minorHAnsi" w:hAnsiTheme="minorHAnsi" w:cstheme="minorHAnsi"/>
                <w:b/>
                <w:bCs/>
                <w:sz w:val="20"/>
              </w:rPr>
            </w:pPr>
          </w:p>
        </w:tc>
        <w:tc>
          <w:tcPr>
            <w:tcW w:w="248" w:type="pct"/>
            <w:shd w:val="clear" w:color="auto" w:fill="DBE5F1" w:themeFill="accent1" w:themeFillTint="33"/>
          </w:tcPr>
          <w:p w14:paraId="0AC5AF0B" w14:textId="77777777" w:rsidR="002C70F2" w:rsidRPr="00F64CF3" w:rsidRDefault="002C70F2" w:rsidP="005F7F06">
            <w:pPr>
              <w:jc w:val="right"/>
              <w:rPr>
                <w:rFonts w:asciiTheme="minorHAnsi" w:hAnsiTheme="minorHAnsi" w:cstheme="minorHAnsi"/>
                <w:b/>
                <w:bCs/>
                <w:sz w:val="20"/>
              </w:rPr>
            </w:pPr>
          </w:p>
        </w:tc>
        <w:tc>
          <w:tcPr>
            <w:tcW w:w="298" w:type="pct"/>
            <w:shd w:val="clear" w:color="auto" w:fill="DBE5F1" w:themeFill="accent1" w:themeFillTint="33"/>
          </w:tcPr>
          <w:p w14:paraId="5CD8E35E" w14:textId="77777777" w:rsidR="002C70F2" w:rsidRPr="00F64CF3" w:rsidRDefault="002C70F2" w:rsidP="005F7F06">
            <w:pPr>
              <w:jc w:val="right"/>
              <w:rPr>
                <w:rFonts w:asciiTheme="minorHAnsi" w:hAnsiTheme="minorHAnsi" w:cstheme="minorHAnsi"/>
                <w:b/>
                <w:bCs/>
                <w:sz w:val="20"/>
              </w:rPr>
            </w:pPr>
          </w:p>
        </w:tc>
        <w:tc>
          <w:tcPr>
            <w:tcW w:w="297" w:type="pct"/>
            <w:shd w:val="clear" w:color="auto" w:fill="DBE5F1" w:themeFill="accent1" w:themeFillTint="33"/>
          </w:tcPr>
          <w:p w14:paraId="07976F59" w14:textId="01D1C72F"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2,38</w:t>
            </w:r>
          </w:p>
        </w:tc>
        <w:tc>
          <w:tcPr>
            <w:tcW w:w="249" w:type="pct"/>
            <w:shd w:val="clear" w:color="auto" w:fill="DBE5F1" w:themeFill="accent1" w:themeFillTint="33"/>
          </w:tcPr>
          <w:p w14:paraId="57974B33" w14:textId="24A3E919" w:rsidR="002C70F2" w:rsidRPr="00F64CF3" w:rsidRDefault="002C70F2" w:rsidP="000316B3">
            <w:pPr>
              <w:jc w:val="right"/>
              <w:rPr>
                <w:rFonts w:asciiTheme="minorHAnsi" w:hAnsiTheme="minorHAnsi" w:cstheme="minorHAnsi"/>
                <w:b/>
                <w:bCs/>
                <w:sz w:val="20"/>
              </w:rPr>
            </w:pPr>
            <w:r w:rsidRPr="00F64CF3">
              <w:rPr>
                <w:rFonts w:asciiTheme="minorHAnsi" w:hAnsiTheme="minorHAnsi" w:cstheme="minorHAnsi"/>
                <w:sz w:val="20"/>
              </w:rPr>
              <w:t>0,</w:t>
            </w:r>
            <w:r w:rsidR="000316B3">
              <w:rPr>
                <w:rFonts w:asciiTheme="minorHAnsi" w:hAnsiTheme="minorHAnsi" w:cstheme="minorHAnsi"/>
                <w:sz w:val="20"/>
              </w:rPr>
              <w:t>03</w:t>
            </w:r>
          </w:p>
        </w:tc>
        <w:tc>
          <w:tcPr>
            <w:tcW w:w="248" w:type="pct"/>
            <w:shd w:val="clear" w:color="auto" w:fill="DBE5F1" w:themeFill="accent1" w:themeFillTint="33"/>
          </w:tcPr>
          <w:p w14:paraId="622CC143" w14:textId="77777777" w:rsidR="002C70F2" w:rsidRPr="00F64CF3" w:rsidRDefault="002C70F2" w:rsidP="005F7F06">
            <w:pPr>
              <w:jc w:val="right"/>
              <w:rPr>
                <w:rFonts w:asciiTheme="minorHAnsi" w:hAnsiTheme="minorHAnsi" w:cstheme="minorHAnsi"/>
                <w:b/>
                <w:bCs/>
                <w:sz w:val="20"/>
              </w:rPr>
            </w:pPr>
            <w:r w:rsidRPr="00F64CF3">
              <w:rPr>
                <w:rFonts w:asciiTheme="minorHAnsi" w:hAnsiTheme="minorHAnsi" w:cstheme="minorHAnsi"/>
                <w:sz w:val="20"/>
              </w:rPr>
              <w:t>0,00</w:t>
            </w:r>
          </w:p>
        </w:tc>
        <w:tc>
          <w:tcPr>
            <w:tcW w:w="298" w:type="pct"/>
            <w:shd w:val="clear" w:color="auto" w:fill="DBE5F1" w:themeFill="accent1" w:themeFillTint="33"/>
          </w:tcPr>
          <w:p w14:paraId="69FF0A18" w14:textId="4977EE2B"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0,03</w:t>
            </w:r>
          </w:p>
        </w:tc>
        <w:tc>
          <w:tcPr>
            <w:tcW w:w="594" w:type="pct"/>
            <w:shd w:val="clear" w:color="auto" w:fill="DBE5F1" w:themeFill="accent1" w:themeFillTint="33"/>
          </w:tcPr>
          <w:p w14:paraId="783323FD" w14:textId="1C3B5EF6"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2 900,31</w:t>
            </w:r>
          </w:p>
        </w:tc>
        <w:tc>
          <w:tcPr>
            <w:tcW w:w="307" w:type="pct"/>
            <w:shd w:val="clear" w:color="auto" w:fill="DBE5F1" w:themeFill="accent1" w:themeFillTint="33"/>
          </w:tcPr>
          <w:p w14:paraId="5CF8A8FA" w14:textId="5442D3DF"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31,91</w:t>
            </w:r>
          </w:p>
        </w:tc>
        <w:tc>
          <w:tcPr>
            <w:tcW w:w="307" w:type="pct"/>
            <w:shd w:val="clear" w:color="auto" w:fill="DBE5F1" w:themeFill="accent1" w:themeFillTint="33"/>
          </w:tcPr>
          <w:p w14:paraId="4A7779A1" w14:textId="437FCA6D"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4,83</w:t>
            </w:r>
          </w:p>
        </w:tc>
        <w:tc>
          <w:tcPr>
            <w:tcW w:w="307" w:type="pct"/>
            <w:shd w:val="clear" w:color="auto" w:fill="DBE5F1" w:themeFill="accent1" w:themeFillTint="33"/>
          </w:tcPr>
          <w:p w14:paraId="6481E429" w14:textId="4EC750B8"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0,10</w:t>
            </w:r>
          </w:p>
        </w:tc>
        <w:tc>
          <w:tcPr>
            <w:tcW w:w="307" w:type="pct"/>
            <w:shd w:val="clear" w:color="auto" w:fill="DBE5F1" w:themeFill="accent1" w:themeFillTint="33"/>
          </w:tcPr>
          <w:p w14:paraId="661AEE74" w14:textId="6611CC97" w:rsidR="002C70F2" w:rsidRPr="00F64CF3" w:rsidRDefault="000316B3" w:rsidP="005F7F06">
            <w:pPr>
              <w:jc w:val="right"/>
              <w:rPr>
                <w:rFonts w:asciiTheme="minorHAnsi" w:hAnsiTheme="minorHAnsi" w:cstheme="minorHAnsi"/>
                <w:b/>
                <w:bCs/>
                <w:sz w:val="20"/>
              </w:rPr>
            </w:pPr>
            <w:r>
              <w:rPr>
                <w:rFonts w:asciiTheme="minorHAnsi" w:hAnsiTheme="minorHAnsi" w:cstheme="minorHAnsi"/>
                <w:sz w:val="20"/>
              </w:rPr>
              <w:t>0,10</w:t>
            </w:r>
          </w:p>
        </w:tc>
        <w:tc>
          <w:tcPr>
            <w:tcW w:w="213" w:type="pct"/>
            <w:shd w:val="clear" w:color="auto" w:fill="DBE5F1" w:themeFill="accent1" w:themeFillTint="33"/>
          </w:tcPr>
          <w:p w14:paraId="323AD81F" w14:textId="77777777" w:rsidR="002C70F2" w:rsidRPr="00F64CF3" w:rsidRDefault="002C70F2" w:rsidP="005F7F06">
            <w:pPr>
              <w:jc w:val="right"/>
              <w:rPr>
                <w:rFonts w:asciiTheme="minorHAnsi" w:hAnsiTheme="minorHAnsi" w:cstheme="minorHAnsi"/>
                <w:b/>
                <w:bCs/>
                <w:sz w:val="20"/>
              </w:rPr>
            </w:pPr>
          </w:p>
        </w:tc>
        <w:tc>
          <w:tcPr>
            <w:tcW w:w="298" w:type="pct"/>
            <w:shd w:val="clear" w:color="auto" w:fill="DBE5F1" w:themeFill="accent1" w:themeFillTint="33"/>
          </w:tcPr>
          <w:p w14:paraId="1681DA08" w14:textId="77777777" w:rsidR="002C70F2" w:rsidRPr="00F64CF3" w:rsidRDefault="002C70F2" w:rsidP="005F7F06">
            <w:pPr>
              <w:jc w:val="right"/>
              <w:rPr>
                <w:rFonts w:asciiTheme="minorHAnsi" w:hAnsiTheme="minorHAnsi" w:cstheme="minorHAnsi"/>
                <w:b/>
                <w:bCs/>
                <w:sz w:val="20"/>
              </w:rPr>
            </w:pPr>
          </w:p>
        </w:tc>
        <w:tc>
          <w:tcPr>
            <w:tcW w:w="197" w:type="pct"/>
            <w:shd w:val="clear" w:color="auto" w:fill="DBE5F1" w:themeFill="accent1" w:themeFillTint="33"/>
          </w:tcPr>
          <w:p w14:paraId="0E96244D" w14:textId="77777777" w:rsidR="002C70F2" w:rsidRPr="00F64CF3" w:rsidRDefault="002C70F2" w:rsidP="005F7F06">
            <w:pPr>
              <w:jc w:val="right"/>
              <w:rPr>
                <w:rFonts w:asciiTheme="minorHAnsi" w:hAnsiTheme="minorHAnsi" w:cstheme="minorHAnsi"/>
                <w:b/>
                <w:bCs/>
                <w:sz w:val="20"/>
              </w:rPr>
            </w:pPr>
          </w:p>
        </w:tc>
      </w:tr>
    </w:tbl>
    <w:p w14:paraId="615E3078" w14:textId="77777777" w:rsidR="00C64514" w:rsidRPr="006C4E20" w:rsidRDefault="00C64514" w:rsidP="00C64514">
      <w:pPr>
        <w:spacing w:line="240" w:lineRule="auto"/>
        <w:rPr>
          <w:sz w:val="20"/>
        </w:rPr>
      </w:pPr>
      <w:r w:rsidRPr="006C4E20">
        <w:rPr>
          <w:sz w:val="20"/>
        </w:rPr>
        <w:t xml:space="preserve">Źródło: </w:t>
      </w:r>
      <w:r>
        <w:rPr>
          <w:sz w:val="20"/>
        </w:rPr>
        <w:t>Opracowanie własne</w:t>
      </w:r>
    </w:p>
    <w:p w14:paraId="24E9EC95" w14:textId="01D64BCA" w:rsidR="00403FDB" w:rsidRDefault="00E92151" w:rsidP="00507576">
      <w:pPr>
        <w:suppressAutoHyphens/>
        <w:spacing w:after="0"/>
        <w:rPr>
          <w:rFonts w:cs="Arial"/>
          <w:szCs w:val="24"/>
        </w:rPr>
      </w:pPr>
      <w:r w:rsidRPr="00986596">
        <w:rPr>
          <w:rFonts w:cs="Arial"/>
          <w:szCs w:val="24"/>
        </w:rPr>
        <w:t xml:space="preserve">Analiza wskaźnikowa wykazała, że obszarem o najwyższej liczbie </w:t>
      </w:r>
      <w:r w:rsidR="00F83212">
        <w:rPr>
          <w:rFonts w:cs="Arial"/>
          <w:szCs w:val="24"/>
        </w:rPr>
        <w:t xml:space="preserve">negatywnych zjawisk kryzysowych </w:t>
      </w:r>
      <w:r w:rsidRPr="00986596">
        <w:rPr>
          <w:rFonts w:cs="Arial"/>
          <w:szCs w:val="24"/>
        </w:rPr>
        <w:t>ogółem są je</w:t>
      </w:r>
      <w:r w:rsidR="008828D4">
        <w:rPr>
          <w:rFonts w:cs="Arial"/>
          <w:szCs w:val="24"/>
        </w:rPr>
        <w:t xml:space="preserve">dnostki analityczne o numerach </w:t>
      </w:r>
      <w:r w:rsidR="007B4EBC">
        <w:rPr>
          <w:rFonts w:cs="Arial"/>
          <w:szCs w:val="24"/>
        </w:rPr>
        <w:t>1, 2, 10, 11, 17, 20, 27, 28, 30 i 31</w:t>
      </w:r>
      <w:r>
        <w:rPr>
          <w:rFonts w:cs="Arial"/>
          <w:szCs w:val="24"/>
        </w:rPr>
        <w:t xml:space="preserve"> (tabela poniżej)</w:t>
      </w:r>
      <w:r w:rsidRPr="00986596">
        <w:rPr>
          <w:rFonts w:cs="Arial"/>
          <w:szCs w:val="24"/>
        </w:rPr>
        <w:t xml:space="preserve">. </w:t>
      </w:r>
    </w:p>
    <w:p w14:paraId="0E311DA0" w14:textId="01D64BCA" w:rsidR="00E92151" w:rsidRDefault="00E92151" w:rsidP="00E92151">
      <w:pPr>
        <w:pStyle w:val="Legenda"/>
        <w:suppressAutoHyphens/>
        <w:spacing w:after="0"/>
      </w:pPr>
      <w:bookmarkStart w:id="30" w:name="_Toc192872743"/>
      <w:r>
        <w:t xml:space="preserve">Tabela </w:t>
      </w:r>
      <w:fldSimple w:instr=" SEQ Tabela \* ARABIC ">
        <w:r w:rsidR="00275F6C">
          <w:rPr>
            <w:noProof/>
          </w:rPr>
          <w:t>9</w:t>
        </w:r>
      </w:fldSimple>
      <w:r w:rsidRPr="00B60D2B">
        <w:t>.</w:t>
      </w:r>
      <w:r>
        <w:t xml:space="preserve"> </w:t>
      </w:r>
      <w:r w:rsidRPr="00336891">
        <w:t xml:space="preserve">Syntetyczne zestawienie liczby wskaźników obrazujących zjawiska kryzysowe, służących wyznaczeniu obszaru </w:t>
      </w:r>
      <w:r>
        <w:t>rewitalizacji</w:t>
      </w:r>
      <w:bookmarkEnd w:id="30"/>
    </w:p>
    <w:tbl>
      <w:tblPr>
        <w:tblStyle w:val="Jasnasiatkaakcent1"/>
        <w:tblW w:w="5042" w:type="pct"/>
        <w:tblLook w:val="0400" w:firstRow="0" w:lastRow="0" w:firstColumn="0" w:lastColumn="0" w:noHBand="0" w:noVBand="1"/>
      </w:tblPr>
      <w:tblGrid>
        <w:gridCol w:w="419"/>
        <w:gridCol w:w="3177"/>
        <w:gridCol w:w="1708"/>
        <w:gridCol w:w="1736"/>
        <w:gridCol w:w="1773"/>
        <w:gridCol w:w="1605"/>
        <w:gridCol w:w="1895"/>
        <w:gridCol w:w="1788"/>
      </w:tblGrid>
      <w:tr w:rsidR="007B4EBC" w:rsidRPr="00F836C5" w14:paraId="5995DC0A" w14:textId="77777777" w:rsidTr="008C0A1E">
        <w:trPr>
          <w:cnfStyle w:val="000000100000" w:firstRow="0" w:lastRow="0" w:firstColumn="0" w:lastColumn="0" w:oddVBand="0" w:evenVBand="0" w:oddHBand="1" w:evenHBand="0" w:firstRowFirstColumn="0" w:firstRowLastColumn="0" w:lastRowFirstColumn="0" w:lastRowLastColumn="0"/>
          <w:cantSplit/>
          <w:trHeight w:val="902"/>
        </w:trPr>
        <w:tc>
          <w:tcPr>
            <w:tcW w:w="146" w:type="pct"/>
          </w:tcPr>
          <w:p w14:paraId="1C384705" w14:textId="77777777" w:rsidR="007B4EBC" w:rsidRPr="00F836C5" w:rsidRDefault="007B4EBC" w:rsidP="005F7F06">
            <w:pPr>
              <w:jc w:val="left"/>
              <w:rPr>
                <w:rFonts w:asciiTheme="minorHAnsi" w:hAnsiTheme="minorHAnsi" w:cstheme="minorHAnsi"/>
                <w:b/>
                <w:sz w:val="20"/>
              </w:rPr>
            </w:pPr>
            <w:r>
              <w:rPr>
                <w:rFonts w:asciiTheme="minorHAnsi" w:hAnsiTheme="minorHAnsi" w:cstheme="minorHAnsi"/>
                <w:b/>
                <w:sz w:val="20"/>
              </w:rPr>
              <w:t>Nr</w:t>
            </w:r>
          </w:p>
        </w:tc>
        <w:tc>
          <w:tcPr>
            <w:tcW w:w="1127" w:type="pct"/>
          </w:tcPr>
          <w:p w14:paraId="36095E24" w14:textId="77777777" w:rsidR="007B4EBC" w:rsidRPr="00F836C5" w:rsidRDefault="007B4EBC" w:rsidP="005F7F06">
            <w:pPr>
              <w:ind w:left="113" w:right="113"/>
              <w:jc w:val="left"/>
              <w:rPr>
                <w:rFonts w:asciiTheme="minorHAnsi" w:hAnsiTheme="minorHAnsi" w:cstheme="minorHAnsi"/>
                <w:b/>
                <w:sz w:val="20"/>
              </w:rPr>
            </w:pPr>
            <w:r>
              <w:rPr>
                <w:rFonts w:asciiTheme="minorHAnsi" w:hAnsiTheme="minorHAnsi" w:cstheme="minorHAnsi"/>
                <w:b/>
                <w:sz w:val="20"/>
              </w:rPr>
              <w:t>Obszar</w:t>
            </w:r>
          </w:p>
        </w:tc>
        <w:tc>
          <w:tcPr>
            <w:tcW w:w="606" w:type="pct"/>
          </w:tcPr>
          <w:p w14:paraId="206D4975" w14:textId="77777777" w:rsidR="007B4EBC" w:rsidRPr="0095513E" w:rsidRDefault="007B4EBC" w:rsidP="005F7F06">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społecznych</w:t>
            </w:r>
          </w:p>
        </w:tc>
        <w:tc>
          <w:tcPr>
            <w:tcW w:w="616" w:type="pct"/>
          </w:tcPr>
          <w:p w14:paraId="1BA7DC7B" w14:textId="77777777" w:rsidR="007B4EBC" w:rsidRPr="0095513E" w:rsidRDefault="007B4EBC" w:rsidP="005F7F06">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gospodarczych</w:t>
            </w:r>
          </w:p>
        </w:tc>
        <w:tc>
          <w:tcPr>
            <w:tcW w:w="629" w:type="pct"/>
          </w:tcPr>
          <w:p w14:paraId="11C21F65" w14:textId="77777777" w:rsidR="007B4EBC" w:rsidRPr="0095513E" w:rsidRDefault="007B4EBC" w:rsidP="005F7F06">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funkcjonalno-przestrzennych</w:t>
            </w:r>
          </w:p>
        </w:tc>
        <w:tc>
          <w:tcPr>
            <w:tcW w:w="569" w:type="pct"/>
          </w:tcPr>
          <w:p w14:paraId="5F3B2ED2" w14:textId="77777777" w:rsidR="007B4EBC" w:rsidRPr="0095513E" w:rsidRDefault="007B4EBC" w:rsidP="005F7F06">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technicznych</w:t>
            </w:r>
          </w:p>
        </w:tc>
        <w:tc>
          <w:tcPr>
            <w:tcW w:w="672" w:type="pct"/>
          </w:tcPr>
          <w:p w14:paraId="7C8012EA" w14:textId="77777777" w:rsidR="007B4EBC" w:rsidRPr="0095513E" w:rsidRDefault="007B4EBC" w:rsidP="005F7F06">
            <w:pPr>
              <w:ind w:left="113" w:right="113"/>
              <w:jc w:val="center"/>
              <w:rPr>
                <w:rFonts w:asciiTheme="minorHAnsi" w:hAnsiTheme="minorHAnsi" w:cstheme="minorHAnsi"/>
                <w:b/>
                <w:sz w:val="20"/>
              </w:rPr>
            </w:pPr>
            <w:r w:rsidRPr="0095513E">
              <w:rPr>
                <w:rFonts w:asciiTheme="minorHAnsi" w:hAnsiTheme="minorHAnsi" w:cstheme="minorHAnsi"/>
                <w:b/>
                <w:sz w:val="20"/>
              </w:rPr>
              <w:t>Liczba negatywnych zjawisk środowiskowych</w:t>
            </w:r>
          </w:p>
        </w:tc>
        <w:tc>
          <w:tcPr>
            <w:tcW w:w="634" w:type="pct"/>
          </w:tcPr>
          <w:p w14:paraId="58629909" w14:textId="77777777" w:rsidR="007B4EBC" w:rsidRPr="001A4544" w:rsidRDefault="007B4EBC" w:rsidP="005F7F06">
            <w:pPr>
              <w:ind w:left="113" w:right="113"/>
              <w:jc w:val="center"/>
              <w:rPr>
                <w:rFonts w:asciiTheme="minorHAnsi" w:hAnsiTheme="minorHAnsi" w:cstheme="minorHAnsi"/>
                <w:b/>
                <w:sz w:val="20"/>
              </w:rPr>
            </w:pPr>
            <w:r w:rsidRPr="001A4544">
              <w:rPr>
                <w:rFonts w:asciiTheme="minorHAnsi" w:hAnsiTheme="minorHAnsi" w:cstheme="minorHAnsi"/>
                <w:b/>
                <w:sz w:val="20"/>
              </w:rPr>
              <w:t>Liczba negatywnych zjawisk kryzysowych ogółem</w:t>
            </w:r>
          </w:p>
        </w:tc>
      </w:tr>
      <w:tr w:rsidR="007B4EBC" w:rsidRPr="00F836C5" w14:paraId="07A820E3"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65274971" w14:textId="77777777" w:rsidR="007B4EBC" w:rsidRPr="00C106B5" w:rsidRDefault="007B4EBC"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1</w:t>
            </w:r>
          </w:p>
        </w:tc>
        <w:tc>
          <w:tcPr>
            <w:tcW w:w="1127" w:type="pct"/>
            <w:shd w:val="clear" w:color="auto" w:fill="FFFFFF" w:themeFill="background1"/>
          </w:tcPr>
          <w:p w14:paraId="2F395DC7"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color w:val="FF0000"/>
                <w:sz w:val="20"/>
              </w:rPr>
              <w:t>Annopol</w:t>
            </w:r>
          </w:p>
        </w:tc>
        <w:tc>
          <w:tcPr>
            <w:tcW w:w="606" w:type="pct"/>
            <w:shd w:val="clear" w:color="auto" w:fill="FFFFFF" w:themeFill="background1"/>
          </w:tcPr>
          <w:p w14:paraId="46CF5A15" w14:textId="4EF244E0" w:rsidR="007B4EBC" w:rsidRPr="007B4EBC" w:rsidRDefault="007B4EBC" w:rsidP="005F7F06">
            <w:pPr>
              <w:jc w:val="center"/>
              <w:rPr>
                <w:rFonts w:asciiTheme="minorHAnsi" w:hAnsiTheme="minorHAnsi" w:cstheme="minorHAnsi"/>
                <w:b/>
                <w:bCs/>
                <w:color w:val="FF0000"/>
                <w:sz w:val="20"/>
              </w:rPr>
            </w:pPr>
            <w:r w:rsidRPr="007B4EBC">
              <w:rPr>
                <w:color w:val="FF0000"/>
              </w:rPr>
              <w:t>7</w:t>
            </w:r>
          </w:p>
        </w:tc>
        <w:tc>
          <w:tcPr>
            <w:tcW w:w="616" w:type="pct"/>
            <w:shd w:val="clear" w:color="auto" w:fill="FFFFFF" w:themeFill="background1"/>
          </w:tcPr>
          <w:p w14:paraId="1BBFB9B6" w14:textId="723C9E4A" w:rsidR="007B4EBC" w:rsidRPr="007B4EBC" w:rsidRDefault="007B4EBC" w:rsidP="005F7F06">
            <w:pPr>
              <w:jc w:val="center"/>
              <w:rPr>
                <w:rFonts w:asciiTheme="minorHAnsi" w:hAnsiTheme="minorHAnsi" w:cstheme="minorHAnsi"/>
                <w:b/>
                <w:bCs/>
                <w:color w:val="FF0000"/>
                <w:sz w:val="20"/>
              </w:rPr>
            </w:pPr>
            <w:r w:rsidRPr="007B4EBC">
              <w:rPr>
                <w:color w:val="FF0000"/>
              </w:rPr>
              <w:t>0</w:t>
            </w:r>
          </w:p>
        </w:tc>
        <w:tc>
          <w:tcPr>
            <w:tcW w:w="629" w:type="pct"/>
            <w:shd w:val="clear" w:color="auto" w:fill="FFFFFF" w:themeFill="background1"/>
          </w:tcPr>
          <w:p w14:paraId="25444C0B" w14:textId="587E9D80" w:rsidR="007B4EBC" w:rsidRPr="007B4EBC" w:rsidRDefault="007B4EBC" w:rsidP="005F7F06">
            <w:pPr>
              <w:jc w:val="center"/>
              <w:rPr>
                <w:rFonts w:asciiTheme="minorHAnsi" w:hAnsiTheme="minorHAnsi" w:cstheme="minorHAnsi"/>
                <w:b/>
                <w:bCs/>
                <w:color w:val="FF0000"/>
                <w:sz w:val="20"/>
              </w:rPr>
            </w:pPr>
            <w:r w:rsidRPr="007B4EBC">
              <w:rPr>
                <w:color w:val="FF0000"/>
              </w:rPr>
              <w:t>3</w:t>
            </w:r>
          </w:p>
        </w:tc>
        <w:tc>
          <w:tcPr>
            <w:tcW w:w="569" w:type="pct"/>
            <w:shd w:val="clear" w:color="auto" w:fill="FFFFFF" w:themeFill="background1"/>
          </w:tcPr>
          <w:p w14:paraId="4825FC11" w14:textId="4FAF233C" w:rsidR="007B4EBC" w:rsidRPr="007B4EBC" w:rsidRDefault="007B4EBC" w:rsidP="005F7F06">
            <w:pPr>
              <w:jc w:val="center"/>
              <w:rPr>
                <w:rFonts w:asciiTheme="minorHAnsi" w:hAnsiTheme="minorHAnsi" w:cstheme="minorHAnsi"/>
                <w:b/>
                <w:bCs/>
                <w:color w:val="FF0000"/>
                <w:sz w:val="20"/>
              </w:rPr>
            </w:pPr>
            <w:r w:rsidRPr="007B4EBC">
              <w:rPr>
                <w:color w:val="FF0000"/>
              </w:rPr>
              <w:t>2</w:t>
            </w:r>
          </w:p>
        </w:tc>
        <w:tc>
          <w:tcPr>
            <w:tcW w:w="672" w:type="pct"/>
            <w:shd w:val="clear" w:color="auto" w:fill="FFFFFF" w:themeFill="background1"/>
          </w:tcPr>
          <w:p w14:paraId="7443E93F" w14:textId="292FC235" w:rsidR="007B4EBC" w:rsidRPr="007B4EBC" w:rsidRDefault="007B4EBC" w:rsidP="005F7F06">
            <w:pPr>
              <w:jc w:val="center"/>
              <w:rPr>
                <w:rFonts w:asciiTheme="minorHAnsi" w:hAnsiTheme="minorHAnsi" w:cstheme="minorHAnsi"/>
                <w:b/>
                <w:bCs/>
                <w:color w:val="FF0000"/>
                <w:sz w:val="20"/>
              </w:rPr>
            </w:pPr>
            <w:r w:rsidRPr="007B4EBC">
              <w:rPr>
                <w:color w:val="FF0000"/>
              </w:rPr>
              <w:t>3</w:t>
            </w:r>
          </w:p>
        </w:tc>
        <w:tc>
          <w:tcPr>
            <w:tcW w:w="634" w:type="pct"/>
            <w:shd w:val="clear" w:color="auto" w:fill="FFFFFF" w:themeFill="background1"/>
          </w:tcPr>
          <w:p w14:paraId="6C580441" w14:textId="5EC717E6" w:rsidR="007B4EBC" w:rsidRPr="0095513E" w:rsidRDefault="007B4EBC" w:rsidP="005F7F06">
            <w:pPr>
              <w:jc w:val="center"/>
              <w:rPr>
                <w:rFonts w:asciiTheme="minorHAnsi" w:hAnsiTheme="minorHAnsi" w:cstheme="minorHAnsi"/>
                <w:b/>
                <w:bCs/>
                <w:color w:val="FF0000"/>
                <w:sz w:val="20"/>
              </w:rPr>
            </w:pPr>
            <w:r w:rsidRPr="0095513E">
              <w:rPr>
                <w:b/>
                <w:color w:val="FF0000"/>
                <w:sz w:val="20"/>
              </w:rPr>
              <w:t>15</w:t>
            </w:r>
          </w:p>
        </w:tc>
      </w:tr>
      <w:tr w:rsidR="007B4EBC" w:rsidRPr="00F836C5" w14:paraId="0EB8DD4A"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58024DE6" w14:textId="77777777" w:rsidR="007B4EBC" w:rsidRPr="00C106B5" w:rsidRDefault="007B4EBC" w:rsidP="005F7F06">
            <w:pPr>
              <w:jc w:val="left"/>
              <w:rPr>
                <w:rFonts w:asciiTheme="minorHAnsi" w:hAnsiTheme="minorHAnsi" w:cstheme="minorHAnsi"/>
                <w:b/>
                <w:color w:val="FF0000"/>
                <w:sz w:val="20"/>
              </w:rPr>
            </w:pPr>
            <w:r w:rsidRPr="00C106B5">
              <w:rPr>
                <w:rFonts w:asciiTheme="minorHAnsi" w:hAnsiTheme="minorHAnsi" w:cstheme="minorHAnsi"/>
                <w:b/>
                <w:bCs/>
                <w:color w:val="FF0000"/>
                <w:sz w:val="20"/>
              </w:rPr>
              <w:t>2</w:t>
            </w:r>
          </w:p>
        </w:tc>
        <w:tc>
          <w:tcPr>
            <w:tcW w:w="1127" w:type="pct"/>
            <w:shd w:val="clear" w:color="auto" w:fill="FFFFFF" w:themeFill="background1"/>
          </w:tcPr>
          <w:p w14:paraId="6B735B8D"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color w:val="FF0000"/>
                <w:sz w:val="20"/>
              </w:rPr>
              <w:t>Budy Liskowskie I</w:t>
            </w:r>
          </w:p>
        </w:tc>
        <w:tc>
          <w:tcPr>
            <w:tcW w:w="606" w:type="pct"/>
            <w:shd w:val="clear" w:color="auto" w:fill="FFFFFF" w:themeFill="background1"/>
          </w:tcPr>
          <w:p w14:paraId="438C18BF" w14:textId="111FCA8C" w:rsidR="007B4EBC" w:rsidRPr="007B4EBC" w:rsidRDefault="007B4EBC" w:rsidP="005F7F06">
            <w:pPr>
              <w:jc w:val="center"/>
              <w:rPr>
                <w:rFonts w:asciiTheme="minorHAnsi" w:hAnsiTheme="minorHAnsi" w:cstheme="minorHAnsi"/>
                <w:b/>
                <w:bCs/>
                <w:color w:val="FF0000"/>
                <w:sz w:val="20"/>
              </w:rPr>
            </w:pPr>
            <w:r w:rsidRPr="007B4EBC">
              <w:rPr>
                <w:color w:val="FF0000"/>
              </w:rPr>
              <w:t>5</w:t>
            </w:r>
          </w:p>
        </w:tc>
        <w:tc>
          <w:tcPr>
            <w:tcW w:w="616" w:type="pct"/>
            <w:shd w:val="clear" w:color="auto" w:fill="FFFFFF" w:themeFill="background1"/>
          </w:tcPr>
          <w:p w14:paraId="709E4035" w14:textId="17249AB3" w:rsidR="007B4EBC" w:rsidRPr="007B4EBC" w:rsidRDefault="007B4EBC" w:rsidP="005F7F06">
            <w:pPr>
              <w:jc w:val="center"/>
              <w:rPr>
                <w:rFonts w:asciiTheme="minorHAnsi" w:hAnsiTheme="minorHAnsi" w:cstheme="minorHAnsi"/>
                <w:b/>
                <w:bCs/>
                <w:color w:val="FF0000"/>
                <w:sz w:val="20"/>
              </w:rPr>
            </w:pPr>
            <w:r w:rsidRPr="007B4EBC">
              <w:rPr>
                <w:color w:val="FF0000"/>
              </w:rPr>
              <w:t>0</w:t>
            </w:r>
          </w:p>
        </w:tc>
        <w:tc>
          <w:tcPr>
            <w:tcW w:w="629" w:type="pct"/>
            <w:shd w:val="clear" w:color="auto" w:fill="FFFFFF" w:themeFill="background1"/>
          </w:tcPr>
          <w:p w14:paraId="021235E2" w14:textId="70B17D4C" w:rsidR="007B4EBC" w:rsidRPr="007B4EBC" w:rsidRDefault="007B4EBC" w:rsidP="005F7F06">
            <w:pPr>
              <w:jc w:val="center"/>
              <w:rPr>
                <w:rFonts w:asciiTheme="minorHAnsi" w:hAnsiTheme="minorHAnsi" w:cstheme="minorHAnsi"/>
                <w:b/>
                <w:bCs/>
                <w:color w:val="FF0000"/>
                <w:sz w:val="20"/>
              </w:rPr>
            </w:pPr>
            <w:r w:rsidRPr="007B4EBC">
              <w:rPr>
                <w:color w:val="FF0000"/>
              </w:rPr>
              <w:t>4</w:t>
            </w:r>
          </w:p>
        </w:tc>
        <w:tc>
          <w:tcPr>
            <w:tcW w:w="569" w:type="pct"/>
            <w:shd w:val="clear" w:color="auto" w:fill="FFFFFF" w:themeFill="background1"/>
          </w:tcPr>
          <w:p w14:paraId="0FA9BF8C" w14:textId="55D1C22D" w:rsidR="007B4EBC" w:rsidRPr="007B4EBC" w:rsidRDefault="007B4EBC" w:rsidP="005F7F06">
            <w:pPr>
              <w:jc w:val="center"/>
              <w:rPr>
                <w:rFonts w:asciiTheme="minorHAnsi" w:hAnsiTheme="minorHAnsi" w:cstheme="minorHAnsi"/>
                <w:b/>
                <w:bCs/>
                <w:color w:val="FF0000"/>
                <w:sz w:val="20"/>
              </w:rPr>
            </w:pPr>
            <w:r w:rsidRPr="007B4EBC">
              <w:rPr>
                <w:color w:val="FF0000"/>
              </w:rPr>
              <w:t>1</w:t>
            </w:r>
          </w:p>
        </w:tc>
        <w:tc>
          <w:tcPr>
            <w:tcW w:w="672" w:type="pct"/>
            <w:shd w:val="clear" w:color="auto" w:fill="FFFFFF" w:themeFill="background1"/>
          </w:tcPr>
          <w:p w14:paraId="7E262A49" w14:textId="5657257A" w:rsidR="007B4EBC" w:rsidRPr="007B4EBC" w:rsidRDefault="007B4EBC" w:rsidP="005F7F06">
            <w:pPr>
              <w:jc w:val="center"/>
              <w:rPr>
                <w:rFonts w:asciiTheme="minorHAnsi" w:hAnsiTheme="minorHAnsi" w:cstheme="minorHAnsi"/>
                <w:b/>
                <w:bCs/>
                <w:color w:val="FF0000"/>
                <w:sz w:val="20"/>
              </w:rPr>
            </w:pPr>
            <w:r w:rsidRPr="007B4EBC">
              <w:rPr>
                <w:color w:val="FF0000"/>
              </w:rPr>
              <w:t>3</w:t>
            </w:r>
          </w:p>
        </w:tc>
        <w:tc>
          <w:tcPr>
            <w:tcW w:w="634" w:type="pct"/>
            <w:shd w:val="clear" w:color="auto" w:fill="FFFFFF" w:themeFill="background1"/>
          </w:tcPr>
          <w:p w14:paraId="19312DDB" w14:textId="53EB725F" w:rsidR="007B4EBC" w:rsidRPr="0095513E" w:rsidRDefault="007B4EBC" w:rsidP="005F7F06">
            <w:pPr>
              <w:jc w:val="center"/>
              <w:rPr>
                <w:rFonts w:asciiTheme="minorHAnsi" w:hAnsiTheme="minorHAnsi" w:cstheme="minorHAnsi"/>
                <w:b/>
                <w:bCs/>
                <w:color w:val="FF0000"/>
                <w:sz w:val="20"/>
              </w:rPr>
            </w:pPr>
            <w:r w:rsidRPr="0095513E">
              <w:rPr>
                <w:b/>
                <w:color w:val="FF0000"/>
                <w:sz w:val="20"/>
              </w:rPr>
              <w:t>13</w:t>
            </w:r>
          </w:p>
        </w:tc>
      </w:tr>
      <w:tr w:rsidR="007B4EBC" w:rsidRPr="00F836C5" w14:paraId="78D14446"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1D8F6D78" w14:textId="77777777" w:rsidR="007B4EBC" w:rsidRPr="007B4EBC" w:rsidRDefault="007B4EBC" w:rsidP="005F7F06">
            <w:pPr>
              <w:jc w:val="left"/>
              <w:rPr>
                <w:rFonts w:asciiTheme="minorHAnsi" w:hAnsiTheme="minorHAnsi" w:cstheme="minorHAnsi"/>
                <w:b/>
                <w:sz w:val="20"/>
              </w:rPr>
            </w:pPr>
            <w:r w:rsidRPr="007B4EBC">
              <w:rPr>
                <w:rFonts w:asciiTheme="minorHAnsi" w:hAnsiTheme="minorHAnsi" w:cstheme="minorHAnsi"/>
                <w:b/>
                <w:bCs/>
                <w:sz w:val="20"/>
              </w:rPr>
              <w:t>4</w:t>
            </w:r>
          </w:p>
        </w:tc>
        <w:tc>
          <w:tcPr>
            <w:tcW w:w="1127" w:type="pct"/>
            <w:shd w:val="clear" w:color="auto" w:fill="FFFFFF" w:themeFill="background1"/>
          </w:tcPr>
          <w:p w14:paraId="226766DE" w14:textId="77777777" w:rsidR="007B4EBC" w:rsidRPr="007B4EBC" w:rsidRDefault="007B4EBC" w:rsidP="005F7F06">
            <w:pPr>
              <w:jc w:val="left"/>
              <w:rPr>
                <w:rFonts w:asciiTheme="minorHAnsi" w:hAnsiTheme="minorHAnsi" w:cstheme="minorHAnsi"/>
                <w:b/>
                <w:bCs/>
                <w:sz w:val="20"/>
              </w:rPr>
            </w:pPr>
            <w:r w:rsidRPr="007B4EBC">
              <w:rPr>
                <w:rFonts w:asciiTheme="minorHAnsi" w:hAnsiTheme="minorHAnsi" w:cstheme="minorHAnsi"/>
                <w:sz w:val="20"/>
              </w:rPr>
              <w:t>Chrusty</w:t>
            </w:r>
          </w:p>
        </w:tc>
        <w:tc>
          <w:tcPr>
            <w:tcW w:w="606" w:type="pct"/>
            <w:shd w:val="clear" w:color="auto" w:fill="FFFFFF" w:themeFill="background1"/>
          </w:tcPr>
          <w:p w14:paraId="73E2170E" w14:textId="3EDCC720" w:rsidR="007B4EBC" w:rsidRPr="007B4EBC" w:rsidRDefault="007B4EBC" w:rsidP="005F7F06">
            <w:pPr>
              <w:jc w:val="center"/>
              <w:rPr>
                <w:rFonts w:asciiTheme="minorHAnsi" w:hAnsiTheme="minorHAnsi" w:cstheme="minorHAnsi"/>
                <w:b/>
                <w:bCs/>
                <w:sz w:val="20"/>
              </w:rPr>
            </w:pPr>
            <w:r w:rsidRPr="007B4EBC">
              <w:t>1</w:t>
            </w:r>
          </w:p>
        </w:tc>
        <w:tc>
          <w:tcPr>
            <w:tcW w:w="616" w:type="pct"/>
            <w:shd w:val="clear" w:color="auto" w:fill="FFFFFF" w:themeFill="background1"/>
          </w:tcPr>
          <w:p w14:paraId="439B6E12" w14:textId="622098B6" w:rsidR="007B4EBC" w:rsidRPr="007B4EBC" w:rsidRDefault="007B4EBC" w:rsidP="005F7F06">
            <w:pPr>
              <w:jc w:val="center"/>
              <w:rPr>
                <w:rFonts w:asciiTheme="minorHAnsi" w:hAnsiTheme="minorHAnsi" w:cstheme="minorHAnsi"/>
                <w:b/>
                <w:bCs/>
                <w:sz w:val="20"/>
              </w:rPr>
            </w:pPr>
            <w:r w:rsidRPr="007B4EBC">
              <w:t>1</w:t>
            </w:r>
          </w:p>
        </w:tc>
        <w:tc>
          <w:tcPr>
            <w:tcW w:w="629" w:type="pct"/>
            <w:shd w:val="clear" w:color="auto" w:fill="FFFFFF" w:themeFill="background1"/>
          </w:tcPr>
          <w:p w14:paraId="3CDA774A" w14:textId="74028315" w:rsidR="007B4EBC" w:rsidRPr="007B4EBC" w:rsidRDefault="007B4EBC" w:rsidP="005F7F06">
            <w:pPr>
              <w:jc w:val="center"/>
              <w:rPr>
                <w:rFonts w:asciiTheme="minorHAnsi" w:hAnsiTheme="minorHAnsi" w:cstheme="minorHAnsi"/>
                <w:b/>
                <w:bCs/>
                <w:sz w:val="20"/>
              </w:rPr>
            </w:pPr>
            <w:r w:rsidRPr="007B4EBC">
              <w:t>4</w:t>
            </w:r>
          </w:p>
        </w:tc>
        <w:tc>
          <w:tcPr>
            <w:tcW w:w="569" w:type="pct"/>
            <w:shd w:val="clear" w:color="auto" w:fill="FFFFFF" w:themeFill="background1"/>
          </w:tcPr>
          <w:p w14:paraId="241F280D" w14:textId="02BF4E90" w:rsidR="007B4EBC" w:rsidRPr="007B4EBC" w:rsidRDefault="007B4EBC" w:rsidP="005F7F06">
            <w:pPr>
              <w:jc w:val="center"/>
              <w:rPr>
                <w:rFonts w:asciiTheme="minorHAnsi" w:hAnsiTheme="minorHAnsi" w:cstheme="minorHAnsi"/>
                <w:b/>
                <w:bCs/>
                <w:sz w:val="20"/>
              </w:rPr>
            </w:pPr>
            <w:r w:rsidRPr="007B4EBC">
              <w:t>1</w:t>
            </w:r>
          </w:p>
        </w:tc>
        <w:tc>
          <w:tcPr>
            <w:tcW w:w="672" w:type="pct"/>
            <w:shd w:val="clear" w:color="auto" w:fill="FFFFFF" w:themeFill="background1"/>
          </w:tcPr>
          <w:p w14:paraId="5A505037" w14:textId="221E9524" w:rsidR="007B4EBC" w:rsidRPr="007B4EBC" w:rsidRDefault="007B4EBC" w:rsidP="005F7F06">
            <w:pPr>
              <w:jc w:val="center"/>
              <w:rPr>
                <w:rFonts w:asciiTheme="minorHAnsi" w:hAnsiTheme="minorHAnsi" w:cstheme="minorHAnsi"/>
                <w:b/>
                <w:bCs/>
                <w:sz w:val="20"/>
              </w:rPr>
            </w:pPr>
            <w:r w:rsidRPr="007B4EBC">
              <w:t>2</w:t>
            </w:r>
          </w:p>
        </w:tc>
        <w:tc>
          <w:tcPr>
            <w:tcW w:w="634" w:type="pct"/>
            <w:shd w:val="clear" w:color="auto" w:fill="FFFFFF" w:themeFill="background1"/>
          </w:tcPr>
          <w:p w14:paraId="5622317C" w14:textId="29D8512C" w:rsidR="007B4EBC" w:rsidRPr="0095513E" w:rsidRDefault="007B4EBC" w:rsidP="005F7F06">
            <w:pPr>
              <w:jc w:val="center"/>
              <w:rPr>
                <w:rFonts w:asciiTheme="minorHAnsi" w:hAnsiTheme="minorHAnsi" w:cstheme="minorHAnsi"/>
                <w:b/>
                <w:bCs/>
                <w:sz w:val="20"/>
              </w:rPr>
            </w:pPr>
            <w:r w:rsidRPr="0095513E">
              <w:rPr>
                <w:b/>
                <w:sz w:val="20"/>
              </w:rPr>
              <w:t>9</w:t>
            </w:r>
          </w:p>
        </w:tc>
      </w:tr>
      <w:tr w:rsidR="007B4EBC" w:rsidRPr="00F836C5" w14:paraId="19E05365"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604144DB" w14:textId="77777777" w:rsidR="007B4EBC" w:rsidRPr="007B4EBC" w:rsidRDefault="007B4EBC" w:rsidP="005F7F06">
            <w:pPr>
              <w:jc w:val="left"/>
              <w:rPr>
                <w:rFonts w:asciiTheme="minorHAnsi" w:hAnsiTheme="minorHAnsi" w:cstheme="minorHAnsi"/>
                <w:b/>
                <w:sz w:val="20"/>
              </w:rPr>
            </w:pPr>
            <w:r w:rsidRPr="007B4EBC">
              <w:rPr>
                <w:rFonts w:asciiTheme="minorHAnsi" w:hAnsiTheme="minorHAnsi" w:cstheme="minorHAnsi"/>
                <w:b/>
                <w:bCs/>
                <w:sz w:val="20"/>
              </w:rPr>
              <w:t>7</w:t>
            </w:r>
          </w:p>
        </w:tc>
        <w:tc>
          <w:tcPr>
            <w:tcW w:w="1127" w:type="pct"/>
            <w:shd w:val="clear" w:color="auto" w:fill="FFFFFF" w:themeFill="background1"/>
          </w:tcPr>
          <w:p w14:paraId="42FB6697" w14:textId="77777777" w:rsidR="007B4EBC" w:rsidRPr="007B4EBC" w:rsidRDefault="007B4EBC" w:rsidP="005F7F06">
            <w:pPr>
              <w:jc w:val="left"/>
              <w:rPr>
                <w:rFonts w:asciiTheme="minorHAnsi" w:hAnsiTheme="minorHAnsi" w:cstheme="minorHAnsi"/>
                <w:b/>
                <w:bCs/>
                <w:sz w:val="20"/>
              </w:rPr>
            </w:pPr>
            <w:r w:rsidRPr="007B4EBC">
              <w:rPr>
                <w:rFonts w:asciiTheme="minorHAnsi" w:hAnsiTheme="minorHAnsi" w:cstheme="minorHAnsi"/>
                <w:sz w:val="20"/>
              </w:rPr>
              <w:t>Koźlątków</w:t>
            </w:r>
          </w:p>
        </w:tc>
        <w:tc>
          <w:tcPr>
            <w:tcW w:w="606" w:type="pct"/>
            <w:shd w:val="clear" w:color="auto" w:fill="FFFFFF" w:themeFill="background1"/>
          </w:tcPr>
          <w:p w14:paraId="419B9150" w14:textId="4D0F6B38" w:rsidR="007B4EBC" w:rsidRPr="007B4EBC" w:rsidRDefault="007B4EBC" w:rsidP="005F7F06">
            <w:pPr>
              <w:jc w:val="center"/>
              <w:rPr>
                <w:rFonts w:asciiTheme="minorHAnsi" w:hAnsiTheme="minorHAnsi" w:cstheme="minorHAnsi"/>
                <w:b/>
                <w:bCs/>
                <w:sz w:val="20"/>
              </w:rPr>
            </w:pPr>
            <w:r w:rsidRPr="007B4EBC">
              <w:t>3</w:t>
            </w:r>
          </w:p>
        </w:tc>
        <w:tc>
          <w:tcPr>
            <w:tcW w:w="616" w:type="pct"/>
            <w:shd w:val="clear" w:color="auto" w:fill="FFFFFF" w:themeFill="background1"/>
          </w:tcPr>
          <w:p w14:paraId="08227778" w14:textId="50A94ACA" w:rsidR="007B4EBC" w:rsidRPr="007B4EBC" w:rsidRDefault="007B4EBC" w:rsidP="005F7F06">
            <w:pPr>
              <w:jc w:val="center"/>
              <w:rPr>
                <w:rFonts w:asciiTheme="minorHAnsi" w:hAnsiTheme="minorHAnsi" w:cstheme="minorHAnsi"/>
                <w:b/>
                <w:bCs/>
                <w:sz w:val="20"/>
              </w:rPr>
            </w:pPr>
            <w:r w:rsidRPr="007B4EBC">
              <w:t>1</w:t>
            </w:r>
          </w:p>
        </w:tc>
        <w:tc>
          <w:tcPr>
            <w:tcW w:w="629" w:type="pct"/>
            <w:shd w:val="clear" w:color="auto" w:fill="FFFFFF" w:themeFill="background1"/>
          </w:tcPr>
          <w:p w14:paraId="2D4DDC0F" w14:textId="67EC4D9C" w:rsidR="007B4EBC" w:rsidRPr="007B4EBC" w:rsidRDefault="007B4EBC" w:rsidP="005F7F06">
            <w:pPr>
              <w:jc w:val="center"/>
              <w:rPr>
                <w:rFonts w:asciiTheme="minorHAnsi" w:hAnsiTheme="minorHAnsi" w:cstheme="minorHAnsi"/>
                <w:b/>
                <w:bCs/>
                <w:sz w:val="20"/>
              </w:rPr>
            </w:pPr>
            <w:r w:rsidRPr="007B4EBC">
              <w:t>4</w:t>
            </w:r>
          </w:p>
        </w:tc>
        <w:tc>
          <w:tcPr>
            <w:tcW w:w="569" w:type="pct"/>
            <w:shd w:val="clear" w:color="auto" w:fill="FFFFFF" w:themeFill="background1"/>
          </w:tcPr>
          <w:p w14:paraId="1EFFFE66" w14:textId="59804C2A" w:rsidR="007B4EBC" w:rsidRPr="007B4EBC" w:rsidRDefault="007B4EBC" w:rsidP="005F7F06">
            <w:pPr>
              <w:jc w:val="center"/>
              <w:rPr>
                <w:rFonts w:asciiTheme="minorHAnsi" w:hAnsiTheme="minorHAnsi" w:cstheme="minorHAnsi"/>
                <w:b/>
                <w:bCs/>
                <w:sz w:val="20"/>
              </w:rPr>
            </w:pPr>
            <w:r w:rsidRPr="007B4EBC">
              <w:t>1</w:t>
            </w:r>
          </w:p>
        </w:tc>
        <w:tc>
          <w:tcPr>
            <w:tcW w:w="672" w:type="pct"/>
            <w:shd w:val="clear" w:color="auto" w:fill="FFFFFF" w:themeFill="background1"/>
          </w:tcPr>
          <w:p w14:paraId="5DCF4573" w14:textId="7BF89B21" w:rsidR="007B4EBC" w:rsidRPr="007B4EBC" w:rsidRDefault="007B4EBC" w:rsidP="005F7F06">
            <w:pPr>
              <w:jc w:val="center"/>
              <w:rPr>
                <w:rFonts w:asciiTheme="minorHAnsi" w:hAnsiTheme="minorHAnsi" w:cstheme="minorHAnsi"/>
                <w:b/>
                <w:bCs/>
                <w:sz w:val="20"/>
              </w:rPr>
            </w:pPr>
            <w:r w:rsidRPr="007B4EBC">
              <w:t>1</w:t>
            </w:r>
          </w:p>
        </w:tc>
        <w:tc>
          <w:tcPr>
            <w:tcW w:w="634" w:type="pct"/>
            <w:shd w:val="clear" w:color="auto" w:fill="FFFFFF" w:themeFill="background1"/>
          </w:tcPr>
          <w:p w14:paraId="73A84808" w14:textId="1D62A65D" w:rsidR="007B4EBC" w:rsidRPr="0095513E" w:rsidRDefault="007B4EBC" w:rsidP="005F7F06">
            <w:pPr>
              <w:jc w:val="center"/>
              <w:rPr>
                <w:rFonts w:asciiTheme="minorHAnsi" w:hAnsiTheme="minorHAnsi" w:cstheme="minorHAnsi"/>
                <w:b/>
                <w:bCs/>
                <w:sz w:val="20"/>
              </w:rPr>
            </w:pPr>
            <w:r w:rsidRPr="0095513E">
              <w:rPr>
                <w:b/>
                <w:sz w:val="20"/>
              </w:rPr>
              <w:t>10</w:t>
            </w:r>
          </w:p>
        </w:tc>
      </w:tr>
      <w:tr w:rsidR="007B4EBC" w:rsidRPr="00F836C5" w14:paraId="2ADBABDB"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493F2C48"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10</w:t>
            </w:r>
          </w:p>
        </w:tc>
        <w:tc>
          <w:tcPr>
            <w:tcW w:w="1127" w:type="pct"/>
            <w:shd w:val="clear" w:color="auto" w:fill="FFFFFF" w:themeFill="background1"/>
          </w:tcPr>
          <w:p w14:paraId="1792B547"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Antoniego Szewczyka</w:t>
            </w:r>
          </w:p>
        </w:tc>
        <w:tc>
          <w:tcPr>
            <w:tcW w:w="606" w:type="pct"/>
            <w:shd w:val="clear" w:color="auto" w:fill="FFFFFF" w:themeFill="background1"/>
          </w:tcPr>
          <w:p w14:paraId="72412694" w14:textId="2C652192" w:rsidR="007B4EBC" w:rsidRPr="008C0A1E" w:rsidRDefault="007B4EBC" w:rsidP="005F7F06">
            <w:pPr>
              <w:jc w:val="center"/>
              <w:rPr>
                <w:rFonts w:asciiTheme="minorHAnsi" w:hAnsiTheme="minorHAnsi" w:cstheme="minorHAnsi"/>
                <w:b/>
                <w:bCs/>
                <w:color w:val="FF0000"/>
                <w:sz w:val="20"/>
              </w:rPr>
            </w:pPr>
            <w:r w:rsidRPr="008C0A1E">
              <w:rPr>
                <w:color w:val="FF0000"/>
              </w:rPr>
              <w:t>4</w:t>
            </w:r>
          </w:p>
        </w:tc>
        <w:tc>
          <w:tcPr>
            <w:tcW w:w="616" w:type="pct"/>
            <w:shd w:val="clear" w:color="auto" w:fill="FFFFFF" w:themeFill="background1"/>
          </w:tcPr>
          <w:p w14:paraId="4871E809" w14:textId="3DB9B7A0"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29" w:type="pct"/>
            <w:shd w:val="clear" w:color="auto" w:fill="FFFFFF" w:themeFill="background1"/>
          </w:tcPr>
          <w:p w14:paraId="54DF8D3E" w14:textId="08188AB4" w:rsidR="007B4EBC" w:rsidRPr="008C0A1E" w:rsidRDefault="007B4EBC" w:rsidP="005F7F06">
            <w:pPr>
              <w:jc w:val="center"/>
              <w:rPr>
                <w:rFonts w:asciiTheme="minorHAnsi" w:hAnsiTheme="minorHAnsi" w:cstheme="minorHAnsi"/>
                <w:b/>
                <w:bCs/>
                <w:color w:val="FF0000"/>
                <w:sz w:val="20"/>
              </w:rPr>
            </w:pPr>
            <w:r w:rsidRPr="008C0A1E">
              <w:rPr>
                <w:color w:val="FF0000"/>
              </w:rPr>
              <w:t>3</w:t>
            </w:r>
          </w:p>
        </w:tc>
        <w:tc>
          <w:tcPr>
            <w:tcW w:w="569" w:type="pct"/>
            <w:shd w:val="clear" w:color="auto" w:fill="FFFFFF" w:themeFill="background1"/>
          </w:tcPr>
          <w:p w14:paraId="1F3A538D" w14:textId="4B2EED5B" w:rsidR="007B4EBC" w:rsidRPr="008C0A1E" w:rsidRDefault="007B4EBC" w:rsidP="005F7F06">
            <w:pPr>
              <w:jc w:val="center"/>
              <w:rPr>
                <w:rFonts w:asciiTheme="minorHAnsi" w:hAnsiTheme="minorHAnsi" w:cstheme="minorHAnsi"/>
                <w:b/>
                <w:bCs/>
                <w:color w:val="FF0000"/>
                <w:sz w:val="20"/>
              </w:rPr>
            </w:pPr>
            <w:r w:rsidRPr="008C0A1E">
              <w:rPr>
                <w:color w:val="FF0000"/>
              </w:rPr>
              <w:t>2</w:t>
            </w:r>
          </w:p>
        </w:tc>
        <w:tc>
          <w:tcPr>
            <w:tcW w:w="672" w:type="pct"/>
            <w:shd w:val="clear" w:color="auto" w:fill="FFFFFF" w:themeFill="background1"/>
          </w:tcPr>
          <w:p w14:paraId="1BA3FB67" w14:textId="61273450" w:rsidR="007B4EBC" w:rsidRPr="008C0A1E" w:rsidRDefault="007B4EBC" w:rsidP="005F7F06">
            <w:pPr>
              <w:jc w:val="center"/>
              <w:rPr>
                <w:rFonts w:asciiTheme="minorHAnsi" w:hAnsiTheme="minorHAnsi" w:cstheme="minorHAnsi"/>
                <w:b/>
                <w:bCs/>
                <w:color w:val="FF0000"/>
                <w:sz w:val="20"/>
              </w:rPr>
            </w:pPr>
            <w:r w:rsidRPr="008C0A1E">
              <w:rPr>
                <w:color w:val="FF0000"/>
              </w:rPr>
              <w:t>2</w:t>
            </w:r>
          </w:p>
        </w:tc>
        <w:tc>
          <w:tcPr>
            <w:tcW w:w="634" w:type="pct"/>
            <w:shd w:val="clear" w:color="auto" w:fill="FFFFFF" w:themeFill="background1"/>
          </w:tcPr>
          <w:p w14:paraId="7CF05437" w14:textId="2A416947" w:rsidR="007B4EBC" w:rsidRPr="0095513E" w:rsidRDefault="007B4EBC" w:rsidP="005F7F06">
            <w:pPr>
              <w:jc w:val="center"/>
              <w:rPr>
                <w:rFonts w:asciiTheme="minorHAnsi" w:hAnsiTheme="minorHAnsi" w:cstheme="minorHAnsi"/>
                <w:b/>
                <w:bCs/>
                <w:color w:val="FF0000"/>
                <w:sz w:val="20"/>
              </w:rPr>
            </w:pPr>
            <w:r w:rsidRPr="0095513E">
              <w:rPr>
                <w:b/>
                <w:color w:val="FF0000"/>
                <w:sz w:val="20"/>
              </w:rPr>
              <w:t>12</w:t>
            </w:r>
          </w:p>
        </w:tc>
      </w:tr>
      <w:tr w:rsidR="007B4EBC" w:rsidRPr="00F836C5" w14:paraId="637DEDC0"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485CBD5C"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11</w:t>
            </w:r>
          </w:p>
        </w:tc>
        <w:tc>
          <w:tcPr>
            <w:tcW w:w="1127" w:type="pct"/>
            <w:shd w:val="clear" w:color="auto" w:fill="FFFFFF" w:themeFill="background1"/>
          </w:tcPr>
          <w:p w14:paraId="28D9533B"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Ks. Wacława Blizińskiego</w:t>
            </w:r>
          </w:p>
        </w:tc>
        <w:tc>
          <w:tcPr>
            <w:tcW w:w="606" w:type="pct"/>
            <w:shd w:val="clear" w:color="auto" w:fill="FFFFFF" w:themeFill="background1"/>
          </w:tcPr>
          <w:p w14:paraId="345ACBFC" w14:textId="3CEB403C" w:rsidR="007B4EBC" w:rsidRPr="008C0A1E" w:rsidRDefault="007B4EBC" w:rsidP="005F7F06">
            <w:pPr>
              <w:jc w:val="center"/>
              <w:rPr>
                <w:rFonts w:asciiTheme="minorHAnsi" w:hAnsiTheme="minorHAnsi" w:cstheme="minorHAnsi"/>
                <w:b/>
                <w:bCs/>
                <w:color w:val="FF0000"/>
                <w:sz w:val="20"/>
              </w:rPr>
            </w:pPr>
            <w:r w:rsidRPr="008C0A1E">
              <w:rPr>
                <w:color w:val="FF0000"/>
              </w:rPr>
              <w:t>6</w:t>
            </w:r>
          </w:p>
        </w:tc>
        <w:tc>
          <w:tcPr>
            <w:tcW w:w="616" w:type="pct"/>
            <w:shd w:val="clear" w:color="auto" w:fill="FFFFFF" w:themeFill="background1"/>
          </w:tcPr>
          <w:p w14:paraId="1A505C50" w14:textId="6F5BC345" w:rsidR="007B4EBC" w:rsidRPr="008C0A1E" w:rsidRDefault="007B4EBC" w:rsidP="005F7F06">
            <w:pPr>
              <w:jc w:val="center"/>
              <w:rPr>
                <w:rFonts w:asciiTheme="minorHAnsi" w:hAnsiTheme="minorHAnsi" w:cstheme="minorHAnsi"/>
                <w:b/>
                <w:bCs/>
                <w:color w:val="FF0000"/>
                <w:sz w:val="20"/>
              </w:rPr>
            </w:pPr>
            <w:r w:rsidRPr="008C0A1E">
              <w:rPr>
                <w:color w:val="FF0000"/>
              </w:rPr>
              <w:t>2</w:t>
            </w:r>
          </w:p>
        </w:tc>
        <w:tc>
          <w:tcPr>
            <w:tcW w:w="629" w:type="pct"/>
            <w:shd w:val="clear" w:color="auto" w:fill="FFFFFF" w:themeFill="background1"/>
          </w:tcPr>
          <w:p w14:paraId="17F233C5" w14:textId="10D5C8FA" w:rsidR="007B4EBC" w:rsidRPr="008C0A1E" w:rsidRDefault="007B4EBC" w:rsidP="005F7F06">
            <w:pPr>
              <w:jc w:val="center"/>
              <w:rPr>
                <w:rFonts w:asciiTheme="minorHAnsi" w:hAnsiTheme="minorHAnsi" w:cstheme="minorHAnsi"/>
                <w:b/>
                <w:bCs/>
                <w:color w:val="FF0000"/>
                <w:sz w:val="20"/>
              </w:rPr>
            </w:pPr>
            <w:r w:rsidRPr="008C0A1E">
              <w:rPr>
                <w:color w:val="FF0000"/>
              </w:rPr>
              <w:t>2</w:t>
            </w:r>
          </w:p>
        </w:tc>
        <w:tc>
          <w:tcPr>
            <w:tcW w:w="569" w:type="pct"/>
            <w:shd w:val="clear" w:color="auto" w:fill="FFFFFF" w:themeFill="background1"/>
          </w:tcPr>
          <w:p w14:paraId="41B8C3B7" w14:textId="342652BD"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72" w:type="pct"/>
            <w:shd w:val="clear" w:color="auto" w:fill="FFFFFF" w:themeFill="background1"/>
          </w:tcPr>
          <w:p w14:paraId="68391154" w14:textId="7DC4FA9F" w:rsidR="007B4EBC" w:rsidRPr="008C0A1E" w:rsidRDefault="007B4EBC" w:rsidP="005F7F06">
            <w:pPr>
              <w:jc w:val="center"/>
              <w:rPr>
                <w:rFonts w:asciiTheme="minorHAnsi" w:hAnsiTheme="minorHAnsi" w:cstheme="minorHAnsi"/>
                <w:b/>
                <w:bCs/>
                <w:color w:val="FF0000"/>
                <w:sz w:val="20"/>
              </w:rPr>
            </w:pPr>
            <w:r w:rsidRPr="008C0A1E">
              <w:rPr>
                <w:color w:val="FF0000"/>
              </w:rPr>
              <w:t>3</w:t>
            </w:r>
          </w:p>
        </w:tc>
        <w:tc>
          <w:tcPr>
            <w:tcW w:w="634" w:type="pct"/>
            <w:shd w:val="clear" w:color="auto" w:fill="FFFFFF" w:themeFill="background1"/>
          </w:tcPr>
          <w:p w14:paraId="705AB927" w14:textId="1EF11F92" w:rsidR="007B4EBC" w:rsidRPr="0095513E" w:rsidRDefault="007B4EBC" w:rsidP="005F7F06">
            <w:pPr>
              <w:jc w:val="center"/>
              <w:rPr>
                <w:rFonts w:asciiTheme="minorHAnsi" w:hAnsiTheme="minorHAnsi" w:cstheme="minorHAnsi"/>
                <w:b/>
                <w:bCs/>
                <w:color w:val="FF0000"/>
                <w:sz w:val="20"/>
              </w:rPr>
            </w:pPr>
            <w:r w:rsidRPr="0095513E">
              <w:rPr>
                <w:b/>
                <w:color w:val="FF0000"/>
                <w:sz w:val="20"/>
              </w:rPr>
              <w:t>14</w:t>
            </w:r>
          </w:p>
        </w:tc>
      </w:tr>
      <w:tr w:rsidR="007B4EBC" w:rsidRPr="00F836C5" w14:paraId="465568A0"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30A4DFF8"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b/>
                <w:bCs/>
                <w:sz w:val="20"/>
              </w:rPr>
              <w:t>14</w:t>
            </w:r>
          </w:p>
        </w:tc>
        <w:tc>
          <w:tcPr>
            <w:tcW w:w="1127" w:type="pct"/>
            <w:shd w:val="clear" w:color="auto" w:fill="FFFFFF" w:themeFill="background1"/>
          </w:tcPr>
          <w:p w14:paraId="4031007D"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sz w:val="20"/>
              </w:rPr>
              <w:t>Lisków – ul. Leśna</w:t>
            </w:r>
          </w:p>
        </w:tc>
        <w:tc>
          <w:tcPr>
            <w:tcW w:w="606" w:type="pct"/>
            <w:shd w:val="clear" w:color="auto" w:fill="FFFFFF" w:themeFill="background1"/>
          </w:tcPr>
          <w:p w14:paraId="32EC9B9F" w14:textId="08EB13FB" w:rsidR="007B4EBC" w:rsidRPr="008C0A1E" w:rsidRDefault="007B4EBC" w:rsidP="005F7F06">
            <w:pPr>
              <w:jc w:val="center"/>
              <w:rPr>
                <w:rFonts w:asciiTheme="minorHAnsi" w:hAnsiTheme="minorHAnsi" w:cstheme="minorHAnsi"/>
                <w:b/>
                <w:bCs/>
                <w:sz w:val="20"/>
              </w:rPr>
            </w:pPr>
            <w:r w:rsidRPr="008C0A1E">
              <w:t>4</w:t>
            </w:r>
          </w:p>
        </w:tc>
        <w:tc>
          <w:tcPr>
            <w:tcW w:w="616" w:type="pct"/>
            <w:shd w:val="clear" w:color="auto" w:fill="FFFFFF" w:themeFill="background1"/>
          </w:tcPr>
          <w:p w14:paraId="3A1ADEEE" w14:textId="317E2231" w:rsidR="007B4EBC" w:rsidRPr="008C0A1E" w:rsidRDefault="007B4EBC" w:rsidP="005F7F06">
            <w:pPr>
              <w:jc w:val="center"/>
              <w:rPr>
                <w:rFonts w:asciiTheme="minorHAnsi" w:hAnsiTheme="minorHAnsi" w:cstheme="minorHAnsi"/>
                <w:b/>
                <w:bCs/>
                <w:sz w:val="20"/>
              </w:rPr>
            </w:pPr>
            <w:r w:rsidRPr="008C0A1E">
              <w:t>1</w:t>
            </w:r>
          </w:p>
        </w:tc>
        <w:tc>
          <w:tcPr>
            <w:tcW w:w="629" w:type="pct"/>
            <w:shd w:val="clear" w:color="auto" w:fill="FFFFFF" w:themeFill="background1"/>
          </w:tcPr>
          <w:p w14:paraId="33E724D5" w14:textId="4AE3B8BD" w:rsidR="007B4EBC" w:rsidRPr="008C0A1E" w:rsidRDefault="007B4EBC" w:rsidP="005F7F06">
            <w:pPr>
              <w:jc w:val="center"/>
              <w:rPr>
                <w:rFonts w:asciiTheme="minorHAnsi" w:hAnsiTheme="minorHAnsi" w:cstheme="minorHAnsi"/>
                <w:b/>
                <w:bCs/>
                <w:sz w:val="20"/>
              </w:rPr>
            </w:pPr>
            <w:r w:rsidRPr="008C0A1E">
              <w:t>3</w:t>
            </w:r>
          </w:p>
        </w:tc>
        <w:tc>
          <w:tcPr>
            <w:tcW w:w="569" w:type="pct"/>
            <w:shd w:val="clear" w:color="auto" w:fill="FFFFFF" w:themeFill="background1"/>
          </w:tcPr>
          <w:p w14:paraId="457CC716" w14:textId="4BB5F7D9" w:rsidR="007B4EBC" w:rsidRPr="008C0A1E" w:rsidRDefault="007B4EBC" w:rsidP="005F7F06">
            <w:pPr>
              <w:jc w:val="center"/>
              <w:rPr>
                <w:rFonts w:asciiTheme="minorHAnsi" w:hAnsiTheme="minorHAnsi" w:cstheme="minorHAnsi"/>
                <w:b/>
                <w:bCs/>
                <w:sz w:val="20"/>
              </w:rPr>
            </w:pPr>
            <w:r w:rsidRPr="008C0A1E">
              <w:t>1</w:t>
            </w:r>
          </w:p>
        </w:tc>
        <w:tc>
          <w:tcPr>
            <w:tcW w:w="672" w:type="pct"/>
            <w:shd w:val="clear" w:color="auto" w:fill="FFFFFF" w:themeFill="background1"/>
          </w:tcPr>
          <w:p w14:paraId="5EEE6A50" w14:textId="4B78EE81" w:rsidR="007B4EBC" w:rsidRPr="008C0A1E" w:rsidRDefault="007B4EBC" w:rsidP="005F7F06">
            <w:pPr>
              <w:jc w:val="center"/>
              <w:rPr>
                <w:rFonts w:asciiTheme="minorHAnsi" w:hAnsiTheme="minorHAnsi" w:cstheme="minorHAnsi"/>
                <w:b/>
                <w:bCs/>
                <w:sz w:val="20"/>
              </w:rPr>
            </w:pPr>
            <w:r w:rsidRPr="008C0A1E">
              <w:t>1</w:t>
            </w:r>
          </w:p>
        </w:tc>
        <w:tc>
          <w:tcPr>
            <w:tcW w:w="634" w:type="pct"/>
            <w:shd w:val="clear" w:color="auto" w:fill="FFFFFF" w:themeFill="background1"/>
          </w:tcPr>
          <w:p w14:paraId="7B71584C" w14:textId="5B605C04" w:rsidR="007B4EBC" w:rsidRPr="0095513E" w:rsidRDefault="007B4EBC" w:rsidP="005F7F06">
            <w:pPr>
              <w:jc w:val="center"/>
              <w:rPr>
                <w:rFonts w:asciiTheme="minorHAnsi" w:hAnsiTheme="minorHAnsi" w:cstheme="minorHAnsi"/>
                <w:b/>
                <w:bCs/>
                <w:sz w:val="20"/>
              </w:rPr>
            </w:pPr>
            <w:r w:rsidRPr="0095513E">
              <w:rPr>
                <w:b/>
                <w:sz w:val="20"/>
              </w:rPr>
              <w:t>10</w:t>
            </w:r>
          </w:p>
        </w:tc>
      </w:tr>
      <w:tr w:rsidR="007B4EBC" w:rsidRPr="00F836C5" w14:paraId="5E19CD59"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1FF81FBC"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b/>
                <w:bCs/>
                <w:color w:val="FF0000"/>
                <w:sz w:val="20"/>
              </w:rPr>
              <w:t>17</w:t>
            </w:r>
          </w:p>
        </w:tc>
        <w:tc>
          <w:tcPr>
            <w:tcW w:w="1127" w:type="pct"/>
            <w:shd w:val="clear" w:color="auto" w:fill="FFFFFF" w:themeFill="background1"/>
          </w:tcPr>
          <w:p w14:paraId="0CE6397B" w14:textId="77777777" w:rsidR="007B4EBC" w:rsidRPr="00C106B5" w:rsidRDefault="007B4EBC" w:rsidP="005F7F06">
            <w:pPr>
              <w:jc w:val="left"/>
              <w:rPr>
                <w:rFonts w:asciiTheme="minorHAnsi" w:hAnsiTheme="minorHAnsi" w:cstheme="minorHAnsi"/>
                <w:b/>
                <w:bCs/>
                <w:color w:val="FF0000"/>
                <w:sz w:val="20"/>
              </w:rPr>
            </w:pPr>
            <w:r w:rsidRPr="00C106B5">
              <w:rPr>
                <w:rFonts w:asciiTheme="minorHAnsi" w:hAnsiTheme="minorHAnsi" w:cstheme="minorHAnsi"/>
                <w:color w:val="FF0000"/>
                <w:sz w:val="20"/>
              </w:rPr>
              <w:t>Lisków – ul. Rzemieślnicza</w:t>
            </w:r>
          </w:p>
        </w:tc>
        <w:tc>
          <w:tcPr>
            <w:tcW w:w="606" w:type="pct"/>
            <w:shd w:val="clear" w:color="auto" w:fill="FFFFFF" w:themeFill="background1"/>
          </w:tcPr>
          <w:p w14:paraId="7737D06A" w14:textId="73EED9EF" w:rsidR="007B4EBC" w:rsidRPr="008C0A1E" w:rsidRDefault="007B4EBC" w:rsidP="005F7F06">
            <w:pPr>
              <w:jc w:val="center"/>
              <w:rPr>
                <w:rFonts w:asciiTheme="minorHAnsi" w:hAnsiTheme="minorHAnsi" w:cstheme="minorHAnsi"/>
                <w:b/>
                <w:bCs/>
                <w:color w:val="FF0000"/>
                <w:sz w:val="20"/>
              </w:rPr>
            </w:pPr>
            <w:r w:rsidRPr="008C0A1E">
              <w:rPr>
                <w:color w:val="FF0000"/>
              </w:rPr>
              <w:t>6</w:t>
            </w:r>
          </w:p>
        </w:tc>
        <w:tc>
          <w:tcPr>
            <w:tcW w:w="616" w:type="pct"/>
            <w:shd w:val="clear" w:color="auto" w:fill="FFFFFF" w:themeFill="background1"/>
          </w:tcPr>
          <w:p w14:paraId="33435D35" w14:textId="7C87C391"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29" w:type="pct"/>
            <w:shd w:val="clear" w:color="auto" w:fill="FFFFFF" w:themeFill="background1"/>
          </w:tcPr>
          <w:p w14:paraId="3A5B86E8" w14:textId="1A1FF722" w:rsidR="007B4EBC" w:rsidRPr="008C0A1E" w:rsidRDefault="007B4EBC" w:rsidP="005F7F06">
            <w:pPr>
              <w:jc w:val="center"/>
              <w:rPr>
                <w:rFonts w:asciiTheme="minorHAnsi" w:hAnsiTheme="minorHAnsi" w:cstheme="minorHAnsi"/>
                <w:b/>
                <w:bCs/>
                <w:color w:val="FF0000"/>
                <w:sz w:val="20"/>
              </w:rPr>
            </w:pPr>
            <w:r w:rsidRPr="008C0A1E">
              <w:rPr>
                <w:color w:val="FF0000"/>
              </w:rPr>
              <w:t>3</w:t>
            </w:r>
          </w:p>
        </w:tc>
        <w:tc>
          <w:tcPr>
            <w:tcW w:w="569" w:type="pct"/>
            <w:shd w:val="clear" w:color="auto" w:fill="FFFFFF" w:themeFill="background1"/>
          </w:tcPr>
          <w:p w14:paraId="64534526" w14:textId="7B307990"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72" w:type="pct"/>
            <w:shd w:val="clear" w:color="auto" w:fill="FFFFFF" w:themeFill="background1"/>
          </w:tcPr>
          <w:p w14:paraId="6990BEF5" w14:textId="609C6F40" w:rsidR="007B4EBC" w:rsidRPr="008C0A1E" w:rsidRDefault="007B4EBC" w:rsidP="005F7F06">
            <w:pPr>
              <w:jc w:val="center"/>
              <w:rPr>
                <w:rFonts w:asciiTheme="minorHAnsi" w:hAnsiTheme="minorHAnsi" w:cstheme="minorHAnsi"/>
                <w:b/>
                <w:bCs/>
                <w:color w:val="FF0000"/>
                <w:sz w:val="20"/>
              </w:rPr>
            </w:pPr>
            <w:r w:rsidRPr="008C0A1E">
              <w:rPr>
                <w:color w:val="FF0000"/>
              </w:rPr>
              <w:t>3</w:t>
            </w:r>
          </w:p>
        </w:tc>
        <w:tc>
          <w:tcPr>
            <w:tcW w:w="634" w:type="pct"/>
            <w:shd w:val="clear" w:color="auto" w:fill="FFFFFF" w:themeFill="background1"/>
          </w:tcPr>
          <w:p w14:paraId="70FABC61" w14:textId="760D5B1D" w:rsidR="007B4EBC" w:rsidRPr="0095513E" w:rsidRDefault="007B4EBC" w:rsidP="005F7F06">
            <w:pPr>
              <w:jc w:val="center"/>
              <w:rPr>
                <w:rFonts w:asciiTheme="minorHAnsi" w:hAnsiTheme="minorHAnsi" w:cstheme="minorHAnsi"/>
                <w:b/>
                <w:bCs/>
                <w:color w:val="FF0000"/>
                <w:sz w:val="20"/>
              </w:rPr>
            </w:pPr>
            <w:r w:rsidRPr="0095513E">
              <w:rPr>
                <w:b/>
                <w:color w:val="FF0000"/>
                <w:sz w:val="20"/>
              </w:rPr>
              <w:t>14</w:t>
            </w:r>
          </w:p>
        </w:tc>
      </w:tr>
      <w:tr w:rsidR="007B4EBC" w:rsidRPr="00F836C5" w14:paraId="14231687"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5FF35FE5" w14:textId="77777777" w:rsidR="007B4EBC" w:rsidRPr="008C0A1E" w:rsidRDefault="007B4EBC" w:rsidP="005F7F06">
            <w:pPr>
              <w:jc w:val="left"/>
              <w:rPr>
                <w:rFonts w:asciiTheme="minorHAnsi" w:hAnsiTheme="minorHAnsi" w:cstheme="minorHAnsi"/>
                <w:b/>
                <w:bCs/>
                <w:color w:val="FF0000"/>
                <w:sz w:val="20"/>
              </w:rPr>
            </w:pPr>
            <w:r w:rsidRPr="008C0A1E">
              <w:rPr>
                <w:rFonts w:asciiTheme="minorHAnsi" w:hAnsiTheme="minorHAnsi" w:cstheme="minorHAnsi"/>
                <w:b/>
                <w:bCs/>
                <w:color w:val="FF0000"/>
                <w:sz w:val="20"/>
              </w:rPr>
              <w:t>20</w:t>
            </w:r>
          </w:p>
        </w:tc>
        <w:tc>
          <w:tcPr>
            <w:tcW w:w="1127" w:type="pct"/>
            <w:shd w:val="clear" w:color="auto" w:fill="FFFFFF" w:themeFill="background1"/>
          </w:tcPr>
          <w:p w14:paraId="16B2AC9C" w14:textId="77777777" w:rsidR="007B4EBC" w:rsidRPr="008C0A1E" w:rsidRDefault="007B4EBC" w:rsidP="005F7F06">
            <w:pPr>
              <w:jc w:val="left"/>
              <w:rPr>
                <w:rFonts w:asciiTheme="minorHAnsi" w:hAnsiTheme="minorHAnsi" w:cstheme="minorHAnsi"/>
                <w:b/>
                <w:bCs/>
                <w:color w:val="FF0000"/>
                <w:sz w:val="20"/>
              </w:rPr>
            </w:pPr>
            <w:r w:rsidRPr="008C0A1E">
              <w:rPr>
                <w:rFonts w:asciiTheme="minorHAnsi" w:hAnsiTheme="minorHAnsi" w:cstheme="minorHAnsi"/>
                <w:color w:val="FF0000"/>
                <w:sz w:val="20"/>
              </w:rPr>
              <w:t>Lisków – ul. Spółdzielców</w:t>
            </w:r>
          </w:p>
        </w:tc>
        <w:tc>
          <w:tcPr>
            <w:tcW w:w="606" w:type="pct"/>
            <w:shd w:val="clear" w:color="auto" w:fill="FFFFFF" w:themeFill="background1"/>
          </w:tcPr>
          <w:p w14:paraId="5F949D09" w14:textId="71B6777F" w:rsidR="007B4EBC" w:rsidRPr="008C0A1E" w:rsidRDefault="007B4EBC" w:rsidP="005F7F06">
            <w:pPr>
              <w:jc w:val="center"/>
              <w:rPr>
                <w:rFonts w:asciiTheme="minorHAnsi" w:hAnsiTheme="minorHAnsi" w:cstheme="minorHAnsi"/>
                <w:b/>
                <w:bCs/>
                <w:color w:val="FF0000"/>
                <w:sz w:val="20"/>
              </w:rPr>
            </w:pPr>
            <w:r w:rsidRPr="008C0A1E">
              <w:rPr>
                <w:color w:val="FF0000"/>
              </w:rPr>
              <w:t>4</w:t>
            </w:r>
          </w:p>
        </w:tc>
        <w:tc>
          <w:tcPr>
            <w:tcW w:w="616" w:type="pct"/>
            <w:shd w:val="clear" w:color="auto" w:fill="FFFFFF" w:themeFill="background1"/>
          </w:tcPr>
          <w:p w14:paraId="63593D3B" w14:textId="7B031544" w:rsidR="007B4EBC" w:rsidRPr="008C0A1E" w:rsidRDefault="007B4EBC" w:rsidP="005F7F06">
            <w:pPr>
              <w:jc w:val="center"/>
              <w:rPr>
                <w:rFonts w:asciiTheme="minorHAnsi" w:hAnsiTheme="minorHAnsi" w:cstheme="minorHAnsi"/>
                <w:b/>
                <w:bCs/>
                <w:color w:val="FF0000"/>
                <w:sz w:val="20"/>
              </w:rPr>
            </w:pPr>
            <w:r w:rsidRPr="008C0A1E">
              <w:rPr>
                <w:color w:val="FF0000"/>
              </w:rPr>
              <w:t>2</w:t>
            </w:r>
          </w:p>
        </w:tc>
        <w:tc>
          <w:tcPr>
            <w:tcW w:w="629" w:type="pct"/>
            <w:shd w:val="clear" w:color="auto" w:fill="FFFFFF" w:themeFill="background1"/>
          </w:tcPr>
          <w:p w14:paraId="718EEDE7" w14:textId="6BA86514" w:rsidR="007B4EBC" w:rsidRPr="008C0A1E" w:rsidRDefault="007B4EBC" w:rsidP="005F7F06">
            <w:pPr>
              <w:jc w:val="center"/>
              <w:rPr>
                <w:rFonts w:asciiTheme="minorHAnsi" w:hAnsiTheme="minorHAnsi" w:cstheme="minorHAnsi"/>
                <w:b/>
                <w:bCs/>
                <w:color w:val="FF0000"/>
                <w:sz w:val="20"/>
              </w:rPr>
            </w:pPr>
            <w:r w:rsidRPr="008C0A1E">
              <w:rPr>
                <w:color w:val="FF0000"/>
              </w:rPr>
              <w:t>4</w:t>
            </w:r>
          </w:p>
        </w:tc>
        <w:tc>
          <w:tcPr>
            <w:tcW w:w="569" w:type="pct"/>
            <w:shd w:val="clear" w:color="auto" w:fill="FFFFFF" w:themeFill="background1"/>
          </w:tcPr>
          <w:p w14:paraId="13499F39" w14:textId="019CBF48"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72" w:type="pct"/>
            <w:shd w:val="clear" w:color="auto" w:fill="FFFFFF" w:themeFill="background1"/>
          </w:tcPr>
          <w:p w14:paraId="0A6DFB31" w14:textId="6EB2089D" w:rsidR="007B4EBC" w:rsidRPr="008C0A1E" w:rsidRDefault="007B4EBC" w:rsidP="005F7F06">
            <w:pPr>
              <w:jc w:val="center"/>
              <w:rPr>
                <w:rFonts w:asciiTheme="minorHAnsi" w:hAnsiTheme="minorHAnsi" w:cstheme="minorHAnsi"/>
                <w:b/>
                <w:bCs/>
                <w:color w:val="FF0000"/>
                <w:sz w:val="20"/>
              </w:rPr>
            </w:pPr>
            <w:r w:rsidRPr="008C0A1E">
              <w:rPr>
                <w:color w:val="FF0000"/>
              </w:rPr>
              <w:t>1</w:t>
            </w:r>
          </w:p>
        </w:tc>
        <w:tc>
          <w:tcPr>
            <w:tcW w:w="634" w:type="pct"/>
            <w:shd w:val="clear" w:color="auto" w:fill="FFFFFF" w:themeFill="background1"/>
          </w:tcPr>
          <w:p w14:paraId="384A4418" w14:textId="358283FE" w:rsidR="007B4EBC" w:rsidRPr="0095513E" w:rsidRDefault="007B4EBC" w:rsidP="005F7F06">
            <w:pPr>
              <w:jc w:val="center"/>
              <w:rPr>
                <w:rFonts w:asciiTheme="minorHAnsi" w:hAnsiTheme="minorHAnsi" w:cstheme="minorHAnsi"/>
                <w:b/>
                <w:bCs/>
                <w:color w:val="FF0000"/>
                <w:sz w:val="20"/>
              </w:rPr>
            </w:pPr>
            <w:r w:rsidRPr="0095513E">
              <w:rPr>
                <w:b/>
                <w:color w:val="FF0000"/>
                <w:sz w:val="20"/>
              </w:rPr>
              <w:t>12</w:t>
            </w:r>
          </w:p>
        </w:tc>
      </w:tr>
      <w:tr w:rsidR="007B4EBC" w:rsidRPr="00F836C5" w14:paraId="5975FA21"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2123E94D"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b/>
                <w:bCs/>
                <w:sz w:val="20"/>
              </w:rPr>
              <w:t>21</w:t>
            </w:r>
          </w:p>
        </w:tc>
        <w:tc>
          <w:tcPr>
            <w:tcW w:w="1127" w:type="pct"/>
            <w:shd w:val="clear" w:color="auto" w:fill="FFFFFF" w:themeFill="background1"/>
          </w:tcPr>
          <w:p w14:paraId="79B9E18C"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sz w:val="20"/>
              </w:rPr>
              <w:t>Lisków – ul. Twórców Liskowa</w:t>
            </w:r>
          </w:p>
        </w:tc>
        <w:tc>
          <w:tcPr>
            <w:tcW w:w="606" w:type="pct"/>
            <w:shd w:val="clear" w:color="auto" w:fill="FFFFFF" w:themeFill="background1"/>
          </w:tcPr>
          <w:p w14:paraId="6B0EA900" w14:textId="26FD6164" w:rsidR="007B4EBC" w:rsidRPr="007B4EBC" w:rsidRDefault="007B4EBC" w:rsidP="005F7F06">
            <w:pPr>
              <w:jc w:val="center"/>
              <w:rPr>
                <w:rFonts w:asciiTheme="minorHAnsi" w:hAnsiTheme="minorHAnsi" w:cstheme="minorHAnsi"/>
                <w:b/>
                <w:bCs/>
                <w:sz w:val="20"/>
              </w:rPr>
            </w:pPr>
            <w:r w:rsidRPr="007B4EBC">
              <w:t>6</w:t>
            </w:r>
          </w:p>
        </w:tc>
        <w:tc>
          <w:tcPr>
            <w:tcW w:w="616" w:type="pct"/>
            <w:shd w:val="clear" w:color="auto" w:fill="FFFFFF" w:themeFill="background1"/>
          </w:tcPr>
          <w:p w14:paraId="2C76497B" w14:textId="1DA8622A" w:rsidR="007B4EBC" w:rsidRPr="007B4EBC" w:rsidRDefault="007B4EBC" w:rsidP="005F7F06">
            <w:pPr>
              <w:jc w:val="center"/>
              <w:rPr>
                <w:rFonts w:asciiTheme="minorHAnsi" w:hAnsiTheme="minorHAnsi" w:cstheme="minorHAnsi"/>
                <w:b/>
                <w:bCs/>
                <w:sz w:val="20"/>
              </w:rPr>
            </w:pPr>
            <w:r w:rsidRPr="007B4EBC">
              <w:t>0</w:t>
            </w:r>
          </w:p>
        </w:tc>
        <w:tc>
          <w:tcPr>
            <w:tcW w:w="629" w:type="pct"/>
            <w:shd w:val="clear" w:color="auto" w:fill="FFFFFF" w:themeFill="background1"/>
          </w:tcPr>
          <w:p w14:paraId="50EDBD7D" w14:textId="7C96DBD7" w:rsidR="007B4EBC" w:rsidRPr="007B4EBC" w:rsidRDefault="007B4EBC" w:rsidP="005F7F06">
            <w:pPr>
              <w:jc w:val="center"/>
              <w:rPr>
                <w:rFonts w:asciiTheme="minorHAnsi" w:hAnsiTheme="minorHAnsi" w:cstheme="minorHAnsi"/>
                <w:b/>
                <w:bCs/>
                <w:sz w:val="20"/>
              </w:rPr>
            </w:pPr>
            <w:r w:rsidRPr="007B4EBC">
              <w:t>3</w:t>
            </w:r>
          </w:p>
        </w:tc>
        <w:tc>
          <w:tcPr>
            <w:tcW w:w="569" w:type="pct"/>
            <w:shd w:val="clear" w:color="auto" w:fill="FFFFFF" w:themeFill="background1"/>
          </w:tcPr>
          <w:p w14:paraId="4B8B3B07" w14:textId="49A0604E" w:rsidR="007B4EBC" w:rsidRPr="007B4EBC" w:rsidRDefault="007B4EBC" w:rsidP="005F7F06">
            <w:pPr>
              <w:jc w:val="center"/>
              <w:rPr>
                <w:rFonts w:asciiTheme="minorHAnsi" w:hAnsiTheme="minorHAnsi" w:cstheme="minorHAnsi"/>
                <w:b/>
                <w:bCs/>
                <w:sz w:val="20"/>
              </w:rPr>
            </w:pPr>
            <w:r w:rsidRPr="007B4EBC">
              <w:t>1</w:t>
            </w:r>
          </w:p>
        </w:tc>
        <w:tc>
          <w:tcPr>
            <w:tcW w:w="672" w:type="pct"/>
            <w:shd w:val="clear" w:color="auto" w:fill="FFFFFF" w:themeFill="background1"/>
          </w:tcPr>
          <w:p w14:paraId="3764547C" w14:textId="6ED4A00A" w:rsidR="007B4EBC" w:rsidRPr="007B4EBC" w:rsidRDefault="007B4EBC" w:rsidP="005F7F06">
            <w:pPr>
              <w:jc w:val="center"/>
              <w:rPr>
                <w:rFonts w:asciiTheme="minorHAnsi" w:hAnsiTheme="minorHAnsi" w:cstheme="minorHAnsi"/>
                <w:b/>
                <w:bCs/>
                <w:sz w:val="20"/>
              </w:rPr>
            </w:pPr>
            <w:r w:rsidRPr="007B4EBC">
              <w:t>1</w:t>
            </w:r>
          </w:p>
        </w:tc>
        <w:tc>
          <w:tcPr>
            <w:tcW w:w="634" w:type="pct"/>
            <w:shd w:val="clear" w:color="auto" w:fill="FFFFFF" w:themeFill="background1"/>
          </w:tcPr>
          <w:p w14:paraId="1F09E3D4" w14:textId="75B002A9" w:rsidR="007B4EBC" w:rsidRPr="0095513E" w:rsidRDefault="007B4EBC" w:rsidP="005F7F06">
            <w:pPr>
              <w:jc w:val="center"/>
              <w:rPr>
                <w:rFonts w:asciiTheme="minorHAnsi" w:hAnsiTheme="minorHAnsi" w:cstheme="minorHAnsi"/>
                <w:b/>
                <w:bCs/>
                <w:sz w:val="20"/>
              </w:rPr>
            </w:pPr>
            <w:r w:rsidRPr="0095513E">
              <w:rPr>
                <w:b/>
                <w:sz w:val="20"/>
              </w:rPr>
              <w:t>11</w:t>
            </w:r>
          </w:p>
        </w:tc>
      </w:tr>
      <w:tr w:rsidR="007B4EBC" w:rsidRPr="00F836C5" w14:paraId="3DBC80B5"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1E09B415"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b/>
                <w:bCs/>
                <w:sz w:val="20"/>
              </w:rPr>
              <w:t>22</w:t>
            </w:r>
          </w:p>
        </w:tc>
        <w:tc>
          <w:tcPr>
            <w:tcW w:w="1127" w:type="pct"/>
            <w:shd w:val="clear" w:color="auto" w:fill="FFFFFF" w:themeFill="background1"/>
          </w:tcPr>
          <w:p w14:paraId="754E5946"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sz w:val="20"/>
              </w:rPr>
              <w:t>Madalin</w:t>
            </w:r>
          </w:p>
        </w:tc>
        <w:tc>
          <w:tcPr>
            <w:tcW w:w="606" w:type="pct"/>
            <w:shd w:val="clear" w:color="auto" w:fill="FFFFFF" w:themeFill="background1"/>
          </w:tcPr>
          <w:p w14:paraId="59C3D5DA" w14:textId="7E55809A" w:rsidR="007B4EBC" w:rsidRPr="008C0A1E" w:rsidRDefault="007B4EBC" w:rsidP="005F7F06">
            <w:pPr>
              <w:jc w:val="center"/>
              <w:rPr>
                <w:rFonts w:asciiTheme="minorHAnsi" w:hAnsiTheme="minorHAnsi" w:cstheme="minorHAnsi"/>
                <w:b/>
                <w:bCs/>
                <w:sz w:val="20"/>
              </w:rPr>
            </w:pPr>
            <w:r w:rsidRPr="008C0A1E">
              <w:t>4</w:t>
            </w:r>
          </w:p>
        </w:tc>
        <w:tc>
          <w:tcPr>
            <w:tcW w:w="616" w:type="pct"/>
            <w:shd w:val="clear" w:color="auto" w:fill="FFFFFF" w:themeFill="background1"/>
          </w:tcPr>
          <w:p w14:paraId="48EFFCF6" w14:textId="230C4473" w:rsidR="007B4EBC" w:rsidRPr="008C0A1E" w:rsidRDefault="007B4EBC" w:rsidP="005F7F06">
            <w:pPr>
              <w:jc w:val="center"/>
              <w:rPr>
                <w:rFonts w:asciiTheme="minorHAnsi" w:hAnsiTheme="minorHAnsi" w:cstheme="minorHAnsi"/>
                <w:b/>
                <w:bCs/>
                <w:sz w:val="20"/>
              </w:rPr>
            </w:pPr>
            <w:r w:rsidRPr="008C0A1E">
              <w:t>1</w:t>
            </w:r>
          </w:p>
        </w:tc>
        <w:tc>
          <w:tcPr>
            <w:tcW w:w="629" w:type="pct"/>
            <w:shd w:val="clear" w:color="auto" w:fill="FFFFFF" w:themeFill="background1"/>
          </w:tcPr>
          <w:p w14:paraId="39C8515E" w14:textId="38ACBF1A" w:rsidR="007B4EBC" w:rsidRPr="008C0A1E" w:rsidRDefault="007B4EBC" w:rsidP="005F7F06">
            <w:pPr>
              <w:jc w:val="center"/>
              <w:rPr>
                <w:rFonts w:asciiTheme="minorHAnsi" w:hAnsiTheme="minorHAnsi" w:cstheme="minorHAnsi"/>
                <w:b/>
                <w:bCs/>
                <w:sz w:val="20"/>
              </w:rPr>
            </w:pPr>
            <w:r w:rsidRPr="008C0A1E">
              <w:t>3</w:t>
            </w:r>
          </w:p>
        </w:tc>
        <w:tc>
          <w:tcPr>
            <w:tcW w:w="569" w:type="pct"/>
            <w:shd w:val="clear" w:color="auto" w:fill="FFFFFF" w:themeFill="background1"/>
          </w:tcPr>
          <w:p w14:paraId="54E6617B" w14:textId="72F3214E" w:rsidR="007B4EBC" w:rsidRPr="008C0A1E" w:rsidRDefault="007B4EBC" w:rsidP="005F7F06">
            <w:pPr>
              <w:jc w:val="center"/>
              <w:rPr>
                <w:rFonts w:asciiTheme="minorHAnsi" w:hAnsiTheme="minorHAnsi" w:cstheme="minorHAnsi"/>
                <w:b/>
                <w:bCs/>
                <w:sz w:val="20"/>
              </w:rPr>
            </w:pPr>
            <w:r w:rsidRPr="008C0A1E">
              <w:t>1</w:t>
            </w:r>
          </w:p>
        </w:tc>
        <w:tc>
          <w:tcPr>
            <w:tcW w:w="672" w:type="pct"/>
            <w:shd w:val="clear" w:color="auto" w:fill="FFFFFF" w:themeFill="background1"/>
          </w:tcPr>
          <w:p w14:paraId="25369FD3" w14:textId="7B7004D4" w:rsidR="007B4EBC" w:rsidRPr="008C0A1E" w:rsidRDefault="007B4EBC" w:rsidP="005F7F06">
            <w:pPr>
              <w:jc w:val="center"/>
              <w:rPr>
                <w:rFonts w:asciiTheme="minorHAnsi" w:hAnsiTheme="minorHAnsi" w:cstheme="minorHAnsi"/>
                <w:b/>
                <w:bCs/>
                <w:sz w:val="20"/>
              </w:rPr>
            </w:pPr>
            <w:r w:rsidRPr="008C0A1E">
              <w:t>2</w:t>
            </w:r>
          </w:p>
        </w:tc>
        <w:tc>
          <w:tcPr>
            <w:tcW w:w="634" w:type="pct"/>
            <w:shd w:val="clear" w:color="auto" w:fill="FFFFFF" w:themeFill="background1"/>
          </w:tcPr>
          <w:p w14:paraId="3B9E29F5" w14:textId="39612C62" w:rsidR="007B4EBC" w:rsidRPr="0095513E" w:rsidRDefault="007B4EBC" w:rsidP="005F7F06">
            <w:pPr>
              <w:jc w:val="center"/>
              <w:rPr>
                <w:rFonts w:asciiTheme="minorHAnsi" w:hAnsiTheme="minorHAnsi" w:cstheme="minorHAnsi"/>
                <w:b/>
                <w:bCs/>
                <w:sz w:val="20"/>
              </w:rPr>
            </w:pPr>
            <w:r w:rsidRPr="0095513E">
              <w:rPr>
                <w:b/>
                <w:sz w:val="20"/>
              </w:rPr>
              <w:t>11</w:t>
            </w:r>
          </w:p>
        </w:tc>
      </w:tr>
      <w:tr w:rsidR="007B4EBC" w:rsidRPr="00F836C5" w14:paraId="52390939"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49D03274"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b/>
                <w:bCs/>
                <w:color w:val="FF0000"/>
                <w:sz w:val="20"/>
              </w:rPr>
              <w:t>27</w:t>
            </w:r>
          </w:p>
        </w:tc>
        <w:tc>
          <w:tcPr>
            <w:tcW w:w="1127" w:type="pct"/>
            <w:shd w:val="clear" w:color="auto" w:fill="FFFFFF" w:themeFill="background1"/>
          </w:tcPr>
          <w:p w14:paraId="532C581E"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color w:val="FF0000"/>
                <w:sz w:val="20"/>
              </w:rPr>
              <w:t>Swoboda</w:t>
            </w:r>
          </w:p>
        </w:tc>
        <w:tc>
          <w:tcPr>
            <w:tcW w:w="606" w:type="pct"/>
            <w:shd w:val="clear" w:color="auto" w:fill="FFFFFF" w:themeFill="background1"/>
          </w:tcPr>
          <w:p w14:paraId="673D57C7" w14:textId="2AA3618F" w:rsidR="007B4EBC" w:rsidRPr="00F83212" w:rsidRDefault="007B4EBC" w:rsidP="005F7F06">
            <w:pPr>
              <w:jc w:val="center"/>
              <w:rPr>
                <w:rFonts w:asciiTheme="minorHAnsi" w:hAnsiTheme="minorHAnsi" w:cstheme="minorHAnsi"/>
                <w:b/>
                <w:bCs/>
                <w:color w:val="FF0000"/>
                <w:sz w:val="20"/>
              </w:rPr>
            </w:pPr>
            <w:r w:rsidRPr="00F83212">
              <w:rPr>
                <w:color w:val="FF0000"/>
              </w:rPr>
              <w:t>7</w:t>
            </w:r>
          </w:p>
        </w:tc>
        <w:tc>
          <w:tcPr>
            <w:tcW w:w="616" w:type="pct"/>
            <w:shd w:val="clear" w:color="auto" w:fill="FFFFFF" w:themeFill="background1"/>
          </w:tcPr>
          <w:p w14:paraId="375D682D" w14:textId="02864828" w:rsidR="007B4EBC" w:rsidRPr="00F83212" w:rsidRDefault="007B4EBC" w:rsidP="005F7F06">
            <w:pPr>
              <w:jc w:val="center"/>
              <w:rPr>
                <w:rFonts w:asciiTheme="minorHAnsi" w:hAnsiTheme="minorHAnsi" w:cstheme="minorHAnsi"/>
                <w:b/>
                <w:bCs/>
                <w:color w:val="FF0000"/>
                <w:sz w:val="20"/>
              </w:rPr>
            </w:pPr>
            <w:r w:rsidRPr="00F83212">
              <w:rPr>
                <w:color w:val="FF0000"/>
              </w:rPr>
              <w:t>1</w:t>
            </w:r>
          </w:p>
        </w:tc>
        <w:tc>
          <w:tcPr>
            <w:tcW w:w="629" w:type="pct"/>
            <w:shd w:val="clear" w:color="auto" w:fill="FFFFFF" w:themeFill="background1"/>
          </w:tcPr>
          <w:p w14:paraId="15725BFE" w14:textId="0EC325EE" w:rsidR="007B4EBC" w:rsidRPr="00F83212" w:rsidRDefault="007B4EBC" w:rsidP="005F7F06">
            <w:pPr>
              <w:jc w:val="center"/>
              <w:rPr>
                <w:rFonts w:asciiTheme="minorHAnsi" w:hAnsiTheme="minorHAnsi" w:cstheme="minorHAnsi"/>
                <w:b/>
                <w:bCs/>
                <w:color w:val="FF0000"/>
                <w:sz w:val="20"/>
              </w:rPr>
            </w:pPr>
            <w:r w:rsidRPr="00F83212">
              <w:rPr>
                <w:color w:val="FF0000"/>
              </w:rPr>
              <w:t>3</w:t>
            </w:r>
          </w:p>
        </w:tc>
        <w:tc>
          <w:tcPr>
            <w:tcW w:w="569" w:type="pct"/>
            <w:shd w:val="clear" w:color="auto" w:fill="FFFFFF" w:themeFill="background1"/>
          </w:tcPr>
          <w:p w14:paraId="5F3FEA5A" w14:textId="6D72E65C" w:rsidR="007B4EBC" w:rsidRPr="00F83212" w:rsidRDefault="007B4EBC" w:rsidP="005F7F06">
            <w:pPr>
              <w:jc w:val="center"/>
              <w:rPr>
                <w:rFonts w:asciiTheme="minorHAnsi" w:hAnsiTheme="minorHAnsi" w:cstheme="minorHAnsi"/>
                <w:b/>
                <w:bCs/>
                <w:color w:val="FF0000"/>
                <w:sz w:val="20"/>
              </w:rPr>
            </w:pPr>
            <w:r w:rsidRPr="00F83212">
              <w:rPr>
                <w:color w:val="FF0000"/>
              </w:rPr>
              <w:t>1</w:t>
            </w:r>
          </w:p>
        </w:tc>
        <w:tc>
          <w:tcPr>
            <w:tcW w:w="672" w:type="pct"/>
            <w:shd w:val="clear" w:color="auto" w:fill="FFFFFF" w:themeFill="background1"/>
          </w:tcPr>
          <w:p w14:paraId="320E58AF" w14:textId="463C9A9A" w:rsidR="007B4EBC" w:rsidRPr="00F83212" w:rsidRDefault="007B4EBC" w:rsidP="005F7F06">
            <w:pPr>
              <w:jc w:val="center"/>
              <w:rPr>
                <w:rFonts w:asciiTheme="minorHAnsi" w:hAnsiTheme="minorHAnsi" w:cstheme="minorHAnsi"/>
                <w:b/>
                <w:bCs/>
                <w:color w:val="FF0000"/>
                <w:sz w:val="20"/>
              </w:rPr>
            </w:pPr>
            <w:r w:rsidRPr="00F83212">
              <w:rPr>
                <w:color w:val="FF0000"/>
              </w:rPr>
              <w:t>3</w:t>
            </w:r>
          </w:p>
        </w:tc>
        <w:tc>
          <w:tcPr>
            <w:tcW w:w="634" w:type="pct"/>
            <w:shd w:val="clear" w:color="auto" w:fill="FFFFFF" w:themeFill="background1"/>
          </w:tcPr>
          <w:p w14:paraId="6B6D112E" w14:textId="167BEA62" w:rsidR="007B4EBC" w:rsidRPr="0095513E" w:rsidRDefault="007B4EBC" w:rsidP="005F7F06">
            <w:pPr>
              <w:jc w:val="center"/>
              <w:rPr>
                <w:rFonts w:asciiTheme="minorHAnsi" w:hAnsiTheme="minorHAnsi" w:cstheme="minorHAnsi"/>
                <w:b/>
                <w:bCs/>
                <w:color w:val="FF0000"/>
                <w:sz w:val="20"/>
              </w:rPr>
            </w:pPr>
            <w:r w:rsidRPr="0095513E">
              <w:rPr>
                <w:b/>
                <w:color w:val="FF0000"/>
                <w:sz w:val="20"/>
              </w:rPr>
              <w:t>15</w:t>
            </w:r>
          </w:p>
        </w:tc>
      </w:tr>
      <w:tr w:rsidR="007B4EBC" w:rsidRPr="00F836C5" w14:paraId="2657857E"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71239EC1"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b/>
                <w:color w:val="FF0000"/>
                <w:sz w:val="20"/>
              </w:rPr>
              <w:t>28</w:t>
            </w:r>
          </w:p>
        </w:tc>
        <w:tc>
          <w:tcPr>
            <w:tcW w:w="1127" w:type="pct"/>
            <w:shd w:val="clear" w:color="auto" w:fill="FFFFFF" w:themeFill="background1"/>
          </w:tcPr>
          <w:p w14:paraId="7E8E4427"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color w:val="FF0000"/>
                <w:sz w:val="20"/>
              </w:rPr>
              <w:t>Trzebienie</w:t>
            </w:r>
          </w:p>
        </w:tc>
        <w:tc>
          <w:tcPr>
            <w:tcW w:w="606" w:type="pct"/>
            <w:shd w:val="clear" w:color="auto" w:fill="FFFFFF" w:themeFill="background1"/>
          </w:tcPr>
          <w:p w14:paraId="32D9778B" w14:textId="3F373120" w:rsidR="007B4EBC" w:rsidRPr="00F83212" w:rsidRDefault="007B4EBC" w:rsidP="005F7F06">
            <w:pPr>
              <w:jc w:val="center"/>
              <w:rPr>
                <w:rFonts w:asciiTheme="minorHAnsi" w:hAnsiTheme="minorHAnsi" w:cstheme="minorHAnsi"/>
                <w:b/>
                <w:bCs/>
                <w:color w:val="FF0000"/>
                <w:sz w:val="20"/>
              </w:rPr>
            </w:pPr>
            <w:r w:rsidRPr="00F83212">
              <w:rPr>
                <w:color w:val="FF0000"/>
              </w:rPr>
              <w:t>8</w:t>
            </w:r>
          </w:p>
        </w:tc>
        <w:tc>
          <w:tcPr>
            <w:tcW w:w="616" w:type="pct"/>
            <w:shd w:val="clear" w:color="auto" w:fill="FFFFFF" w:themeFill="background1"/>
          </w:tcPr>
          <w:p w14:paraId="5BCBCE36" w14:textId="7FAA8F59" w:rsidR="007B4EBC" w:rsidRPr="00F83212" w:rsidRDefault="007B4EBC" w:rsidP="005F7F06">
            <w:pPr>
              <w:jc w:val="center"/>
              <w:rPr>
                <w:rFonts w:asciiTheme="minorHAnsi" w:hAnsiTheme="minorHAnsi" w:cstheme="minorHAnsi"/>
                <w:b/>
                <w:bCs/>
                <w:color w:val="FF0000"/>
                <w:sz w:val="20"/>
              </w:rPr>
            </w:pPr>
            <w:r w:rsidRPr="00F83212">
              <w:rPr>
                <w:color w:val="FF0000"/>
              </w:rPr>
              <w:t>0</w:t>
            </w:r>
          </w:p>
        </w:tc>
        <w:tc>
          <w:tcPr>
            <w:tcW w:w="629" w:type="pct"/>
            <w:shd w:val="clear" w:color="auto" w:fill="FFFFFF" w:themeFill="background1"/>
          </w:tcPr>
          <w:p w14:paraId="34B2C8BB" w14:textId="3439326F" w:rsidR="007B4EBC" w:rsidRPr="00F83212" w:rsidRDefault="007B4EBC" w:rsidP="005F7F06">
            <w:pPr>
              <w:jc w:val="center"/>
              <w:rPr>
                <w:rFonts w:asciiTheme="minorHAnsi" w:hAnsiTheme="minorHAnsi" w:cstheme="minorHAnsi"/>
                <w:b/>
                <w:bCs/>
                <w:color w:val="FF0000"/>
                <w:sz w:val="20"/>
              </w:rPr>
            </w:pPr>
            <w:r w:rsidRPr="00F83212">
              <w:rPr>
                <w:color w:val="FF0000"/>
              </w:rPr>
              <w:t>4</w:t>
            </w:r>
          </w:p>
        </w:tc>
        <w:tc>
          <w:tcPr>
            <w:tcW w:w="569" w:type="pct"/>
            <w:shd w:val="clear" w:color="auto" w:fill="FFFFFF" w:themeFill="background1"/>
          </w:tcPr>
          <w:p w14:paraId="49CB82FA" w14:textId="5C5CDDF0" w:rsidR="007B4EBC" w:rsidRPr="00F83212" w:rsidRDefault="007B4EBC" w:rsidP="005F7F06">
            <w:pPr>
              <w:jc w:val="center"/>
              <w:rPr>
                <w:rFonts w:asciiTheme="minorHAnsi" w:hAnsiTheme="minorHAnsi" w:cstheme="minorHAnsi"/>
                <w:b/>
                <w:bCs/>
                <w:color w:val="FF0000"/>
                <w:sz w:val="20"/>
              </w:rPr>
            </w:pPr>
            <w:r w:rsidRPr="00F83212">
              <w:rPr>
                <w:color w:val="FF0000"/>
              </w:rPr>
              <w:t>2</w:t>
            </w:r>
          </w:p>
        </w:tc>
        <w:tc>
          <w:tcPr>
            <w:tcW w:w="672" w:type="pct"/>
            <w:shd w:val="clear" w:color="auto" w:fill="FFFFFF" w:themeFill="background1"/>
          </w:tcPr>
          <w:p w14:paraId="1F6C90E1" w14:textId="365D3C9D" w:rsidR="007B4EBC" w:rsidRPr="00F83212" w:rsidRDefault="007B4EBC" w:rsidP="005F7F06">
            <w:pPr>
              <w:jc w:val="center"/>
              <w:rPr>
                <w:rFonts w:asciiTheme="minorHAnsi" w:hAnsiTheme="minorHAnsi" w:cstheme="minorHAnsi"/>
                <w:b/>
                <w:bCs/>
                <w:color w:val="FF0000"/>
                <w:sz w:val="20"/>
              </w:rPr>
            </w:pPr>
            <w:r w:rsidRPr="00F83212">
              <w:rPr>
                <w:color w:val="FF0000"/>
              </w:rPr>
              <w:t>2</w:t>
            </w:r>
          </w:p>
        </w:tc>
        <w:tc>
          <w:tcPr>
            <w:tcW w:w="634" w:type="pct"/>
            <w:shd w:val="clear" w:color="auto" w:fill="FFFFFF" w:themeFill="background1"/>
          </w:tcPr>
          <w:p w14:paraId="22FEDC56" w14:textId="26E31683" w:rsidR="007B4EBC" w:rsidRPr="0095513E" w:rsidRDefault="007B4EBC" w:rsidP="005F7F06">
            <w:pPr>
              <w:jc w:val="center"/>
              <w:rPr>
                <w:rFonts w:asciiTheme="minorHAnsi" w:hAnsiTheme="minorHAnsi" w:cstheme="minorHAnsi"/>
                <w:b/>
                <w:bCs/>
                <w:color w:val="FF0000"/>
                <w:sz w:val="20"/>
              </w:rPr>
            </w:pPr>
            <w:r w:rsidRPr="0095513E">
              <w:rPr>
                <w:b/>
                <w:color w:val="FF0000"/>
                <w:sz w:val="20"/>
              </w:rPr>
              <w:t>16</w:t>
            </w:r>
          </w:p>
        </w:tc>
      </w:tr>
      <w:tr w:rsidR="007B4EBC" w:rsidRPr="00F836C5" w14:paraId="3835E8F7"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77486D88"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b/>
                <w:bCs/>
                <w:color w:val="FF0000"/>
                <w:sz w:val="20"/>
              </w:rPr>
              <w:t>30</w:t>
            </w:r>
          </w:p>
        </w:tc>
        <w:tc>
          <w:tcPr>
            <w:tcW w:w="1127" w:type="pct"/>
            <w:shd w:val="clear" w:color="auto" w:fill="FFFFFF" w:themeFill="background1"/>
          </w:tcPr>
          <w:p w14:paraId="309EE0AF"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color w:val="FF0000"/>
                <w:sz w:val="20"/>
              </w:rPr>
              <w:t>Zakrzyn</w:t>
            </w:r>
          </w:p>
        </w:tc>
        <w:tc>
          <w:tcPr>
            <w:tcW w:w="606" w:type="pct"/>
            <w:shd w:val="clear" w:color="auto" w:fill="FFFFFF" w:themeFill="background1"/>
          </w:tcPr>
          <w:p w14:paraId="5A1E712A" w14:textId="6120C95B" w:rsidR="007B4EBC" w:rsidRPr="00F83212" w:rsidRDefault="007B4EBC" w:rsidP="005F7F06">
            <w:pPr>
              <w:jc w:val="center"/>
              <w:rPr>
                <w:rFonts w:asciiTheme="minorHAnsi" w:hAnsiTheme="minorHAnsi" w:cstheme="minorHAnsi"/>
                <w:b/>
                <w:bCs/>
                <w:color w:val="FF0000"/>
                <w:sz w:val="20"/>
              </w:rPr>
            </w:pPr>
            <w:r w:rsidRPr="00F83212">
              <w:rPr>
                <w:color w:val="FF0000"/>
              </w:rPr>
              <w:t>6</w:t>
            </w:r>
          </w:p>
        </w:tc>
        <w:tc>
          <w:tcPr>
            <w:tcW w:w="616" w:type="pct"/>
            <w:shd w:val="clear" w:color="auto" w:fill="FFFFFF" w:themeFill="background1"/>
          </w:tcPr>
          <w:p w14:paraId="5CE83F0F" w14:textId="53A64034" w:rsidR="007B4EBC" w:rsidRPr="00F83212" w:rsidRDefault="007B4EBC" w:rsidP="005F7F06">
            <w:pPr>
              <w:jc w:val="center"/>
              <w:rPr>
                <w:rFonts w:asciiTheme="minorHAnsi" w:hAnsiTheme="minorHAnsi" w:cstheme="minorHAnsi"/>
                <w:b/>
                <w:bCs/>
                <w:color w:val="FF0000"/>
                <w:sz w:val="20"/>
              </w:rPr>
            </w:pPr>
            <w:r w:rsidRPr="00F83212">
              <w:rPr>
                <w:color w:val="FF0000"/>
              </w:rPr>
              <w:t>1</w:t>
            </w:r>
          </w:p>
        </w:tc>
        <w:tc>
          <w:tcPr>
            <w:tcW w:w="629" w:type="pct"/>
            <w:shd w:val="clear" w:color="auto" w:fill="FFFFFF" w:themeFill="background1"/>
          </w:tcPr>
          <w:p w14:paraId="54C80461" w14:textId="2F1E90B5" w:rsidR="007B4EBC" w:rsidRPr="00F83212" w:rsidRDefault="007B4EBC" w:rsidP="005F7F06">
            <w:pPr>
              <w:jc w:val="center"/>
              <w:rPr>
                <w:rFonts w:asciiTheme="minorHAnsi" w:hAnsiTheme="minorHAnsi" w:cstheme="minorHAnsi"/>
                <w:b/>
                <w:bCs/>
                <w:color w:val="FF0000"/>
                <w:sz w:val="20"/>
              </w:rPr>
            </w:pPr>
            <w:r w:rsidRPr="00F83212">
              <w:rPr>
                <w:color w:val="FF0000"/>
              </w:rPr>
              <w:t>1</w:t>
            </w:r>
          </w:p>
        </w:tc>
        <w:tc>
          <w:tcPr>
            <w:tcW w:w="569" w:type="pct"/>
            <w:shd w:val="clear" w:color="auto" w:fill="FFFFFF" w:themeFill="background1"/>
          </w:tcPr>
          <w:p w14:paraId="185CE697" w14:textId="64E2F56D" w:rsidR="007B4EBC" w:rsidRPr="00F83212" w:rsidRDefault="007B4EBC" w:rsidP="005F7F06">
            <w:pPr>
              <w:jc w:val="center"/>
              <w:rPr>
                <w:rFonts w:asciiTheme="minorHAnsi" w:hAnsiTheme="minorHAnsi" w:cstheme="minorHAnsi"/>
                <w:b/>
                <w:bCs/>
                <w:color w:val="FF0000"/>
                <w:sz w:val="20"/>
              </w:rPr>
            </w:pPr>
            <w:r w:rsidRPr="00F83212">
              <w:rPr>
                <w:color w:val="FF0000"/>
              </w:rPr>
              <w:t>2</w:t>
            </w:r>
          </w:p>
        </w:tc>
        <w:tc>
          <w:tcPr>
            <w:tcW w:w="672" w:type="pct"/>
            <w:shd w:val="clear" w:color="auto" w:fill="FFFFFF" w:themeFill="background1"/>
          </w:tcPr>
          <w:p w14:paraId="3F06F12B" w14:textId="5CDE66AA" w:rsidR="007B4EBC" w:rsidRPr="00F83212" w:rsidRDefault="007B4EBC" w:rsidP="005F7F06">
            <w:pPr>
              <w:jc w:val="center"/>
              <w:rPr>
                <w:rFonts w:asciiTheme="minorHAnsi" w:hAnsiTheme="minorHAnsi" w:cstheme="minorHAnsi"/>
                <w:b/>
                <w:bCs/>
                <w:color w:val="FF0000"/>
                <w:sz w:val="20"/>
              </w:rPr>
            </w:pPr>
            <w:r w:rsidRPr="00F83212">
              <w:rPr>
                <w:color w:val="FF0000"/>
              </w:rPr>
              <w:t>2</w:t>
            </w:r>
          </w:p>
        </w:tc>
        <w:tc>
          <w:tcPr>
            <w:tcW w:w="634" w:type="pct"/>
            <w:shd w:val="clear" w:color="auto" w:fill="FFFFFF" w:themeFill="background1"/>
          </w:tcPr>
          <w:p w14:paraId="085ECEF3" w14:textId="604225C0" w:rsidR="007B4EBC" w:rsidRPr="0095513E" w:rsidRDefault="007B4EBC" w:rsidP="005F7F06">
            <w:pPr>
              <w:jc w:val="center"/>
              <w:rPr>
                <w:rFonts w:asciiTheme="minorHAnsi" w:hAnsiTheme="minorHAnsi" w:cstheme="minorHAnsi"/>
                <w:b/>
                <w:bCs/>
                <w:color w:val="FF0000"/>
                <w:sz w:val="20"/>
              </w:rPr>
            </w:pPr>
            <w:r w:rsidRPr="0095513E">
              <w:rPr>
                <w:b/>
                <w:color w:val="FF0000"/>
                <w:sz w:val="20"/>
              </w:rPr>
              <w:t>12</w:t>
            </w:r>
          </w:p>
        </w:tc>
      </w:tr>
      <w:tr w:rsidR="007B4EBC" w:rsidRPr="00F836C5" w14:paraId="2EDF5759" w14:textId="77777777" w:rsidTr="008C0A1E">
        <w:trPr>
          <w:cnfStyle w:val="000000010000" w:firstRow="0" w:lastRow="0" w:firstColumn="0" w:lastColumn="0" w:oddVBand="0" w:evenVBand="0" w:oddHBand="0" w:evenHBand="1" w:firstRowFirstColumn="0" w:firstRowLastColumn="0" w:lastRowFirstColumn="0" w:lastRowLastColumn="0"/>
        </w:trPr>
        <w:tc>
          <w:tcPr>
            <w:tcW w:w="146" w:type="pct"/>
            <w:shd w:val="clear" w:color="auto" w:fill="FFFFFF" w:themeFill="background1"/>
          </w:tcPr>
          <w:p w14:paraId="07371769"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b/>
                <w:bCs/>
                <w:color w:val="FF0000"/>
                <w:sz w:val="20"/>
              </w:rPr>
              <w:t>31</w:t>
            </w:r>
          </w:p>
        </w:tc>
        <w:tc>
          <w:tcPr>
            <w:tcW w:w="1127" w:type="pct"/>
            <w:shd w:val="clear" w:color="auto" w:fill="FFFFFF" w:themeFill="background1"/>
          </w:tcPr>
          <w:p w14:paraId="6789DC27" w14:textId="77777777" w:rsidR="007B4EBC" w:rsidRPr="00F83212" w:rsidRDefault="007B4EBC" w:rsidP="005F7F06">
            <w:pPr>
              <w:jc w:val="left"/>
              <w:rPr>
                <w:rFonts w:asciiTheme="minorHAnsi" w:hAnsiTheme="minorHAnsi" w:cstheme="minorHAnsi"/>
                <w:b/>
                <w:bCs/>
                <w:color w:val="FF0000"/>
                <w:sz w:val="20"/>
              </w:rPr>
            </w:pPr>
            <w:r w:rsidRPr="00F83212">
              <w:rPr>
                <w:rFonts w:asciiTheme="minorHAnsi" w:hAnsiTheme="minorHAnsi" w:cstheme="minorHAnsi"/>
                <w:color w:val="FF0000"/>
                <w:sz w:val="20"/>
              </w:rPr>
              <w:t>Zakrzyn-Kolonia</w:t>
            </w:r>
          </w:p>
        </w:tc>
        <w:tc>
          <w:tcPr>
            <w:tcW w:w="606" w:type="pct"/>
            <w:shd w:val="clear" w:color="auto" w:fill="FFFFFF" w:themeFill="background1"/>
          </w:tcPr>
          <w:p w14:paraId="2ECFA92C" w14:textId="2CD12EDF" w:rsidR="007B4EBC" w:rsidRPr="00F83212" w:rsidRDefault="007B4EBC" w:rsidP="005F7F06">
            <w:pPr>
              <w:jc w:val="center"/>
              <w:rPr>
                <w:rFonts w:asciiTheme="minorHAnsi" w:hAnsiTheme="minorHAnsi" w:cstheme="minorHAnsi"/>
                <w:b/>
                <w:bCs/>
                <w:color w:val="FF0000"/>
                <w:sz w:val="20"/>
              </w:rPr>
            </w:pPr>
            <w:r w:rsidRPr="00F83212">
              <w:rPr>
                <w:color w:val="FF0000"/>
              </w:rPr>
              <w:t>7</w:t>
            </w:r>
          </w:p>
        </w:tc>
        <w:tc>
          <w:tcPr>
            <w:tcW w:w="616" w:type="pct"/>
            <w:shd w:val="clear" w:color="auto" w:fill="FFFFFF" w:themeFill="background1"/>
          </w:tcPr>
          <w:p w14:paraId="6F99D120" w14:textId="4853255F" w:rsidR="007B4EBC" w:rsidRPr="00F83212" w:rsidRDefault="007B4EBC" w:rsidP="005F7F06">
            <w:pPr>
              <w:jc w:val="center"/>
              <w:rPr>
                <w:rFonts w:asciiTheme="minorHAnsi" w:hAnsiTheme="minorHAnsi" w:cstheme="minorHAnsi"/>
                <w:b/>
                <w:bCs/>
                <w:color w:val="FF0000"/>
                <w:sz w:val="20"/>
              </w:rPr>
            </w:pPr>
            <w:r w:rsidRPr="00F83212">
              <w:rPr>
                <w:color w:val="FF0000"/>
              </w:rPr>
              <w:t>0</w:t>
            </w:r>
          </w:p>
        </w:tc>
        <w:tc>
          <w:tcPr>
            <w:tcW w:w="629" w:type="pct"/>
            <w:shd w:val="clear" w:color="auto" w:fill="FFFFFF" w:themeFill="background1"/>
          </w:tcPr>
          <w:p w14:paraId="7AF8B826" w14:textId="3DF6EE94" w:rsidR="007B4EBC" w:rsidRPr="00F83212" w:rsidRDefault="007B4EBC" w:rsidP="005F7F06">
            <w:pPr>
              <w:jc w:val="center"/>
              <w:rPr>
                <w:rFonts w:asciiTheme="minorHAnsi" w:hAnsiTheme="minorHAnsi" w:cstheme="minorHAnsi"/>
                <w:b/>
                <w:bCs/>
                <w:color w:val="FF0000"/>
                <w:sz w:val="20"/>
              </w:rPr>
            </w:pPr>
            <w:r w:rsidRPr="00F83212">
              <w:rPr>
                <w:color w:val="FF0000"/>
              </w:rPr>
              <w:t>3</w:t>
            </w:r>
          </w:p>
        </w:tc>
        <w:tc>
          <w:tcPr>
            <w:tcW w:w="569" w:type="pct"/>
            <w:shd w:val="clear" w:color="auto" w:fill="FFFFFF" w:themeFill="background1"/>
          </w:tcPr>
          <w:p w14:paraId="32BD8FDA" w14:textId="2E39CF1B" w:rsidR="007B4EBC" w:rsidRPr="00F83212" w:rsidRDefault="007B4EBC" w:rsidP="005F7F06">
            <w:pPr>
              <w:jc w:val="center"/>
              <w:rPr>
                <w:rFonts w:asciiTheme="minorHAnsi" w:hAnsiTheme="minorHAnsi" w:cstheme="minorHAnsi"/>
                <w:b/>
                <w:bCs/>
                <w:color w:val="FF0000"/>
                <w:sz w:val="20"/>
              </w:rPr>
            </w:pPr>
            <w:r w:rsidRPr="00F83212">
              <w:rPr>
                <w:color w:val="FF0000"/>
              </w:rPr>
              <w:t>1</w:t>
            </w:r>
          </w:p>
        </w:tc>
        <w:tc>
          <w:tcPr>
            <w:tcW w:w="672" w:type="pct"/>
            <w:shd w:val="clear" w:color="auto" w:fill="FFFFFF" w:themeFill="background1"/>
          </w:tcPr>
          <w:p w14:paraId="2D447663" w14:textId="5AB17EAB" w:rsidR="007B4EBC" w:rsidRPr="00F83212" w:rsidRDefault="007B4EBC" w:rsidP="005F7F06">
            <w:pPr>
              <w:jc w:val="center"/>
              <w:rPr>
                <w:rFonts w:asciiTheme="minorHAnsi" w:hAnsiTheme="minorHAnsi" w:cstheme="minorHAnsi"/>
                <w:b/>
                <w:bCs/>
                <w:color w:val="FF0000"/>
                <w:sz w:val="20"/>
              </w:rPr>
            </w:pPr>
            <w:r w:rsidRPr="00F83212">
              <w:rPr>
                <w:color w:val="FF0000"/>
              </w:rPr>
              <w:t>3</w:t>
            </w:r>
          </w:p>
        </w:tc>
        <w:tc>
          <w:tcPr>
            <w:tcW w:w="634" w:type="pct"/>
            <w:shd w:val="clear" w:color="auto" w:fill="FFFFFF" w:themeFill="background1"/>
          </w:tcPr>
          <w:p w14:paraId="367E85CA" w14:textId="70864666" w:rsidR="007B4EBC" w:rsidRPr="0095513E" w:rsidRDefault="007B4EBC" w:rsidP="005F7F06">
            <w:pPr>
              <w:jc w:val="center"/>
              <w:rPr>
                <w:rFonts w:asciiTheme="minorHAnsi" w:hAnsiTheme="minorHAnsi" w:cstheme="minorHAnsi"/>
                <w:b/>
                <w:bCs/>
                <w:color w:val="FF0000"/>
                <w:sz w:val="20"/>
              </w:rPr>
            </w:pPr>
            <w:r w:rsidRPr="0095513E">
              <w:rPr>
                <w:b/>
                <w:color w:val="FF0000"/>
                <w:sz w:val="20"/>
              </w:rPr>
              <w:t>14</w:t>
            </w:r>
          </w:p>
        </w:tc>
      </w:tr>
      <w:tr w:rsidR="007B4EBC" w:rsidRPr="00F836C5" w14:paraId="68FFCAAB" w14:textId="77777777" w:rsidTr="008C0A1E">
        <w:trPr>
          <w:cnfStyle w:val="000000100000" w:firstRow="0" w:lastRow="0" w:firstColumn="0" w:lastColumn="0" w:oddVBand="0" w:evenVBand="0" w:oddHBand="1" w:evenHBand="0" w:firstRowFirstColumn="0" w:firstRowLastColumn="0" w:lastRowFirstColumn="0" w:lastRowLastColumn="0"/>
        </w:trPr>
        <w:tc>
          <w:tcPr>
            <w:tcW w:w="146" w:type="pct"/>
            <w:shd w:val="clear" w:color="auto" w:fill="FFFFFF" w:themeFill="background1"/>
          </w:tcPr>
          <w:p w14:paraId="4926B751"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b/>
                <w:bCs/>
                <w:sz w:val="20"/>
              </w:rPr>
              <w:t>32</w:t>
            </w:r>
          </w:p>
        </w:tc>
        <w:tc>
          <w:tcPr>
            <w:tcW w:w="1127" w:type="pct"/>
            <w:shd w:val="clear" w:color="auto" w:fill="FFFFFF" w:themeFill="background1"/>
          </w:tcPr>
          <w:p w14:paraId="6D536AED" w14:textId="77777777" w:rsidR="007B4EBC" w:rsidRPr="008C0A1E" w:rsidRDefault="007B4EBC" w:rsidP="005F7F06">
            <w:pPr>
              <w:jc w:val="left"/>
              <w:rPr>
                <w:rFonts w:asciiTheme="minorHAnsi" w:hAnsiTheme="minorHAnsi" w:cstheme="minorHAnsi"/>
                <w:b/>
                <w:bCs/>
                <w:sz w:val="20"/>
              </w:rPr>
            </w:pPr>
            <w:r w:rsidRPr="008C0A1E">
              <w:rPr>
                <w:rFonts w:asciiTheme="minorHAnsi" w:hAnsiTheme="minorHAnsi" w:cstheme="minorHAnsi"/>
                <w:sz w:val="20"/>
              </w:rPr>
              <w:t>Żychów</w:t>
            </w:r>
          </w:p>
        </w:tc>
        <w:tc>
          <w:tcPr>
            <w:tcW w:w="606" w:type="pct"/>
            <w:shd w:val="clear" w:color="auto" w:fill="FFFFFF" w:themeFill="background1"/>
          </w:tcPr>
          <w:p w14:paraId="3439F165" w14:textId="5865DDBA" w:rsidR="007B4EBC" w:rsidRPr="008C0A1E" w:rsidRDefault="007B4EBC" w:rsidP="005F7F06">
            <w:pPr>
              <w:jc w:val="center"/>
              <w:rPr>
                <w:rFonts w:asciiTheme="minorHAnsi" w:hAnsiTheme="minorHAnsi" w:cstheme="minorHAnsi"/>
                <w:b/>
                <w:bCs/>
                <w:sz w:val="20"/>
              </w:rPr>
            </w:pPr>
            <w:r w:rsidRPr="008C0A1E">
              <w:t>1</w:t>
            </w:r>
          </w:p>
        </w:tc>
        <w:tc>
          <w:tcPr>
            <w:tcW w:w="616" w:type="pct"/>
            <w:shd w:val="clear" w:color="auto" w:fill="FFFFFF" w:themeFill="background1"/>
          </w:tcPr>
          <w:p w14:paraId="2DEE8DBA" w14:textId="06AEC339" w:rsidR="007B4EBC" w:rsidRPr="008C0A1E" w:rsidRDefault="007B4EBC" w:rsidP="005F7F06">
            <w:pPr>
              <w:jc w:val="center"/>
              <w:rPr>
                <w:rFonts w:asciiTheme="minorHAnsi" w:hAnsiTheme="minorHAnsi" w:cstheme="minorHAnsi"/>
                <w:b/>
                <w:bCs/>
                <w:sz w:val="20"/>
              </w:rPr>
            </w:pPr>
            <w:r w:rsidRPr="008C0A1E">
              <w:t>2</w:t>
            </w:r>
          </w:p>
        </w:tc>
        <w:tc>
          <w:tcPr>
            <w:tcW w:w="629" w:type="pct"/>
            <w:shd w:val="clear" w:color="auto" w:fill="FFFFFF" w:themeFill="background1"/>
          </w:tcPr>
          <w:p w14:paraId="33BFF0D6" w14:textId="58CEF908" w:rsidR="007B4EBC" w:rsidRPr="008C0A1E" w:rsidRDefault="007B4EBC" w:rsidP="005F7F06">
            <w:pPr>
              <w:jc w:val="center"/>
              <w:rPr>
                <w:rFonts w:asciiTheme="minorHAnsi" w:hAnsiTheme="minorHAnsi" w:cstheme="minorHAnsi"/>
                <w:b/>
                <w:bCs/>
                <w:sz w:val="20"/>
              </w:rPr>
            </w:pPr>
            <w:r w:rsidRPr="008C0A1E">
              <w:t>3</w:t>
            </w:r>
          </w:p>
        </w:tc>
        <w:tc>
          <w:tcPr>
            <w:tcW w:w="569" w:type="pct"/>
            <w:shd w:val="clear" w:color="auto" w:fill="FFFFFF" w:themeFill="background1"/>
          </w:tcPr>
          <w:p w14:paraId="65871A88" w14:textId="5828229B" w:rsidR="007B4EBC" w:rsidRPr="008C0A1E" w:rsidRDefault="007B4EBC" w:rsidP="005F7F06">
            <w:pPr>
              <w:jc w:val="center"/>
              <w:rPr>
                <w:rFonts w:asciiTheme="minorHAnsi" w:hAnsiTheme="minorHAnsi" w:cstheme="minorHAnsi"/>
                <w:b/>
                <w:bCs/>
                <w:sz w:val="20"/>
              </w:rPr>
            </w:pPr>
            <w:r w:rsidRPr="008C0A1E">
              <w:t>1</w:t>
            </w:r>
          </w:p>
        </w:tc>
        <w:tc>
          <w:tcPr>
            <w:tcW w:w="672" w:type="pct"/>
            <w:shd w:val="clear" w:color="auto" w:fill="FFFFFF" w:themeFill="background1"/>
          </w:tcPr>
          <w:p w14:paraId="0B11B69D" w14:textId="08274077" w:rsidR="007B4EBC" w:rsidRPr="008C0A1E" w:rsidRDefault="007B4EBC" w:rsidP="005F7F06">
            <w:pPr>
              <w:jc w:val="center"/>
              <w:rPr>
                <w:rFonts w:asciiTheme="minorHAnsi" w:hAnsiTheme="minorHAnsi" w:cstheme="minorHAnsi"/>
                <w:b/>
                <w:bCs/>
                <w:sz w:val="20"/>
              </w:rPr>
            </w:pPr>
            <w:r w:rsidRPr="008C0A1E">
              <w:t>4</w:t>
            </w:r>
          </w:p>
        </w:tc>
        <w:tc>
          <w:tcPr>
            <w:tcW w:w="634" w:type="pct"/>
            <w:shd w:val="clear" w:color="auto" w:fill="FFFFFF" w:themeFill="background1"/>
          </w:tcPr>
          <w:p w14:paraId="41976B65" w14:textId="1D4A2765" w:rsidR="007B4EBC" w:rsidRPr="0095513E" w:rsidRDefault="007B4EBC" w:rsidP="005F7F06">
            <w:pPr>
              <w:jc w:val="center"/>
              <w:rPr>
                <w:rFonts w:asciiTheme="minorHAnsi" w:hAnsiTheme="minorHAnsi" w:cstheme="minorHAnsi"/>
                <w:b/>
                <w:bCs/>
                <w:sz w:val="20"/>
              </w:rPr>
            </w:pPr>
            <w:r w:rsidRPr="0095513E">
              <w:rPr>
                <w:b/>
                <w:sz w:val="20"/>
              </w:rPr>
              <w:t>11</w:t>
            </w:r>
          </w:p>
        </w:tc>
      </w:tr>
    </w:tbl>
    <w:p w14:paraId="1995530D" w14:textId="77777777" w:rsidR="008C0A1E" w:rsidRDefault="007B4EBC" w:rsidP="007B4EBC">
      <w:pPr>
        <w:spacing w:line="240" w:lineRule="auto"/>
        <w:rPr>
          <w:sz w:val="20"/>
        </w:rPr>
      </w:pPr>
      <w:r w:rsidRPr="006C4E20">
        <w:rPr>
          <w:sz w:val="20"/>
        </w:rPr>
        <w:t xml:space="preserve">Źródło: </w:t>
      </w:r>
      <w:r>
        <w:rPr>
          <w:sz w:val="20"/>
        </w:rPr>
        <w:t>Opracowanie własne</w:t>
      </w:r>
    </w:p>
    <w:p w14:paraId="109FCABB" w14:textId="77777777" w:rsidR="008C0A1E" w:rsidRDefault="008C0A1E" w:rsidP="007B4EBC">
      <w:pPr>
        <w:spacing w:line="240" w:lineRule="auto"/>
        <w:rPr>
          <w:sz w:val="20"/>
        </w:rPr>
        <w:sectPr w:rsidR="008C0A1E" w:rsidSect="007B4EBC">
          <w:pgSz w:w="16838" w:h="11906" w:orient="landscape"/>
          <w:pgMar w:top="1417" w:right="1417" w:bottom="1417" w:left="1417" w:header="708" w:footer="708" w:gutter="0"/>
          <w:cols w:space="708"/>
          <w:docGrid w:linePitch="299"/>
        </w:sectPr>
      </w:pPr>
    </w:p>
    <w:bookmarkEnd w:id="19"/>
    <w:bookmarkEnd w:id="20"/>
    <w:p w14:paraId="44BC7263" w14:textId="08E12F94" w:rsidR="002D40B6" w:rsidRDefault="00F83212" w:rsidP="00F83212">
      <w:r w:rsidRPr="00F83212">
        <w:lastRenderedPageBreak/>
        <w:t xml:space="preserve">Mając na uwadze założenie, iż zgodnie z przepisami prawa, rewitalizacją można objąć obszar zamieszkiwany przez nie więcej niż 30% populacji gminy, </w:t>
      </w:r>
      <w:r w:rsidRPr="00F83212">
        <w:rPr>
          <w:bCs/>
        </w:rPr>
        <w:t xml:space="preserve">usunięto najmniej zaludnione obszary, tj. </w:t>
      </w:r>
      <w:r>
        <w:rPr>
          <w:bCs/>
        </w:rPr>
        <w:t>jednostki</w:t>
      </w:r>
      <w:r w:rsidRPr="00F83212">
        <w:rPr>
          <w:bCs/>
        </w:rPr>
        <w:t>:</w:t>
      </w:r>
      <w:r>
        <w:rPr>
          <w:bCs/>
        </w:rPr>
        <w:t xml:space="preserve"> 2 (</w:t>
      </w:r>
      <w:r w:rsidRPr="00F83212">
        <w:rPr>
          <w:bCs/>
        </w:rPr>
        <w:t>Budy Liskowskie I</w:t>
      </w:r>
      <w:r>
        <w:rPr>
          <w:bCs/>
        </w:rPr>
        <w:t>)</w:t>
      </w:r>
      <w:r w:rsidRPr="00F83212">
        <w:rPr>
          <w:bCs/>
        </w:rPr>
        <w:t xml:space="preserve">, </w:t>
      </w:r>
      <w:r>
        <w:rPr>
          <w:bCs/>
        </w:rPr>
        <w:t>17 (</w:t>
      </w:r>
      <w:r w:rsidRPr="00F83212">
        <w:rPr>
          <w:bCs/>
        </w:rPr>
        <w:t>Lisków – ul. Rzemieślnicza</w:t>
      </w:r>
      <w:r>
        <w:rPr>
          <w:bCs/>
        </w:rPr>
        <w:t>)</w:t>
      </w:r>
      <w:r w:rsidRPr="00F83212">
        <w:rPr>
          <w:bCs/>
        </w:rPr>
        <w:t xml:space="preserve">, </w:t>
      </w:r>
      <w:r>
        <w:rPr>
          <w:bCs/>
        </w:rPr>
        <w:t>20 (</w:t>
      </w:r>
      <w:r w:rsidRPr="00F83212">
        <w:rPr>
          <w:bCs/>
        </w:rPr>
        <w:t>Lisków – ul. Spółdzielców</w:t>
      </w:r>
      <w:r>
        <w:rPr>
          <w:bCs/>
        </w:rPr>
        <w:t>)</w:t>
      </w:r>
      <w:r w:rsidRPr="00F83212">
        <w:rPr>
          <w:bCs/>
        </w:rPr>
        <w:t xml:space="preserve"> oraz</w:t>
      </w:r>
      <w:r>
        <w:rPr>
          <w:bCs/>
        </w:rPr>
        <w:t xml:space="preserve"> 27 (</w:t>
      </w:r>
      <w:r w:rsidRPr="00F83212">
        <w:rPr>
          <w:bCs/>
        </w:rPr>
        <w:t>Swoboda</w:t>
      </w:r>
      <w:r>
        <w:rPr>
          <w:bCs/>
        </w:rPr>
        <w:t>)</w:t>
      </w:r>
      <w:r w:rsidRPr="00F83212">
        <w:t xml:space="preserve">. </w:t>
      </w:r>
      <w:r>
        <w:t>Tak wyznaczony obszar rewitalizacji tworzą jednostki</w:t>
      </w:r>
      <w:r w:rsidRPr="00F83212">
        <w:t>:</w:t>
      </w:r>
      <w:r>
        <w:t xml:space="preserve"> 1 (</w:t>
      </w:r>
      <w:r w:rsidRPr="00F83212">
        <w:t>Annopol</w:t>
      </w:r>
      <w:r>
        <w:t>)</w:t>
      </w:r>
      <w:r w:rsidRPr="00F83212">
        <w:t xml:space="preserve">, </w:t>
      </w:r>
      <w:r>
        <w:t>10 (</w:t>
      </w:r>
      <w:r w:rsidRPr="00F83212">
        <w:t>Lisków – ul. Antoniego Szewczyka</w:t>
      </w:r>
      <w:r>
        <w:t>)</w:t>
      </w:r>
      <w:r w:rsidRPr="00F83212">
        <w:t xml:space="preserve">, </w:t>
      </w:r>
      <w:r>
        <w:t>11 (</w:t>
      </w:r>
      <w:r w:rsidRPr="00F83212">
        <w:t>Lisków – ul. Ks. Wacława Blizińskiego</w:t>
      </w:r>
      <w:r>
        <w:t>)</w:t>
      </w:r>
      <w:r w:rsidRPr="00F83212">
        <w:t xml:space="preserve">, </w:t>
      </w:r>
      <w:r>
        <w:t>28 (</w:t>
      </w:r>
      <w:r w:rsidRPr="00F83212">
        <w:t>Trzebienie</w:t>
      </w:r>
      <w:r>
        <w:t>)</w:t>
      </w:r>
      <w:r w:rsidRPr="00F83212">
        <w:t xml:space="preserve">, </w:t>
      </w:r>
      <w:r>
        <w:t>30 (</w:t>
      </w:r>
      <w:r w:rsidRPr="00F83212">
        <w:t>Zakrzyn</w:t>
      </w:r>
      <w:r>
        <w:t>)</w:t>
      </w:r>
      <w:r w:rsidRPr="00F83212">
        <w:t xml:space="preserve"> oraz </w:t>
      </w:r>
      <w:r>
        <w:t>31 (</w:t>
      </w:r>
      <w:r w:rsidRPr="00F83212">
        <w:t>Zakrzyn-Kolonia</w:t>
      </w:r>
      <w:r>
        <w:t>)</w:t>
      </w:r>
      <w:r w:rsidR="002D40B6">
        <w:t xml:space="preserve">. </w:t>
      </w:r>
      <w:r w:rsidR="002D40B6" w:rsidRPr="002D40B6">
        <w:t>Powierzchnia wyznaczonego obszaru rewitalizacji (bez terenów niezamieszkałych) wynosi 399,69 ha, co stanowi 5,29% powierzchni gminy Lisków. Spełniony zatem został wymóg, aby wielkość obszaru rewitalizowanego nie przekraczała 20% powierzchni gminy. Obszar wskazany do</w:t>
      </w:r>
      <w:r w:rsidR="002D40B6">
        <w:t xml:space="preserve"> rewitalizacji zamieszkuje 1478 osób, co stanowi 28,92</w:t>
      </w:r>
      <w:r w:rsidR="002D40B6" w:rsidRPr="002D40B6">
        <w:t>% populacji gminy. Spełniony jest więc warunek, aby populacja obszaru rewitalizowanego nie przekraczała 30% ogółu mieszkańców gminy.</w:t>
      </w:r>
      <w:r w:rsidR="002D40B6">
        <w:t xml:space="preserve"> </w:t>
      </w:r>
    </w:p>
    <w:p w14:paraId="1CF6334B" w14:textId="309C3941" w:rsidR="002D40B6" w:rsidRDefault="002D40B6" w:rsidP="002D40B6">
      <w:pPr>
        <w:pStyle w:val="Legenda"/>
        <w:spacing w:after="0"/>
      </w:pPr>
      <w:bookmarkStart w:id="31" w:name="_Toc192872744"/>
      <w:r>
        <w:t xml:space="preserve">Tabela </w:t>
      </w:r>
      <w:r>
        <w:rPr>
          <w:noProof/>
        </w:rPr>
        <w:fldChar w:fldCharType="begin"/>
      </w:r>
      <w:r>
        <w:rPr>
          <w:noProof/>
        </w:rPr>
        <w:instrText xml:space="preserve"> SEQ Tabela \* ARABIC </w:instrText>
      </w:r>
      <w:r>
        <w:rPr>
          <w:noProof/>
        </w:rPr>
        <w:fldChar w:fldCharType="separate"/>
      </w:r>
      <w:r w:rsidR="00275F6C">
        <w:rPr>
          <w:noProof/>
        </w:rPr>
        <w:t>10</w:t>
      </w:r>
      <w:r>
        <w:rPr>
          <w:noProof/>
        </w:rPr>
        <w:fldChar w:fldCharType="end"/>
      </w:r>
      <w:r>
        <w:t xml:space="preserve">. </w:t>
      </w:r>
      <w:r w:rsidRPr="002B633B">
        <w:t>Jednostki analityczne zalicz</w:t>
      </w:r>
      <w:r>
        <w:t>one do obszaru rewitalizowanego</w:t>
      </w:r>
      <w:bookmarkEnd w:id="31"/>
    </w:p>
    <w:tbl>
      <w:tblPr>
        <w:tblStyle w:val="Jasnasiatkaakcent1"/>
        <w:tblW w:w="5000" w:type="pct"/>
        <w:tblLook w:val="0400" w:firstRow="0" w:lastRow="0" w:firstColumn="0" w:lastColumn="0" w:noHBand="0" w:noVBand="1"/>
      </w:tblPr>
      <w:tblGrid>
        <w:gridCol w:w="1273"/>
        <w:gridCol w:w="5722"/>
        <w:gridCol w:w="3496"/>
        <w:gridCol w:w="3493"/>
      </w:tblGrid>
      <w:tr w:rsidR="002D40B6" w:rsidRPr="00A27391" w14:paraId="7D5DF338" w14:textId="77777777" w:rsidTr="005F7F06">
        <w:trPr>
          <w:cnfStyle w:val="000000100000" w:firstRow="0" w:lastRow="0" w:firstColumn="0" w:lastColumn="0" w:oddVBand="0" w:evenVBand="0" w:oddHBand="1" w:evenHBand="0" w:firstRowFirstColumn="0" w:firstRowLastColumn="0" w:lastRowFirstColumn="0" w:lastRowLastColumn="0"/>
        </w:trPr>
        <w:tc>
          <w:tcPr>
            <w:tcW w:w="455" w:type="pct"/>
          </w:tcPr>
          <w:p w14:paraId="09C3D91F"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sz w:val="20"/>
              </w:rPr>
              <w:t>Obszar</w:t>
            </w:r>
          </w:p>
        </w:tc>
        <w:tc>
          <w:tcPr>
            <w:tcW w:w="2046" w:type="pct"/>
          </w:tcPr>
          <w:p w14:paraId="396D2BDD"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sz w:val="20"/>
              </w:rPr>
              <w:t>Nazwa</w:t>
            </w:r>
          </w:p>
        </w:tc>
        <w:tc>
          <w:tcPr>
            <w:tcW w:w="1250" w:type="pct"/>
          </w:tcPr>
          <w:p w14:paraId="2C38A091"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b/>
                <w:sz w:val="20"/>
              </w:rPr>
              <w:t>Liczba mieszkańców</w:t>
            </w:r>
          </w:p>
        </w:tc>
        <w:tc>
          <w:tcPr>
            <w:tcW w:w="1249" w:type="pct"/>
          </w:tcPr>
          <w:p w14:paraId="1374A801"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b/>
                <w:sz w:val="20"/>
              </w:rPr>
              <w:t>Powierzchnia (ha)</w:t>
            </w:r>
          </w:p>
        </w:tc>
      </w:tr>
      <w:tr w:rsidR="002D40B6" w:rsidRPr="00A27391" w14:paraId="12EE8F58" w14:textId="77777777" w:rsidTr="00F15BC4">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848A8C7"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bCs/>
                <w:color w:val="000000"/>
                <w:sz w:val="20"/>
              </w:rPr>
              <w:t>1</w:t>
            </w:r>
          </w:p>
        </w:tc>
        <w:tc>
          <w:tcPr>
            <w:tcW w:w="2046" w:type="pct"/>
            <w:shd w:val="clear" w:color="auto" w:fill="FFFFFF" w:themeFill="background1"/>
          </w:tcPr>
          <w:p w14:paraId="367F9051"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Annopol</w:t>
            </w:r>
          </w:p>
        </w:tc>
        <w:tc>
          <w:tcPr>
            <w:tcW w:w="1250" w:type="pct"/>
            <w:shd w:val="clear" w:color="auto" w:fill="FFFFFF" w:themeFill="background1"/>
          </w:tcPr>
          <w:p w14:paraId="56D04BD7"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97</w:t>
            </w:r>
          </w:p>
        </w:tc>
        <w:tc>
          <w:tcPr>
            <w:tcW w:w="1249" w:type="pct"/>
            <w:shd w:val="clear" w:color="auto" w:fill="FFFFFF" w:themeFill="background1"/>
          </w:tcPr>
          <w:p w14:paraId="0FFA5DD6" w14:textId="5C25E3A0" w:rsidR="002D40B6" w:rsidRPr="00A27391" w:rsidRDefault="00D31D86" w:rsidP="005F7F06">
            <w:pPr>
              <w:jc w:val="right"/>
              <w:rPr>
                <w:rFonts w:asciiTheme="minorHAnsi" w:hAnsiTheme="minorHAnsi" w:cstheme="minorHAnsi"/>
                <w:b/>
                <w:sz w:val="20"/>
              </w:rPr>
            </w:pPr>
            <w:r>
              <w:rPr>
                <w:rFonts w:asciiTheme="minorHAnsi" w:hAnsiTheme="minorHAnsi" w:cstheme="minorHAnsi"/>
                <w:sz w:val="20"/>
              </w:rPr>
              <w:t>88,43</w:t>
            </w:r>
          </w:p>
        </w:tc>
      </w:tr>
      <w:tr w:rsidR="002D40B6" w:rsidRPr="00A27391" w14:paraId="5D5704A0" w14:textId="77777777" w:rsidTr="00F15BC4">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922DB2F"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bCs/>
                <w:sz w:val="20"/>
              </w:rPr>
              <w:t>10</w:t>
            </w:r>
          </w:p>
        </w:tc>
        <w:tc>
          <w:tcPr>
            <w:tcW w:w="2046" w:type="pct"/>
            <w:shd w:val="clear" w:color="auto" w:fill="FFFFFF" w:themeFill="background1"/>
          </w:tcPr>
          <w:p w14:paraId="393F7005"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Lisków – ul. Antoniego Szewczyka</w:t>
            </w:r>
          </w:p>
        </w:tc>
        <w:tc>
          <w:tcPr>
            <w:tcW w:w="1250" w:type="pct"/>
            <w:shd w:val="clear" w:color="auto" w:fill="FFFFFF" w:themeFill="background1"/>
          </w:tcPr>
          <w:p w14:paraId="51B93067"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148</w:t>
            </w:r>
          </w:p>
        </w:tc>
        <w:tc>
          <w:tcPr>
            <w:tcW w:w="1249" w:type="pct"/>
            <w:shd w:val="clear" w:color="auto" w:fill="FFFFFF" w:themeFill="background1"/>
          </w:tcPr>
          <w:p w14:paraId="4882CF49" w14:textId="23B83CC2" w:rsidR="002D40B6" w:rsidRPr="00D31D86" w:rsidRDefault="00D31D86" w:rsidP="005F7F06">
            <w:pPr>
              <w:jc w:val="right"/>
              <w:rPr>
                <w:rFonts w:asciiTheme="minorHAnsi" w:hAnsiTheme="minorHAnsi" w:cstheme="minorHAnsi"/>
                <w:sz w:val="20"/>
              </w:rPr>
            </w:pPr>
            <w:r w:rsidRPr="00D31D86">
              <w:rPr>
                <w:rFonts w:asciiTheme="minorHAnsi" w:hAnsiTheme="minorHAnsi" w:cstheme="minorHAnsi"/>
                <w:sz w:val="20"/>
              </w:rPr>
              <w:t>40,43</w:t>
            </w:r>
          </w:p>
        </w:tc>
      </w:tr>
      <w:tr w:rsidR="002D40B6" w:rsidRPr="00A27391" w14:paraId="283E4CFA" w14:textId="77777777" w:rsidTr="00F15BC4">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6E59578C"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bCs/>
                <w:sz w:val="20"/>
              </w:rPr>
              <w:t>11</w:t>
            </w:r>
          </w:p>
        </w:tc>
        <w:tc>
          <w:tcPr>
            <w:tcW w:w="2046" w:type="pct"/>
            <w:shd w:val="clear" w:color="auto" w:fill="FFFFFF" w:themeFill="background1"/>
          </w:tcPr>
          <w:p w14:paraId="74808580"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Lisków – ul. Ks. Wacława Blizińskiego</w:t>
            </w:r>
          </w:p>
        </w:tc>
        <w:tc>
          <w:tcPr>
            <w:tcW w:w="1250" w:type="pct"/>
            <w:shd w:val="clear" w:color="auto" w:fill="FFFFFF" w:themeFill="background1"/>
          </w:tcPr>
          <w:p w14:paraId="018E7212"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448</w:t>
            </w:r>
          </w:p>
        </w:tc>
        <w:tc>
          <w:tcPr>
            <w:tcW w:w="1249" w:type="pct"/>
            <w:shd w:val="clear" w:color="auto" w:fill="FFFFFF" w:themeFill="background1"/>
          </w:tcPr>
          <w:p w14:paraId="50BAC5AD" w14:textId="0343D026" w:rsidR="002D40B6" w:rsidRPr="00D31D86" w:rsidRDefault="00D31D86" w:rsidP="005F7F06">
            <w:pPr>
              <w:jc w:val="right"/>
              <w:rPr>
                <w:rFonts w:asciiTheme="minorHAnsi" w:hAnsiTheme="minorHAnsi" w:cstheme="minorHAnsi"/>
                <w:sz w:val="20"/>
              </w:rPr>
            </w:pPr>
            <w:r w:rsidRPr="00D31D86">
              <w:rPr>
                <w:rFonts w:asciiTheme="minorHAnsi" w:hAnsiTheme="minorHAnsi" w:cstheme="minorHAnsi"/>
                <w:sz w:val="20"/>
              </w:rPr>
              <w:t>60,64</w:t>
            </w:r>
          </w:p>
        </w:tc>
      </w:tr>
      <w:tr w:rsidR="002D40B6" w:rsidRPr="00A27391" w14:paraId="2B7AF92E" w14:textId="77777777" w:rsidTr="00F15BC4">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204EFE7C"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sz w:val="20"/>
              </w:rPr>
              <w:t>28</w:t>
            </w:r>
          </w:p>
        </w:tc>
        <w:tc>
          <w:tcPr>
            <w:tcW w:w="2046" w:type="pct"/>
            <w:shd w:val="clear" w:color="auto" w:fill="FFFFFF" w:themeFill="background1"/>
          </w:tcPr>
          <w:p w14:paraId="1185ADEC"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Trzebienie</w:t>
            </w:r>
          </w:p>
        </w:tc>
        <w:tc>
          <w:tcPr>
            <w:tcW w:w="1250" w:type="pct"/>
            <w:shd w:val="clear" w:color="auto" w:fill="FFFFFF" w:themeFill="background1"/>
          </w:tcPr>
          <w:p w14:paraId="506DE62A"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278</w:t>
            </w:r>
          </w:p>
        </w:tc>
        <w:tc>
          <w:tcPr>
            <w:tcW w:w="1249" w:type="pct"/>
            <w:shd w:val="clear" w:color="auto" w:fill="FFFFFF" w:themeFill="background1"/>
          </w:tcPr>
          <w:p w14:paraId="2323B246" w14:textId="05E4E3BA" w:rsidR="002D40B6" w:rsidRPr="00A27391" w:rsidRDefault="00D31D86" w:rsidP="005F7F06">
            <w:pPr>
              <w:jc w:val="right"/>
              <w:rPr>
                <w:rFonts w:asciiTheme="minorHAnsi" w:hAnsiTheme="minorHAnsi" w:cstheme="minorHAnsi"/>
                <w:b/>
                <w:sz w:val="20"/>
              </w:rPr>
            </w:pPr>
            <w:r>
              <w:rPr>
                <w:rFonts w:asciiTheme="minorHAnsi" w:hAnsiTheme="minorHAnsi" w:cstheme="minorHAnsi"/>
                <w:sz w:val="20"/>
              </w:rPr>
              <w:t>79,05</w:t>
            </w:r>
            <w:r w:rsidR="002D40B6" w:rsidRPr="00A27391">
              <w:rPr>
                <w:rFonts w:asciiTheme="minorHAnsi" w:hAnsiTheme="minorHAnsi" w:cstheme="minorHAnsi"/>
                <w:sz w:val="20"/>
              </w:rPr>
              <w:t xml:space="preserve"> </w:t>
            </w:r>
          </w:p>
        </w:tc>
      </w:tr>
      <w:tr w:rsidR="002D40B6" w:rsidRPr="00A27391" w14:paraId="7E99C278" w14:textId="77777777" w:rsidTr="00F15BC4">
        <w:trPr>
          <w:cnfStyle w:val="000000010000" w:firstRow="0" w:lastRow="0" w:firstColumn="0" w:lastColumn="0" w:oddVBand="0" w:evenVBand="0" w:oddHBand="0" w:evenHBand="1" w:firstRowFirstColumn="0" w:firstRowLastColumn="0" w:lastRowFirstColumn="0" w:lastRowLastColumn="0"/>
        </w:trPr>
        <w:tc>
          <w:tcPr>
            <w:tcW w:w="455" w:type="pct"/>
            <w:shd w:val="clear" w:color="auto" w:fill="FFFFFF" w:themeFill="background1"/>
          </w:tcPr>
          <w:p w14:paraId="13F6274E"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sz w:val="20"/>
              </w:rPr>
              <w:t>30</w:t>
            </w:r>
          </w:p>
        </w:tc>
        <w:tc>
          <w:tcPr>
            <w:tcW w:w="2046" w:type="pct"/>
            <w:shd w:val="clear" w:color="auto" w:fill="FFFFFF" w:themeFill="background1"/>
          </w:tcPr>
          <w:p w14:paraId="654E9F5E"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Zakrzyn</w:t>
            </w:r>
          </w:p>
        </w:tc>
        <w:tc>
          <w:tcPr>
            <w:tcW w:w="1250" w:type="pct"/>
            <w:shd w:val="clear" w:color="auto" w:fill="FFFFFF" w:themeFill="background1"/>
          </w:tcPr>
          <w:p w14:paraId="1444D6A8"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390</w:t>
            </w:r>
          </w:p>
        </w:tc>
        <w:tc>
          <w:tcPr>
            <w:tcW w:w="1249" w:type="pct"/>
            <w:shd w:val="clear" w:color="auto" w:fill="FFFFFF" w:themeFill="background1"/>
          </w:tcPr>
          <w:p w14:paraId="2FEBA806" w14:textId="12ADC077" w:rsidR="002D40B6" w:rsidRPr="00A27391" w:rsidRDefault="00D31D86" w:rsidP="005F7F06">
            <w:pPr>
              <w:jc w:val="right"/>
              <w:rPr>
                <w:rFonts w:asciiTheme="minorHAnsi" w:hAnsiTheme="minorHAnsi" w:cstheme="minorHAnsi"/>
                <w:b/>
                <w:sz w:val="20"/>
              </w:rPr>
            </w:pPr>
            <w:r>
              <w:rPr>
                <w:rFonts w:asciiTheme="minorHAnsi" w:hAnsiTheme="minorHAnsi" w:cstheme="minorHAnsi"/>
                <w:sz w:val="20"/>
              </w:rPr>
              <w:t>93,95</w:t>
            </w:r>
            <w:r w:rsidR="002D40B6" w:rsidRPr="00A27391">
              <w:rPr>
                <w:rFonts w:asciiTheme="minorHAnsi" w:hAnsiTheme="minorHAnsi" w:cstheme="minorHAnsi"/>
                <w:sz w:val="20"/>
              </w:rPr>
              <w:t xml:space="preserve"> </w:t>
            </w:r>
          </w:p>
        </w:tc>
      </w:tr>
      <w:tr w:rsidR="002D40B6" w:rsidRPr="00A27391" w14:paraId="39BAE073" w14:textId="77777777" w:rsidTr="00F15BC4">
        <w:trPr>
          <w:cnfStyle w:val="000000100000" w:firstRow="0" w:lastRow="0" w:firstColumn="0" w:lastColumn="0" w:oddVBand="0" w:evenVBand="0" w:oddHBand="1" w:evenHBand="0" w:firstRowFirstColumn="0" w:firstRowLastColumn="0" w:lastRowFirstColumn="0" w:lastRowLastColumn="0"/>
        </w:trPr>
        <w:tc>
          <w:tcPr>
            <w:tcW w:w="455" w:type="pct"/>
            <w:shd w:val="clear" w:color="auto" w:fill="FFFFFF" w:themeFill="background1"/>
          </w:tcPr>
          <w:p w14:paraId="6BC6830E"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b/>
                <w:sz w:val="20"/>
              </w:rPr>
              <w:t>31</w:t>
            </w:r>
          </w:p>
        </w:tc>
        <w:tc>
          <w:tcPr>
            <w:tcW w:w="2046" w:type="pct"/>
            <w:shd w:val="clear" w:color="auto" w:fill="FFFFFF" w:themeFill="background1"/>
          </w:tcPr>
          <w:p w14:paraId="399EADE4" w14:textId="77777777" w:rsidR="002D40B6" w:rsidRPr="00A27391" w:rsidRDefault="002D40B6" w:rsidP="005F7F06">
            <w:pPr>
              <w:jc w:val="left"/>
              <w:rPr>
                <w:rFonts w:asciiTheme="minorHAnsi" w:hAnsiTheme="minorHAnsi" w:cstheme="minorHAnsi"/>
                <w:b/>
                <w:sz w:val="20"/>
              </w:rPr>
            </w:pPr>
            <w:r w:rsidRPr="00A27391">
              <w:rPr>
                <w:rFonts w:asciiTheme="minorHAnsi" w:hAnsiTheme="minorHAnsi" w:cstheme="minorHAnsi"/>
                <w:sz w:val="20"/>
              </w:rPr>
              <w:t>Zakrzyn-Kolonia</w:t>
            </w:r>
          </w:p>
        </w:tc>
        <w:tc>
          <w:tcPr>
            <w:tcW w:w="1250" w:type="pct"/>
            <w:shd w:val="clear" w:color="auto" w:fill="FFFFFF" w:themeFill="background1"/>
          </w:tcPr>
          <w:p w14:paraId="1781DCC5" w14:textId="77777777" w:rsidR="002D40B6" w:rsidRPr="00A27391" w:rsidRDefault="002D40B6" w:rsidP="005F7F06">
            <w:pPr>
              <w:jc w:val="right"/>
              <w:rPr>
                <w:rFonts w:asciiTheme="minorHAnsi" w:hAnsiTheme="minorHAnsi" w:cstheme="minorHAnsi"/>
                <w:b/>
                <w:sz w:val="20"/>
              </w:rPr>
            </w:pPr>
            <w:r w:rsidRPr="00A27391">
              <w:rPr>
                <w:rFonts w:asciiTheme="minorHAnsi" w:hAnsiTheme="minorHAnsi" w:cstheme="minorHAnsi"/>
                <w:sz w:val="20"/>
              </w:rPr>
              <w:t>117</w:t>
            </w:r>
          </w:p>
        </w:tc>
        <w:tc>
          <w:tcPr>
            <w:tcW w:w="1249" w:type="pct"/>
            <w:shd w:val="clear" w:color="auto" w:fill="FFFFFF" w:themeFill="background1"/>
          </w:tcPr>
          <w:p w14:paraId="6BFF3C58" w14:textId="20C5BCFE" w:rsidR="002D40B6" w:rsidRPr="00A27391" w:rsidRDefault="00D31D86" w:rsidP="005F7F06">
            <w:pPr>
              <w:jc w:val="right"/>
              <w:rPr>
                <w:rFonts w:asciiTheme="minorHAnsi" w:hAnsiTheme="minorHAnsi" w:cstheme="minorHAnsi"/>
                <w:b/>
                <w:sz w:val="20"/>
              </w:rPr>
            </w:pPr>
            <w:r>
              <w:rPr>
                <w:rFonts w:asciiTheme="minorHAnsi" w:hAnsiTheme="minorHAnsi" w:cstheme="minorHAnsi"/>
                <w:sz w:val="20"/>
              </w:rPr>
              <w:t>37,18</w:t>
            </w:r>
            <w:r w:rsidR="002D40B6" w:rsidRPr="00A27391">
              <w:rPr>
                <w:rFonts w:asciiTheme="minorHAnsi" w:hAnsiTheme="minorHAnsi" w:cstheme="minorHAnsi"/>
                <w:sz w:val="20"/>
              </w:rPr>
              <w:t xml:space="preserve"> </w:t>
            </w:r>
          </w:p>
        </w:tc>
      </w:tr>
      <w:tr w:rsidR="002D40B6" w:rsidRPr="00A27391" w14:paraId="6BB8F40E" w14:textId="77777777" w:rsidTr="00F15BC4">
        <w:trPr>
          <w:cnfStyle w:val="000000010000" w:firstRow="0" w:lastRow="0" w:firstColumn="0" w:lastColumn="0" w:oddVBand="0" w:evenVBand="0" w:oddHBand="0" w:evenHBand="1" w:firstRowFirstColumn="0" w:firstRowLastColumn="0" w:lastRowFirstColumn="0" w:lastRowLastColumn="0"/>
        </w:trPr>
        <w:tc>
          <w:tcPr>
            <w:tcW w:w="2501" w:type="pct"/>
            <w:gridSpan w:val="2"/>
            <w:shd w:val="clear" w:color="auto" w:fill="DBE5F1" w:themeFill="accent1" w:themeFillTint="33"/>
          </w:tcPr>
          <w:p w14:paraId="333DF24D" w14:textId="1E4F3749" w:rsidR="002D40B6" w:rsidRPr="00A27391" w:rsidRDefault="00944073" w:rsidP="005F7F06">
            <w:pPr>
              <w:jc w:val="left"/>
              <w:rPr>
                <w:rFonts w:asciiTheme="minorHAnsi" w:hAnsiTheme="minorHAnsi" w:cstheme="minorHAnsi"/>
                <w:b/>
                <w:sz w:val="20"/>
              </w:rPr>
            </w:pPr>
            <w:r>
              <w:rPr>
                <w:rFonts w:asciiTheme="minorHAnsi" w:hAnsiTheme="minorHAnsi" w:cstheme="minorHAnsi"/>
                <w:b/>
                <w:sz w:val="20"/>
              </w:rPr>
              <w:t>Razem obszar rewitalizacji</w:t>
            </w:r>
          </w:p>
        </w:tc>
        <w:tc>
          <w:tcPr>
            <w:tcW w:w="1250" w:type="pct"/>
            <w:shd w:val="clear" w:color="auto" w:fill="DBE5F1" w:themeFill="accent1" w:themeFillTint="33"/>
          </w:tcPr>
          <w:p w14:paraId="6A85439F" w14:textId="08268064" w:rsidR="002D40B6" w:rsidRPr="00A27391" w:rsidRDefault="00D31D86" w:rsidP="005F7F06">
            <w:pPr>
              <w:jc w:val="right"/>
              <w:rPr>
                <w:rFonts w:asciiTheme="minorHAnsi" w:hAnsiTheme="minorHAnsi" w:cstheme="minorHAnsi"/>
                <w:b/>
                <w:sz w:val="20"/>
              </w:rPr>
            </w:pPr>
            <w:r>
              <w:rPr>
                <w:rFonts w:asciiTheme="minorHAnsi" w:hAnsiTheme="minorHAnsi" w:cstheme="minorHAnsi"/>
                <w:b/>
                <w:sz w:val="20"/>
              </w:rPr>
              <w:t>1478</w:t>
            </w:r>
          </w:p>
        </w:tc>
        <w:tc>
          <w:tcPr>
            <w:tcW w:w="1249" w:type="pct"/>
            <w:shd w:val="clear" w:color="auto" w:fill="DBE5F1" w:themeFill="accent1" w:themeFillTint="33"/>
          </w:tcPr>
          <w:p w14:paraId="158007D3" w14:textId="6BF8E4C9" w:rsidR="002D40B6" w:rsidRPr="00A27391" w:rsidRDefault="00D31D86" w:rsidP="005F7F06">
            <w:pPr>
              <w:jc w:val="right"/>
              <w:rPr>
                <w:rFonts w:asciiTheme="minorHAnsi" w:hAnsiTheme="minorHAnsi" w:cstheme="minorHAnsi"/>
                <w:b/>
                <w:sz w:val="20"/>
              </w:rPr>
            </w:pPr>
            <w:r>
              <w:rPr>
                <w:rFonts w:asciiTheme="minorHAnsi" w:hAnsiTheme="minorHAnsi" w:cstheme="minorHAnsi"/>
                <w:b/>
                <w:sz w:val="20"/>
              </w:rPr>
              <w:t>399,</w:t>
            </w:r>
            <w:r w:rsidR="00F15BC4">
              <w:rPr>
                <w:rFonts w:asciiTheme="minorHAnsi" w:hAnsiTheme="minorHAnsi" w:cstheme="minorHAnsi"/>
                <w:b/>
                <w:sz w:val="20"/>
              </w:rPr>
              <w:t>69</w:t>
            </w:r>
          </w:p>
        </w:tc>
      </w:tr>
      <w:tr w:rsidR="00D31D86" w:rsidRPr="00A27391" w14:paraId="45E324C2" w14:textId="77777777" w:rsidTr="00944073">
        <w:trPr>
          <w:cnfStyle w:val="000000100000" w:firstRow="0" w:lastRow="0" w:firstColumn="0" w:lastColumn="0" w:oddVBand="0" w:evenVBand="0" w:oddHBand="1" w:evenHBand="0" w:firstRowFirstColumn="0" w:firstRowLastColumn="0" w:lastRowFirstColumn="0" w:lastRowLastColumn="0"/>
        </w:trPr>
        <w:tc>
          <w:tcPr>
            <w:tcW w:w="2501" w:type="pct"/>
            <w:gridSpan w:val="2"/>
            <w:shd w:val="clear" w:color="auto" w:fill="FFFFFF" w:themeFill="background1"/>
          </w:tcPr>
          <w:p w14:paraId="19476678" w14:textId="2ED380D8" w:rsidR="00D31D86" w:rsidRPr="00A66DAD" w:rsidRDefault="00944073" w:rsidP="005F7F06">
            <w:pPr>
              <w:jc w:val="left"/>
              <w:rPr>
                <w:rFonts w:asciiTheme="minorHAnsi" w:hAnsiTheme="minorHAnsi" w:cstheme="minorHAnsi"/>
                <w:sz w:val="20"/>
              </w:rPr>
            </w:pPr>
            <w:r w:rsidRPr="00A66DAD">
              <w:rPr>
                <w:rFonts w:asciiTheme="minorHAnsi" w:hAnsiTheme="minorHAnsi" w:cstheme="minorHAnsi"/>
                <w:sz w:val="20"/>
              </w:rPr>
              <w:t xml:space="preserve">Gmina Lisków </w:t>
            </w:r>
          </w:p>
        </w:tc>
        <w:tc>
          <w:tcPr>
            <w:tcW w:w="1250" w:type="pct"/>
            <w:shd w:val="clear" w:color="auto" w:fill="FFFFFF" w:themeFill="background1"/>
          </w:tcPr>
          <w:p w14:paraId="6332C0AA" w14:textId="0420ED9B" w:rsidR="00D31D86" w:rsidRPr="00A66DAD" w:rsidRDefault="00944073" w:rsidP="00944073">
            <w:pPr>
              <w:jc w:val="right"/>
              <w:rPr>
                <w:rFonts w:asciiTheme="minorHAnsi" w:hAnsiTheme="minorHAnsi" w:cstheme="minorHAnsi"/>
                <w:sz w:val="20"/>
              </w:rPr>
            </w:pPr>
            <w:r w:rsidRPr="00A66DAD">
              <w:rPr>
                <w:rFonts w:asciiTheme="minorHAnsi" w:hAnsiTheme="minorHAnsi" w:cstheme="minorHAnsi"/>
                <w:sz w:val="20"/>
              </w:rPr>
              <w:t>5110</w:t>
            </w:r>
          </w:p>
        </w:tc>
        <w:tc>
          <w:tcPr>
            <w:tcW w:w="1249" w:type="pct"/>
            <w:shd w:val="clear" w:color="auto" w:fill="FFFFFF" w:themeFill="background1"/>
          </w:tcPr>
          <w:p w14:paraId="2D162701" w14:textId="5F66C55C" w:rsidR="00D31D86" w:rsidRPr="00A66DAD" w:rsidRDefault="00944073" w:rsidP="00944073">
            <w:pPr>
              <w:jc w:val="right"/>
              <w:rPr>
                <w:rFonts w:asciiTheme="minorHAnsi" w:hAnsiTheme="minorHAnsi" w:cstheme="minorHAnsi"/>
                <w:sz w:val="20"/>
              </w:rPr>
            </w:pPr>
            <w:r w:rsidRPr="00A66DAD">
              <w:rPr>
                <w:rFonts w:asciiTheme="minorHAnsi" w:hAnsiTheme="minorHAnsi" w:cstheme="minorHAnsi"/>
                <w:sz w:val="20"/>
              </w:rPr>
              <w:t>7 550,00</w:t>
            </w:r>
          </w:p>
        </w:tc>
      </w:tr>
      <w:tr w:rsidR="00D31D86" w:rsidRPr="00A27391" w14:paraId="4534468A" w14:textId="77777777" w:rsidTr="00944073">
        <w:trPr>
          <w:cnfStyle w:val="000000010000" w:firstRow="0" w:lastRow="0" w:firstColumn="0" w:lastColumn="0" w:oddVBand="0" w:evenVBand="0" w:oddHBand="0" w:evenHBand="1" w:firstRowFirstColumn="0" w:firstRowLastColumn="0" w:lastRowFirstColumn="0" w:lastRowLastColumn="0"/>
        </w:trPr>
        <w:tc>
          <w:tcPr>
            <w:tcW w:w="2501" w:type="pct"/>
            <w:gridSpan w:val="2"/>
            <w:shd w:val="clear" w:color="auto" w:fill="DBE5F1" w:themeFill="accent1" w:themeFillTint="33"/>
          </w:tcPr>
          <w:p w14:paraId="3343419C" w14:textId="03CFDFEE" w:rsidR="00D31D86" w:rsidRPr="00A27391" w:rsidRDefault="00944073" w:rsidP="005F7F06">
            <w:pPr>
              <w:jc w:val="left"/>
              <w:rPr>
                <w:rFonts w:asciiTheme="minorHAnsi" w:hAnsiTheme="minorHAnsi" w:cstheme="minorHAnsi"/>
                <w:b/>
                <w:sz w:val="20"/>
              </w:rPr>
            </w:pPr>
            <w:r>
              <w:rPr>
                <w:rFonts w:asciiTheme="minorHAnsi" w:hAnsiTheme="minorHAnsi" w:cstheme="minorHAnsi"/>
                <w:b/>
                <w:sz w:val="20"/>
              </w:rPr>
              <w:t>% przypadający na obszar rewitalizowany</w:t>
            </w:r>
          </w:p>
        </w:tc>
        <w:tc>
          <w:tcPr>
            <w:tcW w:w="1250" w:type="pct"/>
            <w:shd w:val="clear" w:color="auto" w:fill="DBE5F1" w:themeFill="accent1" w:themeFillTint="33"/>
          </w:tcPr>
          <w:p w14:paraId="3638D437" w14:textId="2285202F" w:rsidR="00D31D86" w:rsidRPr="00A27391" w:rsidRDefault="00944073" w:rsidP="005F7F06">
            <w:pPr>
              <w:jc w:val="right"/>
              <w:rPr>
                <w:rFonts w:asciiTheme="minorHAnsi" w:hAnsiTheme="minorHAnsi" w:cstheme="minorHAnsi"/>
                <w:b/>
                <w:sz w:val="20"/>
              </w:rPr>
            </w:pPr>
            <w:r>
              <w:rPr>
                <w:rFonts w:asciiTheme="minorHAnsi" w:hAnsiTheme="minorHAnsi" w:cstheme="minorHAnsi"/>
                <w:b/>
                <w:sz w:val="20"/>
              </w:rPr>
              <w:t>28,92%</w:t>
            </w:r>
          </w:p>
        </w:tc>
        <w:tc>
          <w:tcPr>
            <w:tcW w:w="1249" w:type="pct"/>
            <w:shd w:val="clear" w:color="auto" w:fill="DBE5F1" w:themeFill="accent1" w:themeFillTint="33"/>
          </w:tcPr>
          <w:p w14:paraId="3D3213F4" w14:textId="0551A01A" w:rsidR="00D31D86" w:rsidRPr="00A27391" w:rsidRDefault="00944073" w:rsidP="005F7F06">
            <w:pPr>
              <w:jc w:val="right"/>
              <w:rPr>
                <w:rFonts w:asciiTheme="minorHAnsi" w:hAnsiTheme="minorHAnsi" w:cstheme="minorHAnsi"/>
                <w:b/>
                <w:sz w:val="20"/>
              </w:rPr>
            </w:pPr>
            <w:r>
              <w:rPr>
                <w:rFonts w:asciiTheme="minorHAnsi" w:hAnsiTheme="minorHAnsi" w:cstheme="minorHAnsi"/>
                <w:b/>
                <w:sz w:val="20"/>
              </w:rPr>
              <w:t>5,29 %</w:t>
            </w:r>
          </w:p>
        </w:tc>
      </w:tr>
    </w:tbl>
    <w:p w14:paraId="30DA8173" w14:textId="77777777" w:rsidR="00944073" w:rsidRPr="006C4E20" w:rsidRDefault="00944073" w:rsidP="00944073">
      <w:pPr>
        <w:spacing w:line="240" w:lineRule="auto"/>
        <w:rPr>
          <w:sz w:val="20"/>
        </w:rPr>
      </w:pPr>
      <w:r w:rsidRPr="006C4E20">
        <w:rPr>
          <w:sz w:val="20"/>
        </w:rPr>
        <w:t xml:space="preserve">Źródło: </w:t>
      </w:r>
      <w:r>
        <w:rPr>
          <w:sz w:val="20"/>
        </w:rPr>
        <w:t xml:space="preserve">Opracowanie własne </w:t>
      </w:r>
    </w:p>
    <w:p w14:paraId="764B08FA" w14:textId="77777777" w:rsidR="000A4747" w:rsidRDefault="00FA3448" w:rsidP="00A27D86">
      <w:r>
        <w:t xml:space="preserve">Położenie obszaru </w:t>
      </w:r>
      <w:r w:rsidR="00A27D86">
        <w:t xml:space="preserve">rewitalizacji zostało zaprezentowane na </w:t>
      </w:r>
      <w:r w:rsidR="008D7E66">
        <w:t>poniższych rysunkach.</w:t>
      </w:r>
    </w:p>
    <w:p w14:paraId="736B3F65" w14:textId="77777777" w:rsidR="000A4747" w:rsidRDefault="000A4747" w:rsidP="00A27D86"/>
    <w:p w14:paraId="652D36AE" w14:textId="77777777" w:rsidR="00F83469" w:rsidRDefault="00F83469" w:rsidP="00A27D86"/>
    <w:p w14:paraId="129798FD" w14:textId="77777777" w:rsidR="00F83469" w:rsidRDefault="00F83469" w:rsidP="00A27D86"/>
    <w:p w14:paraId="2C387252" w14:textId="6C2BB170" w:rsidR="004B7BFA" w:rsidRDefault="004B7BFA" w:rsidP="004B7BFA">
      <w:pPr>
        <w:pStyle w:val="Legenda"/>
      </w:pPr>
      <w:bookmarkStart w:id="32" w:name="_Toc192872784"/>
      <w:r>
        <w:lastRenderedPageBreak/>
        <w:t xml:space="preserve">Rysunek </w:t>
      </w:r>
      <w:fldSimple w:instr=" SEQ Rysunek \* ARABIC ">
        <w:r w:rsidR="00275F6C">
          <w:rPr>
            <w:noProof/>
          </w:rPr>
          <w:t>3</w:t>
        </w:r>
      </w:fldSimple>
      <w:r>
        <w:t>. Zasięg obszaru rewitalizacji i obszaru zdegradowanego w Gminie Lisków</w:t>
      </w:r>
      <w:bookmarkEnd w:id="32"/>
    </w:p>
    <w:p w14:paraId="29E73695" w14:textId="658F0B32" w:rsidR="00C20CE3" w:rsidRPr="00C20CE3" w:rsidRDefault="00C20CE3" w:rsidP="00C20CE3">
      <w:r>
        <w:rPr>
          <w:noProof/>
        </w:rPr>
        <w:drawing>
          <wp:inline distT="0" distB="0" distL="0" distR="0" wp14:anchorId="0144A024" wp14:editId="14CD8AC3">
            <wp:extent cx="6027031" cy="468877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321" t="1392" r="15679" b="3181"/>
                    <a:stretch/>
                  </pic:blipFill>
                  <pic:spPr bwMode="auto">
                    <a:xfrm>
                      <a:off x="0" y="0"/>
                      <a:ext cx="6039392" cy="4698390"/>
                    </a:xfrm>
                    <a:prstGeom prst="rect">
                      <a:avLst/>
                    </a:prstGeom>
                    <a:ln>
                      <a:noFill/>
                    </a:ln>
                    <a:extLst>
                      <a:ext uri="{53640926-AAD7-44D8-BBD7-CCE9431645EC}">
                        <a14:shadowObscured xmlns:a14="http://schemas.microsoft.com/office/drawing/2010/main"/>
                      </a:ext>
                    </a:extLst>
                  </pic:spPr>
                </pic:pic>
              </a:graphicData>
            </a:graphic>
          </wp:inline>
        </w:drawing>
      </w:r>
      <w:r w:rsidRPr="00C20CE3">
        <w:rPr>
          <w:noProof/>
        </w:rPr>
        <w:t xml:space="preserve"> </w:t>
      </w:r>
      <w:r>
        <w:rPr>
          <w:noProof/>
        </w:rPr>
        <w:drawing>
          <wp:inline distT="0" distB="0" distL="0" distR="0" wp14:anchorId="4BEC5666" wp14:editId="113104EA">
            <wp:extent cx="2256817" cy="1926077"/>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1903" t="26377" r="20270" b="16232"/>
                    <a:stretch/>
                  </pic:blipFill>
                  <pic:spPr bwMode="auto">
                    <a:xfrm>
                      <a:off x="0" y="0"/>
                      <a:ext cx="2259334" cy="1928225"/>
                    </a:xfrm>
                    <a:prstGeom prst="rect">
                      <a:avLst/>
                    </a:prstGeom>
                    <a:ln>
                      <a:noFill/>
                    </a:ln>
                    <a:extLst>
                      <a:ext uri="{53640926-AAD7-44D8-BBD7-CCE9431645EC}">
                        <a14:shadowObscured xmlns:a14="http://schemas.microsoft.com/office/drawing/2010/main"/>
                      </a:ext>
                    </a:extLst>
                  </pic:spPr>
                </pic:pic>
              </a:graphicData>
            </a:graphic>
          </wp:inline>
        </w:drawing>
      </w:r>
    </w:p>
    <w:p w14:paraId="040C1BF2" w14:textId="6270C2CC" w:rsidR="00F83469" w:rsidRPr="00A66DAD" w:rsidRDefault="00F83469" w:rsidP="00F83469">
      <w:pPr>
        <w:rPr>
          <w:sz w:val="20"/>
        </w:rPr>
      </w:pPr>
      <w:r w:rsidRPr="00A66DAD">
        <w:rPr>
          <w:sz w:val="20"/>
        </w:rPr>
        <w:t>Źródło: Załącznik do uchwały XVI/81/2025 Rady Gminy Lisków z dnia 31 stycznia 2025 r. w sprawie wyznaczenia obszaru zdegradowanego i obszaru rewitalizacji Gminy Lisków</w:t>
      </w:r>
    </w:p>
    <w:p w14:paraId="34EE6092" w14:textId="1B9AA14E" w:rsidR="00F83469" w:rsidRDefault="00F83469" w:rsidP="00A27D86">
      <w:pPr>
        <w:sectPr w:rsidR="00F83469" w:rsidSect="00F83212">
          <w:pgSz w:w="16838" w:h="11906" w:orient="landscape"/>
          <w:pgMar w:top="1417" w:right="1417" w:bottom="1417" w:left="1417" w:header="708" w:footer="708" w:gutter="0"/>
          <w:cols w:space="708"/>
          <w:docGrid w:linePitch="299"/>
        </w:sectPr>
      </w:pPr>
    </w:p>
    <w:p w14:paraId="365EE0DC" w14:textId="77ABB269" w:rsidR="003D1C81" w:rsidRDefault="00B81E3A" w:rsidP="00B81E3A">
      <w:r>
        <w:lastRenderedPageBreak/>
        <w:t xml:space="preserve">W obowiązującym obszarze rewitalizacji zawiera się </w:t>
      </w:r>
      <w:r w:rsidR="00A430F8">
        <w:t>część wcześniejszego</w:t>
      </w:r>
      <w:r>
        <w:t xml:space="preserve"> obszar</w:t>
      </w:r>
      <w:r w:rsidR="00A430F8">
        <w:t>u rewitalizacji, wyznaczonego</w:t>
      </w:r>
      <w:r>
        <w:t xml:space="preserve"> na potrzeby </w:t>
      </w:r>
      <w:r w:rsidR="00961D86">
        <w:t>Programu Rewitalizacji</w:t>
      </w:r>
      <w:r w:rsidR="00A430F8">
        <w:t xml:space="preserve"> dla Gminy Lisków na lata 2017-2023. </w:t>
      </w:r>
      <w:r>
        <w:t xml:space="preserve">Daje to możliwość z jednej strony kontynuacji prowadzonych działań, z drugiej zaś przygotowania interwencji dostosowanej do nowych potrzeb. </w:t>
      </w:r>
    </w:p>
    <w:p w14:paraId="10E86C45" w14:textId="4059CF48" w:rsidR="00A430F8" w:rsidRDefault="00A430F8" w:rsidP="00A430F8">
      <w:pPr>
        <w:pStyle w:val="Legenda"/>
      </w:pPr>
      <w:bookmarkStart w:id="33" w:name="_Toc192872785"/>
      <w:r>
        <w:t xml:space="preserve">Rysunek </w:t>
      </w:r>
      <w:fldSimple w:instr=" SEQ Rysunek \* ARABIC ">
        <w:r w:rsidR="00275F6C">
          <w:rPr>
            <w:noProof/>
          </w:rPr>
          <w:t>4</w:t>
        </w:r>
      </w:fldSimple>
      <w:r>
        <w:t>. Zasięg obszaru rewitalizacji w Programie Rewitalizacji dla Gminy Lisków na lata 2017-2023</w:t>
      </w:r>
      <w:bookmarkEnd w:id="33"/>
    </w:p>
    <w:p w14:paraId="32E49B9B" w14:textId="7B8DB5B1" w:rsidR="00A430F8" w:rsidRPr="00A430F8" w:rsidRDefault="00A430F8" w:rsidP="00A430F8">
      <w:r>
        <w:rPr>
          <w:noProof/>
        </w:rPr>
        <w:drawing>
          <wp:inline distT="0" distB="0" distL="0" distR="0" wp14:anchorId="60205CE3" wp14:editId="3AD79576">
            <wp:extent cx="5120640" cy="4436745"/>
            <wp:effectExtent l="0" t="0" r="381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4436745"/>
                    </a:xfrm>
                    <a:prstGeom prst="rect">
                      <a:avLst/>
                    </a:prstGeom>
                    <a:noFill/>
                    <a:ln>
                      <a:noFill/>
                    </a:ln>
                  </pic:spPr>
                </pic:pic>
              </a:graphicData>
            </a:graphic>
          </wp:inline>
        </w:drawing>
      </w:r>
    </w:p>
    <w:p w14:paraId="58681494" w14:textId="77777777" w:rsidR="00A430F8" w:rsidRPr="006C4E20" w:rsidRDefault="00A430F8" w:rsidP="00A430F8">
      <w:pPr>
        <w:rPr>
          <w:sz w:val="20"/>
        </w:rPr>
      </w:pPr>
      <w:r w:rsidRPr="006C4E20">
        <w:rPr>
          <w:sz w:val="20"/>
        </w:rPr>
        <w:t xml:space="preserve">Źródło: </w:t>
      </w:r>
      <w:r>
        <w:rPr>
          <w:sz w:val="20"/>
        </w:rPr>
        <w:t>Program Rewitalizacji dla Gminy Lisków na lata 2017-2023</w:t>
      </w:r>
    </w:p>
    <w:p w14:paraId="70E53B0D" w14:textId="683AEB62" w:rsidR="00A667B0" w:rsidRDefault="00A667B0" w:rsidP="00A667B0">
      <w:r>
        <w:t>Przedstawiona w tym rozdziale diagnoza szczegółowa wyznacz</w:t>
      </w:r>
      <w:r w:rsidR="00A430F8">
        <w:t>onego obszaru rewitalizacji (</w:t>
      </w:r>
      <w:r w:rsidR="00981D41">
        <w:t>w podziale na podobszar rewitalizacji</w:t>
      </w:r>
      <w:r w:rsidR="00A430F8">
        <w:t xml:space="preserve"> I Lisków, podobszar rewitalizacji II Zakrzyn,</w:t>
      </w:r>
      <w:r w:rsidR="00A430F8" w:rsidRPr="00A430F8">
        <w:t xml:space="preserve"> </w:t>
      </w:r>
      <w:r w:rsidR="00A430F8">
        <w:t xml:space="preserve">podobszar rewitalizacji III Zakrzyn-Kolonia, podobszar rewitalizacji IV Trzebienie i podobszar rewitalizacji V Annopol), </w:t>
      </w:r>
      <w:r>
        <w:t>została opracowana z wykorzystaniem danych ilościowych, przy aktywnym udziale lokalnych interesariuszy. Wnioski płynące z diagnozy zostały natomiast uzupełnione opiniami pracowników merytorycznych urzędu gminy.</w:t>
      </w:r>
    </w:p>
    <w:p w14:paraId="3764EB83" w14:textId="77777777" w:rsidR="00A430F8" w:rsidRDefault="00A430F8" w:rsidP="00A667B0"/>
    <w:p w14:paraId="2517477A" w14:textId="06FC699C" w:rsidR="006C4E20" w:rsidRDefault="006C4E20" w:rsidP="006C4E20">
      <w:pPr>
        <w:pStyle w:val="Nagwek2"/>
        <w:numPr>
          <w:ilvl w:val="1"/>
          <w:numId w:val="1"/>
        </w:numPr>
      </w:pPr>
      <w:bookmarkStart w:id="34" w:name="_Toc192872815"/>
      <w:r>
        <w:lastRenderedPageBreak/>
        <w:t>Szczegółowa diagnoza obszaru rewitalizacji</w:t>
      </w:r>
      <w:bookmarkEnd w:id="34"/>
    </w:p>
    <w:p w14:paraId="2955F05E" w14:textId="5C6385E6" w:rsidR="003C4019" w:rsidRDefault="00981D41" w:rsidP="0065561D">
      <w:pPr>
        <w:spacing w:after="0"/>
      </w:pPr>
      <w:r>
        <w:t xml:space="preserve">Szczegółowa diagnoza obszaru rewitalizacji, została przeprowadzona w podziale </w:t>
      </w:r>
      <w:r w:rsidR="003C4019">
        <w:t xml:space="preserve">na podobszary rewitalizacji, </w:t>
      </w:r>
      <w:r w:rsidR="0065561D">
        <w:t>stanowiące</w:t>
      </w:r>
      <w:r w:rsidR="003C4019">
        <w:t xml:space="preserve"> </w:t>
      </w:r>
      <w:r w:rsidR="0065561D">
        <w:t xml:space="preserve">fragmenty </w:t>
      </w:r>
      <w:r w:rsidR="003C4019">
        <w:t>niżej wymienionych sołectw:</w:t>
      </w:r>
    </w:p>
    <w:p w14:paraId="67FC59E3" w14:textId="66799694" w:rsidR="003C4019" w:rsidRDefault="003C4019" w:rsidP="00375D42">
      <w:pPr>
        <w:pStyle w:val="Akapitzlist"/>
        <w:numPr>
          <w:ilvl w:val="0"/>
          <w:numId w:val="38"/>
        </w:numPr>
      </w:pPr>
      <w:r>
        <w:t>Lisków (ul. Ks. Wacława Blizińskiego i ul. Antoniego Szewczyka) – podobszar rewitalizacji I;</w:t>
      </w:r>
    </w:p>
    <w:p w14:paraId="0E661068" w14:textId="33FC94EB" w:rsidR="003C4019" w:rsidRDefault="003C4019" w:rsidP="00375D42">
      <w:pPr>
        <w:pStyle w:val="Akapitzlist"/>
        <w:numPr>
          <w:ilvl w:val="0"/>
          <w:numId w:val="38"/>
        </w:numPr>
      </w:pPr>
      <w:r>
        <w:t>Zakrzyn – podobszar rewitalizacji II;</w:t>
      </w:r>
    </w:p>
    <w:p w14:paraId="4AE9C904" w14:textId="712DD4D4" w:rsidR="003C4019" w:rsidRDefault="003C4019" w:rsidP="00375D42">
      <w:pPr>
        <w:pStyle w:val="Akapitzlist"/>
        <w:numPr>
          <w:ilvl w:val="0"/>
          <w:numId w:val="38"/>
        </w:numPr>
      </w:pPr>
      <w:r>
        <w:t>Zakrzyn-Kolonia – podobszar rewitalizacji III;</w:t>
      </w:r>
    </w:p>
    <w:p w14:paraId="7B1F5D3B" w14:textId="1C61B3BC" w:rsidR="003C4019" w:rsidRDefault="003C4019" w:rsidP="00375D42">
      <w:pPr>
        <w:pStyle w:val="Akapitzlist"/>
        <w:numPr>
          <w:ilvl w:val="0"/>
          <w:numId w:val="38"/>
        </w:numPr>
      </w:pPr>
      <w:r>
        <w:t>Trzebienie – podobszar rewitalizacji IV;</w:t>
      </w:r>
    </w:p>
    <w:p w14:paraId="03E569FB" w14:textId="54966656" w:rsidR="003C4019" w:rsidRDefault="003C4019" w:rsidP="00375D42">
      <w:pPr>
        <w:pStyle w:val="Akapitzlist"/>
        <w:numPr>
          <w:ilvl w:val="0"/>
          <w:numId w:val="38"/>
        </w:numPr>
      </w:pPr>
      <w:r>
        <w:t>Annopol – podobszar rewitalizacji V.</w:t>
      </w:r>
    </w:p>
    <w:p w14:paraId="4FD602F1" w14:textId="00013432" w:rsidR="00183729" w:rsidRDefault="00183729" w:rsidP="00183729">
      <w:r w:rsidRPr="00183729">
        <w:rPr>
          <w:b/>
        </w:rPr>
        <w:t xml:space="preserve">Lisków </w:t>
      </w:r>
      <w:r>
        <w:t xml:space="preserve">jest siedzibą gminy, którego udokumentowana historia sięga 1293 roku, kiedy to miejscowość była własnością arcybiskupów gnieźnieńskich. Przełomowym momentem w dziejach Liskowa był rok 1900, gdy proboszczem parafii został ks. Wacław Bliziński. Dzięki jego inicjatywie wieś przekształciła się w modelową społeczność spółdzielczą. W 1902 roku założono Spółdzielnię Rolniczo-Handlową „Gospodarz”, a w kolejnych latach powstały m.in. Kasa Drobnego Kredytu oraz liczne warsztaty rzemieślnicze. Lisków stał się wzorem nowoczesnej wsi, przyciągając uwagę na arenie krajowej. Obecnie Lisków pełni kluczową rolę administracyjną i kulturalną w gminie i stanowi centrum lokalnych inicjatyw społecznych i gospodarczych. W miejscowości działa Gminny Ośrodek Kultury, organizujący liczne wydarzenia kulturalne i edukacyjne. Lisków aktywnie uczestniczy w programach rozwoju obszarów wiejskich, takich jak „Wielkopolska Odnowa Wsi”, realizując projekty mające na celu poprawę jakości życia mieszkańców oraz promocję dziedzictwa kulturowego regionu. </w:t>
      </w:r>
    </w:p>
    <w:p w14:paraId="01FC2194" w14:textId="2C27FB1D" w:rsidR="00183729" w:rsidRDefault="00183729" w:rsidP="00183729">
      <w:r w:rsidRPr="00183729">
        <w:rPr>
          <w:b/>
        </w:rPr>
        <w:t>Zakrzyn</w:t>
      </w:r>
      <w:r>
        <w:t xml:space="preserve"> to wieś położona w gminie Lisków, której historia sięga początków XIX wieku, kiedy to miejscowość nabył Józef Grzegorz Puchalski, chirurg wojskowy i pułkownik wojsk Księstwa Warszawskiego. Obecnie Zakrzyn pełni istotną rolę w gminie Lisków, będąc miejscem aktywności społecznej i kulturalnej. We wsi działa szkoła podstawowa, która nie tylko edukuje młodzież, ale także angażuje się w liczne inicjatywy społeczne i ekologiczne. Przykładem jest udział uczniów w ogólnopolskiej akcji charytatywnej „Góra Grosza”, mającej na celu pomoc dzieciom w trudnej sytuacji życiowej. Zakrzyn jest również znany z działalności sportowej. Działa tu Uczniowski Klub Sportowy (UKS) Zakrzyn, którego żeńska drużyna unihokeja osiąga sukcesy na szczeblu regionalnym. Wieś posiada duży potencjał społeczny i kulturalny. Organizowane są tu wydarzenia integrujące mieszkańców, takie jak pikniki rodzinne, które sprzyjają budowaniu więzi społecznych i aktywizacji lokalnej społeczności. </w:t>
      </w:r>
    </w:p>
    <w:p w14:paraId="3FBC02FE" w14:textId="1E7DFCFC" w:rsidR="002664E3" w:rsidRDefault="002664E3" w:rsidP="002664E3">
      <w:r w:rsidRPr="00183729">
        <w:rPr>
          <w:b/>
        </w:rPr>
        <w:t>Zakrzyn</w:t>
      </w:r>
      <w:r>
        <w:rPr>
          <w:b/>
        </w:rPr>
        <w:t xml:space="preserve">-Kolonia </w:t>
      </w:r>
      <w:r w:rsidRPr="002664E3">
        <w:t xml:space="preserve">została założona w 1783 roku jako osada </w:t>
      </w:r>
      <w:proofErr w:type="spellStart"/>
      <w:r w:rsidRPr="002664E3">
        <w:t>olęderska</w:t>
      </w:r>
      <w:proofErr w:type="spellEnd"/>
      <w:r w:rsidRPr="002664E3">
        <w:t xml:space="preserve"> pod nazwą Holendry </w:t>
      </w:r>
      <w:proofErr w:type="spellStart"/>
      <w:r w:rsidRPr="002664E3">
        <w:t>Zakrzyńskie</w:t>
      </w:r>
      <w:proofErr w:type="spellEnd"/>
      <w:r w:rsidRPr="002664E3">
        <w:t xml:space="preserve">. Osadnicy, głównie wyznania ewangelickiego, osiedlili się na tych terenach na mocy przywileju </w:t>
      </w:r>
      <w:r w:rsidRPr="002664E3">
        <w:lastRenderedPageBreak/>
        <w:t xml:space="preserve">nadanego przez ówczesnego właściciela dóbr </w:t>
      </w:r>
      <w:proofErr w:type="spellStart"/>
      <w:r w:rsidRPr="002664E3">
        <w:t>zakrzyńskich</w:t>
      </w:r>
      <w:proofErr w:type="spellEnd"/>
      <w:r w:rsidRPr="002664E3">
        <w:t xml:space="preserve">, Aleksandra </w:t>
      </w:r>
      <w:proofErr w:type="spellStart"/>
      <w:r w:rsidRPr="002664E3">
        <w:t>Gembartha</w:t>
      </w:r>
      <w:proofErr w:type="spellEnd"/>
      <w:r w:rsidRPr="002664E3">
        <w:t xml:space="preserve">. Celem osadnictwa było zagospodarowanie nieużytków oraz rozwój rolnictwa. </w:t>
      </w:r>
      <w:r>
        <w:t xml:space="preserve">Obecnie Zakrzyn-Kolonia jest niewielką wsią, która pełni rolę typowo rolniczą. Zakrzyn-Kolonia jest również miejscem o bogatej historii kulturowej. Na jej terenie znajduje się opuszczony cmentarz </w:t>
      </w:r>
      <w:proofErr w:type="spellStart"/>
      <w:r>
        <w:t>poewangelicki</w:t>
      </w:r>
      <w:proofErr w:type="spellEnd"/>
      <w:r>
        <w:t xml:space="preserve">, będący świadectwem dawnej społeczności osadników </w:t>
      </w:r>
      <w:proofErr w:type="spellStart"/>
      <w:r>
        <w:t>olęderskich</w:t>
      </w:r>
      <w:proofErr w:type="spellEnd"/>
      <w:r>
        <w:t xml:space="preserve">. Choć obecnie cmentarz jest zaniedbany, stanowi ważny element dziedzictwa kulturowego regionu. </w:t>
      </w:r>
    </w:p>
    <w:p w14:paraId="7B6DFA85" w14:textId="3D899DE4" w:rsidR="002664E3" w:rsidRDefault="002664E3" w:rsidP="002664E3">
      <w:r>
        <w:rPr>
          <w:bCs/>
        </w:rPr>
        <w:t xml:space="preserve">Warto zwrócić uwagę, że </w:t>
      </w:r>
      <w:r w:rsidRPr="002664E3">
        <w:rPr>
          <w:b/>
          <w:bCs/>
        </w:rPr>
        <w:t>Zakrzyn</w:t>
      </w:r>
      <w:r w:rsidRPr="002664E3">
        <w:t xml:space="preserve"> i </w:t>
      </w:r>
      <w:r w:rsidRPr="002664E3">
        <w:rPr>
          <w:b/>
          <w:bCs/>
        </w:rPr>
        <w:t>Zakrzyn-Kolonia</w:t>
      </w:r>
      <w:r w:rsidRPr="002664E3">
        <w:t xml:space="preserve"> to dwie sąsiadujące miejscowości. Ich bliskość geograficzna oraz wspólne korzenie historyczne sprawiają, że są ze sobą ściśle powiązane. W latach 1954–1960 istniała gromada Zakrzyn, w skład której wchodziły zarówno Zakrzyn, jak i Zakrzyn-Kolonia. Siedzibą gromady był Zakrzyn</w:t>
      </w:r>
      <w:r>
        <w:t>. Mieszkańcy obu miejscowości często współpracują w ramach lokalnych inicjatyw społecznych i kulturalnych, a bliskość geograficzna sprzyja wspólnemu korzystaniu z infrastruktury.</w:t>
      </w:r>
    </w:p>
    <w:p w14:paraId="0F164871" w14:textId="4F9D8031" w:rsidR="005F7F06" w:rsidRDefault="007210D6" w:rsidP="00981D41">
      <w:r>
        <w:rPr>
          <w:b/>
        </w:rPr>
        <w:t xml:space="preserve">Trzebienie </w:t>
      </w:r>
      <w:r>
        <w:t xml:space="preserve">to niewielka wieś o długiej historii, o której pierwsze wzmianki pochodzą z 1435 roku. </w:t>
      </w:r>
      <w:r w:rsidRPr="007210D6">
        <w:t>Miejscowość charakteryzuje się spokojnym, wiejskim klimatem, z dominującą działalnością rolniczą. Mieszkańcy angażują się w życie społeczności lokalnej, uczestnicząc w inicjatywach kulturalnych i społecznych organizowanych w świetlicy wiejskiej oraz przez lokalne organizacje, takie jak Koło Gospodyń Wiejskich. Wieś posiada również infrastrukturę techniczną, w tym sieć wodociągową i oświetlenie uliczne zasilane odnawialnymi źródłami energii. Dzięki zaangażowaniu mieszkańców i wsparciu władz gminy, Trzebienie rozwija się, zachowując swój tradycyjny, rolniczy charakter.</w:t>
      </w:r>
    </w:p>
    <w:p w14:paraId="39CB3F2F" w14:textId="2A00EE5F" w:rsidR="007210D6" w:rsidRDefault="007210D6" w:rsidP="00CE51F7">
      <w:r w:rsidRPr="007210D6">
        <w:rPr>
          <w:b/>
        </w:rPr>
        <w:t>Annopol</w:t>
      </w:r>
      <w:r>
        <w:t xml:space="preserve"> to niewielka wieś, która </w:t>
      </w:r>
      <w:r w:rsidRPr="007210D6">
        <w:t xml:space="preserve">podobnie jak cała gmina, ma charakter rolniczy, z dominującą działalnością rolną wśród mieszkańców. </w:t>
      </w:r>
      <w:r w:rsidR="00CE51F7">
        <w:t>Teren o charakterze rolniczym, czyste powietrze oraz znajdujące się w okolicy lasy i sieć dróg sprawiają, że wieś Annopol jest dobrym miejscem do rozwoju gospodarstw agroturystycznych i turystyki pieszej czy rowerowej.</w:t>
      </w:r>
    </w:p>
    <w:p w14:paraId="091DE06D" w14:textId="77777777" w:rsidR="006C4E20" w:rsidRDefault="006C4E20" w:rsidP="006C4E20">
      <w:pPr>
        <w:pStyle w:val="Nagwek3"/>
        <w:numPr>
          <w:ilvl w:val="2"/>
          <w:numId w:val="1"/>
        </w:numPr>
      </w:pPr>
      <w:bookmarkStart w:id="35" w:name="_Toc192872816"/>
      <w:r>
        <w:t>Sfera społeczna</w:t>
      </w:r>
      <w:bookmarkEnd w:id="35"/>
    </w:p>
    <w:p w14:paraId="5A37658D" w14:textId="489F7C01" w:rsidR="006C4E20" w:rsidRPr="00F03D5D" w:rsidRDefault="006C4E20" w:rsidP="006C4E20">
      <w:pPr>
        <w:pStyle w:val="Normalny0"/>
      </w:pPr>
      <w:r w:rsidRPr="00F03D5D">
        <w:t xml:space="preserve">W ramach analizy sfery społecznej zbadano szereg różnorodnych problemów. Na obszarze </w:t>
      </w:r>
      <w:r w:rsidRPr="00F03D5D">
        <w:rPr>
          <w:shd w:val="clear" w:color="auto" w:fill="FFFFFF" w:themeFill="background1"/>
        </w:rPr>
        <w:t xml:space="preserve">rewitalizacji Gminy </w:t>
      </w:r>
      <w:r w:rsidR="00F03D5D" w:rsidRPr="00F03D5D">
        <w:rPr>
          <w:shd w:val="clear" w:color="auto" w:fill="FFFFFF" w:themeFill="background1"/>
        </w:rPr>
        <w:t>Lisków</w:t>
      </w:r>
      <w:r w:rsidRPr="00F03D5D">
        <w:rPr>
          <w:shd w:val="clear" w:color="auto" w:fill="FFFFFF" w:themeFill="background1"/>
        </w:rPr>
        <w:t xml:space="preserve"> zbadano negatywne zjawiska z zakresu zaawansowania procesu star</w:t>
      </w:r>
      <w:r w:rsidR="00153335" w:rsidRPr="00F03D5D">
        <w:rPr>
          <w:shd w:val="clear" w:color="auto" w:fill="FFFFFF" w:themeFill="background1"/>
        </w:rPr>
        <w:t xml:space="preserve">zenia się ludności, </w:t>
      </w:r>
      <w:r w:rsidR="00F03D5D" w:rsidRPr="00F03D5D">
        <w:rPr>
          <w:shd w:val="clear" w:color="auto" w:fill="FFFFFF" w:themeFill="background1"/>
        </w:rPr>
        <w:t xml:space="preserve">depopulacji, </w:t>
      </w:r>
      <w:r w:rsidR="00153335" w:rsidRPr="00F03D5D">
        <w:rPr>
          <w:shd w:val="clear" w:color="auto" w:fill="FFFFFF" w:themeFill="background1"/>
        </w:rPr>
        <w:t>bezrobocia</w:t>
      </w:r>
      <w:r w:rsidRPr="00F03D5D">
        <w:rPr>
          <w:shd w:val="clear" w:color="auto" w:fill="FFFFFF" w:themeFill="background1"/>
        </w:rPr>
        <w:t xml:space="preserve">, przestępczości, </w:t>
      </w:r>
      <w:r w:rsidR="00153335" w:rsidRPr="00F03D5D">
        <w:rPr>
          <w:shd w:val="clear" w:color="auto" w:fill="FFFFFF" w:themeFill="background1"/>
        </w:rPr>
        <w:t>przemocy domowej, występowania podsta</w:t>
      </w:r>
      <w:r w:rsidR="00E843A7">
        <w:rPr>
          <w:shd w:val="clear" w:color="auto" w:fill="FFFFFF" w:themeFill="background1"/>
        </w:rPr>
        <w:t>wowej infrastruktury społecznej</w:t>
      </w:r>
      <w:r w:rsidR="00153335" w:rsidRPr="00F03D5D">
        <w:rPr>
          <w:shd w:val="clear" w:color="auto" w:fill="FFFFFF" w:themeFill="background1"/>
        </w:rPr>
        <w:t xml:space="preserve"> czy </w:t>
      </w:r>
      <w:r w:rsidRPr="00F03D5D">
        <w:rPr>
          <w:shd w:val="clear" w:color="auto" w:fill="FFFFFF" w:themeFill="background1"/>
        </w:rPr>
        <w:t>zaa</w:t>
      </w:r>
      <w:r w:rsidR="00111F72" w:rsidRPr="00F03D5D">
        <w:rPr>
          <w:shd w:val="clear" w:color="auto" w:fill="FFFFFF" w:themeFill="background1"/>
        </w:rPr>
        <w:t>ngażowania w życie społeczne</w:t>
      </w:r>
      <w:r w:rsidR="00153335" w:rsidRPr="00F03D5D">
        <w:rPr>
          <w:shd w:val="clear" w:color="auto" w:fill="FFFFFF" w:themeFill="background1"/>
        </w:rPr>
        <w:t>.</w:t>
      </w:r>
    </w:p>
    <w:p w14:paraId="36993848" w14:textId="77777777" w:rsidR="003E31E7" w:rsidRDefault="006C4E20" w:rsidP="003E31E7">
      <w:pPr>
        <w:rPr>
          <w:lang w:eastAsia="en-US"/>
        </w:rPr>
      </w:pPr>
      <w:r w:rsidRPr="00EF3271">
        <w:t xml:space="preserve">Pierwszym ze zbadanych negatywnych zjawisk było </w:t>
      </w:r>
      <w:r w:rsidRPr="0098138C">
        <w:rPr>
          <w:b/>
        </w:rPr>
        <w:t>zaawansowanie procesu starzenia się ludności</w:t>
      </w:r>
      <w:r w:rsidRPr="00EF3271">
        <w:t xml:space="preserve">. W tym celu użyto wskaźnika Udziału (%) ludności w wieku poprodukcyjnym w ludności ogółem na danym obszarze. </w:t>
      </w:r>
      <w:r w:rsidR="003E31E7">
        <w:rPr>
          <w:lang w:eastAsia="en-US"/>
        </w:rPr>
        <w:t xml:space="preserve">Udział ludności w wieku poprodukcyjnym na obszarze rewitalizacji jest wysoki i wynosi </w:t>
      </w:r>
      <w:r w:rsidR="003E31E7">
        <w:rPr>
          <w:lang w:eastAsia="en-US"/>
        </w:rPr>
        <w:lastRenderedPageBreak/>
        <w:t xml:space="preserve">24,7%, co oznacza, że jest wyższy od średniej dla gminy (23,0%). Problem jest najbardziej widoczny w podobszarze Lisków (30,7%) - na ul. Blizińskiego wynosi aż 34,6%. Wartości powyżej średniej dla gminy notują również Zakrzyn-Kolonia (25,6%) i Annopol (23,7%). Zjawisko starzenia się mieszkańców obszaru rewitalizacji pogłębia się. W latach 2016-2023 udział </w:t>
      </w:r>
      <w:r w:rsidR="003E31E7" w:rsidRPr="0098138C">
        <w:rPr>
          <w:lang w:eastAsia="en-US"/>
        </w:rPr>
        <w:t>ludności w wieku poprodukcyjnym na obszarze rewitalizacji</w:t>
      </w:r>
      <w:r w:rsidR="003E31E7">
        <w:rPr>
          <w:lang w:eastAsia="en-US"/>
        </w:rPr>
        <w:t xml:space="preserve"> zwiększył się o 3,6 punktów procentowych.</w:t>
      </w:r>
    </w:p>
    <w:p w14:paraId="3006E0EE" w14:textId="3FF0583E" w:rsidR="00D40B91" w:rsidRDefault="00D40B91" w:rsidP="00D40B91">
      <w:pPr>
        <w:pStyle w:val="Legenda"/>
        <w:spacing w:after="0"/>
      </w:pPr>
      <w:bookmarkStart w:id="36" w:name="_Toc192872745"/>
      <w:r>
        <w:t xml:space="preserve">Tabela </w:t>
      </w:r>
      <w:r>
        <w:rPr>
          <w:noProof/>
        </w:rPr>
        <w:fldChar w:fldCharType="begin"/>
      </w:r>
      <w:r>
        <w:rPr>
          <w:noProof/>
        </w:rPr>
        <w:instrText xml:space="preserve"> SEQ Tabela \* ARABIC </w:instrText>
      </w:r>
      <w:r>
        <w:rPr>
          <w:noProof/>
        </w:rPr>
        <w:fldChar w:fldCharType="separate"/>
      </w:r>
      <w:r w:rsidR="00275F6C">
        <w:rPr>
          <w:noProof/>
        </w:rPr>
        <w:t>11</w:t>
      </w:r>
      <w:r>
        <w:rPr>
          <w:noProof/>
        </w:rPr>
        <w:fldChar w:fldCharType="end"/>
      </w:r>
      <w:r>
        <w:t xml:space="preserve">. Zaawansowanie procesu starzenia się ludności – obszar rewitalizacji Gminy </w:t>
      </w:r>
      <w:r w:rsidR="00D52B28">
        <w:t>Lisków</w:t>
      </w:r>
      <w:bookmarkEnd w:id="36"/>
    </w:p>
    <w:tbl>
      <w:tblPr>
        <w:tblStyle w:val="Jasnasiatkaakcent1"/>
        <w:tblW w:w="5000" w:type="pct"/>
        <w:tblLook w:val="0400" w:firstRow="0" w:lastRow="0" w:firstColumn="0" w:lastColumn="0" w:noHBand="0" w:noVBand="1"/>
      </w:tblPr>
      <w:tblGrid>
        <w:gridCol w:w="2313"/>
        <w:gridCol w:w="2070"/>
        <w:gridCol w:w="2140"/>
        <w:gridCol w:w="1479"/>
        <w:gridCol w:w="1050"/>
      </w:tblGrid>
      <w:tr w:rsidR="005D552C" w:rsidRPr="00B80D5C" w14:paraId="60653F21" w14:textId="355F19FA" w:rsidTr="005D552C">
        <w:trPr>
          <w:cnfStyle w:val="000000100000" w:firstRow="0" w:lastRow="0" w:firstColumn="0" w:lastColumn="0" w:oddVBand="0" w:evenVBand="0" w:oddHBand="1" w:evenHBand="0" w:firstRowFirstColumn="0" w:firstRowLastColumn="0" w:lastRowFirstColumn="0" w:lastRowLastColumn="0"/>
        </w:trPr>
        <w:tc>
          <w:tcPr>
            <w:tcW w:w="1279" w:type="pct"/>
          </w:tcPr>
          <w:p w14:paraId="12EFE9B3" w14:textId="6EAA9897" w:rsidR="00B80D5C" w:rsidRPr="00B80D5C" w:rsidRDefault="00B80D5C" w:rsidP="00B12068">
            <w:pPr>
              <w:rPr>
                <w:rFonts w:cs="Arial"/>
                <w:b/>
                <w:sz w:val="20"/>
              </w:rPr>
            </w:pPr>
            <w:r w:rsidRPr="00B80D5C">
              <w:rPr>
                <w:rFonts w:cs="Arial"/>
                <w:b/>
                <w:sz w:val="20"/>
              </w:rPr>
              <w:t>Jednostka</w:t>
            </w:r>
          </w:p>
        </w:tc>
        <w:tc>
          <w:tcPr>
            <w:tcW w:w="1145" w:type="pct"/>
          </w:tcPr>
          <w:p w14:paraId="18E52656" w14:textId="55E7E118" w:rsidR="00B80D5C" w:rsidRPr="00B80D5C" w:rsidRDefault="00B80D5C" w:rsidP="00B80D5C">
            <w:pPr>
              <w:jc w:val="center"/>
              <w:rPr>
                <w:rFonts w:cs="Arial"/>
                <w:b/>
                <w:sz w:val="20"/>
              </w:rPr>
            </w:pPr>
            <w:r w:rsidRPr="00B80D5C">
              <w:rPr>
                <w:rFonts w:cs="Arial"/>
                <w:b/>
                <w:sz w:val="20"/>
              </w:rPr>
              <w:t>Udział (%) ludności w wieku poprodukcyjnym w ludności ogółem na danym obszarze (2016)</w:t>
            </w:r>
          </w:p>
        </w:tc>
        <w:tc>
          <w:tcPr>
            <w:tcW w:w="1183" w:type="pct"/>
          </w:tcPr>
          <w:p w14:paraId="29FC6E76" w14:textId="64904E7B" w:rsidR="00B80D5C" w:rsidRPr="00B80D5C" w:rsidRDefault="00B80D5C" w:rsidP="00B80D5C">
            <w:pPr>
              <w:jc w:val="center"/>
              <w:rPr>
                <w:rFonts w:cs="Arial"/>
                <w:b/>
                <w:sz w:val="20"/>
              </w:rPr>
            </w:pPr>
            <w:r w:rsidRPr="00B80D5C">
              <w:rPr>
                <w:rFonts w:cs="Arial"/>
                <w:b/>
                <w:sz w:val="20"/>
              </w:rPr>
              <w:t>Udział (%) ludności w wieku poprodukcyjnym w ludności ogółem na danym obszarze (2023)</w:t>
            </w:r>
          </w:p>
        </w:tc>
        <w:tc>
          <w:tcPr>
            <w:tcW w:w="818" w:type="pct"/>
          </w:tcPr>
          <w:p w14:paraId="542667B4" w14:textId="70DD97C7" w:rsidR="00B80D5C" w:rsidRPr="00B80D5C" w:rsidRDefault="00B80D5C" w:rsidP="00B80D5C">
            <w:pPr>
              <w:jc w:val="center"/>
              <w:rPr>
                <w:rFonts w:cs="Arial"/>
                <w:b/>
                <w:sz w:val="20"/>
              </w:rPr>
            </w:pPr>
            <w:r w:rsidRPr="00B80D5C">
              <w:rPr>
                <w:rFonts w:cs="Arial"/>
                <w:b/>
                <w:sz w:val="20"/>
              </w:rPr>
              <w:t xml:space="preserve">Różnica 2016-2023 </w:t>
            </w:r>
            <w:r>
              <w:rPr>
                <w:rFonts w:cs="Arial"/>
                <w:b/>
                <w:sz w:val="20"/>
              </w:rPr>
              <w:br/>
            </w:r>
            <w:r w:rsidRPr="00B80D5C">
              <w:rPr>
                <w:rFonts w:cs="Arial"/>
                <w:b/>
                <w:sz w:val="20"/>
              </w:rPr>
              <w:t>(w punktach procentowych)</w:t>
            </w:r>
          </w:p>
        </w:tc>
        <w:tc>
          <w:tcPr>
            <w:tcW w:w="575" w:type="pct"/>
          </w:tcPr>
          <w:p w14:paraId="1C744D03" w14:textId="6B3B9740" w:rsidR="00B80D5C" w:rsidRPr="00B80D5C" w:rsidRDefault="00B80D5C" w:rsidP="00B80D5C">
            <w:pPr>
              <w:jc w:val="center"/>
              <w:rPr>
                <w:rFonts w:cs="Arial"/>
                <w:b/>
                <w:sz w:val="20"/>
              </w:rPr>
            </w:pPr>
            <w:r w:rsidRPr="00B80D5C">
              <w:rPr>
                <w:rFonts w:cs="Arial"/>
                <w:b/>
                <w:sz w:val="20"/>
              </w:rPr>
              <w:t>Dynamika 2016-2023</w:t>
            </w:r>
          </w:p>
        </w:tc>
      </w:tr>
      <w:tr w:rsidR="005D552C" w:rsidRPr="00B80D5C" w14:paraId="070FE35A" w14:textId="34BB209E" w:rsidTr="005D552C">
        <w:trPr>
          <w:cnfStyle w:val="000000010000" w:firstRow="0" w:lastRow="0" w:firstColumn="0" w:lastColumn="0" w:oddVBand="0" w:evenVBand="0" w:oddHBand="0" w:evenHBand="1" w:firstRowFirstColumn="0" w:firstRowLastColumn="0" w:lastRowFirstColumn="0" w:lastRowLastColumn="0"/>
        </w:trPr>
        <w:tc>
          <w:tcPr>
            <w:tcW w:w="1279" w:type="pct"/>
          </w:tcPr>
          <w:p w14:paraId="4F21CAC1" w14:textId="3D46F7CA" w:rsidR="00B80D5C" w:rsidRPr="005A34C7" w:rsidRDefault="00B80D5C" w:rsidP="00D40B91">
            <w:pPr>
              <w:rPr>
                <w:rFonts w:cs="Arial"/>
                <w:b/>
                <w:sz w:val="20"/>
              </w:rPr>
            </w:pPr>
            <w:r w:rsidRPr="005A34C7">
              <w:rPr>
                <w:b/>
                <w:sz w:val="20"/>
              </w:rPr>
              <w:t>Obszar rewitalizacji</w:t>
            </w:r>
          </w:p>
        </w:tc>
        <w:tc>
          <w:tcPr>
            <w:tcW w:w="1145" w:type="pct"/>
          </w:tcPr>
          <w:p w14:paraId="5E6C2208" w14:textId="669CD413" w:rsidR="00B80D5C" w:rsidRPr="005A34C7" w:rsidRDefault="00B80D5C" w:rsidP="00B12068">
            <w:pPr>
              <w:jc w:val="right"/>
              <w:rPr>
                <w:rFonts w:cs="Arial"/>
                <w:b/>
                <w:sz w:val="20"/>
              </w:rPr>
            </w:pPr>
            <w:r w:rsidRPr="005A34C7">
              <w:rPr>
                <w:b/>
                <w:sz w:val="20"/>
              </w:rPr>
              <w:t>21,1%</w:t>
            </w:r>
          </w:p>
        </w:tc>
        <w:tc>
          <w:tcPr>
            <w:tcW w:w="1183" w:type="pct"/>
          </w:tcPr>
          <w:p w14:paraId="75627787" w14:textId="2980D8FC" w:rsidR="00B80D5C" w:rsidRPr="005A34C7" w:rsidRDefault="00B80D5C" w:rsidP="00B12068">
            <w:pPr>
              <w:jc w:val="right"/>
              <w:rPr>
                <w:rFonts w:cs="Arial"/>
                <w:b/>
                <w:sz w:val="20"/>
              </w:rPr>
            </w:pPr>
            <w:r w:rsidRPr="005A34C7">
              <w:rPr>
                <w:b/>
                <w:sz w:val="20"/>
              </w:rPr>
              <w:t>24,7%</w:t>
            </w:r>
          </w:p>
        </w:tc>
        <w:tc>
          <w:tcPr>
            <w:tcW w:w="818" w:type="pct"/>
          </w:tcPr>
          <w:p w14:paraId="5D906217" w14:textId="4F110D98" w:rsidR="00B80D5C" w:rsidRPr="005A34C7" w:rsidRDefault="00B80D5C" w:rsidP="00B12068">
            <w:pPr>
              <w:jc w:val="right"/>
              <w:rPr>
                <w:rFonts w:cs="Arial"/>
                <w:b/>
                <w:sz w:val="20"/>
              </w:rPr>
            </w:pPr>
            <w:r w:rsidRPr="005A34C7">
              <w:rPr>
                <w:b/>
                <w:sz w:val="20"/>
              </w:rPr>
              <w:t>3,6 pp.</w:t>
            </w:r>
          </w:p>
        </w:tc>
        <w:tc>
          <w:tcPr>
            <w:tcW w:w="575" w:type="pct"/>
          </w:tcPr>
          <w:p w14:paraId="09DF0D8A" w14:textId="5C435616" w:rsidR="00B80D5C" w:rsidRPr="005A34C7" w:rsidRDefault="00B80D5C" w:rsidP="00B12068">
            <w:pPr>
              <w:jc w:val="right"/>
              <w:rPr>
                <w:rFonts w:cs="Arial"/>
                <w:b/>
                <w:sz w:val="20"/>
              </w:rPr>
            </w:pPr>
            <w:r w:rsidRPr="005A34C7">
              <w:rPr>
                <w:b/>
                <w:sz w:val="20"/>
              </w:rPr>
              <w:t>17,0%</w:t>
            </w:r>
          </w:p>
        </w:tc>
      </w:tr>
      <w:tr w:rsidR="005D552C" w:rsidRPr="00B80D5C" w14:paraId="14CBE7B9" w14:textId="4D172D31" w:rsidTr="005D552C">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FFFFFF" w:themeFill="background1"/>
          </w:tcPr>
          <w:p w14:paraId="70BEB478" w14:textId="27D06973" w:rsidR="00B80D5C" w:rsidRPr="00B80D5C" w:rsidRDefault="00B80D5C" w:rsidP="00D40B91">
            <w:pPr>
              <w:rPr>
                <w:rFonts w:cs="Arial"/>
                <w:b/>
                <w:sz w:val="20"/>
              </w:rPr>
            </w:pPr>
            <w:r w:rsidRPr="00B80D5C">
              <w:rPr>
                <w:sz w:val="20"/>
              </w:rPr>
              <w:t>1) Lisków (ul. Blizińskiego, ul. Szewczyka)</w:t>
            </w:r>
          </w:p>
        </w:tc>
        <w:tc>
          <w:tcPr>
            <w:tcW w:w="1145" w:type="pct"/>
            <w:shd w:val="clear" w:color="auto" w:fill="FFFFFF" w:themeFill="background1"/>
          </w:tcPr>
          <w:p w14:paraId="5F1E60FE" w14:textId="016A1B27" w:rsidR="00B80D5C" w:rsidRPr="00B80D5C" w:rsidRDefault="00B80D5C" w:rsidP="00B12068">
            <w:pPr>
              <w:jc w:val="right"/>
              <w:rPr>
                <w:rFonts w:cs="Arial"/>
                <w:b/>
                <w:sz w:val="20"/>
              </w:rPr>
            </w:pPr>
            <w:r w:rsidRPr="00B80D5C">
              <w:rPr>
                <w:sz w:val="20"/>
              </w:rPr>
              <w:t>23,7%</w:t>
            </w:r>
          </w:p>
        </w:tc>
        <w:tc>
          <w:tcPr>
            <w:tcW w:w="1183" w:type="pct"/>
            <w:shd w:val="clear" w:color="auto" w:fill="FFFFFF" w:themeFill="background1"/>
          </w:tcPr>
          <w:p w14:paraId="2B7BE4CA" w14:textId="5EA04763" w:rsidR="00B80D5C" w:rsidRPr="00B80D5C" w:rsidRDefault="00B80D5C" w:rsidP="00B12068">
            <w:pPr>
              <w:jc w:val="right"/>
              <w:rPr>
                <w:rFonts w:cs="Arial"/>
                <w:b/>
                <w:sz w:val="20"/>
              </w:rPr>
            </w:pPr>
            <w:r w:rsidRPr="00B80D5C">
              <w:rPr>
                <w:sz w:val="20"/>
              </w:rPr>
              <w:t>30,7%</w:t>
            </w:r>
          </w:p>
        </w:tc>
        <w:tc>
          <w:tcPr>
            <w:tcW w:w="818" w:type="pct"/>
            <w:shd w:val="clear" w:color="auto" w:fill="FFFFFF" w:themeFill="background1"/>
          </w:tcPr>
          <w:p w14:paraId="4B04DE2B" w14:textId="45DF7EDA" w:rsidR="00B80D5C" w:rsidRPr="00B80D5C" w:rsidRDefault="00B80D5C" w:rsidP="00B12068">
            <w:pPr>
              <w:jc w:val="right"/>
              <w:rPr>
                <w:rFonts w:cs="Arial"/>
                <w:b/>
                <w:sz w:val="20"/>
              </w:rPr>
            </w:pPr>
            <w:r w:rsidRPr="00B80D5C">
              <w:rPr>
                <w:sz w:val="20"/>
              </w:rPr>
              <w:t>7,0 pp.</w:t>
            </w:r>
          </w:p>
        </w:tc>
        <w:tc>
          <w:tcPr>
            <w:tcW w:w="575" w:type="pct"/>
            <w:shd w:val="clear" w:color="auto" w:fill="FFFFFF" w:themeFill="background1"/>
          </w:tcPr>
          <w:p w14:paraId="0D2D8446" w14:textId="2A1246FD" w:rsidR="00B80D5C" w:rsidRPr="00B80D5C" w:rsidRDefault="00B80D5C" w:rsidP="00B12068">
            <w:pPr>
              <w:jc w:val="right"/>
              <w:rPr>
                <w:rFonts w:cs="Arial"/>
                <w:b/>
                <w:sz w:val="20"/>
              </w:rPr>
            </w:pPr>
            <w:r w:rsidRPr="00B80D5C">
              <w:rPr>
                <w:sz w:val="20"/>
              </w:rPr>
              <w:t>29,5%</w:t>
            </w:r>
          </w:p>
        </w:tc>
      </w:tr>
      <w:tr w:rsidR="005D552C" w:rsidRPr="00B80D5C" w14:paraId="20AF0881" w14:textId="2638323F" w:rsidTr="005D552C">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FFFFFF" w:themeFill="background1"/>
          </w:tcPr>
          <w:p w14:paraId="2733AD8E" w14:textId="4573C5D8" w:rsidR="00B80D5C" w:rsidRPr="00AF51D9" w:rsidRDefault="00B80D5C" w:rsidP="00B12068">
            <w:pPr>
              <w:rPr>
                <w:rFonts w:cs="Arial"/>
                <w:i/>
                <w:sz w:val="20"/>
              </w:rPr>
            </w:pPr>
            <w:r w:rsidRPr="00AF51D9">
              <w:rPr>
                <w:i/>
                <w:sz w:val="20"/>
              </w:rPr>
              <w:t>a) ul. Blizińskiego</w:t>
            </w:r>
          </w:p>
        </w:tc>
        <w:tc>
          <w:tcPr>
            <w:tcW w:w="1145" w:type="pct"/>
            <w:shd w:val="clear" w:color="auto" w:fill="FFFFFF" w:themeFill="background1"/>
          </w:tcPr>
          <w:p w14:paraId="0495EEE4" w14:textId="0579CFD5" w:rsidR="00B80D5C" w:rsidRPr="00AF51D9" w:rsidRDefault="00B80D5C" w:rsidP="00B12068">
            <w:pPr>
              <w:jc w:val="right"/>
              <w:rPr>
                <w:rFonts w:cs="Arial"/>
                <w:i/>
                <w:sz w:val="20"/>
                <w:lang w:eastAsia="en-US"/>
              </w:rPr>
            </w:pPr>
            <w:r w:rsidRPr="00AF51D9">
              <w:rPr>
                <w:i/>
                <w:sz w:val="20"/>
              </w:rPr>
              <w:t>25,9%</w:t>
            </w:r>
          </w:p>
        </w:tc>
        <w:tc>
          <w:tcPr>
            <w:tcW w:w="1183" w:type="pct"/>
            <w:shd w:val="clear" w:color="auto" w:fill="FFFFFF" w:themeFill="background1"/>
          </w:tcPr>
          <w:p w14:paraId="06FA4D31" w14:textId="2D26C21F" w:rsidR="00B80D5C" w:rsidRPr="00AF51D9" w:rsidRDefault="00B80D5C" w:rsidP="00B12068">
            <w:pPr>
              <w:jc w:val="right"/>
              <w:rPr>
                <w:i/>
                <w:sz w:val="20"/>
              </w:rPr>
            </w:pPr>
            <w:r w:rsidRPr="00AF51D9">
              <w:rPr>
                <w:i/>
                <w:sz w:val="20"/>
              </w:rPr>
              <w:t>34,6%</w:t>
            </w:r>
          </w:p>
        </w:tc>
        <w:tc>
          <w:tcPr>
            <w:tcW w:w="818" w:type="pct"/>
            <w:shd w:val="clear" w:color="auto" w:fill="FFFFFF" w:themeFill="background1"/>
          </w:tcPr>
          <w:p w14:paraId="4B6FF24B" w14:textId="42F1EB64" w:rsidR="00B80D5C" w:rsidRPr="00AF51D9" w:rsidRDefault="00B80D5C" w:rsidP="00B12068">
            <w:pPr>
              <w:jc w:val="right"/>
              <w:rPr>
                <w:rFonts w:cs="Arial"/>
                <w:i/>
                <w:sz w:val="20"/>
                <w:lang w:eastAsia="en-US"/>
              </w:rPr>
            </w:pPr>
            <w:r w:rsidRPr="00AF51D9">
              <w:rPr>
                <w:i/>
                <w:sz w:val="20"/>
              </w:rPr>
              <w:t>8,7 pp.</w:t>
            </w:r>
          </w:p>
        </w:tc>
        <w:tc>
          <w:tcPr>
            <w:tcW w:w="575" w:type="pct"/>
            <w:shd w:val="clear" w:color="auto" w:fill="FFFFFF" w:themeFill="background1"/>
          </w:tcPr>
          <w:p w14:paraId="54EC52EF" w14:textId="55E023C8" w:rsidR="00B80D5C" w:rsidRPr="00AF51D9" w:rsidRDefault="00B80D5C" w:rsidP="00B12068">
            <w:pPr>
              <w:jc w:val="right"/>
              <w:rPr>
                <w:rFonts w:cs="Arial"/>
                <w:i/>
                <w:sz w:val="20"/>
                <w:lang w:eastAsia="en-US"/>
              </w:rPr>
            </w:pPr>
            <w:r w:rsidRPr="00AF51D9">
              <w:rPr>
                <w:i/>
                <w:sz w:val="20"/>
              </w:rPr>
              <w:t>33,8%</w:t>
            </w:r>
          </w:p>
        </w:tc>
      </w:tr>
      <w:tr w:rsidR="005D552C" w:rsidRPr="00B80D5C" w14:paraId="41880629" w14:textId="09366F92" w:rsidTr="005D552C">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FFFFFF" w:themeFill="background1"/>
          </w:tcPr>
          <w:p w14:paraId="4A3A1D57" w14:textId="5C641400" w:rsidR="00B80D5C" w:rsidRPr="00AF51D9" w:rsidRDefault="00B80D5C" w:rsidP="00B12068">
            <w:pPr>
              <w:rPr>
                <w:rFonts w:cs="Arial"/>
                <w:i/>
                <w:sz w:val="20"/>
              </w:rPr>
            </w:pPr>
            <w:r w:rsidRPr="00AF51D9">
              <w:rPr>
                <w:i/>
                <w:sz w:val="20"/>
              </w:rPr>
              <w:t>b) ul. Szewczyka</w:t>
            </w:r>
          </w:p>
        </w:tc>
        <w:tc>
          <w:tcPr>
            <w:tcW w:w="1145" w:type="pct"/>
            <w:shd w:val="clear" w:color="auto" w:fill="FFFFFF" w:themeFill="background1"/>
          </w:tcPr>
          <w:p w14:paraId="3284652D" w14:textId="06602E67" w:rsidR="00B80D5C" w:rsidRPr="00AF51D9" w:rsidRDefault="00B80D5C" w:rsidP="00B12068">
            <w:pPr>
              <w:jc w:val="right"/>
              <w:rPr>
                <w:rFonts w:cs="Arial"/>
                <w:i/>
                <w:sz w:val="20"/>
                <w:lang w:eastAsia="en-US"/>
              </w:rPr>
            </w:pPr>
            <w:r w:rsidRPr="00AF51D9">
              <w:rPr>
                <w:i/>
                <w:sz w:val="20"/>
              </w:rPr>
              <w:t>17,2%</w:t>
            </w:r>
          </w:p>
        </w:tc>
        <w:tc>
          <w:tcPr>
            <w:tcW w:w="1183" w:type="pct"/>
            <w:shd w:val="clear" w:color="auto" w:fill="FFFFFF" w:themeFill="background1"/>
          </w:tcPr>
          <w:p w14:paraId="1C2A4FA2" w14:textId="32E0D633" w:rsidR="00B80D5C" w:rsidRPr="00AF51D9" w:rsidRDefault="00B80D5C" w:rsidP="00B12068">
            <w:pPr>
              <w:jc w:val="right"/>
              <w:rPr>
                <w:i/>
                <w:sz w:val="20"/>
              </w:rPr>
            </w:pPr>
            <w:r w:rsidRPr="00AF51D9">
              <w:rPr>
                <w:i/>
                <w:sz w:val="20"/>
              </w:rPr>
              <w:t>18,9%</w:t>
            </w:r>
          </w:p>
        </w:tc>
        <w:tc>
          <w:tcPr>
            <w:tcW w:w="818" w:type="pct"/>
            <w:shd w:val="clear" w:color="auto" w:fill="FFFFFF" w:themeFill="background1"/>
          </w:tcPr>
          <w:p w14:paraId="1E3DBCFD" w14:textId="76861F84" w:rsidR="00B80D5C" w:rsidRPr="00AF51D9" w:rsidRDefault="00B80D5C" w:rsidP="00B12068">
            <w:pPr>
              <w:jc w:val="right"/>
              <w:rPr>
                <w:rFonts w:cs="Arial"/>
                <w:i/>
                <w:sz w:val="20"/>
                <w:lang w:eastAsia="en-US"/>
              </w:rPr>
            </w:pPr>
            <w:r w:rsidRPr="00AF51D9">
              <w:rPr>
                <w:i/>
                <w:sz w:val="20"/>
              </w:rPr>
              <w:t>1,7 pp.</w:t>
            </w:r>
          </w:p>
        </w:tc>
        <w:tc>
          <w:tcPr>
            <w:tcW w:w="575" w:type="pct"/>
            <w:shd w:val="clear" w:color="auto" w:fill="FFFFFF" w:themeFill="background1"/>
          </w:tcPr>
          <w:p w14:paraId="0862F83A" w14:textId="1274059D" w:rsidR="00B80D5C" w:rsidRPr="00AF51D9" w:rsidRDefault="00B80D5C" w:rsidP="00B12068">
            <w:pPr>
              <w:jc w:val="right"/>
              <w:rPr>
                <w:rFonts w:cs="Arial"/>
                <w:i/>
                <w:sz w:val="20"/>
                <w:lang w:eastAsia="en-US"/>
              </w:rPr>
            </w:pPr>
            <w:r w:rsidRPr="00AF51D9">
              <w:rPr>
                <w:i/>
                <w:sz w:val="20"/>
              </w:rPr>
              <w:t>10,1%</w:t>
            </w:r>
          </w:p>
        </w:tc>
      </w:tr>
      <w:tr w:rsidR="005D552C" w:rsidRPr="00B80D5C" w14:paraId="1EC804BC" w14:textId="57D987C9" w:rsidTr="005D552C">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FFFFFF" w:themeFill="background1"/>
          </w:tcPr>
          <w:p w14:paraId="34BA49E4" w14:textId="39AE1B3E" w:rsidR="00B80D5C" w:rsidRPr="00B80D5C" w:rsidRDefault="00B80D5C" w:rsidP="00B12068">
            <w:pPr>
              <w:rPr>
                <w:rFonts w:cs="Arial"/>
                <w:sz w:val="20"/>
              </w:rPr>
            </w:pPr>
            <w:r w:rsidRPr="00B80D5C">
              <w:rPr>
                <w:sz w:val="20"/>
              </w:rPr>
              <w:t>2) Zakrzyn</w:t>
            </w:r>
          </w:p>
        </w:tc>
        <w:tc>
          <w:tcPr>
            <w:tcW w:w="1145" w:type="pct"/>
            <w:shd w:val="clear" w:color="auto" w:fill="FFFFFF" w:themeFill="background1"/>
          </w:tcPr>
          <w:p w14:paraId="69B1840C" w14:textId="6757EE44" w:rsidR="00B80D5C" w:rsidRPr="00B80D5C" w:rsidRDefault="00B80D5C" w:rsidP="00B12068">
            <w:pPr>
              <w:jc w:val="right"/>
              <w:rPr>
                <w:rFonts w:cs="Arial"/>
                <w:sz w:val="20"/>
                <w:lang w:eastAsia="en-US"/>
              </w:rPr>
            </w:pPr>
            <w:r w:rsidRPr="00B80D5C">
              <w:rPr>
                <w:sz w:val="20"/>
              </w:rPr>
              <w:t>19,6%</w:t>
            </w:r>
          </w:p>
        </w:tc>
        <w:tc>
          <w:tcPr>
            <w:tcW w:w="1183" w:type="pct"/>
            <w:shd w:val="clear" w:color="auto" w:fill="FFFFFF" w:themeFill="background1"/>
          </w:tcPr>
          <w:p w14:paraId="5A23A07E" w14:textId="335C9141" w:rsidR="00B80D5C" w:rsidRPr="00B80D5C" w:rsidRDefault="00B80D5C" w:rsidP="00B12068">
            <w:pPr>
              <w:jc w:val="right"/>
              <w:rPr>
                <w:sz w:val="20"/>
              </w:rPr>
            </w:pPr>
            <w:r w:rsidRPr="00B80D5C">
              <w:rPr>
                <w:sz w:val="20"/>
              </w:rPr>
              <w:t>20,0%</w:t>
            </w:r>
          </w:p>
        </w:tc>
        <w:tc>
          <w:tcPr>
            <w:tcW w:w="818" w:type="pct"/>
            <w:shd w:val="clear" w:color="auto" w:fill="FFFFFF" w:themeFill="background1"/>
          </w:tcPr>
          <w:p w14:paraId="23D0DD56" w14:textId="013D2955" w:rsidR="00B80D5C" w:rsidRPr="00B80D5C" w:rsidRDefault="00B80D5C" w:rsidP="00B12068">
            <w:pPr>
              <w:jc w:val="right"/>
              <w:rPr>
                <w:rFonts w:cs="Arial"/>
                <w:sz w:val="20"/>
                <w:lang w:eastAsia="en-US"/>
              </w:rPr>
            </w:pPr>
            <w:r w:rsidRPr="00B80D5C">
              <w:rPr>
                <w:sz w:val="20"/>
              </w:rPr>
              <w:t>0,4 pp.</w:t>
            </w:r>
          </w:p>
        </w:tc>
        <w:tc>
          <w:tcPr>
            <w:tcW w:w="575" w:type="pct"/>
            <w:shd w:val="clear" w:color="auto" w:fill="FFFFFF" w:themeFill="background1"/>
          </w:tcPr>
          <w:p w14:paraId="4F3B0522" w14:textId="226756A1" w:rsidR="00B80D5C" w:rsidRPr="00B80D5C" w:rsidRDefault="00B80D5C" w:rsidP="00B12068">
            <w:pPr>
              <w:jc w:val="right"/>
              <w:rPr>
                <w:rFonts w:cs="Arial"/>
                <w:sz w:val="20"/>
                <w:lang w:eastAsia="en-US"/>
              </w:rPr>
            </w:pPr>
            <w:r w:rsidRPr="00B80D5C">
              <w:rPr>
                <w:sz w:val="20"/>
              </w:rPr>
              <w:t>2,1%</w:t>
            </w:r>
          </w:p>
        </w:tc>
      </w:tr>
      <w:tr w:rsidR="005D552C" w:rsidRPr="00B80D5C" w14:paraId="11BC439F" w14:textId="2640BE66" w:rsidTr="005D552C">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FFFFFF" w:themeFill="background1"/>
          </w:tcPr>
          <w:p w14:paraId="4893A58D" w14:textId="6B8CD3F7" w:rsidR="00B80D5C" w:rsidRPr="00B80D5C" w:rsidRDefault="00B80D5C" w:rsidP="00B12068">
            <w:pPr>
              <w:rPr>
                <w:rFonts w:cs="Arial"/>
                <w:sz w:val="20"/>
              </w:rPr>
            </w:pPr>
            <w:r w:rsidRPr="00B80D5C">
              <w:rPr>
                <w:sz w:val="20"/>
              </w:rPr>
              <w:t>3) Zakrzyn-Kolonia</w:t>
            </w:r>
          </w:p>
        </w:tc>
        <w:tc>
          <w:tcPr>
            <w:tcW w:w="1145" w:type="pct"/>
            <w:shd w:val="clear" w:color="auto" w:fill="FFFFFF" w:themeFill="background1"/>
          </w:tcPr>
          <w:p w14:paraId="6342DEA6" w14:textId="14AC8E03" w:rsidR="00B80D5C" w:rsidRPr="00B80D5C" w:rsidRDefault="00B80D5C" w:rsidP="00B12068">
            <w:pPr>
              <w:jc w:val="right"/>
              <w:rPr>
                <w:rFonts w:cs="Arial"/>
                <w:sz w:val="20"/>
                <w:lang w:eastAsia="en-US"/>
              </w:rPr>
            </w:pPr>
            <w:r w:rsidRPr="00B80D5C">
              <w:rPr>
                <w:sz w:val="20"/>
              </w:rPr>
              <w:t>18,8%</w:t>
            </w:r>
          </w:p>
        </w:tc>
        <w:tc>
          <w:tcPr>
            <w:tcW w:w="1183" w:type="pct"/>
            <w:shd w:val="clear" w:color="auto" w:fill="FFFFFF" w:themeFill="background1"/>
          </w:tcPr>
          <w:p w14:paraId="17646AA3" w14:textId="3AD0D67E" w:rsidR="00B80D5C" w:rsidRPr="00B80D5C" w:rsidRDefault="00B80D5C" w:rsidP="00B12068">
            <w:pPr>
              <w:jc w:val="right"/>
              <w:rPr>
                <w:sz w:val="20"/>
              </w:rPr>
            </w:pPr>
            <w:r w:rsidRPr="00B80D5C">
              <w:rPr>
                <w:sz w:val="20"/>
              </w:rPr>
              <w:t>25,6%</w:t>
            </w:r>
          </w:p>
        </w:tc>
        <w:tc>
          <w:tcPr>
            <w:tcW w:w="818" w:type="pct"/>
            <w:shd w:val="clear" w:color="auto" w:fill="FFFFFF" w:themeFill="background1"/>
          </w:tcPr>
          <w:p w14:paraId="025BAB03" w14:textId="78C16B99" w:rsidR="00B80D5C" w:rsidRPr="00B80D5C" w:rsidRDefault="00B80D5C" w:rsidP="00B12068">
            <w:pPr>
              <w:jc w:val="right"/>
              <w:rPr>
                <w:rFonts w:cs="Arial"/>
                <w:sz w:val="20"/>
                <w:lang w:eastAsia="en-US"/>
              </w:rPr>
            </w:pPr>
            <w:r w:rsidRPr="00B80D5C">
              <w:rPr>
                <w:sz w:val="20"/>
              </w:rPr>
              <w:t>6,9 pp.</w:t>
            </w:r>
          </w:p>
        </w:tc>
        <w:tc>
          <w:tcPr>
            <w:tcW w:w="575" w:type="pct"/>
            <w:shd w:val="clear" w:color="auto" w:fill="FFFFFF" w:themeFill="background1"/>
          </w:tcPr>
          <w:p w14:paraId="1CD508C0" w14:textId="2F49C5E4" w:rsidR="00B80D5C" w:rsidRPr="00B80D5C" w:rsidRDefault="00B80D5C" w:rsidP="00B12068">
            <w:pPr>
              <w:jc w:val="right"/>
              <w:rPr>
                <w:rFonts w:cs="Arial"/>
                <w:sz w:val="20"/>
                <w:lang w:eastAsia="en-US"/>
              </w:rPr>
            </w:pPr>
            <w:r w:rsidRPr="00B80D5C">
              <w:rPr>
                <w:sz w:val="20"/>
              </w:rPr>
              <w:t>36,8%</w:t>
            </w:r>
          </w:p>
        </w:tc>
      </w:tr>
      <w:tr w:rsidR="005D552C" w:rsidRPr="00B80D5C" w14:paraId="3756384A" w14:textId="33BD8258" w:rsidTr="005D552C">
        <w:trPr>
          <w:cnfStyle w:val="000000010000" w:firstRow="0" w:lastRow="0" w:firstColumn="0" w:lastColumn="0" w:oddVBand="0" w:evenVBand="0" w:oddHBand="0" w:evenHBand="1" w:firstRowFirstColumn="0" w:firstRowLastColumn="0" w:lastRowFirstColumn="0" w:lastRowLastColumn="0"/>
        </w:trPr>
        <w:tc>
          <w:tcPr>
            <w:tcW w:w="1279" w:type="pct"/>
          </w:tcPr>
          <w:p w14:paraId="34C46FF1" w14:textId="08A28DA0" w:rsidR="00B80D5C" w:rsidRPr="00B80D5C" w:rsidRDefault="00B80D5C" w:rsidP="00B12068">
            <w:pPr>
              <w:rPr>
                <w:rFonts w:cs="Arial"/>
                <w:b/>
                <w:sz w:val="20"/>
              </w:rPr>
            </w:pPr>
            <w:r w:rsidRPr="00B80D5C">
              <w:rPr>
                <w:sz w:val="20"/>
              </w:rPr>
              <w:t>4) Trzebienie</w:t>
            </w:r>
          </w:p>
        </w:tc>
        <w:tc>
          <w:tcPr>
            <w:tcW w:w="1145" w:type="pct"/>
          </w:tcPr>
          <w:p w14:paraId="6F073BED" w14:textId="5F1FDAC3" w:rsidR="00B80D5C" w:rsidRPr="00B80D5C" w:rsidRDefault="00B80D5C" w:rsidP="00B12068">
            <w:pPr>
              <w:jc w:val="right"/>
              <w:rPr>
                <w:rFonts w:cs="Arial"/>
                <w:sz w:val="20"/>
              </w:rPr>
            </w:pPr>
            <w:r w:rsidRPr="00B80D5C">
              <w:rPr>
                <w:sz w:val="20"/>
              </w:rPr>
              <w:t>18,2%</w:t>
            </w:r>
          </w:p>
        </w:tc>
        <w:tc>
          <w:tcPr>
            <w:tcW w:w="1183" w:type="pct"/>
          </w:tcPr>
          <w:p w14:paraId="0392E8F7" w14:textId="6418480C" w:rsidR="00B80D5C" w:rsidRPr="00B80D5C" w:rsidRDefault="00B80D5C" w:rsidP="00B12068">
            <w:pPr>
              <w:jc w:val="right"/>
              <w:rPr>
                <w:rFonts w:cs="Arial"/>
                <w:sz w:val="20"/>
              </w:rPr>
            </w:pPr>
            <w:r w:rsidRPr="00B80D5C">
              <w:rPr>
                <w:sz w:val="20"/>
              </w:rPr>
              <w:t>18,3%</w:t>
            </w:r>
          </w:p>
        </w:tc>
        <w:tc>
          <w:tcPr>
            <w:tcW w:w="818" w:type="pct"/>
          </w:tcPr>
          <w:p w14:paraId="35FFF491" w14:textId="1290F311" w:rsidR="00B80D5C" w:rsidRPr="00B80D5C" w:rsidRDefault="00B80D5C" w:rsidP="00B12068">
            <w:pPr>
              <w:jc w:val="right"/>
              <w:rPr>
                <w:rFonts w:cs="Arial"/>
                <w:sz w:val="20"/>
              </w:rPr>
            </w:pPr>
            <w:r w:rsidRPr="00B80D5C">
              <w:rPr>
                <w:sz w:val="20"/>
              </w:rPr>
              <w:t>0,2 pp.</w:t>
            </w:r>
          </w:p>
        </w:tc>
        <w:tc>
          <w:tcPr>
            <w:tcW w:w="575" w:type="pct"/>
          </w:tcPr>
          <w:p w14:paraId="083E4695" w14:textId="5DC98C92" w:rsidR="00B80D5C" w:rsidRPr="00B80D5C" w:rsidRDefault="00B80D5C" w:rsidP="00B12068">
            <w:pPr>
              <w:jc w:val="right"/>
              <w:rPr>
                <w:rFonts w:cs="Arial"/>
                <w:sz w:val="20"/>
              </w:rPr>
            </w:pPr>
            <w:r w:rsidRPr="00B80D5C">
              <w:rPr>
                <w:sz w:val="20"/>
              </w:rPr>
              <w:t>0,9%</w:t>
            </w:r>
          </w:p>
        </w:tc>
      </w:tr>
      <w:tr w:rsidR="005D552C" w:rsidRPr="00B80D5C" w14:paraId="01A6E6CB" w14:textId="58268916" w:rsidTr="005D552C">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FFFFFF" w:themeFill="background1"/>
          </w:tcPr>
          <w:p w14:paraId="01BA5204" w14:textId="02CC3E5D" w:rsidR="00B80D5C" w:rsidRPr="00B80D5C" w:rsidRDefault="00B80D5C" w:rsidP="00B12068">
            <w:pPr>
              <w:rPr>
                <w:rFonts w:cs="Arial"/>
                <w:b/>
                <w:sz w:val="20"/>
              </w:rPr>
            </w:pPr>
            <w:r w:rsidRPr="00B80D5C">
              <w:rPr>
                <w:sz w:val="20"/>
              </w:rPr>
              <w:t>5) Annopol</w:t>
            </w:r>
          </w:p>
        </w:tc>
        <w:tc>
          <w:tcPr>
            <w:tcW w:w="1145" w:type="pct"/>
            <w:shd w:val="clear" w:color="auto" w:fill="FFFFFF" w:themeFill="background1"/>
          </w:tcPr>
          <w:p w14:paraId="63E922D7" w14:textId="708114E1" w:rsidR="00B80D5C" w:rsidRPr="00B80D5C" w:rsidRDefault="00B80D5C" w:rsidP="00B12068">
            <w:pPr>
              <w:jc w:val="right"/>
              <w:rPr>
                <w:rFonts w:cs="Arial"/>
                <w:sz w:val="20"/>
              </w:rPr>
            </w:pPr>
            <w:r w:rsidRPr="00B80D5C">
              <w:rPr>
                <w:sz w:val="20"/>
              </w:rPr>
              <w:t>21,0%</w:t>
            </w:r>
          </w:p>
        </w:tc>
        <w:tc>
          <w:tcPr>
            <w:tcW w:w="1183" w:type="pct"/>
            <w:shd w:val="clear" w:color="auto" w:fill="FFFFFF" w:themeFill="background1"/>
          </w:tcPr>
          <w:p w14:paraId="01EA8594" w14:textId="230AE431" w:rsidR="00B80D5C" w:rsidRPr="00B80D5C" w:rsidRDefault="00B80D5C" w:rsidP="00B12068">
            <w:pPr>
              <w:jc w:val="right"/>
              <w:rPr>
                <w:rFonts w:cs="Arial"/>
                <w:sz w:val="20"/>
              </w:rPr>
            </w:pPr>
            <w:r w:rsidRPr="00B80D5C">
              <w:rPr>
                <w:sz w:val="20"/>
              </w:rPr>
              <w:t>23,7%</w:t>
            </w:r>
          </w:p>
        </w:tc>
        <w:tc>
          <w:tcPr>
            <w:tcW w:w="818" w:type="pct"/>
            <w:shd w:val="clear" w:color="auto" w:fill="FFFFFF" w:themeFill="background1"/>
          </w:tcPr>
          <w:p w14:paraId="1D131F5D" w14:textId="73E0FE25" w:rsidR="00B80D5C" w:rsidRPr="00B80D5C" w:rsidRDefault="00B80D5C" w:rsidP="00B12068">
            <w:pPr>
              <w:jc w:val="right"/>
              <w:rPr>
                <w:rFonts w:cs="Arial"/>
                <w:sz w:val="20"/>
              </w:rPr>
            </w:pPr>
            <w:r w:rsidRPr="00B80D5C">
              <w:rPr>
                <w:sz w:val="20"/>
              </w:rPr>
              <w:t>2,7 pp.</w:t>
            </w:r>
          </w:p>
        </w:tc>
        <w:tc>
          <w:tcPr>
            <w:tcW w:w="575" w:type="pct"/>
            <w:shd w:val="clear" w:color="auto" w:fill="FFFFFF" w:themeFill="background1"/>
          </w:tcPr>
          <w:p w14:paraId="5965EB5B" w14:textId="1982C32F" w:rsidR="00B80D5C" w:rsidRPr="00B80D5C" w:rsidRDefault="00B80D5C" w:rsidP="00B12068">
            <w:pPr>
              <w:jc w:val="right"/>
              <w:rPr>
                <w:rFonts w:cs="Arial"/>
                <w:sz w:val="20"/>
              </w:rPr>
            </w:pPr>
            <w:r w:rsidRPr="00B80D5C">
              <w:rPr>
                <w:sz w:val="20"/>
              </w:rPr>
              <w:t>12,9%</w:t>
            </w:r>
          </w:p>
        </w:tc>
      </w:tr>
      <w:tr w:rsidR="005D552C" w:rsidRPr="00B80D5C" w14:paraId="4D1F3C5B" w14:textId="77777777" w:rsidTr="005D552C">
        <w:trPr>
          <w:cnfStyle w:val="000000010000" w:firstRow="0" w:lastRow="0" w:firstColumn="0" w:lastColumn="0" w:oddVBand="0" w:evenVBand="0" w:oddHBand="0" w:evenHBand="1" w:firstRowFirstColumn="0" w:firstRowLastColumn="0" w:lastRowFirstColumn="0" w:lastRowLastColumn="0"/>
        </w:trPr>
        <w:tc>
          <w:tcPr>
            <w:tcW w:w="1279" w:type="pct"/>
            <w:shd w:val="clear" w:color="auto" w:fill="FFFFFF" w:themeFill="background1"/>
          </w:tcPr>
          <w:p w14:paraId="4FCE4820" w14:textId="4886B193" w:rsidR="00B80D5C" w:rsidRPr="005A34C7" w:rsidRDefault="00B80D5C" w:rsidP="00B12068">
            <w:pPr>
              <w:rPr>
                <w:rFonts w:cs="Arial"/>
                <w:b/>
                <w:sz w:val="20"/>
              </w:rPr>
            </w:pPr>
            <w:r w:rsidRPr="005A34C7">
              <w:rPr>
                <w:b/>
                <w:sz w:val="20"/>
              </w:rPr>
              <w:t>Gmina Lisków</w:t>
            </w:r>
          </w:p>
        </w:tc>
        <w:tc>
          <w:tcPr>
            <w:tcW w:w="1145" w:type="pct"/>
            <w:shd w:val="clear" w:color="auto" w:fill="FFFFFF" w:themeFill="background1"/>
          </w:tcPr>
          <w:p w14:paraId="37B1E657" w14:textId="72572386" w:rsidR="00B80D5C" w:rsidRPr="005A34C7" w:rsidRDefault="00B80D5C" w:rsidP="00B12068">
            <w:pPr>
              <w:jc w:val="right"/>
              <w:rPr>
                <w:rFonts w:cs="Arial"/>
                <w:b/>
                <w:sz w:val="20"/>
              </w:rPr>
            </w:pPr>
            <w:r w:rsidRPr="005A34C7">
              <w:rPr>
                <w:b/>
                <w:sz w:val="20"/>
              </w:rPr>
              <w:t>19,4%</w:t>
            </w:r>
          </w:p>
        </w:tc>
        <w:tc>
          <w:tcPr>
            <w:tcW w:w="1183" w:type="pct"/>
            <w:shd w:val="clear" w:color="auto" w:fill="FFFFFF" w:themeFill="background1"/>
          </w:tcPr>
          <w:p w14:paraId="3EDE74F7" w14:textId="13FAC4B1" w:rsidR="00B80D5C" w:rsidRPr="005A34C7" w:rsidRDefault="00B80D5C" w:rsidP="00B12068">
            <w:pPr>
              <w:jc w:val="right"/>
              <w:rPr>
                <w:rFonts w:cs="Arial"/>
                <w:b/>
                <w:sz w:val="20"/>
              </w:rPr>
            </w:pPr>
            <w:r w:rsidRPr="005A34C7">
              <w:rPr>
                <w:b/>
                <w:sz w:val="20"/>
              </w:rPr>
              <w:t>23,0%</w:t>
            </w:r>
          </w:p>
        </w:tc>
        <w:tc>
          <w:tcPr>
            <w:tcW w:w="818" w:type="pct"/>
            <w:shd w:val="clear" w:color="auto" w:fill="FFFFFF" w:themeFill="background1"/>
          </w:tcPr>
          <w:p w14:paraId="773A0E01" w14:textId="16587B44" w:rsidR="00B80D5C" w:rsidRPr="005A34C7" w:rsidRDefault="00B80D5C" w:rsidP="00B12068">
            <w:pPr>
              <w:jc w:val="right"/>
              <w:rPr>
                <w:rFonts w:cs="Arial"/>
                <w:b/>
                <w:sz w:val="20"/>
              </w:rPr>
            </w:pPr>
            <w:r w:rsidRPr="005A34C7">
              <w:rPr>
                <w:b/>
                <w:sz w:val="20"/>
              </w:rPr>
              <w:t>3,6 pp.</w:t>
            </w:r>
          </w:p>
        </w:tc>
        <w:tc>
          <w:tcPr>
            <w:tcW w:w="575" w:type="pct"/>
            <w:shd w:val="clear" w:color="auto" w:fill="FFFFFF" w:themeFill="background1"/>
          </w:tcPr>
          <w:p w14:paraId="09383A3F" w14:textId="5B7DA5AF" w:rsidR="00B80D5C" w:rsidRPr="005A34C7" w:rsidRDefault="00B80D5C" w:rsidP="00B12068">
            <w:pPr>
              <w:jc w:val="right"/>
              <w:rPr>
                <w:rFonts w:cs="Arial"/>
                <w:b/>
                <w:sz w:val="20"/>
              </w:rPr>
            </w:pPr>
            <w:r w:rsidRPr="005A34C7">
              <w:rPr>
                <w:b/>
                <w:sz w:val="20"/>
              </w:rPr>
              <w:t>18,4%</w:t>
            </w:r>
          </w:p>
        </w:tc>
      </w:tr>
      <w:tr w:rsidR="005D552C" w:rsidRPr="00B80D5C" w14:paraId="5D9CEF54" w14:textId="77777777" w:rsidTr="005D552C">
        <w:trPr>
          <w:cnfStyle w:val="000000100000" w:firstRow="0" w:lastRow="0" w:firstColumn="0" w:lastColumn="0" w:oddVBand="0" w:evenVBand="0" w:oddHBand="1" w:evenHBand="0" w:firstRowFirstColumn="0" w:firstRowLastColumn="0" w:lastRowFirstColumn="0" w:lastRowLastColumn="0"/>
        </w:trPr>
        <w:tc>
          <w:tcPr>
            <w:tcW w:w="1279" w:type="pct"/>
            <w:shd w:val="clear" w:color="auto" w:fill="FFFFFF" w:themeFill="background1"/>
          </w:tcPr>
          <w:p w14:paraId="60DAD38E" w14:textId="7E4A1D70" w:rsidR="00B80D5C" w:rsidRPr="00B80D5C" w:rsidRDefault="00B80D5C" w:rsidP="00B12068">
            <w:pPr>
              <w:rPr>
                <w:rFonts w:cs="Arial"/>
                <w:b/>
                <w:sz w:val="20"/>
              </w:rPr>
            </w:pPr>
            <w:r w:rsidRPr="00B80D5C">
              <w:rPr>
                <w:sz w:val="20"/>
              </w:rPr>
              <w:t>Obszar gminy (bez OR)</w:t>
            </w:r>
          </w:p>
        </w:tc>
        <w:tc>
          <w:tcPr>
            <w:tcW w:w="1145" w:type="pct"/>
            <w:shd w:val="clear" w:color="auto" w:fill="FFFFFF" w:themeFill="background1"/>
          </w:tcPr>
          <w:p w14:paraId="45F2C9C6" w14:textId="7C583CFB" w:rsidR="00B80D5C" w:rsidRPr="00B80D5C" w:rsidRDefault="00B80D5C" w:rsidP="00B12068">
            <w:pPr>
              <w:jc w:val="right"/>
              <w:rPr>
                <w:rFonts w:cs="Arial"/>
                <w:sz w:val="20"/>
              </w:rPr>
            </w:pPr>
            <w:r w:rsidRPr="00B80D5C">
              <w:rPr>
                <w:sz w:val="20"/>
              </w:rPr>
              <w:t>18,7%</w:t>
            </w:r>
          </w:p>
        </w:tc>
        <w:tc>
          <w:tcPr>
            <w:tcW w:w="1183" w:type="pct"/>
            <w:shd w:val="clear" w:color="auto" w:fill="FFFFFF" w:themeFill="background1"/>
          </w:tcPr>
          <w:p w14:paraId="0E338CF2" w14:textId="60286D95" w:rsidR="00B80D5C" w:rsidRPr="00B80D5C" w:rsidRDefault="00B80D5C" w:rsidP="00B12068">
            <w:pPr>
              <w:jc w:val="right"/>
              <w:rPr>
                <w:rFonts w:cs="Arial"/>
                <w:sz w:val="20"/>
              </w:rPr>
            </w:pPr>
            <w:r w:rsidRPr="00B80D5C">
              <w:rPr>
                <w:sz w:val="20"/>
              </w:rPr>
              <w:t>22,3%</w:t>
            </w:r>
          </w:p>
        </w:tc>
        <w:tc>
          <w:tcPr>
            <w:tcW w:w="818" w:type="pct"/>
            <w:shd w:val="clear" w:color="auto" w:fill="FFFFFF" w:themeFill="background1"/>
          </w:tcPr>
          <w:p w14:paraId="6AB2D57C" w14:textId="0A00C579" w:rsidR="00B80D5C" w:rsidRPr="00B80D5C" w:rsidRDefault="00B80D5C" w:rsidP="00B12068">
            <w:pPr>
              <w:jc w:val="right"/>
              <w:rPr>
                <w:rFonts w:cs="Arial"/>
                <w:sz w:val="20"/>
              </w:rPr>
            </w:pPr>
            <w:r w:rsidRPr="00B80D5C">
              <w:rPr>
                <w:sz w:val="20"/>
              </w:rPr>
              <w:t>3,6 pp.</w:t>
            </w:r>
          </w:p>
        </w:tc>
        <w:tc>
          <w:tcPr>
            <w:tcW w:w="575" w:type="pct"/>
            <w:shd w:val="clear" w:color="auto" w:fill="FFFFFF" w:themeFill="background1"/>
          </w:tcPr>
          <w:p w14:paraId="69B4F160" w14:textId="5AA46C5A" w:rsidR="00B80D5C" w:rsidRPr="00B80D5C" w:rsidRDefault="00B80D5C" w:rsidP="00B12068">
            <w:pPr>
              <w:jc w:val="right"/>
              <w:rPr>
                <w:rFonts w:cs="Arial"/>
                <w:sz w:val="20"/>
              </w:rPr>
            </w:pPr>
            <w:r w:rsidRPr="00B80D5C">
              <w:rPr>
                <w:sz w:val="20"/>
              </w:rPr>
              <w:t>19,0%</w:t>
            </w:r>
          </w:p>
        </w:tc>
      </w:tr>
    </w:tbl>
    <w:p w14:paraId="7AF0A01B" w14:textId="0DB3250B" w:rsidR="00D40B91" w:rsidRPr="007B3166" w:rsidRDefault="00D40B91" w:rsidP="00D40B91">
      <w:pPr>
        <w:pStyle w:val="Krrdo"/>
        <w:spacing w:before="0"/>
        <w:rPr>
          <w:i w:val="0"/>
        </w:rPr>
      </w:pPr>
      <w:r w:rsidRPr="007B3166">
        <w:rPr>
          <w:i w:val="0"/>
        </w:rPr>
        <w:t>Źródło: Opracowanie własne</w:t>
      </w:r>
      <w:r>
        <w:rPr>
          <w:i w:val="0"/>
        </w:rPr>
        <w:t xml:space="preserve"> na podstawie danych Urzędu </w:t>
      </w:r>
      <w:r w:rsidR="00F369E6">
        <w:rPr>
          <w:i w:val="0"/>
        </w:rPr>
        <w:t>Gminy Lisków</w:t>
      </w:r>
    </w:p>
    <w:p w14:paraId="52126568" w14:textId="47D2286E" w:rsidR="00EE2631" w:rsidRDefault="00BB4072" w:rsidP="00BB4072">
      <w:pPr>
        <w:rPr>
          <w:lang w:eastAsia="en-US"/>
        </w:rPr>
      </w:pPr>
      <w:r>
        <w:t xml:space="preserve">Z przeprowadzonych analiz wynika, że </w:t>
      </w:r>
      <w:r>
        <w:rPr>
          <w:lang w:eastAsia="en-US"/>
        </w:rPr>
        <w:t>o</w:t>
      </w:r>
      <w:r w:rsidRPr="00B12068">
        <w:rPr>
          <w:lang w:eastAsia="en-US"/>
        </w:rPr>
        <w:t>bszar rewital</w:t>
      </w:r>
      <w:r>
        <w:rPr>
          <w:lang w:eastAsia="en-US"/>
        </w:rPr>
        <w:t>izacji w 2023 roku charakteryzował się niższym wskaźnikiem liczby</w:t>
      </w:r>
      <w:r w:rsidRPr="00B12068">
        <w:rPr>
          <w:lang w:eastAsia="en-US"/>
        </w:rPr>
        <w:t xml:space="preserve"> osób w wieku p</w:t>
      </w:r>
      <w:r>
        <w:rPr>
          <w:lang w:eastAsia="en-US"/>
        </w:rPr>
        <w:t>rzedprodukcyjnym i produkcyjnym oraz wyższym wskaźnikiem liczby osób</w:t>
      </w:r>
      <w:r w:rsidRPr="00B12068">
        <w:rPr>
          <w:lang w:eastAsia="en-US"/>
        </w:rPr>
        <w:t xml:space="preserve"> w wieku poprodukcyjnym </w:t>
      </w:r>
      <w:r>
        <w:rPr>
          <w:lang w:eastAsia="en-US"/>
        </w:rPr>
        <w:t xml:space="preserve">w przeliczeniu na 100 mieszkańców, </w:t>
      </w:r>
      <w:r w:rsidRPr="00B12068">
        <w:rPr>
          <w:lang w:eastAsia="en-US"/>
        </w:rPr>
        <w:t xml:space="preserve">w porównaniu do </w:t>
      </w:r>
      <w:r>
        <w:rPr>
          <w:lang w:eastAsia="en-US"/>
        </w:rPr>
        <w:t xml:space="preserve">pozostałego obszaru gminy (najwyższą dynamikę spadku wskaźnika liczby osób w wieku przedprodukcyjnym odnotowano na obszarze rewitalizacji Zakrzyn-Kolonia i Lisków). </w:t>
      </w:r>
      <w:r w:rsidR="00EE2631">
        <w:rPr>
          <w:lang w:eastAsia="en-US"/>
        </w:rPr>
        <w:t>Oznacza to, że obszar rewitalizacji charakteryzuje się mniej korzystną strukturą ludności wg ekonomicznych grup wieku, niż pozostała część gminy. Jednocześnie obserwuje się pogłębianie tego zjawiska.</w:t>
      </w:r>
    </w:p>
    <w:p w14:paraId="4B8CBF07" w14:textId="6AD2F1E3" w:rsidR="00BB4072" w:rsidRDefault="00BB4072" w:rsidP="00BB4072">
      <w:pPr>
        <w:pStyle w:val="Legenda"/>
        <w:spacing w:after="0"/>
      </w:pPr>
      <w:bookmarkStart w:id="37" w:name="_Toc192872746"/>
      <w:r>
        <w:t xml:space="preserve">Tabela </w:t>
      </w:r>
      <w:r>
        <w:rPr>
          <w:noProof/>
        </w:rPr>
        <w:fldChar w:fldCharType="begin"/>
      </w:r>
      <w:r>
        <w:rPr>
          <w:noProof/>
        </w:rPr>
        <w:instrText xml:space="preserve"> SEQ Tabela \* ARABIC </w:instrText>
      </w:r>
      <w:r>
        <w:rPr>
          <w:noProof/>
        </w:rPr>
        <w:fldChar w:fldCharType="separate"/>
      </w:r>
      <w:r w:rsidR="00275F6C">
        <w:rPr>
          <w:noProof/>
        </w:rPr>
        <w:t>12</w:t>
      </w:r>
      <w:r>
        <w:rPr>
          <w:noProof/>
        </w:rPr>
        <w:fldChar w:fldCharType="end"/>
      </w:r>
      <w:r>
        <w:t xml:space="preserve">. </w:t>
      </w:r>
      <w:r w:rsidRPr="00BD6B37">
        <w:t>Wskaźnik liczby mieszkańców wg ekonomicznych grup wieku</w:t>
      </w:r>
      <w:r>
        <w:t xml:space="preserve"> w 2023 roku</w:t>
      </w:r>
      <w:bookmarkEnd w:id="37"/>
    </w:p>
    <w:tbl>
      <w:tblPr>
        <w:tblStyle w:val="Jasnasiatkaakcent1"/>
        <w:tblW w:w="5000" w:type="pct"/>
        <w:tblLook w:val="0400" w:firstRow="0" w:lastRow="0" w:firstColumn="0" w:lastColumn="0" w:noHBand="0" w:noVBand="1"/>
      </w:tblPr>
      <w:tblGrid>
        <w:gridCol w:w="2319"/>
        <w:gridCol w:w="2245"/>
        <w:gridCol w:w="2245"/>
        <w:gridCol w:w="2243"/>
      </w:tblGrid>
      <w:tr w:rsidR="00BB4072" w:rsidRPr="00B80D5C" w14:paraId="2C5D720D"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tcPr>
          <w:p w14:paraId="71895B23" w14:textId="77777777" w:rsidR="00BB4072" w:rsidRPr="00B80D5C" w:rsidRDefault="00BB4072" w:rsidP="00D37531">
            <w:pPr>
              <w:rPr>
                <w:rFonts w:cs="Arial"/>
                <w:b/>
                <w:sz w:val="20"/>
              </w:rPr>
            </w:pPr>
            <w:r w:rsidRPr="00B80D5C">
              <w:rPr>
                <w:rFonts w:cs="Arial"/>
                <w:b/>
                <w:sz w:val="20"/>
              </w:rPr>
              <w:t>Jednostka</w:t>
            </w:r>
          </w:p>
        </w:tc>
        <w:tc>
          <w:tcPr>
            <w:tcW w:w="1240" w:type="pct"/>
          </w:tcPr>
          <w:p w14:paraId="3D7A47A0" w14:textId="1D9B5C41" w:rsidR="00BB4072" w:rsidRPr="00BD6B37" w:rsidRDefault="00BB4072" w:rsidP="00D37531">
            <w:pPr>
              <w:jc w:val="center"/>
              <w:rPr>
                <w:rFonts w:cs="Arial"/>
                <w:b/>
                <w:sz w:val="20"/>
              </w:rPr>
            </w:pPr>
            <w:r w:rsidRPr="00BD6B37">
              <w:rPr>
                <w:rFonts w:cs="Arial"/>
                <w:b/>
                <w:sz w:val="20"/>
              </w:rPr>
              <w:t>Liczba osób w wieku przedproduk</w:t>
            </w:r>
            <w:r w:rsidR="00655A09">
              <w:rPr>
                <w:rFonts w:cs="Arial"/>
                <w:b/>
                <w:sz w:val="20"/>
              </w:rPr>
              <w:t xml:space="preserve">cyjnym na 100 mieszkańców </w:t>
            </w:r>
          </w:p>
        </w:tc>
        <w:tc>
          <w:tcPr>
            <w:tcW w:w="1240" w:type="pct"/>
          </w:tcPr>
          <w:p w14:paraId="171A8CFC" w14:textId="3556C817" w:rsidR="00BB4072" w:rsidRPr="00BD6B37" w:rsidRDefault="00BB4072" w:rsidP="00D37531">
            <w:pPr>
              <w:jc w:val="center"/>
              <w:rPr>
                <w:rFonts w:cs="Arial"/>
                <w:b/>
                <w:sz w:val="20"/>
              </w:rPr>
            </w:pPr>
            <w:r w:rsidRPr="00BD6B37">
              <w:rPr>
                <w:rFonts w:cs="Arial"/>
                <w:b/>
                <w:sz w:val="20"/>
              </w:rPr>
              <w:t>Liczba osób w wieku produk</w:t>
            </w:r>
            <w:r w:rsidR="00655A09">
              <w:rPr>
                <w:rFonts w:cs="Arial"/>
                <w:b/>
                <w:sz w:val="20"/>
              </w:rPr>
              <w:t xml:space="preserve">cyjnym na 100 mieszkańców </w:t>
            </w:r>
          </w:p>
        </w:tc>
        <w:tc>
          <w:tcPr>
            <w:tcW w:w="1239" w:type="pct"/>
          </w:tcPr>
          <w:p w14:paraId="709F5A70" w14:textId="5E701FAA" w:rsidR="00BB4072" w:rsidRPr="00BD6B37" w:rsidRDefault="00BB4072" w:rsidP="00D37531">
            <w:pPr>
              <w:jc w:val="center"/>
              <w:rPr>
                <w:rFonts w:cs="Arial"/>
                <w:b/>
                <w:sz w:val="20"/>
              </w:rPr>
            </w:pPr>
            <w:r w:rsidRPr="00BD6B37">
              <w:rPr>
                <w:rFonts w:cs="Arial"/>
                <w:b/>
                <w:sz w:val="20"/>
              </w:rPr>
              <w:t>Liczba osób w wieku poproduk</w:t>
            </w:r>
            <w:r w:rsidR="00655A09">
              <w:rPr>
                <w:rFonts w:cs="Arial"/>
                <w:b/>
                <w:sz w:val="20"/>
              </w:rPr>
              <w:t xml:space="preserve">cyjnym na 100 mieszkańców </w:t>
            </w:r>
          </w:p>
        </w:tc>
      </w:tr>
      <w:tr w:rsidR="00BB4072" w:rsidRPr="00B80D5C" w14:paraId="289F0A5D" w14:textId="77777777" w:rsidTr="005D552C">
        <w:trPr>
          <w:cnfStyle w:val="000000010000" w:firstRow="0" w:lastRow="0" w:firstColumn="0" w:lastColumn="0" w:oddVBand="0" w:evenVBand="0" w:oddHBand="0" w:evenHBand="1" w:firstRowFirstColumn="0" w:firstRowLastColumn="0" w:lastRowFirstColumn="0" w:lastRowLastColumn="0"/>
        </w:trPr>
        <w:tc>
          <w:tcPr>
            <w:tcW w:w="1281" w:type="pct"/>
          </w:tcPr>
          <w:p w14:paraId="17ED1DD7" w14:textId="77777777" w:rsidR="00BB4072" w:rsidRPr="005A34C7" w:rsidRDefault="00BB4072" w:rsidP="00D37531">
            <w:pPr>
              <w:rPr>
                <w:rFonts w:cs="Arial"/>
                <w:b/>
                <w:sz w:val="20"/>
              </w:rPr>
            </w:pPr>
            <w:r w:rsidRPr="005A34C7">
              <w:rPr>
                <w:b/>
                <w:sz w:val="20"/>
              </w:rPr>
              <w:t>Obszar rewitalizacji</w:t>
            </w:r>
          </w:p>
        </w:tc>
        <w:tc>
          <w:tcPr>
            <w:tcW w:w="1240" w:type="pct"/>
            <w:vAlign w:val="bottom"/>
          </w:tcPr>
          <w:p w14:paraId="7E9E6EA9" w14:textId="77777777" w:rsidR="00BB4072" w:rsidRPr="00BD6B37" w:rsidRDefault="00BB4072" w:rsidP="00D37531">
            <w:pPr>
              <w:jc w:val="right"/>
              <w:rPr>
                <w:rFonts w:cs="Arial"/>
                <w:b/>
                <w:sz w:val="20"/>
              </w:rPr>
            </w:pPr>
            <w:r w:rsidRPr="00BD6B37">
              <w:rPr>
                <w:b/>
                <w:color w:val="000000"/>
                <w:sz w:val="20"/>
              </w:rPr>
              <w:t>18,06</w:t>
            </w:r>
          </w:p>
        </w:tc>
        <w:tc>
          <w:tcPr>
            <w:tcW w:w="1240" w:type="pct"/>
            <w:vAlign w:val="bottom"/>
          </w:tcPr>
          <w:p w14:paraId="1F083405" w14:textId="77777777" w:rsidR="00BB4072" w:rsidRPr="00BD6B37" w:rsidRDefault="00BB4072" w:rsidP="00D37531">
            <w:pPr>
              <w:jc w:val="right"/>
              <w:rPr>
                <w:rFonts w:cs="Arial"/>
                <w:b/>
                <w:sz w:val="20"/>
              </w:rPr>
            </w:pPr>
            <w:r w:rsidRPr="00BD6B37">
              <w:rPr>
                <w:b/>
                <w:bCs/>
                <w:color w:val="000000"/>
                <w:sz w:val="20"/>
              </w:rPr>
              <w:t>57,24</w:t>
            </w:r>
          </w:p>
        </w:tc>
        <w:tc>
          <w:tcPr>
            <w:tcW w:w="1239" w:type="pct"/>
            <w:vAlign w:val="bottom"/>
          </w:tcPr>
          <w:p w14:paraId="18C06994" w14:textId="77777777" w:rsidR="00BB4072" w:rsidRPr="00BD6B37" w:rsidRDefault="00BB4072" w:rsidP="00D37531">
            <w:pPr>
              <w:jc w:val="right"/>
              <w:rPr>
                <w:rFonts w:cs="Arial"/>
                <w:b/>
                <w:sz w:val="20"/>
              </w:rPr>
            </w:pPr>
            <w:r w:rsidRPr="00BD6B37">
              <w:rPr>
                <w:b/>
                <w:bCs/>
                <w:color w:val="000000"/>
                <w:sz w:val="20"/>
              </w:rPr>
              <w:t>24,70</w:t>
            </w:r>
          </w:p>
        </w:tc>
      </w:tr>
      <w:tr w:rsidR="00BB4072" w:rsidRPr="00B80D5C" w14:paraId="4B46A442"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785D6314" w14:textId="77777777" w:rsidR="00BB4072" w:rsidRPr="00B80D5C" w:rsidRDefault="00BB4072" w:rsidP="00D37531">
            <w:pPr>
              <w:rPr>
                <w:rFonts w:cs="Arial"/>
                <w:b/>
                <w:sz w:val="20"/>
              </w:rPr>
            </w:pPr>
            <w:r w:rsidRPr="00B80D5C">
              <w:rPr>
                <w:sz w:val="20"/>
              </w:rPr>
              <w:t>1) Lisków (ul. Blizińskiego, ul. Szewczyka)</w:t>
            </w:r>
          </w:p>
        </w:tc>
        <w:tc>
          <w:tcPr>
            <w:tcW w:w="1240" w:type="pct"/>
            <w:shd w:val="clear" w:color="auto" w:fill="FFFFFF" w:themeFill="background1"/>
            <w:vAlign w:val="bottom"/>
          </w:tcPr>
          <w:p w14:paraId="31AEF98B" w14:textId="77777777" w:rsidR="00BB4072" w:rsidRPr="00BC29A6" w:rsidRDefault="00BB4072" w:rsidP="00D37531">
            <w:pPr>
              <w:jc w:val="right"/>
              <w:rPr>
                <w:rFonts w:cs="Arial"/>
                <w:b/>
                <w:sz w:val="20"/>
              </w:rPr>
            </w:pPr>
            <w:r w:rsidRPr="00BC29A6">
              <w:rPr>
                <w:color w:val="000000"/>
                <w:sz w:val="20"/>
              </w:rPr>
              <w:t>13,09</w:t>
            </w:r>
          </w:p>
        </w:tc>
        <w:tc>
          <w:tcPr>
            <w:tcW w:w="1240" w:type="pct"/>
            <w:shd w:val="clear" w:color="auto" w:fill="FFFFFF" w:themeFill="background1"/>
            <w:vAlign w:val="bottom"/>
          </w:tcPr>
          <w:p w14:paraId="20A805F7" w14:textId="77777777" w:rsidR="00BB4072" w:rsidRPr="00BC29A6" w:rsidRDefault="00BB4072" w:rsidP="00D37531">
            <w:pPr>
              <w:jc w:val="right"/>
              <w:rPr>
                <w:rFonts w:cs="Arial"/>
                <w:sz w:val="20"/>
              </w:rPr>
            </w:pPr>
            <w:r w:rsidRPr="00BC29A6">
              <w:rPr>
                <w:bCs/>
                <w:color w:val="000000"/>
                <w:sz w:val="20"/>
              </w:rPr>
              <w:t>56,21</w:t>
            </w:r>
          </w:p>
        </w:tc>
        <w:tc>
          <w:tcPr>
            <w:tcW w:w="1239" w:type="pct"/>
            <w:shd w:val="clear" w:color="auto" w:fill="FFFFFF" w:themeFill="background1"/>
            <w:vAlign w:val="bottom"/>
          </w:tcPr>
          <w:p w14:paraId="68F99E9C" w14:textId="77777777" w:rsidR="00BB4072" w:rsidRPr="00BC29A6" w:rsidRDefault="00BB4072" w:rsidP="00D37531">
            <w:pPr>
              <w:jc w:val="right"/>
              <w:rPr>
                <w:rFonts w:cs="Arial"/>
                <w:sz w:val="20"/>
              </w:rPr>
            </w:pPr>
            <w:r w:rsidRPr="00BC29A6">
              <w:rPr>
                <w:color w:val="000000"/>
                <w:sz w:val="20"/>
              </w:rPr>
              <w:t>30,70</w:t>
            </w:r>
          </w:p>
        </w:tc>
      </w:tr>
      <w:tr w:rsidR="00BB4072" w:rsidRPr="00B80D5C" w14:paraId="59EB1D5D" w14:textId="77777777" w:rsidTr="005D552C">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70184CCB" w14:textId="77777777" w:rsidR="00BB4072" w:rsidRPr="003F56D6" w:rsidRDefault="00BB4072" w:rsidP="00D37531">
            <w:pPr>
              <w:rPr>
                <w:rFonts w:cs="Arial"/>
                <w:i/>
                <w:sz w:val="20"/>
              </w:rPr>
            </w:pPr>
            <w:r w:rsidRPr="003F56D6">
              <w:rPr>
                <w:i/>
                <w:sz w:val="20"/>
              </w:rPr>
              <w:t>a) ul. Blizińskiego</w:t>
            </w:r>
          </w:p>
        </w:tc>
        <w:tc>
          <w:tcPr>
            <w:tcW w:w="1240" w:type="pct"/>
            <w:shd w:val="clear" w:color="auto" w:fill="FFFFFF" w:themeFill="background1"/>
            <w:vAlign w:val="bottom"/>
          </w:tcPr>
          <w:p w14:paraId="6F46F943" w14:textId="77777777" w:rsidR="00BB4072" w:rsidRPr="003F56D6" w:rsidRDefault="00BB4072" w:rsidP="00D37531">
            <w:pPr>
              <w:jc w:val="right"/>
              <w:rPr>
                <w:rFonts w:cs="Arial"/>
                <w:i/>
                <w:sz w:val="20"/>
                <w:lang w:eastAsia="en-US"/>
              </w:rPr>
            </w:pPr>
            <w:r w:rsidRPr="003F56D6">
              <w:rPr>
                <w:i/>
                <w:color w:val="000000"/>
                <w:sz w:val="20"/>
              </w:rPr>
              <w:t>12,28</w:t>
            </w:r>
          </w:p>
        </w:tc>
        <w:tc>
          <w:tcPr>
            <w:tcW w:w="1240" w:type="pct"/>
            <w:shd w:val="clear" w:color="auto" w:fill="FFFFFF" w:themeFill="background1"/>
            <w:vAlign w:val="bottom"/>
          </w:tcPr>
          <w:p w14:paraId="10D56060" w14:textId="77777777" w:rsidR="00BB4072" w:rsidRPr="003F56D6" w:rsidRDefault="00BB4072" w:rsidP="00D37531">
            <w:pPr>
              <w:jc w:val="right"/>
              <w:rPr>
                <w:i/>
                <w:sz w:val="20"/>
              </w:rPr>
            </w:pPr>
            <w:r w:rsidRPr="003F56D6">
              <w:rPr>
                <w:bCs/>
                <w:i/>
                <w:color w:val="000000"/>
                <w:sz w:val="20"/>
              </w:rPr>
              <w:t>53,13</w:t>
            </w:r>
          </w:p>
        </w:tc>
        <w:tc>
          <w:tcPr>
            <w:tcW w:w="1239" w:type="pct"/>
            <w:shd w:val="clear" w:color="auto" w:fill="FFFFFF" w:themeFill="background1"/>
            <w:vAlign w:val="bottom"/>
          </w:tcPr>
          <w:p w14:paraId="64DEFF0A" w14:textId="77777777" w:rsidR="00BB4072" w:rsidRPr="003F56D6" w:rsidRDefault="00BB4072" w:rsidP="00D37531">
            <w:pPr>
              <w:jc w:val="right"/>
              <w:rPr>
                <w:rFonts w:cs="Arial"/>
                <w:i/>
                <w:sz w:val="20"/>
                <w:lang w:eastAsia="en-US"/>
              </w:rPr>
            </w:pPr>
            <w:r w:rsidRPr="003F56D6">
              <w:rPr>
                <w:i/>
                <w:iCs w:val="0"/>
                <w:color w:val="000000"/>
                <w:sz w:val="20"/>
              </w:rPr>
              <w:t>34,60</w:t>
            </w:r>
          </w:p>
        </w:tc>
      </w:tr>
      <w:tr w:rsidR="00BB4072" w:rsidRPr="00B80D5C" w14:paraId="27EB48F4"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2BD266DB" w14:textId="77777777" w:rsidR="00BB4072" w:rsidRPr="003F56D6" w:rsidRDefault="00BB4072" w:rsidP="00D37531">
            <w:pPr>
              <w:rPr>
                <w:rFonts w:cs="Arial"/>
                <w:i/>
                <w:sz w:val="20"/>
              </w:rPr>
            </w:pPr>
            <w:r w:rsidRPr="003F56D6">
              <w:rPr>
                <w:i/>
                <w:sz w:val="20"/>
              </w:rPr>
              <w:t>b) ul. Szewczyka</w:t>
            </w:r>
          </w:p>
        </w:tc>
        <w:tc>
          <w:tcPr>
            <w:tcW w:w="1240" w:type="pct"/>
            <w:shd w:val="clear" w:color="auto" w:fill="FFFFFF" w:themeFill="background1"/>
            <w:vAlign w:val="bottom"/>
          </w:tcPr>
          <w:p w14:paraId="41C0B2E1" w14:textId="77777777" w:rsidR="00BB4072" w:rsidRPr="003F56D6" w:rsidRDefault="00BB4072" w:rsidP="00D37531">
            <w:pPr>
              <w:jc w:val="right"/>
              <w:rPr>
                <w:rFonts w:cs="Arial"/>
                <w:i/>
                <w:sz w:val="20"/>
                <w:lang w:eastAsia="en-US"/>
              </w:rPr>
            </w:pPr>
            <w:r w:rsidRPr="003F56D6">
              <w:rPr>
                <w:i/>
                <w:color w:val="000000"/>
                <w:sz w:val="20"/>
              </w:rPr>
              <w:t>15,54</w:t>
            </w:r>
          </w:p>
        </w:tc>
        <w:tc>
          <w:tcPr>
            <w:tcW w:w="1240" w:type="pct"/>
            <w:shd w:val="clear" w:color="auto" w:fill="FFFFFF" w:themeFill="background1"/>
            <w:vAlign w:val="bottom"/>
          </w:tcPr>
          <w:p w14:paraId="189B3AFB" w14:textId="77777777" w:rsidR="00BB4072" w:rsidRPr="003F56D6" w:rsidRDefault="00BB4072" w:rsidP="00D37531">
            <w:pPr>
              <w:jc w:val="right"/>
              <w:rPr>
                <w:i/>
                <w:sz w:val="20"/>
              </w:rPr>
            </w:pPr>
            <w:r w:rsidRPr="003F56D6">
              <w:rPr>
                <w:bCs/>
                <w:i/>
                <w:color w:val="000000"/>
                <w:sz w:val="20"/>
              </w:rPr>
              <w:t>65,54</w:t>
            </w:r>
          </w:p>
        </w:tc>
        <w:tc>
          <w:tcPr>
            <w:tcW w:w="1239" w:type="pct"/>
            <w:shd w:val="clear" w:color="auto" w:fill="FFFFFF" w:themeFill="background1"/>
            <w:vAlign w:val="bottom"/>
          </w:tcPr>
          <w:p w14:paraId="16326F7A" w14:textId="77777777" w:rsidR="00BB4072" w:rsidRPr="003F56D6" w:rsidRDefault="00BB4072" w:rsidP="00D37531">
            <w:pPr>
              <w:jc w:val="right"/>
              <w:rPr>
                <w:rFonts w:cs="Arial"/>
                <w:i/>
                <w:sz w:val="20"/>
                <w:lang w:eastAsia="en-US"/>
              </w:rPr>
            </w:pPr>
            <w:r w:rsidRPr="003F56D6">
              <w:rPr>
                <w:i/>
                <w:iCs w:val="0"/>
                <w:color w:val="000000"/>
                <w:sz w:val="20"/>
              </w:rPr>
              <w:t>18,92</w:t>
            </w:r>
          </w:p>
        </w:tc>
      </w:tr>
      <w:tr w:rsidR="00BB4072" w:rsidRPr="00B80D5C" w14:paraId="6B91553C" w14:textId="77777777" w:rsidTr="005D552C">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085A83DF" w14:textId="77777777" w:rsidR="00BB4072" w:rsidRPr="00B80D5C" w:rsidRDefault="00BB4072" w:rsidP="00D37531">
            <w:pPr>
              <w:rPr>
                <w:rFonts w:cs="Arial"/>
                <w:sz w:val="20"/>
              </w:rPr>
            </w:pPr>
            <w:r w:rsidRPr="00B80D5C">
              <w:rPr>
                <w:sz w:val="20"/>
              </w:rPr>
              <w:t>2) Zakrzyn</w:t>
            </w:r>
          </w:p>
        </w:tc>
        <w:tc>
          <w:tcPr>
            <w:tcW w:w="1240" w:type="pct"/>
            <w:shd w:val="clear" w:color="auto" w:fill="FFFFFF" w:themeFill="background1"/>
            <w:vAlign w:val="bottom"/>
          </w:tcPr>
          <w:p w14:paraId="1381C394" w14:textId="77777777" w:rsidR="00BB4072" w:rsidRPr="00BC29A6" w:rsidRDefault="00BB4072" w:rsidP="00D37531">
            <w:pPr>
              <w:jc w:val="right"/>
              <w:rPr>
                <w:rFonts w:cs="Arial"/>
                <w:sz w:val="20"/>
                <w:lang w:eastAsia="en-US"/>
              </w:rPr>
            </w:pPr>
            <w:r w:rsidRPr="00BC29A6">
              <w:rPr>
                <w:color w:val="000000"/>
                <w:sz w:val="20"/>
              </w:rPr>
              <w:t>22,82</w:t>
            </w:r>
          </w:p>
        </w:tc>
        <w:tc>
          <w:tcPr>
            <w:tcW w:w="1240" w:type="pct"/>
            <w:shd w:val="clear" w:color="auto" w:fill="FFFFFF" w:themeFill="background1"/>
            <w:vAlign w:val="bottom"/>
          </w:tcPr>
          <w:p w14:paraId="7438B5C4" w14:textId="77777777" w:rsidR="00BB4072" w:rsidRPr="00BC29A6" w:rsidRDefault="00BB4072" w:rsidP="00D37531">
            <w:pPr>
              <w:jc w:val="right"/>
              <w:rPr>
                <w:sz w:val="20"/>
              </w:rPr>
            </w:pPr>
            <w:r w:rsidRPr="00BC29A6">
              <w:rPr>
                <w:bCs/>
                <w:color w:val="000000"/>
                <w:sz w:val="20"/>
              </w:rPr>
              <w:t>57,18</w:t>
            </w:r>
          </w:p>
        </w:tc>
        <w:tc>
          <w:tcPr>
            <w:tcW w:w="1239" w:type="pct"/>
            <w:shd w:val="clear" w:color="auto" w:fill="FFFFFF" w:themeFill="background1"/>
            <w:vAlign w:val="bottom"/>
          </w:tcPr>
          <w:p w14:paraId="3EA21877" w14:textId="77777777" w:rsidR="00BB4072" w:rsidRPr="00BC29A6" w:rsidRDefault="00BB4072" w:rsidP="00D37531">
            <w:pPr>
              <w:jc w:val="right"/>
              <w:rPr>
                <w:rFonts w:cs="Arial"/>
                <w:sz w:val="20"/>
                <w:lang w:eastAsia="en-US"/>
              </w:rPr>
            </w:pPr>
            <w:r w:rsidRPr="00BC29A6">
              <w:rPr>
                <w:color w:val="000000"/>
                <w:sz w:val="20"/>
              </w:rPr>
              <w:t>20,00</w:t>
            </w:r>
          </w:p>
        </w:tc>
      </w:tr>
      <w:tr w:rsidR="00BB4072" w:rsidRPr="00B80D5C" w14:paraId="0BD364F0"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417FCDFE" w14:textId="77777777" w:rsidR="00BB4072" w:rsidRPr="00B80D5C" w:rsidRDefault="00BB4072" w:rsidP="00D37531">
            <w:pPr>
              <w:rPr>
                <w:rFonts w:cs="Arial"/>
                <w:sz w:val="20"/>
              </w:rPr>
            </w:pPr>
            <w:r w:rsidRPr="00B80D5C">
              <w:rPr>
                <w:sz w:val="20"/>
              </w:rPr>
              <w:t>3) Zakrzyn-Kolonia</w:t>
            </w:r>
          </w:p>
        </w:tc>
        <w:tc>
          <w:tcPr>
            <w:tcW w:w="1240" w:type="pct"/>
            <w:shd w:val="clear" w:color="auto" w:fill="FFFFFF" w:themeFill="background1"/>
            <w:vAlign w:val="bottom"/>
          </w:tcPr>
          <w:p w14:paraId="5F0E5207" w14:textId="77777777" w:rsidR="00BB4072" w:rsidRPr="00BC29A6" w:rsidRDefault="00BB4072" w:rsidP="00D37531">
            <w:pPr>
              <w:jc w:val="right"/>
              <w:rPr>
                <w:rFonts w:cs="Arial"/>
                <w:sz w:val="20"/>
                <w:lang w:eastAsia="en-US"/>
              </w:rPr>
            </w:pPr>
            <w:r w:rsidRPr="00BC29A6">
              <w:rPr>
                <w:color w:val="000000"/>
                <w:sz w:val="20"/>
              </w:rPr>
              <w:t>17,09</w:t>
            </w:r>
          </w:p>
        </w:tc>
        <w:tc>
          <w:tcPr>
            <w:tcW w:w="1240" w:type="pct"/>
            <w:shd w:val="clear" w:color="auto" w:fill="FFFFFF" w:themeFill="background1"/>
            <w:vAlign w:val="bottom"/>
          </w:tcPr>
          <w:p w14:paraId="436DBEB2" w14:textId="77777777" w:rsidR="00BB4072" w:rsidRPr="00BC29A6" w:rsidRDefault="00BB4072" w:rsidP="00D37531">
            <w:pPr>
              <w:jc w:val="right"/>
              <w:rPr>
                <w:sz w:val="20"/>
              </w:rPr>
            </w:pPr>
            <w:r w:rsidRPr="00BC29A6">
              <w:rPr>
                <w:bCs/>
                <w:color w:val="000000"/>
                <w:sz w:val="20"/>
              </w:rPr>
              <w:t>57,26</w:t>
            </w:r>
          </w:p>
        </w:tc>
        <w:tc>
          <w:tcPr>
            <w:tcW w:w="1239" w:type="pct"/>
            <w:shd w:val="clear" w:color="auto" w:fill="FFFFFF" w:themeFill="background1"/>
            <w:vAlign w:val="bottom"/>
          </w:tcPr>
          <w:p w14:paraId="64397892" w14:textId="77777777" w:rsidR="00BB4072" w:rsidRPr="00BC29A6" w:rsidRDefault="00BB4072" w:rsidP="00D37531">
            <w:pPr>
              <w:jc w:val="right"/>
              <w:rPr>
                <w:rFonts w:cs="Arial"/>
                <w:sz w:val="20"/>
                <w:lang w:eastAsia="en-US"/>
              </w:rPr>
            </w:pPr>
            <w:r w:rsidRPr="00BC29A6">
              <w:rPr>
                <w:color w:val="000000"/>
                <w:sz w:val="20"/>
              </w:rPr>
              <w:t>25,64</w:t>
            </w:r>
          </w:p>
        </w:tc>
      </w:tr>
      <w:tr w:rsidR="00BB4072" w:rsidRPr="00B80D5C" w14:paraId="1F0FE7C3" w14:textId="77777777" w:rsidTr="005D552C">
        <w:trPr>
          <w:cnfStyle w:val="000000010000" w:firstRow="0" w:lastRow="0" w:firstColumn="0" w:lastColumn="0" w:oddVBand="0" w:evenVBand="0" w:oddHBand="0" w:evenHBand="1" w:firstRowFirstColumn="0" w:firstRowLastColumn="0" w:lastRowFirstColumn="0" w:lastRowLastColumn="0"/>
        </w:trPr>
        <w:tc>
          <w:tcPr>
            <w:tcW w:w="1281" w:type="pct"/>
          </w:tcPr>
          <w:p w14:paraId="47D4143E" w14:textId="77777777" w:rsidR="00BB4072" w:rsidRPr="00B80D5C" w:rsidRDefault="00BB4072" w:rsidP="00D37531">
            <w:pPr>
              <w:rPr>
                <w:rFonts w:cs="Arial"/>
                <w:b/>
                <w:sz w:val="20"/>
              </w:rPr>
            </w:pPr>
            <w:r w:rsidRPr="00B80D5C">
              <w:rPr>
                <w:sz w:val="20"/>
              </w:rPr>
              <w:t>4) Trzebienie</w:t>
            </w:r>
          </w:p>
        </w:tc>
        <w:tc>
          <w:tcPr>
            <w:tcW w:w="1240" w:type="pct"/>
            <w:vAlign w:val="bottom"/>
          </w:tcPr>
          <w:p w14:paraId="2E196C2F" w14:textId="77777777" w:rsidR="00BB4072" w:rsidRPr="00BC29A6" w:rsidRDefault="00BB4072" w:rsidP="00D37531">
            <w:pPr>
              <w:jc w:val="right"/>
              <w:rPr>
                <w:rFonts w:cs="Arial"/>
                <w:sz w:val="20"/>
              </w:rPr>
            </w:pPr>
            <w:r w:rsidRPr="00BC29A6">
              <w:rPr>
                <w:color w:val="000000"/>
                <w:sz w:val="20"/>
              </w:rPr>
              <w:t>20,50</w:t>
            </w:r>
          </w:p>
        </w:tc>
        <w:tc>
          <w:tcPr>
            <w:tcW w:w="1240" w:type="pct"/>
            <w:vAlign w:val="bottom"/>
          </w:tcPr>
          <w:p w14:paraId="205822DD" w14:textId="77777777" w:rsidR="00BB4072" w:rsidRPr="00BC29A6" w:rsidRDefault="00BB4072" w:rsidP="00D37531">
            <w:pPr>
              <w:jc w:val="right"/>
              <w:rPr>
                <w:rFonts w:cs="Arial"/>
                <w:sz w:val="20"/>
              </w:rPr>
            </w:pPr>
            <w:r w:rsidRPr="00BC29A6">
              <w:rPr>
                <w:bCs/>
                <w:color w:val="000000"/>
                <w:sz w:val="20"/>
              </w:rPr>
              <w:t>61,15</w:t>
            </w:r>
          </w:p>
        </w:tc>
        <w:tc>
          <w:tcPr>
            <w:tcW w:w="1239" w:type="pct"/>
            <w:vAlign w:val="bottom"/>
          </w:tcPr>
          <w:p w14:paraId="703E3F51" w14:textId="77777777" w:rsidR="00BB4072" w:rsidRPr="00BC29A6" w:rsidRDefault="00BB4072" w:rsidP="00D37531">
            <w:pPr>
              <w:jc w:val="right"/>
              <w:rPr>
                <w:rFonts w:cs="Arial"/>
                <w:sz w:val="20"/>
              </w:rPr>
            </w:pPr>
            <w:r w:rsidRPr="00BC29A6">
              <w:rPr>
                <w:color w:val="000000"/>
                <w:sz w:val="20"/>
              </w:rPr>
              <w:t>18,35</w:t>
            </w:r>
          </w:p>
        </w:tc>
      </w:tr>
      <w:tr w:rsidR="00BB4072" w:rsidRPr="00B80D5C" w14:paraId="488B7DF8"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403AD585" w14:textId="77777777" w:rsidR="00BB4072" w:rsidRPr="00B80D5C" w:rsidRDefault="00BB4072" w:rsidP="00D37531">
            <w:pPr>
              <w:rPr>
                <w:rFonts w:cs="Arial"/>
                <w:b/>
                <w:sz w:val="20"/>
              </w:rPr>
            </w:pPr>
            <w:r w:rsidRPr="00B80D5C">
              <w:rPr>
                <w:sz w:val="20"/>
              </w:rPr>
              <w:lastRenderedPageBreak/>
              <w:t>5) Annopol</w:t>
            </w:r>
          </w:p>
        </w:tc>
        <w:tc>
          <w:tcPr>
            <w:tcW w:w="1240" w:type="pct"/>
            <w:shd w:val="clear" w:color="auto" w:fill="FFFFFF" w:themeFill="background1"/>
            <w:vAlign w:val="bottom"/>
          </w:tcPr>
          <w:p w14:paraId="2C1E1334" w14:textId="77777777" w:rsidR="00BB4072" w:rsidRPr="00BC29A6" w:rsidRDefault="00BB4072" w:rsidP="00D37531">
            <w:pPr>
              <w:jc w:val="right"/>
              <w:rPr>
                <w:rFonts w:cs="Arial"/>
                <w:sz w:val="20"/>
              </w:rPr>
            </w:pPr>
            <w:r w:rsidRPr="00BC29A6">
              <w:rPr>
                <w:color w:val="000000"/>
                <w:sz w:val="20"/>
              </w:rPr>
              <w:t>23,71</w:t>
            </w:r>
          </w:p>
        </w:tc>
        <w:tc>
          <w:tcPr>
            <w:tcW w:w="1240" w:type="pct"/>
            <w:shd w:val="clear" w:color="auto" w:fill="FFFFFF" w:themeFill="background1"/>
            <w:vAlign w:val="bottom"/>
          </w:tcPr>
          <w:p w14:paraId="18D37B19" w14:textId="77777777" w:rsidR="00BB4072" w:rsidRPr="00BC29A6" w:rsidRDefault="00BB4072" w:rsidP="00D37531">
            <w:pPr>
              <w:jc w:val="right"/>
              <w:rPr>
                <w:rFonts w:cs="Arial"/>
                <w:sz w:val="20"/>
              </w:rPr>
            </w:pPr>
            <w:r w:rsidRPr="00BC29A6">
              <w:rPr>
                <w:bCs/>
                <w:color w:val="000000"/>
                <w:sz w:val="20"/>
              </w:rPr>
              <w:t>52,58</w:t>
            </w:r>
          </w:p>
        </w:tc>
        <w:tc>
          <w:tcPr>
            <w:tcW w:w="1239" w:type="pct"/>
            <w:shd w:val="clear" w:color="auto" w:fill="FFFFFF" w:themeFill="background1"/>
            <w:vAlign w:val="bottom"/>
          </w:tcPr>
          <w:p w14:paraId="04263352" w14:textId="77777777" w:rsidR="00BB4072" w:rsidRPr="00BC29A6" w:rsidRDefault="00BB4072" w:rsidP="00D37531">
            <w:pPr>
              <w:jc w:val="right"/>
              <w:rPr>
                <w:rFonts w:cs="Arial"/>
                <w:sz w:val="20"/>
              </w:rPr>
            </w:pPr>
            <w:r w:rsidRPr="00BC29A6">
              <w:rPr>
                <w:color w:val="000000"/>
                <w:sz w:val="20"/>
              </w:rPr>
              <w:t>23,71</w:t>
            </w:r>
          </w:p>
        </w:tc>
      </w:tr>
      <w:tr w:rsidR="00BB4072" w:rsidRPr="00B80D5C" w14:paraId="645163D1" w14:textId="77777777" w:rsidTr="005D552C">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2A6C813D" w14:textId="77777777" w:rsidR="00BB4072" w:rsidRPr="005A34C7" w:rsidRDefault="00BB4072" w:rsidP="00D37531">
            <w:pPr>
              <w:rPr>
                <w:rFonts w:cs="Arial"/>
                <w:b/>
                <w:sz w:val="20"/>
              </w:rPr>
            </w:pPr>
            <w:r w:rsidRPr="005A34C7">
              <w:rPr>
                <w:b/>
                <w:sz w:val="20"/>
              </w:rPr>
              <w:t>Gmina Lisków</w:t>
            </w:r>
          </w:p>
        </w:tc>
        <w:tc>
          <w:tcPr>
            <w:tcW w:w="1240" w:type="pct"/>
            <w:shd w:val="clear" w:color="auto" w:fill="FFFFFF" w:themeFill="background1"/>
            <w:vAlign w:val="bottom"/>
          </w:tcPr>
          <w:p w14:paraId="1FA6DB73" w14:textId="77777777" w:rsidR="00BB4072" w:rsidRPr="00BC29A6" w:rsidRDefault="00BB4072" w:rsidP="00D37531">
            <w:pPr>
              <w:jc w:val="right"/>
              <w:rPr>
                <w:rFonts w:cs="Arial"/>
                <w:b/>
                <w:sz w:val="20"/>
              </w:rPr>
            </w:pPr>
            <w:r w:rsidRPr="00BC29A6">
              <w:rPr>
                <w:b/>
                <w:bCs/>
                <w:color w:val="000000"/>
                <w:sz w:val="20"/>
              </w:rPr>
              <w:t>19,12</w:t>
            </w:r>
          </w:p>
        </w:tc>
        <w:tc>
          <w:tcPr>
            <w:tcW w:w="1240" w:type="pct"/>
            <w:shd w:val="clear" w:color="auto" w:fill="FFFFFF" w:themeFill="background1"/>
            <w:vAlign w:val="bottom"/>
          </w:tcPr>
          <w:p w14:paraId="5F3D9FE5" w14:textId="77777777" w:rsidR="00BB4072" w:rsidRPr="00BC29A6" w:rsidRDefault="00BB4072" w:rsidP="00D37531">
            <w:pPr>
              <w:jc w:val="right"/>
              <w:rPr>
                <w:rFonts w:cs="Arial"/>
                <w:b/>
                <w:sz w:val="20"/>
              </w:rPr>
            </w:pPr>
            <w:r w:rsidRPr="00BC29A6">
              <w:rPr>
                <w:b/>
                <w:bCs/>
                <w:color w:val="000000"/>
                <w:sz w:val="20"/>
              </w:rPr>
              <w:t>57,89</w:t>
            </w:r>
          </w:p>
        </w:tc>
        <w:tc>
          <w:tcPr>
            <w:tcW w:w="1239" w:type="pct"/>
            <w:shd w:val="clear" w:color="auto" w:fill="FFFFFF" w:themeFill="background1"/>
            <w:vAlign w:val="bottom"/>
          </w:tcPr>
          <w:p w14:paraId="5A2BFB37" w14:textId="77777777" w:rsidR="00BB4072" w:rsidRPr="00BC29A6" w:rsidRDefault="00BB4072" w:rsidP="00D37531">
            <w:pPr>
              <w:jc w:val="right"/>
              <w:rPr>
                <w:rFonts w:cs="Arial"/>
                <w:b/>
                <w:sz w:val="20"/>
              </w:rPr>
            </w:pPr>
            <w:r w:rsidRPr="00BC29A6">
              <w:rPr>
                <w:b/>
                <w:bCs/>
                <w:color w:val="000000"/>
                <w:sz w:val="20"/>
              </w:rPr>
              <w:t>22,99</w:t>
            </w:r>
          </w:p>
        </w:tc>
      </w:tr>
      <w:tr w:rsidR="00BB4072" w:rsidRPr="00B80D5C" w14:paraId="53EFE236" w14:textId="77777777" w:rsidTr="005D552C">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216F25EA" w14:textId="77777777" w:rsidR="00BB4072" w:rsidRPr="00B80D5C" w:rsidRDefault="00BB4072" w:rsidP="00D37531">
            <w:pPr>
              <w:rPr>
                <w:rFonts w:cs="Arial"/>
                <w:b/>
                <w:sz w:val="20"/>
              </w:rPr>
            </w:pPr>
            <w:r w:rsidRPr="00B80D5C">
              <w:rPr>
                <w:sz w:val="20"/>
              </w:rPr>
              <w:t>Obszar gminy (bez OR)</w:t>
            </w:r>
          </w:p>
        </w:tc>
        <w:tc>
          <w:tcPr>
            <w:tcW w:w="1240" w:type="pct"/>
            <w:shd w:val="clear" w:color="auto" w:fill="FFFFFF" w:themeFill="background1"/>
            <w:vAlign w:val="bottom"/>
          </w:tcPr>
          <w:p w14:paraId="400E4572" w14:textId="77777777" w:rsidR="00BB4072" w:rsidRPr="00BC29A6" w:rsidRDefault="00BB4072" w:rsidP="00D37531">
            <w:pPr>
              <w:jc w:val="right"/>
              <w:rPr>
                <w:rFonts w:cs="Arial"/>
                <w:sz w:val="20"/>
              </w:rPr>
            </w:pPr>
            <w:r w:rsidRPr="00BC29A6">
              <w:rPr>
                <w:color w:val="000000"/>
                <w:sz w:val="20"/>
              </w:rPr>
              <w:t>19,55</w:t>
            </w:r>
          </w:p>
        </w:tc>
        <w:tc>
          <w:tcPr>
            <w:tcW w:w="1240" w:type="pct"/>
            <w:shd w:val="clear" w:color="auto" w:fill="FFFFFF" w:themeFill="background1"/>
            <w:vAlign w:val="bottom"/>
          </w:tcPr>
          <w:p w14:paraId="7E8AEC2B" w14:textId="77777777" w:rsidR="00BB4072" w:rsidRPr="00BC29A6" w:rsidRDefault="00BB4072" w:rsidP="00D37531">
            <w:pPr>
              <w:jc w:val="right"/>
              <w:rPr>
                <w:rFonts w:cs="Arial"/>
                <w:sz w:val="20"/>
              </w:rPr>
            </w:pPr>
            <w:r w:rsidRPr="00BC29A6">
              <w:rPr>
                <w:bCs/>
                <w:color w:val="000000"/>
                <w:sz w:val="20"/>
              </w:rPr>
              <w:t>58,15</w:t>
            </w:r>
          </w:p>
        </w:tc>
        <w:tc>
          <w:tcPr>
            <w:tcW w:w="1239" w:type="pct"/>
            <w:shd w:val="clear" w:color="auto" w:fill="FFFFFF" w:themeFill="background1"/>
            <w:vAlign w:val="bottom"/>
          </w:tcPr>
          <w:p w14:paraId="329331F2" w14:textId="77777777" w:rsidR="00BB4072" w:rsidRPr="00BC29A6" w:rsidRDefault="00BB4072" w:rsidP="00D37531">
            <w:pPr>
              <w:jc w:val="right"/>
              <w:rPr>
                <w:rFonts w:cs="Arial"/>
                <w:sz w:val="20"/>
              </w:rPr>
            </w:pPr>
            <w:r w:rsidRPr="00BC29A6">
              <w:rPr>
                <w:color w:val="000000"/>
                <w:sz w:val="20"/>
              </w:rPr>
              <w:t>22,30</w:t>
            </w:r>
          </w:p>
        </w:tc>
      </w:tr>
    </w:tbl>
    <w:p w14:paraId="34C60E87" w14:textId="77777777" w:rsidR="00BB4072" w:rsidRPr="007B3166" w:rsidRDefault="00BB4072" w:rsidP="00BB4072">
      <w:pPr>
        <w:pStyle w:val="Krrdo"/>
        <w:spacing w:before="0"/>
        <w:rPr>
          <w:i w:val="0"/>
        </w:rPr>
      </w:pPr>
      <w:r w:rsidRPr="007B3166">
        <w:rPr>
          <w:i w:val="0"/>
        </w:rPr>
        <w:t>Źródło: Opracowanie własne</w:t>
      </w:r>
      <w:r>
        <w:rPr>
          <w:i w:val="0"/>
        </w:rPr>
        <w:t xml:space="preserve"> na podstawie danych Urzędu Gminy Lisków</w:t>
      </w:r>
    </w:p>
    <w:p w14:paraId="2D2833E0" w14:textId="21A3D87F" w:rsidR="00BB4072" w:rsidRDefault="00BB4072" w:rsidP="00BB4072">
      <w:pPr>
        <w:pStyle w:val="Legenda"/>
        <w:spacing w:after="0"/>
      </w:pPr>
      <w:bookmarkStart w:id="38" w:name="_Toc192872747"/>
      <w:r>
        <w:t xml:space="preserve">Tabela </w:t>
      </w:r>
      <w:r>
        <w:rPr>
          <w:noProof/>
        </w:rPr>
        <w:fldChar w:fldCharType="begin"/>
      </w:r>
      <w:r>
        <w:rPr>
          <w:noProof/>
        </w:rPr>
        <w:instrText xml:space="preserve"> SEQ Tabela \* ARABIC </w:instrText>
      </w:r>
      <w:r>
        <w:rPr>
          <w:noProof/>
        </w:rPr>
        <w:fldChar w:fldCharType="separate"/>
      </w:r>
      <w:r w:rsidR="00275F6C">
        <w:rPr>
          <w:noProof/>
        </w:rPr>
        <w:t>13</w:t>
      </w:r>
      <w:r>
        <w:rPr>
          <w:noProof/>
        </w:rPr>
        <w:fldChar w:fldCharType="end"/>
      </w:r>
      <w:r>
        <w:t>. Zmiana ws</w:t>
      </w:r>
      <w:r w:rsidRPr="00BD6B37">
        <w:t>kaźnik</w:t>
      </w:r>
      <w:r>
        <w:t>a</w:t>
      </w:r>
      <w:r w:rsidRPr="00BD6B37">
        <w:t xml:space="preserve"> liczby mieszkańców wg ekonomicznych grup wieku</w:t>
      </w:r>
      <w:r>
        <w:t xml:space="preserve"> w latach 2016-2023</w:t>
      </w:r>
      <w:bookmarkEnd w:id="38"/>
    </w:p>
    <w:tbl>
      <w:tblPr>
        <w:tblStyle w:val="Jasnasiatkaakcent1"/>
        <w:tblW w:w="5000" w:type="pct"/>
        <w:tblLook w:val="0400" w:firstRow="0" w:lastRow="0" w:firstColumn="0" w:lastColumn="0" w:noHBand="0" w:noVBand="1"/>
      </w:tblPr>
      <w:tblGrid>
        <w:gridCol w:w="2282"/>
        <w:gridCol w:w="1128"/>
        <w:gridCol w:w="1128"/>
        <w:gridCol w:w="1128"/>
        <w:gridCol w:w="1128"/>
        <w:gridCol w:w="1128"/>
        <w:gridCol w:w="1130"/>
      </w:tblGrid>
      <w:tr w:rsidR="00BB4072" w:rsidRPr="00B80D5C" w14:paraId="10DB66E6"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vMerge w:val="restart"/>
          </w:tcPr>
          <w:p w14:paraId="7A5AE240" w14:textId="77777777" w:rsidR="00BB4072" w:rsidRPr="00B80D5C" w:rsidRDefault="00BB4072" w:rsidP="00D37531">
            <w:pPr>
              <w:rPr>
                <w:rFonts w:cs="Arial"/>
                <w:b/>
                <w:sz w:val="20"/>
              </w:rPr>
            </w:pPr>
            <w:r w:rsidRPr="00B80D5C">
              <w:rPr>
                <w:rFonts w:cs="Arial"/>
                <w:b/>
                <w:sz w:val="20"/>
              </w:rPr>
              <w:t>Jednostka</w:t>
            </w:r>
          </w:p>
        </w:tc>
        <w:tc>
          <w:tcPr>
            <w:tcW w:w="1246" w:type="pct"/>
            <w:gridSpan w:val="2"/>
          </w:tcPr>
          <w:p w14:paraId="0BA6B534" w14:textId="77777777" w:rsidR="00BB4072" w:rsidRDefault="00BB4072" w:rsidP="00D37531">
            <w:pPr>
              <w:jc w:val="center"/>
              <w:rPr>
                <w:rFonts w:cs="Arial"/>
                <w:b/>
                <w:sz w:val="18"/>
                <w:szCs w:val="18"/>
              </w:rPr>
            </w:pPr>
            <w:r>
              <w:rPr>
                <w:rFonts w:cs="Arial"/>
                <w:b/>
                <w:sz w:val="18"/>
                <w:szCs w:val="18"/>
              </w:rPr>
              <w:t>Zmiana liczby</w:t>
            </w:r>
            <w:r w:rsidRPr="00BC29A6">
              <w:rPr>
                <w:rFonts w:cs="Arial"/>
                <w:b/>
                <w:sz w:val="18"/>
                <w:szCs w:val="18"/>
              </w:rPr>
              <w:t xml:space="preserve"> osób w wieku przedprodukcyjnym na 100 mieszkańców</w:t>
            </w:r>
            <w:r>
              <w:rPr>
                <w:rFonts w:cs="Arial"/>
                <w:b/>
                <w:sz w:val="18"/>
                <w:szCs w:val="18"/>
              </w:rPr>
              <w:t xml:space="preserve"> w latach 2016-2023</w:t>
            </w:r>
          </w:p>
        </w:tc>
        <w:tc>
          <w:tcPr>
            <w:tcW w:w="1246" w:type="pct"/>
            <w:gridSpan w:val="2"/>
          </w:tcPr>
          <w:p w14:paraId="15823A6D" w14:textId="77777777" w:rsidR="00BB4072" w:rsidRDefault="00BB4072" w:rsidP="00D37531">
            <w:pPr>
              <w:jc w:val="center"/>
              <w:rPr>
                <w:rFonts w:cs="Arial"/>
                <w:b/>
                <w:sz w:val="18"/>
                <w:szCs w:val="18"/>
              </w:rPr>
            </w:pPr>
            <w:r>
              <w:rPr>
                <w:rFonts w:cs="Arial"/>
                <w:b/>
                <w:sz w:val="18"/>
                <w:szCs w:val="18"/>
              </w:rPr>
              <w:t>Zmiana l</w:t>
            </w:r>
            <w:r w:rsidRPr="00BC29A6">
              <w:rPr>
                <w:rFonts w:cs="Arial"/>
                <w:b/>
                <w:sz w:val="18"/>
                <w:szCs w:val="18"/>
              </w:rPr>
              <w:t>iczb</w:t>
            </w:r>
            <w:r>
              <w:rPr>
                <w:rFonts w:cs="Arial"/>
                <w:b/>
                <w:sz w:val="18"/>
                <w:szCs w:val="18"/>
              </w:rPr>
              <w:t>y</w:t>
            </w:r>
            <w:r w:rsidRPr="00BC29A6">
              <w:rPr>
                <w:rFonts w:cs="Arial"/>
                <w:b/>
                <w:sz w:val="18"/>
                <w:szCs w:val="18"/>
              </w:rPr>
              <w:t xml:space="preserve"> osób w wi</w:t>
            </w:r>
            <w:r>
              <w:rPr>
                <w:rFonts w:cs="Arial"/>
                <w:b/>
                <w:sz w:val="18"/>
                <w:szCs w:val="18"/>
              </w:rPr>
              <w:t xml:space="preserve">eku </w:t>
            </w:r>
            <w:r w:rsidRPr="00BC29A6">
              <w:rPr>
                <w:rFonts w:cs="Arial"/>
                <w:b/>
                <w:sz w:val="18"/>
                <w:szCs w:val="18"/>
              </w:rPr>
              <w:t>produkcyjnym na 100 mieszkańców</w:t>
            </w:r>
            <w:r>
              <w:rPr>
                <w:rFonts w:cs="Arial"/>
                <w:b/>
                <w:sz w:val="18"/>
                <w:szCs w:val="18"/>
              </w:rPr>
              <w:t xml:space="preserve"> w latach 2016-2023</w:t>
            </w:r>
          </w:p>
        </w:tc>
        <w:tc>
          <w:tcPr>
            <w:tcW w:w="1247" w:type="pct"/>
            <w:gridSpan w:val="2"/>
          </w:tcPr>
          <w:p w14:paraId="4008135B" w14:textId="77777777" w:rsidR="00BB4072" w:rsidRDefault="00BB4072" w:rsidP="00D37531">
            <w:pPr>
              <w:jc w:val="center"/>
              <w:rPr>
                <w:rFonts w:cs="Arial"/>
                <w:b/>
                <w:sz w:val="18"/>
                <w:szCs w:val="18"/>
              </w:rPr>
            </w:pPr>
            <w:r>
              <w:rPr>
                <w:rFonts w:cs="Arial"/>
                <w:b/>
                <w:sz w:val="18"/>
                <w:szCs w:val="18"/>
              </w:rPr>
              <w:t>Zmiana l</w:t>
            </w:r>
            <w:r w:rsidRPr="00BC29A6">
              <w:rPr>
                <w:rFonts w:cs="Arial"/>
                <w:b/>
                <w:sz w:val="18"/>
                <w:szCs w:val="18"/>
              </w:rPr>
              <w:t>iczb</w:t>
            </w:r>
            <w:r>
              <w:rPr>
                <w:rFonts w:cs="Arial"/>
                <w:b/>
                <w:sz w:val="18"/>
                <w:szCs w:val="18"/>
              </w:rPr>
              <w:t>y</w:t>
            </w:r>
            <w:r w:rsidRPr="00BC29A6">
              <w:rPr>
                <w:rFonts w:cs="Arial"/>
                <w:b/>
                <w:sz w:val="18"/>
                <w:szCs w:val="18"/>
              </w:rPr>
              <w:t xml:space="preserve"> osób w wieku </w:t>
            </w:r>
            <w:r>
              <w:rPr>
                <w:rFonts w:cs="Arial"/>
                <w:b/>
                <w:sz w:val="18"/>
                <w:szCs w:val="18"/>
              </w:rPr>
              <w:t>po</w:t>
            </w:r>
            <w:r w:rsidRPr="00BC29A6">
              <w:rPr>
                <w:rFonts w:cs="Arial"/>
                <w:b/>
                <w:sz w:val="18"/>
                <w:szCs w:val="18"/>
              </w:rPr>
              <w:t>produkcyjnym na 100 mieszkańców</w:t>
            </w:r>
            <w:r>
              <w:rPr>
                <w:rFonts w:cs="Arial"/>
                <w:b/>
                <w:sz w:val="18"/>
                <w:szCs w:val="18"/>
              </w:rPr>
              <w:t xml:space="preserve"> w latach 2016-2023</w:t>
            </w:r>
          </w:p>
        </w:tc>
      </w:tr>
      <w:tr w:rsidR="00BB4072" w:rsidRPr="00B80D5C" w14:paraId="07C88FFD"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vMerge/>
          </w:tcPr>
          <w:p w14:paraId="4C073B0E" w14:textId="77777777" w:rsidR="00BB4072" w:rsidRPr="00B80D5C" w:rsidRDefault="00BB4072" w:rsidP="00D37531">
            <w:pPr>
              <w:rPr>
                <w:rFonts w:cs="Arial"/>
                <w:b/>
                <w:sz w:val="20"/>
              </w:rPr>
            </w:pPr>
          </w:p>
        </w:tc>
        <w:tc>
          <w:tcPr>
            <w:tcW w:w="623" w:type="pct"/>
            <w:shd w:val="clear" w:color="auto" w:fill="DBE5F1" w:themeFill="accent1" w:themeFillTint="33"/>
          </w:tcPr>
          <w:p w14:paraId="4C715616" w14:textId="77777777" w:rsidR="00BB4072" w:rsidRDefault="00BB4072" w:rsidP="00D37531">
            <w:pPr>
              <w:jc w:val="center"/>
              <w:rPr>
                <w:rFonts w:cs="Arial"/>
                <w:b/>
                <w:sz w:val="18"/>
                <w:szCs w:val="18"/>
              </w:rPr>
            </w:pPr>
            <w:r>
              <w:rPr>
                <w:rFonts w:cs="Arial"/>
                <w:b/>
                <w:sz w:val="18"/>
                <w:szCs w:val="18"/>
              </w:rPr>
              <w:t>Różnica</w:t>
            </w:r>
          </w:p>
        </w:tc>
        <w:tc>
          <w:tcPr>
            <w:tcW w:w="623" w:type="pct"/>
            <w:shd w:val="clear" w:color="auto" w:fill="DBE5F1" w:themeFill="accent1" w:themeFillTint="33"/>
          </w:tcPr>
          <w:p w14:paraId="33006734" w14:textId="77777777" w:rsidR="00BB4072" w:rsidRDefault="00BB4072" w:rsidP="00D37531">
            <w:pPr>
              <w:jc w:val="center"/>
              <w:rPr>
                <w:rFonts w:cs="Arial"/>
                <w:b/>
                <w:sz w:val="18"/>
                <w:szCs w:val="18"/>
              </w:rPr>
            </w:pPr>
            <w:r>
              <w:rPr>
                <w:rFonts w:cs="Arial"/>
                <w:b/>
                <w:sz w:val="18"/>
                <w:szCs w:val="18"/>
              </w:rPr>
              <w:t>Dynamika</w:t>
            </w:r>
          </w:p>
        </w:tc>
        <w:tc>
          <w:tcPr>
            <w:tcW w:w="623" w:type="pct"/>
            <w:shd w:val="clear" w:color="auto" w:fill="DBE5F1" w:themeFill="accent1" w:themeFillTint="33"/>
          </w:tcPr>
          <w:p w14:paraId="31840E3B" w14:textId="77777777" w:rsidR="00BB4072" w:rsidRDefault="00BB4072" w:rsidP="00D37531">
            <w:pPr>
              <w:jc w:val="center"/>
              <w:rPr>
                <w:rFonts w:cs="Arial"/>
                <w:b/>
                <w:sz w:val="18"/>
                <w:szCs w:val="18"/>
              </w:rPr>
            </w:pPr>
            <w:r>
              <w:rPr>
                <w:rFonts w:cs="Arial"/>
                <w:b/>
                <w:sz w:val="18"/>
                <w:szCs w:val="18"/>
              </w:rPr>
              <w:t>Różnica</w:t>
            </w:r>
          </w:p>
        </w:tc>
        <w:tc>
          <w:tcPr>
            <w:tcW w:w="623" w:type="pct"/>
            <w:shd w:val="clear" w:color="auto" w:fill="DBE5F1" w:themeFill="accent1" w:themeFillTint="33"/>
          </w:tcPr>
          <w:p w14:paraId="3222CD31" w14:textId="77777777" w:rsidR="00BB4072" w:rsidRDefault="00BB4072" w:rsidP="00D37531">
            <w:pPr>
              <w:jc w:val="center"/>
              <w:rPr>
                <w:rFonts w:cs="Arial"/>
                <w:b/>
                <w:sz w:val="18"/>
                <w:szCs w:val="18"/>
              </w:rPr>
            </w:pPr>
            <w:r>
              <w:rPr>
                <w:rFonts w:cs="Arial"/>
                <w:b/>
                <w:sz w:val="18"/>
                <w:szCs w:val="18"/>
              </w:rPr>
              <w:t>Dynamika</w:t>
            </w:r>
          </w:p>
        </w:tc>
        <w:tc>
          <w:tcPr>
            <w:tcW w:w="623" w:type="pct"/>
            <w:shd w:val="clear" w:color="auto" w:fill="DBE5F1" w:themeFill="accent1" w:themeFillTint="33"/>
          </w:tcPr>
          <w:p w14:paraId="7C26AFE2" w14:textId="77777777" w:rsidR="00BB4072" w:rsidRDefault="00BB4072" w:rsidP="00D37531">
            <w:pPr>
              <w:jc w:val="center"/>
              <w:rPr>
                <w:rFonts w:cs="Arial"/>
                <w:b/>
                <w:sz w:val="18"/>
                <w:szCs w:val="18"/>
              </w:rPr>
            </w:pPr>
            <w:r>
              <w:rPr>
                <w:rFonts w:cs="Arial"/>
                <w:b/>
                <w:sz w:val="18"/>
                <w:szCs w:val="18"/>
              </w:rPr>
              <w:t>Różnica</w:t>
            </w:r>
          </w:p>
        </w:tc>
        <w:tc>
          <w:tcPr>
            <w:tcW w:w="624" w:type="pct"/>
            <w:shd w:val="clear" w:color="auto" w:fill="DBE5F1" w:themeFill="accent1" w:themeFillTint="33"/>
          </w:tcPr>
          <w:p w14:paraId="73365E32" w14:textId="77777777" w:rsidR="00BB4072" w:rsidRDefault="00BB4072" w:rsidP="00D37531">
            <w:pPr>
              <w:jc w:val="center"/>
              <w:rPr>
                <w:rFonts w:cs="Arial"/>
                <w:b/>
                <w:sz w:val="18"/>
                <w:szCs w:val="18"/>
              </w:rPr>
            </w:pPr>
            <w:r>
              <w:rPr>
                <w:rFonts w:cs="Arial"/>
                <w:b/>
                <w:sz w:val="18"/>
                <w:szCs w:val="18"/>
              </w:rPr>
              <w:t>Dynamika</w:t>
            </w:r>
          </w:p>
        </w:tc>
      </w:tr>
      <w:tr w:rsidR="00BB4072" w:rsidRPr="00B80D5C" w14:paraId="0CF2F775"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shd w:val="clear" w:color="auto" w:fill="FFFFFF" w:themeFill="background1"/>
          </w:tcPr>
          <w:p w14:paraId="34489F13" w14:textId="77777777" w:rsidR="00BB4072" w:rsidRPr="005A34C7" w:rsidRDefault="00BB4072" w:rsidP="00D37531">
            <w:pPr>
              <w:rPr>
                <w:rFonts w:cs="Arial"/>
                <w:b/>
                <w:sz w:val="20"/>
              </w:rPr>
            </w:pPr>
            <w:r w:rsidRPr="005A34C7">
              <w:rPr>
                <w:b/>
                <w:sz w:val="20"/>
              </w:rPr>
              <w:t>Obszar rewitalizacji</w:t>
            </w:r>
          </w:p>
        </w:tc>
        <w:tc>
          <w:tcPr>
            <w:tcW w:w="623" w:type="pct"/>
            <w:shd w:val="clear" w:color="auto" w:fill="FFFFFF" w:themeFill="background1"/>
            <w:vAlign w:val="center"/>
          </w:tcPr>
          <w:p w14:paraId="610B5E4A" w14:textId="77777777" w:rsidR="00BB4072" w:rsidRPr="00B12068" w:rsidRDefault="00BB4072" w:rsidP="00D37531">
            <w:pPr>
              <w:jc w:val="right"/>
              <w:rPr>
                <w:rFonts w:asciiTheme="minorHAnsi" w:hAnsiTheme="minorHAnsi" w:cstheme="minorHAnsi"/>
                <w:b/>
                <w:sz w:val="20"/>
              </w:rPr>
            </w:pPr>
            <w:r w:rsidRPr="00B12068">
              <w:rPr>
                <w:rFonts w:asciiTheme="minorHAnsi" w:hAnsiTheme="minorHAnsi" w:cstheme="minorHAnsi"/>
                <w:b/>
                <w:color w:val="000000"/>
                <w:sz w:val="20"/>
              </w:rPr>
              <w:t>-2,59</w:t>
            </w:r>
          </w:p>
        </w:tc>
        <w:tc>
          <w:tcPr>
            <w:tcW w:w="623" w:type="pct"/>
            <w:shd w:val="clear" w:color="auto" w:fill="FFFFFF" w:themeFill="background1"/>
            <w:vAlign w:val="center"/>
          </w:tcPr>
          <w:p w14:paraId="0C2D142E" w14:textId="77777777" w:rsidR="00BB4072" w:rsidRPr="00B12068" w:rsidRDefault="00BB4072" w:rsidP="00D37531">
            <w:pPr>
              <w:jc w:val="right"/>
              <w:rPr>
                <w:rFonts w:asciiTheme="minorHAnsi" w:hAnsiTheme="minorHAnsi" w:cstheme="minorHAnsi"/>
                <w:b/>
                <w:bCs/>
                <w:color w:val="000000"/>
                <w:sz w:val="20"/>
              </w:rPr>
            </w:pPr>
            <w:r w:rsidRPr="00B12068">
              <w:rPr>
                <w:rFonts w:asciiTheme="minorHAnsi" w:hAnsiTheme="minorHAnsi" w:cstheme="minorHAnsi"/>
                <w:b/>
                <w:sz w:val="20"/>
              </w:rPr>
              <w:t>-12,5%</w:t>
            </w:r>
          </w:p>
        </w:tc>
        <w:tc>
          <w:tcPr>
            <w:tcW w:w="623" w:type="pct"/>
            <w:shd w:val="clear" w:color="auto" w:fill="FFFFFF" w:themeFill="background1"/>
            <w:vAlign w:val="center"/>
          </w:tcPr>
          <w:p w14:paraId="386BCD47" w14:textId="77777777" w:rsidR="00BB4072" w:rsidRPr="00B12068" w:rsidRDefault="00BB4072" w:rsidP="00D37531">
            <w:pPr>
              <w:jc w:val="right"/>
              <w:rPr>
                <w:rFonts w:asciiTheme="minorHAnsi" w:hAnsiTheme="minorHAnsi" w:cstheme="minorHAnsi"/>
                <w:b/>
                <w:sz w:val="20"/>
              </w:rPr>
            </w:pPr>
            <w:r w:rsidRPr="00B12068">
              <w:rPr>
                <w:rFonts w:asciiTheme="minorHAnsi" w:hAnsiTheme="minorHAnsi" w:cstheme="minorHAnsi"/>
                <w:b/>
                <w:bCs/>
                <w:color w:val="000000"/>
                <w:sz w:val="20"/>
              </w:rPr>
              <w:t>-1,00</w:t>
            </w:r>
          </w:p>
        </w:tc>
        <w:tc>
          <w:tcPr>
            <w:tcW w:w="623" w:type="pct"/>
            <w:shd w:val="clear" w:color="auto" w:fill="FFFFFF" w:themeFill="background1"/>
            <w:vAlign w:val="center"/>
          </w:tcPr>
          <w:p w14:paraId="1AAEE8D9" w14:textId="77777777" w:rsidR="00BB4072" w:rsidRPr="00B12068" w:rsidRDefault="00BB4072" w:rsidP="00D37531">
            <w:pPr>
              <w:jc w:val="right"/>
              <w:rPr>
                <w:rFonts w:asciiTheme="minorHAnsi" w:hAnsiTheme="minorHAnsi" w:cstheme="minorHAnsi"/>
                <w:b/>
                <w:bCs/>
                <w:color w:val="000000"/>
                <w:sz w:val="20"/>
              </w:rPr>
            </w:pPr>
            <w:r w:rsidRPr="00B12068">
              <w:rPr>
                <w:rFonts w:asciiTheme="minorHAnsi" w:hAnsiTheme="minorHAnsi" w:cstheme="minorHAnsi"/>
                <w:b/>
                <w:sz w:val="20"/>
              </w:rPr>
              <w:t>-1,7%</w:t>
            </w:r>
          </w:p>
        </w:tc>
        <w:tc>
          <w:tcPr>
            <w:tcW w:w="623" w:type="pct"/>
            <w:shd w:val="clear" w:color="auto" w:fill="FFFFFF" w:themeFill="background1"/>
            <w:vAlign w:val="center"/>
          </w:tcPr>
          <w:p w14:paraId="43278E52" w14:textId="77777777" w:rsidR="00BB4072" w:rsidRPr="00B12068" w:rsidRDefault="00BB4072" w:rsidP="00D37531">
            <w:pPr>
              <w:jc w:val="right"/>
              <w:rPr>
                <w:rFonts w:asciiTheme="minorHAnsi" w:hAnsiTheme="minorHAnsi" w:cstheme="minorHAnsi"/>
                <w:b/>
                <w:sz w:val="20"/>
              </w:rPr>
            </w:pPr>
            <w:r w:rsidRPr="00B12068">
              <w:rPr>
                <w:rFonts w:asciiTheme="minorHAnsi" w:hAnsiTheme="minorHAnsi" w:cstheme="minorHAnsi"/>
                <w:b/>
                <w:bCs/>
                <w:color w:val="000000"/>
                <w:sz w:val="20"/>
              </w:rPr>
              <w:t>3,59</w:t>
            </w:r>
          </w:p>
        </w:tc>
        <w:tc>
          <w:tcPr>
            <w:tcW w:w="624" w:type="pct"/>
            <w:shd w:val="clear" w:color="auto" w:fill="FFFFFF" w:themeFill="background1"/>
            <w:vAlign w:val="center"/>
          </w:tcPr>
          <w:p w14:paraId="5F8BB02F" w14:textId="77777777" w:rsidR="00BB4072" w:rsidRPr="00B12068" w:rsidRDefault="00BB4072" w:rsidP="00D37531">
            <w:pPr>
              <w:jc w:val="right"/>
              <w:rPr>
                <w:rFonts w:asciiTheme="minorHAnsi" w:hAnsiTheme="minorHAnsi" w:cstheme="minorHAnsi"/>
                <w:b/>
                <w:bCs/>
                <w:color w:val="000000"/>
                <w:sz w:val="20"/>
              </w:rPr>
            </w:pPr>
            <w:r w:rsidRPr="00B12068">
              <w:rPr>
                <w:rFonts w:asciiTheme="minorHAnsi" w:hAnsiTheme="minorHAnsi" w:cstheme="minorHAnsi"/>
                <w:b/>
                <w:sz w:val="20"/>
              </w:rPr>
              <w:t>17,0%</w:t>
            </w:r>
          </w:p>
        </w:tc>
      </w:tr>
      <w:tr w:rsidR="00BB4072" w:rsidRPr="00B80D5C" w14:paraId="310BEC77"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shd w:val="clear" w:color="auto" w:fill="FFFFFF" w:themeFill="background1"/>
          </w:tcPr>
          <w:p w14:paraId="600C0B0F" w14:textId="77777777" w:rsidR="00BB4072" w:rsidRPr="00B80D5C" w:rsidRDefault="00BB4072" w:rsidP="00D37531">
            <w:pPr>
              <w:rPr>
                <w:rFonts w:cs="Arial"/>
                <w:b/>
                <w:sz w:val="20"/>
              </w:rPr>
            </w:pPr>
            <w:r w:rsidRPr="00B80D5C">
              <w:rPr>
                <w:sz w:val="20"/>
              </w:rPr>
              <w:t>1) Lisków (ul. Blizińskiego, ul. Szewczyka)</w:t>
            </w:r>
          </w:p>
        </w:tc>
        <w:tc>
          <w:tcPr>
            <w:tcW w:w="623" w:type="pct"/>
            <w:shd w:val="clear" w:color="auto" w:fill="FFFFFF" w:themeFill="background1"/>
            <w:vAlign w:val="center"/>
          </w:tcPr>
          <w:p w14:paraId="49112A32"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-4,69</w:t>
            </w:r>
          </w:p>
        </w:tc>
        <w:tc>
          <w:tcPr>
            <w:tcW w:w="623" w:type="pct"/>
            <w:shd w:val="clear" w:color="auto" w:fill="FFFFFF" w:themeFill="background1"/>
            <w:vAlign w:val="center"/>
          </w:tcPr>
          <w:p w14:paraId="328CA1A6"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-26,4%</w:t>
            </w:r>
          </w:p>
        </w:tc>
        <w:tc>
          <w:tcPr>
            <w:tcW w:w="623" w:type="pct"/>
            <w:shd w:val="clear" w:color="auto" w:fill="FFFFFF" w:themeFill="background1"/>
            <w:vAlign w:val="center"/>
          </w:tcPr>
          <w:p w14:paraId="58221CD8"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-2,30</w:t>
            </w:r>
          </w:p>
        </w:tc>
        <w:tc>
          <w:tcPr>
            <w:tcW w:w="623" w:type="pct"/>
            <w:shd w:val="clear" w:color="auto" w:fill="FFFFFF" w:themeFill="background1"/>
            <w:vAlign w:val="center"/>
          </w:tcPr>
          <w:p w14:paraId="2FB96582"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-3,9%</w:t>
            </w:r>
          </w:p>
        </w:tc>
        <w:tc>
          <w:tcPr>
            <w:tcW w:w="623" w:type="pct"/>
            <w:shd w:val="clear" w:color="auto" w:fill="FFFFFF" w:themeFill="background1"/>
            <w:vAlign w:val="center"/>
          </w:tcPr>
          <w:p w14:paraId="7677FA4D"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7,00</w:t>
            </w:r>
          </w:p>
        </w:tc>
        <w:tc>
          <w:tcPr>
            <w:tcW w:w="624" w:type="pct"/>
            <w:shd w:val="clear" w:color="auto" w:fill="FFFFFF" w:themeFill="background1"/>
            <w:vAlign w:val="center"/>
          </w:tcPr>
          <w:p w14:paraId="73CA4026"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29,5%</w:t>
            </w:r>
          </w:p>
        </w:tc>
      </w:tr>
      <w:tr w:rsidR="00BB4072" w:rsidRPr="00B80D5C" w14:paraId="7BA6E790"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shd w:val="clear" w:color="auto" w:fill="FFFFFF" w:themeFill="background1"/>
          </w:tcPr>
          <w:p w14:paraId="317B520B" w14:textId="77777777" w:rsidR="00BB4072" w:rsidRPr="003F56D6" w:rsidRDefault="00BB4072" w:rsidP="00D37531">
            <w:pPr>
              <w:rPr>
                <w:rFonts w:cs="Arial"/>
                <w:i/>
                <w:sz w:val="20"/>
              </w:rPr>
            </w:pPr>
            <w:r w:rsidRPr="003F56D6">
              <w:rPr>
                <w:i/>
                <w:sz w:val="20"/>
              </w:rPr>
              <w:t>a) ul. Blizińskiego</w:t>
            </w:r>
          </w:p>
        </w:tc>
        <w:tc>
          <w:tcPr>
            <w:tcW w:w="623" w:type="pct"/>
            <w:shd w:val="clear" w:color="auto" w:fill="FFFFFF" w:themeFill="background1"/>
            <w:vAlign w:val="center"/>
          </w:tcPr>
          <w:p w14:paraId="63074E67" w14:textId="77777777" w:rsidR="00BB4072" w:rsidRPr="003F56D6" w:rsidRDefault="00BB4072" w:rsidP="00D37531">
            <w:pPr>
              <w:jc w:val="right"/>
              <w:rPr>
                <w:rFonts w:asciiTheme="minorHAnsi" w:hAnsiTheme="minorHAnsi" w:cstheme="minorHAnsi"/>
                <w:i/>
                <w:sz w:val="20"/>
                <w:lang w:eastAsia="en-US"/>
              </w:rPr>
            </w:pPr>
            <w:r w:rsidRPr="003F56D6">
              <w:rPr>
                <w:rFonts w:asciiTheme="minorHAnsi" w:hAnsiTheme="minorHAnsi" w:cstheme="minorHAnsi"/>
                <w:i/>
                <w:color w:val="000000"/>
                <w:sz w:val="20"/>
              </w:rPr>
              <w:t>-4,69</w:t>
            </w:r>
          </w:p>
        </w:tc>
        <w:tc>
          <w:tcPr>
            <w:tcW w:w="623" w:type="pct"/>
            <w:shd w:val="clear" w:color="auto" w:fill="FFFFFF" w:themeFill="background1"/>
            <w:vAlign w:val="center"/>
          </w:tcPr>
          <w:p w14:paraId="2A57C087" w14:textId="77777777" w:rsidR="00BB4072" w:rsidRPr="003F56D6" w:rsidRDefault="00BB4072" w:rsidP="00D37531">
            <w:pPr>
              <w:jc w:val="right"/>
              <w:rPr>
                <w:rFonts w:asciiTheme="minorHAnsi" w:hAnsiTheme="minorHAnsi" w:cstheme="minorHAnsi"/>
                <w:bCs/>
                <w:i/>
                <w:color w:val="000000"/>
                <w:sz w:val="20"/>
              </w:rPr>
            </w:pPr>
            <w:r w:rsidRPr="003F56D6">
              <w:rPr>
                <w:rFonts w:asciiTheme="minorHAnsi" w:hAnsiTheme="minorHAnsi" w:cstheme="minorHAnsi"/>
                <w:i/>
                <w:sz w:val="20"/>
              </w:rPr>
              <w:t>-27,7%</w:t>
            </w:r>
          </w:p>
        </w:tc>
        <w:tc>
          <w:tcPr>
            <w:tcW w:w="623" w:type="pct"/>
            <w:shd w:val="clear" w:color="auto" w:fill="FFFFFF" w:themeFill="background1"/>
            <w:vAlign w:val="center"/>
          </w:tcPr>
          <w:p w14:paraId="0381BF3B" w14:textId="77777777" w:rsidR="00BB4072" w:rsidRPr="003F56D6" w:rsidRDefault="00BB4072" w:rsidP="00D37531">
            <w:pPr>
              <w:jc w:val="right"/>
              <w:rPr>
                <w:rFonts w:asciiTheme="minorHAnsi" w:hAnsiTheme="minorHAnsi" w:cstheme="minorHAnsi"/>
                <w:i/>
                <w:sz w:val="20"/>
              </w:rPr>
            </w:pPr>
            <w:r w:rsidRPr="003F56D6">
              <w:rPr>
                <w:rFonts w:asciiTheme="minorHAnsi" w:hAnsiTheme="minorHAnsi" w:cstheme="minorHAnsi"/>
                <w:bCs/>
                <w:i/>
                <w:color w:val="000000"/>
                <w:sz w:val="20"/>
              </w:rPr>
              <w:t>-4,05</w:t>
            </w:r>
          </w:p>
        </w:tc>
        <w:tc>
          <w:tcPr>
            <w:tcW w:w="623" w:type="pct"/>
            <w:shd w:val="clear" w:color="auto" w:fill="FFFFFF" w:themeFill="background1"/>
            <w:vAlign w:val="center"/>
          </w:tcPr>
          <w:p w14:paraId="2391F927" w14:textId="77777777" w:rsidR="00BB4072" w:rsidRPr="003F56D6" w:rsidRDefault="00BB4072" w:rsidP="00D37531">
            <w:pPr>
              <w:jc w:val="right"/>
              <w:rPr>
                <w:rFonts w:asciiTheme="minorHAnsi" w:hAnsiTheme="minorHAnsi" w:cstheme="minorHAnsi"/>
                <w:i/>
                <w:iCs w:val="0"/>
                <w:color w:val="000000"/>
                <w:sz w:val="20"/>
              </w:rPr>
            </w:pPr>
            <w:r w:rsidRPr="003F56D6">
              <w:rPr>
                <w:rFonts w:asciiTheme="minorHAnsi" w:hAnsiTheme="minorHAnsi" w:cstheme="minorHAnsi"/>
                <w:i/>
                <w:sz w:val="20"/>
              </w:rPr>
              <w:t>-7,1%</w:t>
            </w:r>
          </w:p>
        </w:tc>
        <w:tc>
          <w:tcPr>
            <w:tcW w:w="623" w:type="pct"/>
            <w:shd w:val="clear" w:color="auto" w:fill="FFFFFF" w:themeFill="background1"/>
            <w:vAlign w:val="center"/>
          </w:tcPr>
          <w:p w14:paraId="321001EB" w14:textId="77777777" w:rsidR="00BB4072" w:rsidRPr="003F56D6" w:rsidRDefault="00BB4072" w:rsidP="00D37531">
            <w:pPr>
              <w:jc w:val="right"/>
              <w:rPr>
                <w:rFonts w:asciiTheme="minorHAnsi" w:hAnsiTheme="minorHAnsi" w:cstheme="minorHAnsi"/>
                <w:i/>
                <w:sz w:val="20"/>
                <w:lang w:eastAsia="en-US"/>
              </w:rPr>
            </w:pPr>
            <w:r w:rsidRPr="003F56D6">
              <w:rPr>
                <w:rFonts w:asciiTheme="minorHAnsi" w:hAnsiTheme="minorHAnsi" w:cstheme="minorHAnsi"/>
                <w:i/>
                <w:iCs w:val="0"/>
                <w:color w:val="000000"/>
                <w:sz w:val="20"/>
              </w:rPr>
              <w:t>8,74</w:t>
            </w:r>
          </w:p>
        </w:tc>
        <w:tc>
          <w:tcPr>
            <w:tcW w:w="624" w:type="pct"/>
            <w:shd w:val="clear" w:color="auto" w:fill="FFFFFF" w:themeFill="background1"/>
            <w:vAlign w:val="center"/>
          </w:tcPr>
          <w:p w14:paraId="2B26696B" w14:textId="77777777" w:rsidR="00BB4072" w:rsidRPr="003F56D6" w:rsidRDefault="00BB4072" w:rsidP="00D37531">
            <w:pPr>
              <w:jc w:val="right"/>
              <w:rPr>
                <w:rFonts w:asciiTheme="minorHAnsi" w:hAnsiTheme="minorHAnsi" w:cstheme="minorHAnsi"/>
                <w:i/>
                <w:iCs w:val="0"/>
                <w:color w:val="000000"/>
                <w:sz w:val="20"/>
              </w:rPr>
            </w:pPr>
            <w:r w:rsidRPr="003F56D6">
              <w:rPr>
                <w:rFonts w:asciiTheme="minorHAnsi" w:hAnsiTheme="minorHAnsi" w:cstheme="minorHAnsi"/>
                <w:i/>
                <w:sz w:val="20"/>
              </w:rPr>
              <w:t>33,8%</w:t>
            </w:r>
          </w:p>
        </w:tc>
      </w:tr>
      <w:tr w:rsidR="00BB4072" w:rsidRPr="00B80D5C" w14:paraId="0045D6C7"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shd w:val="clear" w:color="auto" w:fill="FFFFFF" w:themeFill="background1"/>
          </w:tcPr>
          <w:p w14:paraId="4D0E7A45" w14:textId="77777777" w:rsidR="00BB4072" w:rsidRPr="003F56D6" w:rsidRDefault="00BB4072" w:rsidP="00D37531">
            <w:pPr>
              <w:rPr>
                <w:rFonts w:cs="Arial"/>
                <w:i/>
                <w:sz w:val="20"/>
              </w:rPr>
            </w:pPr>
            <w:r w:rsidRPr="003F56D6">
              <w:rPr>
                <w:i/>
                <w:sz w:val="20"/>
              </w:rPr>
              <w:t>b) ul. Szewczyka</w:t>
            </w:r>
          </w:p>
        </w:tc>
        <w:tc>
          <w:tcPr>
            <w:tcW w:w="623" w:type="pct"/>
            <w:shd w:val="clear" w:color="auto" w:fill="FFFFFF" w:themeFill="background1"/>
            <w:vAlign w:val="center"/>
          </w:tcPr>
          <w:p w14:paraId="3F7585C1" w14:textId="77777777" w:rsidR="00BB4072" w:rsidRPr="003F56D6" w:rsidRDefault="00BB4072" w:rsidP="00D37531">
            <w:pPr>
              <w:jc w:val="right"/>
              <w:rPr>
                <w:rFonts w:asciiTheme="minorHAnsi" w:hAnsiTheme="minorHAnsi" w:cstheme="minorHAnsi"/>
                <w:i/>
                <w:sz w:val="20"/>
                <w:lang w:eastAsia="en-US"/>
              </w:rPr>
            </w:pPr>
            <w:r w:rsidRPr="003F56D6">
              <w:rPr>
                <w:rFonts w:asciiTheme="minorHAnsi" w:hAnsiTheme="minorHAnsi" w:cstheme="minorHAnsi"/>
                <w:i/>
                <w:color w:val="000000"/>
                <w:sz w:val="20"/>
              </w:rPr>
              <w:t>-4,70</w:t>
            </w:r>
          </w:p>
        </w:tc>
        <w:tc>
          <w:tcPr>
            <w:tcW w:w="623" w:type="pct"/>
            <w:shd w:val="clear" w:color="auto" w:fill="FFFFFF" w:themeFill="background1"/>
            <w:vAlign w:val="center"/>
          </w:tcPr>
          <w:p w14:paraId="1A990B0B" w14:textId="77777777" w:rsidR="00BB4072" w:rsidRPr="003F56D6" w:rsidRDefault="00BB4072" w:rsidP="00D37531">
            <w:pPr>
              <w:jc w:val="right"/>
              <w:rPr>
                <w:rFonts w:asciiTheme="minorHAnsi" w:hAnsiTheme="minorHAnsi" w:cstheme="minorHAnsi"/>
                <w:bCs/>
                <w:i/>
                <w:color w:val="000000"/>
                <w:sz w:val="20"/>
              </w:rPr>
            </w:pPr>
            <w:r w:rsidRPr="003F56D6">
              <w:rPr>
                <w:rFonts w:asciiTheme="minorHAnsi" w:hAnsiTheme="minorHAnsi" w:cstheme="minorHAnsi"/>
                <w:i/>
                <w:sz w:val="20"/>
              </w:rPr>
              <w:t>-23,2%</w:t>
            </w:r>
          </w:p>
        </w:tc>
        <w:tc>
          <w:tcPr>
            <w:tcW w:w="623" w:type="pct"/>
            <w:shd w:val="clear" w:color="auto" w:fill="FFFFFF" w:themeFill="background1"/>
            <w:vAlign w:val="center"/>
          </w:tcPr>
          <w:p w14:paraId="7C4954DF" w14:textId="77777777" w:rsidR="00BB4072" w:rsidRPr="003F56D6" w:rsidRDefault="00BB4072" w:rsidP="00D37531">
            <w:pPr>
              <w:jc w:val="right"/>
              <w:rPr>
                <w:rFonts w:asciiTheme="minorHAnsi" w:hAnsiTheme="minorHAnsi" w:cstheme="minorHAnsi"/>
                <w:i/>
                <w:sz w:val="20"/>
              </w:rPr>
            </w:pPr>
            <w:r w:rsidRPr="003F56D6">
              <w:rPr>
                <w:rFonts w:asciiTheme="minorHAnsi" w:hAnsiTheme="minorHAnsi" w:cstheme="minorHAnsi"/>
                <w:bCs/>
                <w:i/>
                <w:color w:val="000000"/>
                <w:sz w:val="20"/>
              </w:rPr>
              <w:t>2,96</w:t>
            </w:r>
          </w:p>
        </w:tc>
        <w:tc>
          <w:tcPr>
            <w:tcW w:w="623" w:type="pct"/>
            <w:shd w:val="clear" w:color="auto" w:fill="FFFFFF" w:themeFill="background1"/>
            <w:vAlign w:val="center"/>
          </w:tcPr>
          <w:p w14:paraId="2449F1D7" w14:textId="77777777" w:rsidR="00BB4072" w:rsidRPr="003F56D6" w:rsidRDefault="00BB4072" w:rsidP="00D37531">
            <w:pPr>
              <w:jc w:val="right"/>
              <w:rPr>
                <w:rFonts w:asciiTheme="minorHAnsi" w:hAnsiTheme="minorHAnsi" w:cstheme="minorHAnsi"/>
                <w:i/>
                <w:iCs w:val="0"/>
                <w:color w:val="000000"/>
                <w:sz w:val="20"/>
              </w:rPr>
            </w:pPr>
            <w:r w:rsidRPr="003F56D6">
              <w:rPr>
                <w:rFonts w:asciiTheme="minorHAnsi" w:hAnsiTheme="minorHAnsi" w:cstheme="minorHAnsi"/>
                <w:i/>
                <w:sz w:val="20"/>
              </w:rPr>
              <w:t>4,7%</w:t>
            </w:r>
          </w:p>
        </w:tc>
        <w:tc>
          <w:tcPr>
            <w:tcW w:w="623" w:type="pct"/>
            <w:shd w:val="clear" w:color="auto" w:fill="FFFFFF" w:themeFill="background1"/>
            <w:vAlign w:val="center"/>
          </w:tcPr>
          <w:p w14:paraId="43CF7E20" w14:textId="77777777" w:rsidR="00BB4072" w:rsidRPr="003F56D6" w:rsidRDefault="00BB4072" w:rsidP="00D37531">
            <w:pPr>
              <w:jc w:val="right"/>
              <w:rPr>
                <w:rFonts w:asciiTheme="minorHAnsi" w:hAnsiTheme="minorHAnsi" w:cstheme="minorHAnsi"/>
                <w:i/>
                <w:sz w:val="20"/>
                <w:lang w:eastAsia="en-US"/>
              </w:rPr>
            </w:pPr>
            <w:r w:rsidRPr="003F56D6">
              <w:rPr>
                <w:rFonts w:asciiTheme="minorHAnsi" w:hAnsiTheme="minorHAnsi" w:cstheme="minorHAnsi"/>
                <w:i/>
                <w:iCs w:val="0"/>
                <w:color w:val="000000"/>
                <w:sz w:val="20"/>
              </w:rPr>
              <w:t>1,74</w:t>
            </w:r>
          </w:p>
        </w:tc>
        <w:tc>
          <w:tcPr>
            <w:tcW w:w="624" w:type="pct"/>
            <w:shd w:val="clear" w:color="auto" w:fill="FFFFFF" w:themeFill="background1"/>
            <w:vAlign w:val="center"/>
          </w:tcPr>
          <w:p w14:paraId="0A26743C" w14:textId="77777777" w:rsidR="00BB4072" w:rsidRPr="003F56D6" w:rsidRDefault="00BB4072" w:rsidP="00D37531">
            <w:pPr>
              <w:jc w:val="right"/>
              <w:rPr>
                <w:rFonts w:asciiTheme="minorHAnsi" w:hAnsiTheme="minorHAnsi" w:cstheme="minorHAnsi"/>
                <w:i/>
                <w:iCs w:val="0"/>
                <w:color w:val="000000"/>
                <w:sz w:val="20"/>
              </w:rPr>
            </w:pPr>
            <w:r w:rsidRPr="003F56D6">
              <w:rPr>
                <w:rFonts w:asciiTheme="minorHAnsi" w:hAnsiTheme="minorHAnsi" w:cstheme="minorHAnsi"/>
                <w:i/>
                <w:sz w:val="20"/>
              </w:rPr>
              <w:t>10,1%</w:t>
            </w:r>
          </w:p>
        </w:tc>
      </w:tr>
      <w:tr w:rsidR="00BB4072" w:rsidRPr="00B80D5C" w14:paraId="48C1BC8E"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shd w:val="clear" w:color="auto" w:fill="FFFFFF" w:themeFill="background1"/>
          </w:tcPr>
          <w:p w14:paraId="124D2D85" w14:textId="77777777" w:rsidR="00BB4072" w:rsidRPr="00B80D5C" w:rsidRDefault="00BB4072" w:rsidP="00D37531">
            <w:pPr>
              <w:rPr>
                <w:rFonts w:cs="Arial"/>
                <w:sz w:val="20"/>
              </w:rPr>
            </w:pPr>
            <w:r w:rsidRPr="00B80D5C">
              <w:rPr>
                <w:sz w:val="20"/>
              </w:rPr>
              <w:t>2) Zakrzyn</w:t>
            </w:r>
          </w:p>
        </w:tc>
        <w:tc>
          <w:tcPr>
            <w:tcW w:w="623" w:type="pct"/>
            <w:shd w:val="clear" w:color="auto" w:fill="FFFFFF" w:themeFill="background1"/>
            <w:vAlign w:val="center"/>
          </w:tcPr>
          <w:p w14:paraId="35D7F4A7" w14:textId="77777777" w:rsidR="00BB4072" w:rsidRPr="00B12068" w:rsidRDefault="00BB4072" w:rsidP="00D37531">
            <w:pPr>
              <w:jc w:val="right"/>
              <w:rPr>
                <w:rFonts w:asciiTheme="minorHAnsi" w:hAnsiTheme="minorHAnsi" w:cstheme="minorHAnsi"/>
                <w:sz w:val="20"/>
                <w:lang w:eastAsia="en-US"/>
              </w:rPr>
            </w:pPr>
            <w:r w:rsidRPr="00B12068">
              <w:rPr>
                <w:rFonts w:asciiTheme="minorHAnsi" w:hAnsiTheme="minorHAnsi" w:cstheme="minorHAnsi"/>
                <w:color w:val="000000"/>
                <w:sz w:val="20"/>
              </w:rPr>
              <w:t>0,71</w:t>
            </w:r>
          </w:p>
        </w:tc>
        <w:tc>
          <w:tcPr>
            <w:tcW w:w="623" w:type="pct"/>
            <w:shd w:val="clear" w:color="auto" w:fill="FFFFFF" w:themeFill="background1"/>
            <w:vAlign w:val="center"/>
          </w:tcPr>
          <w:p w14:paraId="38D16864"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3,2%</w:t>
            </w:r>
          </w:p>
        </w:tc>
        <w:tc>
          <w:tcPr>
            <w:tcW w:w="623" w:type="pct"/>
            <w:shd w:val="clear" w:color="auto" w:fill="FFFFFF" w:themeFill="background1"/>
            <w:vAlign w:val="center"/>
          </w:tcPr>
          <w:p w14:paraId="549E9972"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-1,11</w:t>
            </w:r>
          </w:p>
        </w:tc>
        <w:tc>
          <w:tcPr>
            <w:tcW w:w="623" w:type="pct"/>
            <w:shd w:val="clear" w:color="auto" w:fill="FFFFFF" w:themeFill="background1"/>
            <w:vAlign w:val="center"/>
          </w:tcPr>
          <w:p w14:paraId="63719170"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-1,9%</w:t>
            </w:r>
          </w:p>
        </w:tc>
        <w:tc>
          <w:tcPr>
            <w:tcW w:w="623" w:type="pct"/>
            <w:shd w:val="clear" w:color="auto" w:fill="FFFFFF" w:themeFill="background1"/>
            <w:vAlign w:val="center"/>
          </w:tcPr>
          <w:p w14:paraId="16E56C87" w14:textId="77777777" w:rsidR="00BB4072" w:rsidRPr="00B12068" w:rsidRDefault="00BB4072" w:rsidP="00D37531">
            <w:pPr>
              <w:jc w:val="right"/>
              <w:rPr>
                <w:rFonts w:asciiTheme="minorHAnsi" w:hAnsiTheme="minorHAnsi" w:cstheme="minorHAnsi"/>
                <w:sz w:val="20"/>
                <w:lang w:eastAsia="en-US"/>
              </w:rPr>
            </w:pPr>
            <w:r w:rsidRPr="00B12068">
              <w:rPr>
                <w:rFonts w:asciiTheme="minorHAnsi" w:hAnsiTheme="minorHAnsi" w:cstheme="minorHAnsi"/>
                <w:color w:val="000000"/>
                <w:sz w:val="20"/>
              </w:rPr>
              <w:t>0,40</w:t>
            </w:r>
          </w:p>
        </w:tc>
        <w:tc>
          <w:tcPr>
            <w:tcW w:w="624" w:type="pct"/>
            <w:shd w:val="clear" w:color="auto" w:fill="FFFFFF" w:themeFill="background1"/>
            <w:vAlign w:val="center"/>
          </w:tcPr>
          <w:p w14:paraId="7A812DAA"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2,1%</w:t>
            </w:r>
          </w:p>
        </w:tc>
      </w:tr>
      <w:tr w:rsidR="00BB4072" w:rsidRPr="00B80D5C" w14:paraId="6D9672F3"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shd w:val="clear" w:color="auto" w:fill="FFFFFF" w:themeFill="background1"/>
          </w:tcPr>
          <w:p w14:paraId="4B6B7FB5" w14:textId="77777777" w:rsidR="00BB4072" w:rsidRPr="00B80D5C" w:rsidRDefault="00BB4072" w:rsidP="00D37531">
            <w:pPr>
              <w:rPr>
                <w:rFonts w:cs="Arial"/>
                <w:sz w:val="20"/>
              </w:rPr>
            </w:pPr>
            <w:r w:rsidRPr="00B80D5C">
              <w:rPr>
                <w:sz w:val="20"/>
              </w:rPr>
              <w:t>3) Zakrzyn-Kolonia</w:t>
            </w:r>
          </w:p>
        </w:tc>
        <w:tc>
          <w:tcPr>
            <w:tcW w:w="623" w:type="pct"/>
            <w:shd w:val="clear" w:color="auto" w:fill="FFFFFF" w:themeFill="background1"/>
            <w:vAlign w:val="center"/>
          </w:tcPr>
          <w:p w14:paraId="760F20B6" w14:textId="77777777" w:rsidR="00BB4072" w:rsidRPr="00B12068" w:rsidRDefault="00BB4072" w:rsidP="00D37531">
            <w:pPr>
              <w:jc w:val="right"/>
              <w:rPr>
                <w:rFonts w:asciiTheme="minorHAnsi" w:hAnsiTheme="minorHAnsi" w:cstheme="minorHAnsi"/>
                <w:sz w:val="20"/>
                <w:lang w:eastAsia="en-US"/>
              </w:rPr>
            </w:pPr>
            <w:r w:rsidRPr="00B12068">
              <w:rPr>
                <w:rFonts w:asciiTheme="minorHAnsi" w:hAnsiTheme="minorHAnsi" w:cstheme="minorHAnsi"/>
                <w:color w:val="000000"/>
                <w:sz w:val="20"/>
              </w:rPr>
              <w:t>-9,47</w:t>
            </w:r>
          </w:p>
        </w:tc>
        <w:tc>
          <w:tcPr>
            <w:tcW w:w="623" w:type="pct"/>
            <w:shd w:val="clear" w:color="auto" w:fill="FFFFFF" w:themeFill="background1"/>
            <w:vAlign w:val="center"/>
          </w:tcPr>
          <w:p w14:paraId="3D66DDC7"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-35,6%</w:t>
            </w:r>
          </w:p>
        </w:tc>
        <w:tc>
          <w:tcPr>
            <w:tcW w:w="623" w:type="pct"/>
            <w:shd w:val="clear" w:color="auto" w:fill="FFFFFF" w:themeFill="background1"/>
            <w:vAlign w:val="center"/>
          </w:tcPr>
          <w:p w14:paraId="2E56F848"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2,58</w:t>
            </w:r>
          </w:p>
        </w:tc>
        <w:tc>
          <w:tcPr>
            <w:tcW w:w="623" w:type="pct"/>
            <w:shd w:val="clear" w:color="auto" w:fill="FFFFFF" w:themeFill="background1"/>
            <w:vAlign w:val="center"/>
          </w:tcPr>
          <w:p w14:paraId="597FA597"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4,7%</w:t>
            </w:r>
          </w:p>
        </w:tc>
        <w:tc>
          <w:tcPr>
            <w:tcW w:w="623" w:type="pct"/>
            <w:shd w:val="clear" w:color="auto" w:fill="FFFFFF" w:themeFill="background1"/>
            <w:vAlign w:val="center"/>
          </w:tcPr>
          <w:p w14:paraId="11007DFB" w14:textId="77777777" w:rsidR="00BB4072" w:rsidRPr="00B12068" w:rsidRDefault="00BB4072" w:rsidP="00D37531">
            <w:pPr>
              <w:jc w:val="right"/>
              <w:rPr>
                <w:rFonts w:asciiTheme="minorHAnsi" w:hAnsiTheme="minorHAnsi" w:cstheme="minorHAnsi"/>
                <w:sz w:val="20"/>
                <w:lang w:eastAsia="en-US"/>
              </w:rPr>
            </w:pPr>
            <w:r w:rsidRPr="00B12068">
              <w:rPr>
                <w:rFonts w:asciiTheme="minorHAnsi" w:hAnsiTheme="minorHAnsi" w:cstheme="minorHAnsi"/>
                <w:color w:val="000000"/>
                <w:sz w:val="20"/>
              </w:rPr>
              <w:t>6,89</w:t>
            </w:r>
          </w:p>
        </w:tc>
        <w:tc>
          <w:tcPr>
            <w:tcW w:w="624" w:type="pct"/>
            <w:shd w:val="clear" w:color="auto" w:fill="FFFFFF" w:themeFill="background1"/>
            <w:vAlign w:val="center"/>
          </w:tcPr>
          <w:p w14:paraId="5AEDBDC7"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36,8%</w:t>
            </w:r>
          </w:p>
        </w:tc>
      </w:tr>
      <w:tr w:rsidR="00BB4072" w:rsidRPr="00B80D5C" w14:paraId="48AA4258"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shd w:val="clear" w:color="auto" w:fill="FFFFFF" w:themeFill="background1"/>
          </w:tcPr>
          <w:p w14:paraId="3FC4D78D" w14:textId="77777777" w:rsidR="00BB4072" w:rsidRPr="00B80D5C" w:rsidRDefault="00BB4072" w:rsidP="00D37531">
            <w:pPr>
              <w:rPr>
                <w:rFonts w:cs="Arial"/>
                <w:b/>
                <w:sz w:val="20"/>
              </w:rPr>
            </w:pPr>
            <w:r w:rsidRPr="00B80D5C">
              <w:rPr>
                <w:sz w:val="20"/>
              </w:rPr>
              <w:t>4) Trzebienie</w:t>
            </w:r>
          </w:p>
        </w:tc>
        <w:tc>
          <w:tcPr>
            <w:tcW w:w="623" w:type="pct"/>
            <w:shd w:val="clear" w:color="auto" w:fill="FFFFFF" w:themeFill="background1"/>
            <w:vAlign w:val="center"/>
          </w:tcPr>
          <w:p w14:paraId="7D8E1F0D"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-2,41</w:t>
            </w:r>
          </w:p>
        </w:tc>
        <w:tc>
          <w:tcPr>
            <w:tcW w:w="623" w:type="pct"/>
            <w:shd w:val="clear" w:color="auto" w:fill="FFFFFF" w:themeFill="background1"/>
            <w:vAlign w:val="center"/>
          </w:tcPr>
          <w:p w14:paraId="504A25F7"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-10,5%</w:t>
            </w:r>
          </w:p>
        </w:tc>
        <w:tc>
          <w:tcPr>
            <w:tcW w:w="623" w:type="pct"/>
            <w:shd w:val="clear" w:color="auto" w:fill="FFFFFF" w:themeFill="background1"/>
            <w:vAlign w:val="center"/>
          </w:tcPr>
          <w:p w14:paraId="479F5251"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2,24</w:t>
            </w:r>
          </w:p>
        </w:tc>
        <w:tc>
          <w:tcPr>
            <w:tcW w:w="623" w:type="pct"/>
            <w:shd w:val="clear" w:color="auto" w:fill="FFFFFF" w:themeFill="background1"/>
            <w:vAlign w:val="center"/>
          </w:tcPr>
          <w:p w14:paraId="4625C23F"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3,8%</w:t>
            </w:r>
          </w:p>
        </w:tc>
        <w:tc>
          <w:tcPr>
            <w:tcW w:w="623" w:type="pct"/>
            <w:shd w:val="clear" w:color="auto" w:fill="FFFFFF" w:themeFill="background1"/>
            <w:vAlign w:val="center"/>
          </w:tcPr>
          <w:p w14:paraId="3199B60A"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0,16</w:t>
            </w:r>
          </w:p>
        </w:tc>
        <w:tc>
          <w:tcPr>
            <w:tcW w:w="624" w:type="pct"/>
            <w:shd w:val="clear" w:color="auto" w:fill="FFFFFF" w:themeFill="background1"/>
            <w:vAlign w:val="center"/>
          </w:tcPr>
          <w:p w14:paraId="70E97E96"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0,9%</w:t>
            </w:r>
          </w:p>
        </w:tc>
      </w:tr>
      <w:tr w:rsidR="00BB4072" w:rsidRPr="00B80D5C" w14:paraId="36A110D9"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shd w:val="clear" w:color="auto" w:fill="FFFFFF" w:themeFill="background1"/>
          </w:tcPr>
          <w:p w14:paraId="46BFFB91" w14:textId="77777777" w:rsidR="00BB4072" w:rsidRPr="00B80D5C" w:rsidRDefault="00BB4072" w:rsidP="00D37531">
            <w:pPr>
              <w:rPr>
                <w:rFonts w:cs="Arial"/>
                <w:b/>
                <w:sz w:val="20"/>
              </w:rPr>
            </w:pPr>
            <w:r w:rsidRPr="00B80D5C">
              <w:rPr>
                <w:sz w:val="20"/>
              </w:rPr>
              <w:t>5) Annopol</w:t>
            </w:r>
          </w:p>
        </w:tc>
        <w:tc>
          <w:tcPr>
            <w:tcW w:w="623" w:type="pct"/>
            <w:shd w:val="clear" w:color="auto" w:fill="FFFFFF" w:themeFill="background1"/>
            <w:vAlign w:val="center"/>
          </w:tcPr>
          <w:p w14:paraId="4E22BC19"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3,71</w:t>
            </w:r>
          </w:p>
        </w:tc>
        <w:tc>
          <w:tcPr>
            <w:tcW w:w="623" w:type="pct"/>
            <w:shd w:val="clear" w:color="auto" w:fill="FFFFFF" w:themeFill="background1"/>
            <w:vAlign w:val="center"/>
          </w:tcPr>
          <w:p w14:paraId="2596DD6E"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18,6%</w:t>
            </w:r>
          </w:p>
        </w:tc>
        <w:tc>
          <w:tcPr>
            <w:tcW w:w="623" w:type="pct"/>
            <w:shd w:val="clear" w:color="auto" w:fill="FFFFFF" w:themeFill="background1"/>
            <w:vAlign w:val="center"/>
          </w:tcPr>
          <w:p w14:paraId="27B99057"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-6,42</w:t>
            </w:r>
          </w:p>
        </w:tc>
        <w:tc>
          <w:tcPr>
            <w:tcW w:w="623" w:type="pct"/>
            <w:shd w:val="clear" w:color="auto" w:fill="FFFFFF" w:themeFill="background1"/>
            <w:vAlign w:val="center"/>
          </w:tcPr>
          <w:p w14:paraId="14E3291B"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-10,9%</w:t>
            </w:r>
          </w:p>
        </w:tc>
        <w:tc>
          <w:tcPr>
            <w:tcW w:w="623" w:type="pct"/>
            <w:shd w:val="clear" w:color="auto" w:fill="FFFFFF" w:themeFill="background1"/>
            <w:vAlign w:val="center"/>
          </w:tcPr>
          <w:p w14:paraId="69ACBFEE"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2,71</w:t>
            </w:r>
          </w:p>
        </w:tc>
        <w:tc>
          <w:tcPr>
            <w:tcW w:w="624" w:type="pct"/>
            <w:shd w:val="clear" w:color="auto" w:fill="FFFFFF" w:themeFill="background1"/>
            <w:vAlign w:val="center"/>
          </w:tcPr>
          <w:p w14:paraId="234C0679"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12,9%</w:t>
            </w:r>
          </w:p>
        </w:tc>
      </w:tr>
      <w:tr w:rsidR="00BB4072" w:rsidRPr="00B80D5C" w14:paraId="56601A6A" w14:textId="77777777" w:rsidTr="00D37531">
        <w:trPr>
          <w:cnfStyle w:val="000000100000" w:firstRow="0" w:lastRow="0" w:firstColumn="0" w:lastColumn="0" w:oddVBand="0" w:evenVBand="0" w:oddHBand="1" w:evenHBand="0" w:firstRowFirstColumn="0" w:firstRowLastColumn="0" w:lastRowFirstColumn="0" w:lastRowLastColumn="0"/>
        </w:trPr>
        <w:tc>
          <w:tcPr>
            <w:tcW w:w="1261" w:type="pct"/>
            <w:shd w:val="clear" w:color="auto" w:fill="FFFFFF" w:themeFill="background1"/>
          </w:tcPr>
          <w:p w14:paraId="5C1013D8" w14:textId="77777777" w:rsidR="00BB4072" w:rsidRPr="005A34C7" w:rsidRDefault="00BB4072" w:rsidP="00D37531">
            <w:pPr>
              <w:rPr>
                <w:rFonts w:cs="Arial"/>
                <w:b/>
                <w:sz w:val="20"/>
              </w:rPr>
            </w:pPr>
            <w:r w:rsidRPr="005A34C7">
              <w:rPr>
                <w:b/>
                <w:sz w:val="20"/>
              </w:rPr>
              <w:t>Gmina Lisków</w:t>
            </w:r>
          </w:p>
        </w:tc>
        <w:tc>
          <w:tcPr>
            <w:tcW w:w="623" w:type="pct"/>
            <w:shd w:val="clear" w:color="auto" w:fill="FFFFFF" w:themeFill="background1"/>
            <w:vAlign w:val="center"/>
          </w:tcPr>
          <w:p w14:paraId="6FD63C74" w14:textId="77777777" w:rsidR="00BB4072" w:rsidRPr="003733ED" w:rsidRDefault="00BB4072" w:rsidP="00D37531">
            <w:pPr>
              <w:jc w:val="right"/>
              <w:rPr>
                <w:rFonts w:asciiTheme="minorHAnsi" w:hAnsiTheme="minorHAnsi" w:cstheme="minorHAnsi"/>
                <w:b/>
                <w:sz w:val="20"/>
              </w:rPr>
            </w:pPr>
            <w:r w:rsidRPr="003733ED">
              <w:rPr>
                <w:rFonts w:asciiTheme="minorHAnsi" w:hAnsiTheme="minorHAnsi" w:cstheme="minorHAnsi"/>
                <w:b/>
                <w:bCs/>
                <w:color w:val="000000"/>
                <w:sz w:val="20"/>
              </w:rPr>
              <w:t>-0,70</w:t>
            </w:r>
          </w:p>
        </w:tc>
        <w:tc>
          <w:tcPr>
            <w:tcW w:w="623" w:type="pct"/>
            <w:shd w:val="clear" w:color="auto" w:fill="FFFFFF" w:themeFill="background1"/>
            <w:vAlign w:val="center"/>
          </w:tcPr>
          <w:p w14:paraId="08DA1911" w14:textId="77777777" w:rsidR="00BB4072" w:rsidRPr="003733ED" w:rsidRDefault="00BB4072" w:rsidP="00D37531">
            <w:pPr>
              <w:jc w:val="right"/>
              <w:rPr>
                <w:rFonts w:asciiTheme="minorHAnsi" w:hAnsiTheme="minorHAnsi" w:cstheme="minorHAnsi"/>
                <w:b/>
                <w:bCs/>
                <w:color w:val="000000"/>
                <w:sz w:val="20"/>
              </w:rPr>
            </w:pPr>
            <w:r w:rsidRPr="003733ED">
              <w:rPr>
                <w:rFonts w:asciiTheme="minorHAnsi" w:hAnsiTheme="minorHAnsi" w:cstheme="minorHAnsi"/>
                <w:b/>
                <w:sz w:val="20"/>
              </w:rPr>
              <w:t>-3,5%</w:t>
            </w:r>
          </w:p>
        </w:tc>
        <w:tc>
          <w:tcPr>
            <w:tcW w:w="623" w:type="pct"/>
            <w:shd w:val="clear" w:color="auto" w:fill="FFFFFF" w:themeFill="background1"/>
            <w:vAlign w:val="center"/>
          </w:tcPr>
          <w:p w14:paraId="32005C72" w14:textId="77777777" w:rsidR="00BB4072" w:rsidRPr="003733ED" w:rsidRDefault="00BB4072" w:rsidP="00D37531">
            <w:pPr>
              <w:jc w:val="right"/>
              <w:rPr>
                <w:rFonts w:asciiTheme="minorHAnsi" w:hAnsiTheme="minorHAnsi" w:cstheme="minorHAnsi"/>
                <w:b/>
                <w:sz w:val="20"/>
              </w:rPr>
            </w:pPr>
            <w:r w:rsidRPr="003733ED">
              <w:rPr>
                <w:rFonts w:asciiTheme="minorHAnsi" w:hAnsiTheme="minorHAnsi" w:cstheme="minorHAnsi"/>
                <w:b/>
                <w:bCs/>
                <w:color w:val="000000"/>
                <w:sz w:val="20"/>
              </w:rPr>
              <w:t>-2,86</w:t>
            </w:r>
          </w:p>
        </w:tc>
        <w:tc>
          <w:tcPr>
            <w:tcW w:w="623" w:type="pct"/>
            <w:shd w:val="clear" w:color="auto" w:fill="FFFFFF" w:themeFill="background1"/>
            <w:vAlign w:val="center"/>
          </w:tcPr>
          <w:p w14:paraId="52E74EE4" w14:textId="77777777" w:rsidR="00BB4072" w:rsidRPr="003733ED" w:rsidRDefault="00BB4072" w:rsidP="00D37531">
            <w:pPr>
              <w:jc w:val="right"/>
              <w:rPr>
                <w:rFonts w:asciiTheme="minorHAnsi" w:hAnsiTheme="minorHAnsi" w:cstheme="minorHAnsi"/>
                <w:b/>
                <w:bCs/>
                <w:color w:val="000000"/>
                <w:sz w:val="20"/>
              </w:rPr>
            </w:pPr>
            <w:r w:rsidRPr="003733ED">
              <w:rPr>
                <w:rFonts w:asciiTheme="minorHAnsi" w:hAnsiTheme="minorHAnsi" w:cstheme="minorHAnsi"/>
                <w:b/>
                <w:sz w:val="20"/>
              </w:rPr>
              <w:t>-4,7%</w:t>
            </w:r>
          </w:p>
        </w:tc>
        <w:tc>
          <w:tcPr>
            <w:tcW w:w="623" w:type="pct"/>
            <w:shd w:val="clear" w:color="auto" w:fill="FFFFFF" w:themeFill="background1"/>
            <w:vAlign w:val="center"/>
          </w:tcPr>
          <w:p w14:paraId="0ECA53A1" w14:textId="77777777" w:rsidR="00BB4072" w:rsidRPr="003733ED" w:rsidRDefault="00BB4072" w:rsidP="00D37531">
            <w:pPr>
              <w:jc w:val="right"/>
              <w:rPr>
                <w:rFonts w:asciiTheme="minorHAnsi" w:hAnsiTheme="minorHAnsi" w:cstheme="minorHAnsi"/>
                <w:b/>
                <w:sz w:val="20"/>
              </w:rPr>
            </w:pPr>
            <w:r w:rsidRPr="003733ED">
              <w:rPr>
                <w:rFonts w:asciiTheme="minorHAnsi" w:hAnsiTheme="minorHAnsi" w:cstheme="minorHAnsi"/>
                <w:b/>
                <w:bCs/>
                <w:color w:val="000000"/>
                <w:sz w:val="20"/>
              </w:rPr>
              <w:t>3,57</w:t>
            </w:r>
          </w:p>
        </w:tc>
        <w:tc>
          <w:tcPr>
            <w:tcW w:w="624" w:type="pct"/>
            <w:shd w:val="clear" w:color="auto" w:fill="FFFFFF" w:themeFill="background1"/>
            <w:vAlign w:val="center"/>
          </w:tcPr>
          <w:p w14:paraId="02F6EFF4" w14:textId="77777777" w:rsidR="00BB4072" w:rsidRPr="003733ED" w:rsidRDefault="00BB4072" w:rsidP="00D37531">
            <w:pPr>
              <w:jc w:val="right"/>
              <w:rPr>
                <w:rFonts w:asciiTheme="minorHAnsi" w:hAnsiTheme="minorHAnsi" w:cstheme="minorHAnsi"/>
                <w:b/>
                <w:bCs/>
                <w:color w:val="000000"/>
                <w:sz w:val="20"/>
              </w:rPr>
            </w:pPr>
            <w:r w:rsidRPr="003733ED">
              <w:rPr>
                <w:rFonts w:asciiTheme="minorHAnsi" w:hAnsiTheme="minorHAnsi" w:cstheme="minorHAnsi"/>
                <w:b/>
                <w:sz w:val="20"/>
              </w:rPr>
              <w:t>18,4%</w:t>
            </w:r>
          </w:p>
        </w:tc>
      </w:tr>
      <w:tr w:rsidR="00BB4072" w:rsidRPr="00B80D5C" w14:paraId="3788F6B5" w14:textId="77777777" w:rsidTr="00D37531">
        <w:trPr>
          <w:cnfStyle w:val="000000010000" w:firstRow="0" w:lastRow="0" w:firstColumn="0" w:lastColumn="0" w:oddVBand="0" w:evenVBand="0" w:oddHBand="0" w:evenHBand="1" w:firstRowFirstColumn="0" w:firstRowLastColumn="0" w:lastRowFirstColumn="0" w:lastRowLastColumn="0"/>
        </w:trPr>
        <w:tc>
          <w:tcPr>
            <w:tcW w:w="1261" w:type="pct"/>
            <w:shd w:val="clear" w:color="auto" w:fill="FFFFFF" w:themeFill="background1"/>
          </w:tcPr>
          <w:p w14:paraId="3FE225E2" w14:textId="77777777" w:rsidR="00BB4072" w:rsidRPr="00B80D5C" w:rsidRDefault="00BB4072" w:rsidP="00D37531">
            <w:pPr>
              <w:rPr>
                <w:rFonts w:cs="Arial"/>
                <w:b/>
                <w:sz w:val="20"/>
              </w:rPr>
            </w:pPr>
            <w:r w:rsidRPr="00B80D5C">
              <w:rPr>
                <w:sz w:val="20"/>
              </w:rPr>
              <w:t>Obszar gminy (bez OR)</w:t>
            </w:r>
          </w:p>
        </w:tc>
        <w:tc>
          <w:tcPr>
            <w:tcW w:w="623" w:type="pct"/>
            <w:shd w:val="clear" w:color="auto" w:fill="FFFFFF" w:themeFill="background1"/>
            <w:vAlign w:val="center"/>
          </w:tcPr>
          <w:p w14:paraId="61D4239E"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0,07</w:t>
            </w:r>
          </w:p>
        </w:tc>
        <w:tc>
          <w:tcPr>
            <w:tcW w:w="623" w:type="pct"/>
            <w:shd w:val="clear" w:color="auto" w:fill="FFFFFF" w:themeFill="background1"/>
            <w:vAlign w:val="center"/>
          </w:tcPr>
          <w:p w14:paraId="22676068" w14:textId="77777777" w:rsidR="00BB4072" w:rsidRPr="00B12068" w:rsidRDefault="00BB4072" w:rsidP="00D37531">
            <w:pPr>
              <w:jc w:val="right"/>
              <w:rPr>
                <w:rFonts w:asciiTheme="minorHAnsi" w:hAnsiTheme="minorHAnsi" w:cstheme="minorHAnsi"/>
                <w:bCs/>
                <w:color w:val="000000"/>
                <w:sz w:val="20"/>
              </w:rPr>
            </w:pPr>
            <w:r w:rsidRPr="00B12068">
              <w:rPr>
                <w:rFonts w:asciiTheme="minorHAnsi" w:hAnsiTheme="minorHAnsi" w:cstheme="minorHAnsi"/>
                <w:sz w:val="20"/>
              </w:rPr>
              <w:t>0,4%</w:t>
            </w:r>
          </w:p>
        </w:tc>
        <w:tc>
          <w:tcPr>
            <w:tcW w:w="623" w:type="pct"/>
            <w:shd w:val="clear" w:color="auto" w:fill="FFFFFF" w:themeFill="background1"/>
            <w:vAlign w:val="center"/>
          </w:tcPr>
          <w:p w14:paraId="72EA40DB"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bCs/>
                <w:color w:val="000000"/>
                <w:sz w:val="20"/>
              </w:rPr>
              <w:t>-3,63</w:t>
            </w:r>
          </w:p>
        </w:tc>
        <w:tc>
          <w:tcPr>
            <w:tcW w:w="623" w:type="pct"/>
            <w:shd w:val="clear" w:color="auto" w:fill="FFFFFF" w:themeFill="background1"/>
            <w:vAlign w:val="center"/>
          </w:tcPr>
          <w:p w14:paraId="1FC711EA"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-5,9%</w:t>
            </w:r>
          </w:p>
        </w:tc>
        <w:tc>
          <w:tcPr>
            <w:tcW w:w="623" w:type="pct"/>
            <w:shd w:val="clear" w:color="auto" w:fill="FFFFFF" w:themeFill="background1"/>
            <w:vAlign w:val="center"/>
          </w:tcPr>
          <w:p w14:paraId="3306F754" w14:textId="77777777" w:rsidR="00BB4072" w:rsidRPr="00B12068" w:rsidRDefault="00BB4072" w:rsidP="00D37531">
            <w:pPr>
              <w:jc w:val="right"/>
              <w:rPr>
                <w:rFonts w:asciiTheme="minorHAnsi" w:hAnsiTheme="minorHAnsi" w:cstheme="minorHAnsi"/>
                <w:sz w:val="20"/>
              </w:rPr>
            </w:pPr>
            <w:r w:rsidRPr="00B12068">
              <w:rPr>
                <w:rFonts w:asciiTheme="minorHAnsi" w:hAnsiTheme="minorHAnsi" w:cstheme="minorHAnsi"/>
                <w:color w:val="000000"/>
                <w:sz w:val="20"/>
              </w:rPr>
              <w:t>3,56</w:t>
            </w:r>
          </w:p>
        </w:tc>
        <w:tc>
          <w:tcPr>
            <w:tcW w:w="624" w:type="pct"/>
            <w:shd w:val="clear" w:color="auto" w:fill="FFFFFF" w:themeFill="background1"/>
            <w:vAlign w:val="center"/>
          </w:tcPr>
          <w:p w14:paraId="2D4B29A2" w14:textId="77777777" w:rsidR="00BB4072" w:rsidRPr="00B12068" w:rsidRDefault="00BB4072" w:rsidP="00D37531">
            <w:pPr>
              <w:jc w:val="right"/>
              <w:rPr>
                <w:rFonts w:asciiTheme="minorHAnsi" w:hAnsiTheme="minorHAnsi" w:cstheme="minorHAnsi"/>
                <w:color w:val="000000"/>
                <w:sz w:val="20"/>
              </w:rPr>
            </w:pPr>
            <w:r w:rsidRPr="00B12068">
              <w:rPr>
                <w:rFonts w:asciiTheme="minorHAnsi" w:hAnsiTheme="minorHAnsi" w:cstheme="minorHAnsi"/>
                <w:sz w:val="20"/>
              </w:rPr>
              <w:t>19,0%</w:t>
            </w:r>
          </w:p>
        </w:tc>
      </w:tr>
    </w:tbl>
    <w:p w14:paraId="1C6D42D7" w14:textId="77777777" w:rsidR="00BB4072" w:rsidRPr="007B3166" w:rsidRDefault="00BB4072" w:rsidP="00BB4072">
      <w:pPr>
        <w:pStyle w:val="Krrdo"/>
        <w:spacing w:before="0"/>
        <w:rPr>
          <w:i w:val="0"/>
        </w:rPr>
      </w:pPr>
      <w:r w:rsidRPr="007B3166">
        <w:rPr>
          <w:i w:val="0"/>
        </w:rPr>
        <w:t>Źródło: Opracowanie własne</w:t>
      </w:r>
      <w:r>
        <w:rPr>
          <w:i w:val="0"/>
        </w:rPr>
        <w:t xml:space="preserve"> na podstawie danych Urzędu Gminy Lisków</w:t>
      </w:r>
    </w:p>
    <w:p w14:paraId="135496C9" w14:textId="0BDB2C77" w:rsidR="00B646A9" w:rsidRDefault="00B352C0" w:rsidP="006C4E20">
      <w:r>
        <w:t xml:space="preserve">Kolejnym zbadanym, negatywnym zjawiskiem, występującym na obszarze rewitalizacji była </w:t>
      </w:r>
      <w:r w:rsidRPr="00B352C0">
        <w:rPr>
          <w:b/>
        </w:rPr>
        <w:t>depopulacja</w:t>
      </w:r>
      <w:r>
        <w:t xml:space="preserve">. </w:t>
      </w:r>
      <w:r>
        <w:rPr>
          <w:lang w:eastAsia="en-US"/>
        </w:rPr>
        <w:t>Procentowy udział mieszkańców obszaru rewitalizacji w 2023 roku wynosił 28,9% ogółu gminy i był 0,2% niższy niż w 2016 roku.</w:t>
      </w:r>
      <w:r>
        <w:t xml:space="preserve"> </w:t>
      </w:r>
      <w:r w:rsidR="00B646A9">
        <w:rPr>
          <w:lang w:eastAsia="en-US"/>
        </w:rPr>
        <w:t>W latach 2016</w:t>
      </w:r>
      <w:r w:rsidR="006C4E20">
        <w:rPr>
          <w:lang w:eastAsia="en-US"/>
        </w:rPr>
        <w:t>-202</w:t>
      </w:r>
      <w:r w:rsidR="00B646A9">
        <w:rPr>
          <w:lang w:eastAsia="en-US"/>
        </w:rPr>
        <w:t>3</w:t>
      </w:r>
      <w:r w:rsidR="006C4E20">
        <w:rPr>
          <w:lang w:eastAsia="en-US"/>
        </w:rPr>
        <w:t xml:space="preserve"> liczba mieszkańców obszaru rew</w:t>
      </w:r>
      <w:r w:rsidR="00B646A9">
        <w:rPr>
          <w:lang w:eastAsia="en-US"/>
        </w:rPr>
        <w:t>italizacji zmniejszyła się o 5,2% (81</w:t>
      </w:r>
      <w:r w:rsidR="00E42B0E">
        <w:rPr>
          <w:lang w:eastAsia="en-US"/>
        </w:rPr>
        <w:t xml:space="preserve"> osób), podczas gdy na pozostałym obszarze</w:t>
      </w:r>
      <w:r w:rsidR="00B646A9">
        <w:rPr>
          <w:lang w:eastAsia="en-US"/>
        </w:rPr>
        <w:t xml:space="preserve"> gminy, z wyłączeniem OR – o 4,3% (162 osoby). Problem de</w:t>
      </w:r>
      <w:r w:rsidR="00E42B0E">
        <w:rPr>
          <w:lang w:eastAsia="en-US"/>
        </w:rPr>
        <w:t xml:space="preserve">populacji w </w:t>
      </w:r>
      <w:r w:rsidR="00B646A9">
        <w:rPr>
          <w:lang w:eastAsia="en-US"/>
        </w:rPr>
        <w:t>najwyższym</w:t>
      </w:r>
      <w:r w:rsidR="00E42B0E">
        <w:rPr>
          <w:lang w:eastAsia="en-US"/>
        </w:rPr>
        <w:t xml:space="preserve"> stopniu dotyka podobszar rewitalizacji </w:t>
      </w:r>
      <w:r w:rsidR="00B646A9">
        <w:rPr>
          <w:lang w:eastAsia="en-US"/>
        </w:rPr>
        <w:t>Lisków</w:t>
      </w:r>
      <w:r w:rsidR="00E42B0E">
        <w:rPr>
          <w:lang w:eastAsia="en-US"/>
        </w:rPr>
        <w:t xml:space="preserve">, w którym </w:t>
      </w:r>
      <w:r w:rsidR="00B646A9">
        <w:rPr>
          <w:lang w:eastAsia="en-US"/>
        </w:rPr>
        <w:t>liczba mieszkańców w latach 2016-2023</w:t>
      </w:r>
      <w:r w:rsidR="00E42B0E">
        <w:rPr>
          <w:lang w:eastAsia="en-US"/>
        </w:rPr>
        <w:t xml:space="preserve"> zmniejszyła się o </w:t>
      </w:r>
      <w:r w:rsidR="00B646A9">
        <w:rPr>
          <w:lang w:eastAsia="en-US"/>
        </w:rPr>
        <w:t>9,4% (62 osoby) i podobszar Zakrzyn-Kolonia, który zanotował spadek o 8,6%</w:t>
      </w:r>
      <w:r w:rsidR="003F56D6">
        <w:rPr>
          <w:lang w:eastAsia="en-US"/>
        </w:rPr>
        <w:t xml:space="preserve"> </w:t>
      </w:r>
      <w:r w:rsidR="00655A09">
        <w:rPr>
          <w:lang w:eastAsia="en-US"/>
        </w:rPr>
        <w:t>(11 osób)</w:t>
      </w:r>
      <w:r w:rsidR="00B646A9">
        <w:rPr>
          <w:lang w:eastAsia="en-US"/>
        </w:rPr>
        <w:t xml:space="preserve">. Najbardziej korzystną sytuację odnotowano w Trzebieniach, w których liczba mieszkańców w analizowanym okresie wzrosła o 1,1%, tj. o 3 osoby. </w:t>
      </w:r>
    </w:p>
    <w:p w14:paraId="385EE517" w14:textId="0E6AD753" w:rsidR="002F7C78" w:rsidRDefault="006C4E20" w:rsidP="002F7C78">
      <w:pPr>
        <w:pStyle w:val="Legenda"/>
        <w:spacing w:after="0"/>
      </w:pPr>
      <w:bookmarkStart w:id="39" w:name="_Toc192872748"/>
      <w:r>
        <w:t xml:space="preserve">Tabela </w:t>
      </w:r>
      <w:r>
        <w:rPr>
          <w:noProof/>
        </w:rPr>
        <w:fldChar w:fldCharType="begin"/>
      </w:r>
      <w:r>
        <w:rPr>
          <w:noProof/>
        </w:rPr>
        <w:instrText xml:space="preserve"> SEQ Tabela \* ARABIC </w:instrText>
      </w:r>
      <w:r>
        <w:rPr>
          <w:noProof/>
        </w:rPr>
        <w:fldChar w:fldCharType="separate"/>
      </w:r>
      <w:r w:rsidR="00275F6C">
        <w:rPr>
          <w:noProof/>
        </w:rPr>
        <w:t>14</w:t>
      </w:r>
      <w:r>
        <w:rPr>
          <w:noProof/>
        </w:rPr>
        <w:fldChar w:fldCharType="end"/>
      </w:r>
      <w:r>
        <w:t xml:space="preserve">. Zmiana </w:t>
      </w:r>
      <w:r w:rsidR="002F7C78">
        <w:t xml:space="preserve">liczby mieszkańców </w:t>
      </w:r>
      <w:r w:rsidR="00D726A7">
        <w:t xml:space="preserve">ogółem </w:t>
      </w:r>
      <w:r w:rsidR="00655A09">
        <w:t xml:space="preserve">na obszarze rewitalizacji </w:t>
      </w:r>
      <w:r w:rsidR="002F7C78">
        <w:t>w la</w:t>
      </w:r>
      <w:r w:rsidR="007C7285">
        <w:t>tach 2016</w:t>
      </w:r>
      <w:r>
        <w:t>-202</w:t>
      </w:r>
      <w:r w:rsidR="007C7285">
        <w:t>3</w:t>
      </w:r>
      <w:bookmarkEnd w:id="39"/>
      <w:r>
        <w:t xml:space="preserve"> </w:t>
      </w:r>
    </w:p>
    <w:tbl>
      <w:tblPr>
        <w:tblStyle w:val="Jasnasiatkaakcent1"/>
        <w:tblW w:w="5000" w:type="pct"/>
        <w:tblLook w:val="0400" w:firstRow="0" w:lastRow="0" w:firstColumn="0" w:lastColumn="0" w:noHBand="0" w:noVBand="1"/>
      </w:tblPr>
      <w:tblGrid>
        <w:gridCol w:w="2455"/>
        <w:gridCol w:w="1503"/>
        <w:gridCol w:w="1698"/>
        <w:gridCol w:w="1698"/>
        <w:gridCol w:w="1698"/>
      </w:tblGrid>
      <w:tr w:rsidR="007C7285" w:rsidRPr="00B80D5C" w14:paraId="1E383014"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tcPr>
          <w:p w14:paraId="632B32B4" w14:textId="77777777" w:rsidR="007C7285" w:rsidRPr="00B80D5C" w:rsidRDefault="007C7285" w:rsidP="00B12068">
            <w:pPr>
              <w:rPr>
                <w:rFonts w:cs="Arial"/>
                <w:b/>
                <w:sz w:val="20"/>
              </w:rPr>
            </w:pPr>
            <w:r w:rsidRPr="00B80D5C">
              <w:rPr>
                <w:rFonts w:cs="Arial"/>
                <w:b/>
                <w:sz w:val="20"/>
              </w:rPr>
              <w:t>Jednostka</w:t>
            </w:r>
          </w:p>
        </w:tc>
        <w:tc>
          <w:tcPr>
            <w:tcW w:w="830" w:type="pct"/>
          </w:tcPr>
          <w:p w14:paraId="0B45150F" w14:textId="0E1843BF" w:rsidR="007C7285" w:rsidRPr="00B80D5C" w:rsidRDefault="007C7285" w:rsidP="007C7285">
            <w:pPr>
              <w:jc w:val="center"/>
              <w:rPr>
                <w:rFonts w:cs="Arial"/>
                <w:b/>
                <w:sz w:val="20"/>
              </w:rPr>
            </w:pPr>
            <w:r>
              <w:rPr>
                <w:rFonts w:cs="Arial"/>
                <w:b/>
                <w:sz w:val="20"/>
              </w:rPr>
              <w:t>Liczba ludności (2016)</w:t>
            </w:r>
          </w:p>
        </w:tc>
        <w:tc>
          <w:tcPr>
            <w:tcW w:w="938" w:type="pct"/>
          </w:tcPr>
          <w:p w14:paraId="7445A8FA" w14:textId="57A9D153" w:rsidR="007C7285" w:rsidRPr="00B80D5C" w:rsidRDefault="007C7285" w:rsidP="007C7285">
            <w:pPr>
              <w:jc w:val="center"/>
              <w:rPr>
                <w:rFonts w:cs="Arial"/>
                <w:b/>
                <w:sz w:val="20"/>
              </w:rPr>
            </w:pPr>
            <w:r w:rsidRPr="007C7285">
              <w:rPr>
                <w:rFonts w:cs="Arial"/>
                <w:b/>
                <w:sz w:val="20"/>
              </w:rPr>
              <w:t xml:space="preserve">Liczba ludności </w:t>
            </w:r>
            <w:r>
              <w:rPr>
                <w:rFonts w:cs="Arial"/>
                <w:b/>
                <w:sz w:val="20"/>
              </w:rPr>
              <w:t>(</w:t>
            </w:r>
            <w:r w:rsidR="00BD6B37">
              <w:rPr>
                <w:rFonts w:cs="Arial"/>
                <w:b/>
                <w:sz w:val="20"/>
              </w:rPr>
              <w:t>2023</w:t>
            </w:r>
            <w:r>
              <w:rPr>
                <w:rFonts w:cs="Arial"/>
                <w:b/>
                <w:sz w:val="20"/>
              </w:rPr>
              <w:t>)</w:t>
            </w:r>
          </w:p>
        </w:tc>
        <w:tc>
          <w:tcPr>
            <w:tcW w:w="938" w:type="pct"/>
          </w:tcPr>
          <w:p w14:paraId="2F70786E" w14:textId="174EA11B" w:rsidR="007C7285" w:rsidRPr="00B80D5C" w:rsidRDefault="007C7285" w:rsidP="007C7285">
            <w:pPr>
              <w:jc w:val="center"/>
              <w:rPr>
                <w:rFonts w:cs="Arial"/>
                <w:b/>
                <w:sz w:val="20"/>
              </w:rPr>
            </w:pPr>
            <w:r w:rsidRPr="007C7285">
              <w:rPr>
                <w:rFonts w:cs="Arial"/>
                <w:b/>
                <w:sz w:val="20"/>
              </w:rPr>
              <w:t xml:space="preserve">Różnica </w:t>
            </w:r>
            <w:r>
              <w:rPr>
                <w:rFonts w:cs="Arial"/>
                <w:b/>
                <w:sz w:val="20"/>
              </w:rPr>
              <w:br/>
              <w:t>2016-2023</w:t>
            </w:r>
          </w:p>
        </w:tc>
        <w:tc>
          <w:tcPr>
            <w:tcW w:w="938" w:type="pct"/>
          </w:tcPr>
          <w:p w14:paraId="08C8E650" w14:textId="68A1007F" w:rsidR="007C7285" w:rsidRPr="00B80D5C" w:rsidRDefault="007C7285" w:rsidP="007C7285">
            <w:pPr>
              <w:jc w:val="center"/>
              <w:rPr>
                <w:rFonts w:cs="Arial"/>
                <w:b/>
                <w:sz w:val="20"/>
              </w:rPr>
            </w:pPr>
            <w:r>
              <w:rPr>
                <w:rFonts w:cs="Arial"/>
                <w:b/>
                <w:sz w:val="20"/>
              </w:rPr>
              <w:t>Dynamika 2016/2023</w:t>
            </w:r>
          </w:p>
        </w:tc>
      </w:tr>
      <w:tr w:rsidR="007C7285" w:rsidRPr="00B80D5C" w14:paraId="7D2E65FC" w14:textId="77777777" w:rsidTr="005D552C">
        <w:trPr>
          <w:cnfStyle w:val="000000010000" w:firstRow="0" w:lastRow="0" w:firstColumn="0" w:lastColumn="0" w:oddVBand="0" w:evenVBand="0" w:oddHBand="0" w:evenHBand="1" w:firstRowFirstColumn="0" w:firstRowLastColumn="0" w:lastRowFirstColumn="0" w:lastRowLastColumn="0"/>
        </w:trPr>
        <w:tc>
          <w:tcPr>
            <w:tcW w:w="1356" w:type="pct"/>
          </w:tcPr>
          <w:p w14:paraId="6C993EC3" w14:textId="77777777" w:rsidR="007C7285" w:rsidRPr="005A34C7" w:rsidRDefault="007C7285" w:rsidP="00B12068">
            <w:pPr>
              <w:rPr>
                <w:rFonts w:cs="Arial"/>
                <w:b/>
                <w:sz w:val="20"/>
              </w:rPr>
            </w:pPr>
            <w:r w:rsidRPr="005A34C7">
              <w:rPr>
                <w:b/>
                <w:sz w:val="20"/>
              </w:rPr>
              <w:t>Obszar rewitalizacji</w:t>
            </w:r>
          </w:p>
        </w:tc>
        <w:tc>
          <w:tcPr>
            <w:tcW w:w="830" w:type="pct"/>
            <w:vAlign w:val="center"/>
          </w:tcPr>
          <w:p w14:paraId="4E09B454" w14:textId="19794403" w:rsidR="007C7285" w:rsidRPr="005A34C7" w:rsidRDefault="007C7285" w:rsidP="00B12068">
            <w:pPr>
              <w:jc w:val="right"/>
              <w:rPr>
                <w:rFonts w:cs="Arial"/>
                <w:b/>
                <w:sz w:val="20"/>
              </w:rPr>
            </w:pPr>
            <w:r>
              <w:rPr>
                <w:b/>
                <w:bCs/>
                <w:color w:val="000000"/>
                <w:sz w:val="20"/>
              </w:rPr>
              <w:t>1559</w:t>
            </w:r>
          </w:p>
        </w:tc>
        <w:tc>
          <w:tcPr>
            <w:tcW w:w="938" w:type="pct"/>
            <w:vAlign w:val="center"/>
          </w:tcPr>
          <w:p w14:paraId="6557CD29" w14:textId="5C32EAD3" w:rsidR="007C7285" w:rsidRPr="005A34C7" w:rsidRDefault="007C7285" w:rsidP="00B12068">
            <w:pPr>
              <w:jc w:val="right"/>
              <w:rPr>
                <w:rFonts w:cs="Arial"/>
                <w:b/>
                <w:sz w:val="20"/>
              </w:rPr>
            </w:pPr>
            <w:r>
              <w:rPr>
                <w:b/>
                <w:bCs/>
                <w:color w:val="000000"/>
                <w:sz w:val="20"/>
              </w:rPr>
              <w:t>1478</w:t>
            </w:r>
          </w:p>
        </w:tc>
        <w:tc>
          <w:tcPr>
            <w:tcW w:w="938" w:type="pct"/>
            <w:vAlign w:val="center"/>
          </w:tcPr>
          <w:p w14:paraId="74668525" w14:textId="28678249" w:rsidR="007C7285" w:rsidRPr="005A34C7" w:rsidRDefault="007C7285" w:rsidP="00B12068">
            <w:pPr>
              <w:jc w:val="right"/>
              <w:rPr>
                <w:rFonts w:cs="Arial"/>
                <w:b/>
                <w:sz w:val="20"/>
              </w:rPr>
            </w:pPr>
            <w:r>
              <w:rPr>
                <w:b/>
                <w:bCs/>
                <w:color w:val="000000"/>
                <w:sz w:val="20"/>
              </w:rPr>
              <w:t>-81</w:t>
            </w:r>
          </w:p>
        </w:tc>
        <w:tc>
          <w:tcPr>
            <w:tcW w:w="938" w:type="pct"/>
            <w:vAlign w:val="center"/>
          </w:tcPr>
          <w:p w14:paraId="1C0EC1D2" w14:textId="25FDF7FF" w:rsidR="007C7285" w:rsidRPr="005A34C7" w:rsidRDefault="007C7285" w:rsidP="00B12068">
            <w:pPr>
              <w:jc w:val="right"/>
              <w:rPr>
                <w:rFonts w:cs="Arial"/>
                <w:b/>
                <w:sz w:val="20"/>
              </w:rPr>
            </w:pPr>
            <w:r>
              <w:rPr>
                <w:b/>
                <w:bCs/>
                <w:color w:val="000000"/>
                <w:sz w:val="20"/>
              </w:rPr>
              <w:t>-5,2%</w:t>
            </w:r>
          </w:p>
        </w:tc>
      </w:tr>
      <w:tr w:rsidR="007C7285" w:rsidRPr="00B80D5C" w14:paraId="03346FD5"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80B666F" w14:textId="77777777" w:rsidR="007C7285" w:rsidRPr="00B80D5C" w:rsidRDefault="007C7285" w:rsidP="00B12068">
            <w:pPr>
              <w:rPr>
                <w:rFonts w:cs="Arial"/>
                <w:b/>
                <w:sz w:val="20"/>
              </w:rPr>
            </w:pPr>
            <w:r w:rsidRPr="00B80D5C">
              <w:rPr>
                <w:sz w:val="20"/>
              </w:rPr>
              <w:t>1) Lisków (ul. Blizińskiego, ul. Szewczyka)</w:t>
            </w:r>
          </w:p>
        </w:tc>
        <w:tc>
          <w:tcPr>
            <w:tcW w:w="830" w:type="pct"/>
            <w:shd w:val="clear" w:color="auto" w:fill="FFFFFF" w:themeFill="background1"/>
            <w:vAlign w:val="center"/>
          </w:tcPr>
          <w:p w14:paraId="6865B41F" w14:textId="1B1FC46F" w:rsidR="007C7285" w:rsidRPr="00B80D5C" w:rsidRDefault="007C7285" w:rsidP="00B12068">
            <w:pPr>
              <w:jc w:val="right"/>
              <w:rPr>
                <w:rFonts w:cs="Arial"/>
                <w:b/>
                <w:sz w:val="20"/>
              </w:rPr>
            </w:pPr>
            <w:r>
              <w:rPr>
                <w:color w:val="000000"/>
                <w:sz w:val="20"/>
              </w:rPr>
              <w:t>658</w:t>
            </w:r>
          </w:p>
        </w:tc>
        <w:tc>
          <w:tcPr>
            <w:tcW w:w="938" w:type="pct"/>
            <w:shd w:val="clear" w:color="auto" w:fill="FFFFFF" w:themeFill="background1"/>
            <w:vAlign w:val="center"/>
          </w:tcPr>
          <w:p w14:paraId="20BBF696" w14:textId="2CBFA526" w:rsidR="007C7285" w:rsidRPr="00B80D5C" w:rsidRDefault="007C7285" w:rsidP="00B12068">
            <w:pPr>
              <w:jc w:val="right"/>
              <w:rPr>
                <w:rFonts w:cs="Arial"/>
                <w:b/>
                <w:sz w:val="20"/>
              </w:rPr>
            </w:pPr>
            <w:r>
              <w:rPr>
                <w:color w:val="000000"/>
                <w:sz w:val="20"/>
              </w:rPr>
              <w:t>596</w:t>
            </w:r>
          </w:p>
        </w:tc>
        <w:tc>
          <w:tcPr>
            <w:tcW w:w="938" w:type="pct"/>
            <w:shd w:val="clear" w:color="auto" w:fill="FFFFFF" w:themeFill="background1"/>
            <w:vAlign w:val="center"/>
          </w:tcPr>
          <w:p w14:paraId="65EF8C7E" w14:textId="4F2F7FF1" w:rsidR="007C7285" w:rsidRPr="00B80D5C" w:rsidRDefault="007C7285" w:rsidP="00B12068">
            <w:pPr>
              <w:jc w:val="right"/>
              <w:rPr>
                <w:rFonts w:cs="Arial"/>
                <w:b/>
                <w:sz w:val="20"/>
              </w:rPr>
            </w:pPr>
            <w:r>
              <w:rPr>
                <w:color w:val="000000"/>
                <w:sz w:val="20"/>
              </w:rPr>
              <w:t>-62</w:t>
            </w:r>
          </w:p>
        </w:tc>
        <w:tc>
          <w:tcPr>
            <w:tcW w:w="938" w:type="pct"/>
            <w:shd w:val="clear" w:color="auto" w:fill="FFFFFF" w:themeFill="background1"/>
            <w:vAlign w:val="center"/>
          </w:tcPr>
          <w:p w14:paraId="31ED99DD" w14:textId="6C4C11EC" w:rsidR="007C7285" w:rsidRPr="00B80D5C" w:rsidRDefault="007C7285" w:rsidP="00B12068">
            <w:pPr>
              <w:jc w:val="right"/>
              <w:rPr>
                <w:rFonts w:cs="Arial"/>
                <w:b/>
                <w:sz w:val="20"/>
              </w:rPr>
            </w:pPr>
            <w:r>
              <w:rPr>
                <w:color w:val="000000"/>
                <w:sz w:val="20"/>
              </w:rPr>
              <w:t>-9,4%</w:t>
            </w:r>
          </w:p>
        </w:tc>
      </w:tr>
      <w:tr w:rsidR="007C7285" w:rsidRPr="00B80D5C" w14:paraId="78118239" w14:textId="77777777" w:rsidTr="005D552C">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0DB2E8DE" w14:textId="77777777" w:rsidR="007C7285" w:rsidRPr="003F56D6" w:rsidRDefault="007C7285" w:rsidP="00B12068">
            <w:pPr>
              <w:rPr>
                <w:rFonts w:cs="Arial"/>
                <w:i/>
                <w:sz w:val="20"/>
              </w:rPr>
            </w:pPr>
            <w:r w:rsidRPr="003F56D6">
              <w:rPr>
                <w:i/>
                <w:sz w:val="20"/>
              </w:rPr>
              <w:t>a) ul. Blizińskiego</w:t>
            </w:r>
          </w:p>
        </w:tc>
        <w:tc>
          <w:tcPr>
            <w:tcW w:w="830" w:type="pct"/>
            <w:shd w:val="clear" w:color="auto" w:fill="FFFFFF" w:themeFill="background1"/>
            <w:vAlign w:val="center"/>
          </w:tcPr>
          <w:p w14:paraId="239C3FC1" w14:textId="3D586E9D" w:rsidR="007C7285" w:rsidRPr="003F56D6" w:rsidRDefault="007C7285" w:rsidP="00B12068">
            <w:pPr>
              <w:jc w:val="right"/>
              <w:rPr>
                <w:rFonts w:cs="Arial"/>
                <w:i/>
                <w:sz w:val="20"/>
                <w:lang w:eastAsia="en-US"/>
              </w:rPr>
            </w:pPr>
            <w:r w:rsidRPr="003F56D6">
              <w:rPr>
                <w:i/>
                <w:iCs w:val="0"/>
                <w:color w:val="000000"/>
                <w:sz w:val="20"/>
              </w:rPr>
              <w:t>495</w:t>
            </w:r>
          </w:p>
        </w:tc>
        <w:tc>
          <w:tcPr>
            <w:tcW w:w="938" w:type="pct"/>
            <w:shd w:val="clear" w:color="auto" w:fill="FFFFFF" w:themeFill="background1"/>
            <w:vAlign w:val="center"/>
          </w:tcPr>
          <w:p w14:paraId="3C4694F2" w14:textId="04985BD3" w:rsidR="007C7285" w:rsidRPr="003F56D6" w:rsidRDefault="007C7285" w:rsidP="00B12068">
            <w:pPr>
              <w:jc w:val="right"/>
              <w:rPr>
                <w:i/>
                <w:sz w:val="20"/>
              </w:rPr>
            </w:pPr>
            <w:r w:rsidRPr="003F56D6">
              <w:rPr>
                <w:i/>
                <w:iCs w:val="0"/>
                <w:color w:val="000000"/>
                <w:sz w:val="20"/>
              </w:rPr>
              <w:t>448</w:t>
            </w:r>
          </w:p>
        </w:tc>
        <w:tc>
          <w:tcPr>
            <w:tcW w:w="938" w:type="pct"/>
            <w:shd w:val="clear" w:color="auto" w:fill="FFFFFF" w:themeFill="background1"/>
            <w:vAlign w:val="center"/>
          </w:tcPr>
          <w:p w14:paraId="7ACCECD7" w14:textId="64075882" w:rsidR="007C7285" w:rsidRPr="003F56D6" w:rsidRDefault="007C7285" w:rsidP="00B12068">
            <w:pPr>
              <w:jc w:val="right"/>
              <w:rPr>
                <w:rFonts w:cs="Arial"/>
                <w:i/>
                <w:sz w:val="20"/>
                <w:lang w:eastAsia="en-US"/>
              </w:rPr>
            </w:pPr>
            <w:r w:rsidRPr="003F56D6">
              <w:rPr>
                <w:i/>
                <w:iCs w:val="0"/>
                <w:color w:val="000000"/>
                <w:sz w:val="20"/>
              </w:rPr>
              <w:t>-47</w:t>
            </w:r>
          </w:p>
        </w:tc>
        <w:tc>
          <w:tcPr>
            <w:tcW w:w="938" w:type="pct"/>
            <w:shd w:val="clear" w:color="auto" w:fill="FFFFFF" w:themeFill="background1"/>
            <w:vAlign w:val="center"/>
          </w:tcPr>
          <w:p w14:paraId="22A6E7A6" w14:textId="08DB6F89" w:rsidR="007C7285" w:rsidRPr="003F56D6" w:rsidRDefault="007C7285" w:rsidP="00B12068">
            <w:pPr>
              <w:jc w:val="right"/>
              <w:rPr>
                <w:rFonts w:cs="Arial"/>
                <w:i/>
                <w:sz w:val="20"/>
                <w:lang w:eastAsia="en-US"/>
              </w:rPr>
            </w:pPr>
            <w:r w:rsidRPr="003F56D6">
              <w:rPr>
                <w:i/>
                <w:iCs w:val="0"/>
                <w:color w:val="000000"/>
                <w:sz w:val="20"/>
              </w:rPr>
              <w:t>-9,5%</w:t>
            </w:r>
          </w:p>
        </w:tc>
      </w:tr>
      <w:tr w:rsidR="007C7285" w:rsidRPr="00B80D5C" w14:paraId="782D70E1"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52BDCA61" w14:textId="77777777" w:rsidR="007C7285" w:rsidRPr="003F56D6" w:rsidRDefault="007C7285" w:rsidP="00B12068">
            <w:pPr>
              <w:rPr>
                <w:rFonts w:cs="Arial"/>
                <w:i/>
                <w:sz w:val="20"/>
              </w:rPr>
            </w:pPr>
            <w:r w:rsidRPr="003F56D6">
              <w:rPr>
                <w:i/>
                <w:sz w:val="20"/>
              </w:rPr>
              <w:t>b) ul. Szewczyka</w:t>
            </w:r>
          </w:p>
        </w:tc>
        <w:tc>
          <w:tcPr>
            <w:tcW w:w="830" w:type="pct"/>
            <w:shd w:val="clear" w:color="auto" w:fill="FFFFFF" w:themeFill="background1"/>
            <w:vAlign w:val="center"/>
          </w:tcPr>
          <w:p w14:paraId="5609C6E0" w14:textId="65529B5B" w:rsidR="007C7285" w:rsidRPr="003F56D6" w:rsidRDefault="007C7285" w:rsidP="00B12068">
            <w:pPr>
              <w:jc w:val="right"/>
              <w:rPr>
                <w:rFonts w:cs="Arial"/>
                <w:i/>
                <w:sz w:val="20"/>
                <w:lang w:eastAsia="en-US"/>
              </w:rPr>
            </w:pPr>
            <w:r w:rsidRPr="003F56D6">
              <w:rPr>
                <w:i/>
                <w:iCs w:val="0"/>
                <w:color w:val="000000"/>
                <w:sz w:val="20"/>
              </w:rPr>
              <w:t>163</w:t>
            </w:r>
          </w:p>
        </w:tc>
        <w:tc>
          <w:tcPr>
            <w:tcW w:w="938" w:type="pct"/>
            <w:shd w:val="clear" w:color="auto" w:fill="FFFFFF" w:themeFill="background1"/>
            <w:vAlign w:val="center"/>
          </w:tcPr>
          <w:p w14:paraId="501F5ED5" w14:textId="2D1EE1EE" w:rsidR="007C7285" w:rsidRPr="003F56D6" w:rsidRDefault="007C7285" w:rsidP="00B12068">
            <w:pPr>
              <w:jc w:val="right"/>
              <w:rPr>
                <w:i/>
                <w:sz w:val="20"/>
              </w:rPr>
            </w:pPr>
            <w:r w:rsidRPr="003F56D6">
              <w:rPr>
                <w:i/>
                <w:iCs w:val="0"/>
                <w:color w:val="000000"/>
                <w:sz w:val="20"/>
              </w:rPr>
              <w:t>148</w:t>
            </w:r>
          </w:p>
        </w:tc>
        <w:tc>
          <w:tcPr>
            <w:tcW w:w="938" w:type="pct"/>
            <w:shd w:val="clear" w:color="auto" w:fill="FFFFFF" w:themeFill="background1"/>
            <w:vAlign w:val="center"/>
          </w:tcPr>
          <w:p w14:paraId="5E85FAF4" w14:textId="14CE2235" w:rsidR="007C7285" w:rsidRPr="003F56D6" w:rsidRDefault="007C7285" w:rsidP="00B12068">
            <w:pPr>
              <w:jc w:val="right"/>
              <w:rPr>
                <w:rFonts w:cs="Arial"/>
                <w:i/>
                <w:sz w:val="20"/>
                <w:lang w:eastAsia="en-US"/>
              </w:rPr>
            </w:pPr>
            <w:r w:rsidRPr="003F56D6">
              <w:rPr>
                <w:i/>
                <w:iCs w:val="0"/>
                <w:color w:val="000000"/>
                <w:sz w:val="20"/>
              </w:rPr>
              <w:t>-15</w:t>
            </w:r>
          </w:p>
        </w:tc>
        <w:tc>
          <w:tcPr>
            <w:tcW w:w="938" w:type="pct"/>
            <w:shd w:val="clear" w:color="auto" w:fill="FFFFFF" w:themeFill="background1"/>
            <w:vAlign w:val="center"/>
          </w:tcPr>
          <w:p w14:paraId="54F939DB" w14:textId="43030E51" w:rsidR="007C7285" w:rsidRPr="003F56D6" w:rsidRDefault="007C7285" w:rsidP="00B12068">
            <w:pPr>
              <w:jc w:val="right"/>
              <w:rPr>
                <w:rFonts w:cs="Arial"/>
                <w:i/>
                <w:sz w:val="20"/>
                <w:lang w:eastAsia="en-US"/>
              </w:rPr>
            </w:pPr>
            <w:r w:rsidRPr="003F56D6">
              <w:rPr>
                <w:i/>
                <w:iCs w:val="0"/>
                <w:color w:val="000000"/>
                <w:sz w:val="20"/>
              </w:rPr>
              <w:t>-9,2%</w:t>
            </w:r>
          </w:p>
        </w:tc>
      </w:tr>
      <w:tr w:rsidR="007C7285" w:rsidRPr="00B80D5C" w14:paraId="27D870A0" w14:textId="77777777" w:rsidTr="005D552C">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02505E47" w14:textId="77777777" w:rsidR="007C7285" w:rsidRPr="00B80D5C" w:rsidRDefault="007C7285" w:rsidP="00B12068">
            <w:pPr>
              <w:rPr>
                <w:rFonts w:cs="Arial"/>
                <w:sz w:val="20"/>
              </w:rPr>
            </w:pPr>
            <w:r w:rsidRPr="00B80D5C">
              <w:rPr>
                <w:sz w:val="20"/>
              </w:rPr>
              <w:t>2) Zakrzyn</w:t>
            </w:r>
          </w:p>
        </w:tc>
        <w:tc>
          <w:tcPr>
            <w:tcW w:w="830" w:type="pct"/>
            <w:shd w:val="clear" w:color="auto" w:fill="FFFFFF" w:themeFill="background1"/>
            <w:vAlign w:val="center"/>
          </w:tcPr>
          <w:p w14:paraId="603D8AE7" w14:textId="674902B4" w:rsidR="007C7285" w:rsidRPr="00B80D5C" w:rsidRDefault="007C7285" w:rsidP="00B12068">
            <w:pPr>
              <w:jc w:val="right"/>
              <w:rPr>
                <w:rFonts w:cs="Arial"/>
                <w:sz w:val="20"/>
                <w:lang w:eastAsia="en-US"/>
              </w:rPr>
            </w:pPr>
            <w:r>
              <w:rPr>
                <w:color w:val="000000"/>
                <w:sz w:val="20"/>
              </w:rPr>
              <w:t>398</w:t>
            </w:r>
          </w:p>
        </w:tc>
        <w:tc>
          <w:tcPr>
            <w:tcW w:w="938" w:type="pct"/>
            <w:shd w:val="clear" w:color="auto" w:fill="FFFFFF" w:themeFill="background1"/>
            <w:vAlign w:val="center"/>
          </w:tcPr>
          <w:p w14:paraId="3406BA34" w14:textId="76F9A5F4" w:rsidR="007C7285" w:rsidRPr="00B80D5C" w:rsidRDefault="007C7285" w:rsidP="00B12068">
            <w:pPr>
              <w:jc w:val="right"/>
              <w:rPr>
                <w:sz w:val="20"/>
              </w:rPr>
            </w:pPr>
            <w:r>
              <w:rPr>
                <w:color w:val="000000"/>
                <w:sz w:val="20"/>
              </w:rPr>
              <w:t>390</w:t>
            </w:r>
          </w:p>
        </w:tc>
        <w:tc>
          <w:tcPr>
            <w:tcW w:w="938" w:type="pct"/>
            <w:shd w:val="clear" w:color="auto" w:fill="FFFFFF" w:themeFill="background1"/>
            <w:vAlign w:val="center"/>
          </w:tcPr>
          <w:p w14:paraId="01223828" w14:textId="6260776D" w:rsidR="007C7285" w:rsidRPr="00B80D5C" w:rsidRDefault="007C7285" w:rsidP="00B12068">
            <w:pPr>
              <w:jc w:val="right"/>
              <w:rPr>
                <w:rFonts w:cs="Arial"/>
                <w:sz w:val="20"/>
                <w:lang w:eastAsia="en-US"/>
              </w:rPr>
            </w:pPr>
            <w:r>
              <w:rPr>
                <w:color w:val="000000"/>
                <w:sz w:val="20"/>
              </w:rPr>
              <w:t>-8</w:t>
            </w:r>
          </w:p>
        </w:tc>
        <w:tc>
          <w:tcPr>
            <w:tcW w:w="938" w:type="pct"/>
            <w:shd w:val="clear" w:color="auto" w:fill="FFFFFF" w:themeFill="background1"/>
            <w:vAlign w:val="center"/>
          </w:tcPr>
          <w:p w14:paraId="18D11327" w14:textId="29D27F1E" w:rsidR="007C7285" w:rsidRPr="00B80D5C" w:rsidRDefault="007C7285" w:rsidP="00B12068">
            <w:pPr>
              <w:jc w:val="right"/>
              <w:rPr>
                <w:rFonts w:cs="Arial"/>
                <w:sz w:val="20"/>
                <w:lang w:eastAsia="en-US"/>
              </w:rPr>
            </w:pPr>
            <w:r>
              <w:rPr>
                <w:color w:val="000000"/>
                <w:sz w:val="20"/>
              </w:rPr>
              <w:t>-2,0%</w:t>
            </w:r>
          </w:p>
        </w:tc>
      </w:tr>
      <w:tr w:rsidR="007C7285" w:rsidRPr="00B80D5C" w14:paraId="289C4C6E"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3565649C" w14:textId="77777777" w:rsidR="007C7285" w:rsidRPr="00B80D5C" w:rsidRDefault="007C7285" w:rsidP="00B12068">
            <w:pPr>
              <w:rPr>
                <w:rFonts w:cs="Arial"/>
                <w:sz w:val="20"/>
              </w:rPr>
            </w:pPr>
            <w:r w:rsidRPr="00B80D5C">
              <w:rPr>
                <w:sz w:val="20"/>
              </w:rPr>
              <w:t>3) Zakrzyn-Kolonia</w:t>
            </w:r>
          </w:p>
        </w:tc>
        <w:tc>
          <w:tcPr>
            <w:tcW w:w="830" w:type="pct"/>
            <w:shd w:val="clear" w:color="auto" w:fill="FFFFFF" w:themeFill="background1"/>
            <w:vAlign w:val="center"/>
          </w:tcPr>
          <w:p w14:paraId="0DD17287" w14:textId="0B6378AB" w:rsidR="007C7285" w:rsidRPr="00B80D5C" w:rsidRDefault="007C7285" w:rsidP="00B12068">
            <w:pPr>
              <w:jc w:val="right"/>
              <w:rPr>
                <w:rFonts w:cs="Arial"/>
                <w:sz w:val="20"/>
                <w:lang w:eastAsia="en-US"/>
              </w:rPr>
            </w:pPr>
            <w:r>
              <w:rPr>
                <w:color w:val="000000"/>
                <w:sz w:val="20"/>
              </w:rPr>
              <w:t>128</w:t>
            </w:r>
          </w:p>
        </w:tc>
        <w:tc>
          <w:tcPr>
            <w:tcW w:w="938" w:type="pct"/>
            <w:shd w:val="clear" w:color="auto" w:fill="FFFFFF" w:themeFill="background1"/>
            <w:vAlign w:val="center"/>
          </w:tcPr>
          <w:p w14:paraId="3723699A" w14:textId="0218F8A3" w:rsidR="007C7285" w:rsidRPr="00B80D5C" w:rsidRDefault="007C7285" w:rsidP="00B12068">
            <w:pPr>
              <w:jc w:val="right"/>
              <w:rPr>
                <w:sz w:val="20"/>
              </w:rPr>
            </w:pPr>
            <w:r>
              <w:rPr>
                <w:color w:val="000000"/>
                <w:sz w:val="20"/>
              </w:rPr>
              <w:t>117</w:t>
            </w:r>
          </w:p>
        </w:tc>
        <w:tc>
          <w:tcPr>
            <w:tcW w:w="938" w:type="pct"/>
            <w:shd w:val="clear" w:color="auto" w:fill="FFFFFF" w:themeFill="background1"/>
            <w:vAlign w:val="center"/>
          </w:tcPr>
          <w:p w14:paraId="64971A80" w14:textId="130747C1" w:rsidR="007C7285" w:rsidRPr="00B80D5C" w:rsidRDefault="007C7285" w:rsidP="00B12068">
            <w:pPr>
              <w:jc w:val="right"/>
              <w:rPr>
                <w:rFonts w:cs="Arial"/>
                <w:sz w:val="20"/>
                <w:lang w:eastAsia="en-US"/>
              </w:rPr>
            </w:pPr>
            <w:r>
              <w:rPr>
                <w:color w:val="000000"/>
                <w:sz w:val="20"/>
              </w:rPr>
              <w:t>-11</w:t>
            </w:r>
          </w:p>
        </w:tc>
        <w:tc>
          <w:tcPr>
            <w:tcW w:w="938" w:type="pct"/>
            <w:shd w:val="clear" w:color="auto" w:fill="FFFFFF" w:themeFill="background1"/>
            <w:vAlign w:val="center"/>
          </w:tcPr>
          <w:p w14:paraId="13E08D60" w14:textId="195875FC" w:rsidR="007C7285" w:rsidRPr="00B80D5C" w:rsidRDefault="007C7285" w:rsidP="00B12068">
            <w:pPr>
              <w:jc w:val="right"/>
              <w:rPr>
                <w:rFonts w:cs="Arial"/>
                <w:sz w:val="20"/>
                <w:lang w:eastAsia="en-US"/>
              </w:rPr>
            </w:pPr>
            <w:r>
              <w:rPr>
                <w:color w:val="000000"/>
                <w:sz w:val="20"/>
              </w:rPr>
              <w:t>-8,6%</w:t>
            </w:r>
          </w:p>
        </w:tc>
      </w:tr>
      <w:tr w:rsidR="007C7285" w:rsidRPr="00B80D5C" w14:paraId="5528A203" w14:textId="77777777" w:rsidTr="005D552C">
        <w:trPr>
          <w:cnfStyle w:val="000000010000" w:firstRow="0" w:lastRow="0" w:firstColumn="0" w:lastColumn="0" w:oddVBand="0" w:evenVBand="0" w:oddHBand="0" w:evenHBand="1" w:firstRowFirstColumn="0" w:firstRowLastColumn="0" w:lastRowFirstColumn="0" w:lastRowLastColumn="0"/>
        </w:trPr>
        <w:tc>
          <w:tcPr>
            <w:tcW w:w="1356" w:type="pct"/>
          </w:tcPr>
          <w:p w14:paraId="0F2CE66A" w14:textId="77777777" w:rsidR="007C7285" w:rsidRPr="00B80D5C" w:rsidRDefault="007C7285" w:rsidP="00B12068">
            <w:pPr>
              <w:rPr>
                <w:rFonts w:cs="Arial"/>
                <w:b/>
                <w:sz w:val="20"/>
              </w:rPr>
            </w:pPr>
            <w:r w:rsidRPr="00B80D5C">
              <w:rPr>
                <w:sz w:val="20"/>
              </w:rPr>
              <w:t>4) Trzebienie</w:t>
            </w:r>
          </w:p>
        </w:tc>
        <w:tc>
          <w:tcPr>
            <w:tcW w:w="830" w:type="pct"/>
            <w:vAlign w:val="center"/>
          </w:tcPr>
          <w:p w14:paraId="48902ACD" w14:textId="71B2F7DF" w:rsidR="007C7285" w:rsidRPr="00B80D5C" w:rsidRDefault="007C7285" w:rsidP="00B12068">
            <w:pPr>
              <w:jc w:val="right"/>
              <w:rPr>
                <w:rFonts w:cs="Arial"/>
                <w:sz w:val="20"/>
              </w:rPr>
            </w:pPr>
            <w:r>
              <w:rPr>
                <w:color w:val="000000"/>
                <w:sz w:val="20"/>
              </w:rPr>
              <w:t>275</w:t>
            </w:r>
          </w:p>
        </w:tc>
        <w:tc>
          <w:tcPr>
            <w:tcW w:w="938" w:type="pct"/>
            <w:vAlign w:val="center"/>
          </w:tcPr>
          <w:p w14:paraId="5DC6E073" w14:textId="79DC101B" w:rsidR="007C7285" w:rsidRPr="00B80D5C" w:rsidRDefault="007C7285" w:rsidP="00B12068">
            <w:pPr>
              <w:jc w:val="right"/>
              <w:rPr>
                <w:rFonts w:cs="Arial"/>
                <w:sz w:val="20"/>
              </w:rPr>
            </w:pPr>
            <w:r>
              <w:rPr>
                <w:color w:val="000000"/>
                <w:sz w:val="20"/>
              </w:rPr>
              <w:t>278</w:t>
            </w:r>
          </w:p>
        </w:tc>
        <w:tc>
          <w:tcPr>
            <w:tcW w:w="938" w:type="pct"/>
            <w:vAlign w:val="center"/>
          </w:tcPr>
          <w:p w14:paraId="319D7DC9" w14:textId="0A62E3CF" w:rsidR="007C7285" w:rsidRPr="00B80D5C" w:rsidRDefault="007C7285" w:rsidP="00B12068">
            <w:pPr>
              <w:jc w:val="right"/>
              <w:rPr>
                <w:rFonts w:cs="Arial"/>
                <w:sz w:val="20"/>
              </w:rPr>
            </w:pPr>
            <w:r>
              <w:rPr>
                <w:color w:val="000000"/>
                <w:sz w:val="20"/>
              </w:rPr>
              <w:t>3</w:t>
            </w:r>
          </w:p>
        </w:tc>
        <w:tc>
          <w:tcPr>
            <w:tcW w:w="938" w:type="pct"/>
            <w:vAlign w:val="center"/>
          </w:tcPr>
          <w:p w14:paraId="01EF51FA" w14:textId="0ECA2364" w:rsidR="007C7285" w:rsidRPr="00B80D5C" w:rsidRDefault="007C7285" w:rsidP="00B12068">
            <w:pPr>
              <w:jc w:val="right"/>
              <w:rPr>
                <w:rFonts w:cs="Arial"/>
                <w:sz w:val="20"/>
              </w:rPr>
            </w:pPr>
            <w:r>
              <w:rPr>
                <w:color w:val="000000"/>
                <w:sz w:val="20"/>
              </w:rPr>
              <w:t>1,1%</w:t>
            </w:r>
          </w:p>
        </w:tc>
      </w:tr>
      <w:tr w:rsidR="007C7285" w:rsidRPr="00B80D5C" w14:paraId="55AD2B09"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12DC1DCB" w14:textId="77777777" w:rsidR="007C7285" w:rsidRPr="00B80D5C" w:rsidRDefault="007C7285" w:rsidP="00B12068">
            <w:pPr>
              <w:rPr>
                <w:rFonts w:cs="Arial"/>
                <w:b/>
                <w:sz w:val="20"/>
              </w:rPr>
            </w:pPr>
            <w:r w:rsidRPr="00B80D5C">
              <w:rPr>
                <w:sz w:val="20"/>
              </w:rPr>
              <w:t>5) Annopol</w:t>
            </w:r>
          </w:p>
        </w:tc>
        <w:tc>
          <w:tcPr>
            <w:tcW w:w="830" w:type="pct"/>
            <w:shd w:val="clear" w:color="auto" w:fill="FFFFFF" w:themeFill="background1"/>
            <w:vAlign w:val="center"/>
          </w:tcPr>
          <w:p w14:paraId="216FB0EA" w14:textId="7BBC66BA" w:rsidR="007C7285" w:rsidRPr="00B80D5C" w:rsidRDefault="007C7285" w:rsidP="00B12068">
            <w:pPr>
              <w:jc w:val="right"/>
              <w:rPr>
                <w:rFonts w:cs="Arial"/>
                <w:sz w:val="20"/>
              </w:rPr>
            </w:pPr>
            <w:r>
              <w:rPr>
                <w:color w:val="000000"/>
                <w:sz w:val="20"/>
              </w:rPr>
              <w:t>100</w:t>
            </w:r>
          </w:p>
        </w:tc>
        <w:tc>
          <w:tcPr>
            <w:tcW w:w="938" w:type="pct"/>
            <w:shd w:val="clear" w:color="auto" w:fill="FFFFFF" w:themeFill="background1"/>
            <w:vAlign w:val="center"/>
          </w:tcPr>
          <w:p w14:paraId="54E2D560" w14:textId="05BDDEA4" w:rsidR="007C7285" w:rsidRPr="00B80D5C" w:rsidRDefault="007C7285" w:rsidP="00B12068">
            <w:pPr>
              <w:jc w:val="right"/>
              <w:rPr>
                <w:rFonts w:cs="Arial"/>
                <w:sz w:val="20"/>
              </w:rPr>
            </w:pPr>
            <w:r>
              <w:rPr>
                <w:color w:val="000000"/>
                <w:sz w:val="20"/>
              </w:rPr>
              <w:t>97</w:t>
            </w:r>
          </w:p>
        </w:tc>
        <w:tc>
          <w:tcPr>
            <w:tcW w:w="938" w:type="pct"/>
            <w:shd w:val="clear" w:color="auto" w:fill="FFFFFF" w:themeFill="background1"/>
            <w:vAlign w:val="center"/>
          </w:tcPr>
          <w:p w14:paraId="1D20B1F2" w14:textId="6012F0CC" w:rsidR="007C7285" w:rsidRPr="00B80D5C" w:rsidRDefault="007C7285" w:rsidP="00B12068">
            <w:pPr>
              <w:jc w:val="right"/>
              <w:rPr>
                <w:rFonts w:cs="Arial"/>
                <w:sz w:val="20"/>
              </w:rPr>
            </w:pPr>
            <w:r>
              <w:rPr>
                <w:color w:val="000000"/>
                <w:sz w:val="20"/>
              </w:rPr>
              <w:t>-3</w:t>
            </w:r>
          </w:p>
        </w:tc>
        <w:tc>
          <w:tcPr>
            <w:tcW w:w="938" w:type="pct"/>
            <w:shd w:val="clear" w:color="auto" w:fill="FFFFFF" w:themeFill="background1"/>
            <w:vAlign w:val="center"/>
          </w:tcPr>
          <w:p w14:paraId="0A57643D" w14:textId="51ACBD4A" w:rsidR="007C7285" w:rsidRPr="00B80D5C" w:rsidRDefault="007C7285" w:rsidP="00B12068">
            <w:pPr>
              <w:jc w:val="right"/>
              <w:rPr>
                <w:rFonts w:cs="Arial"/>
                <w:sz w:val="20"/>
              </w:rPr>
            </w:pPr>
            <w:r>
              <w:rPr>
                <w:color w:val="000000"/>
                <w:sz w:val="20"/>
              </w:rPr>
              <w:t>-3,0%</w:t>
            </w:r>
          </w:p>
        </w:tc>
      </w:tr>
      <w:tr w:rsidR="007C7285" w:rsidRPr="00B80D5C" w14:paraId="77860A21" w14:textId="77777777" w:rsidTr="005D552C">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6F58DEEB" w14:textId="77777777" w:rsidR="007C7285" w:rsidRPr="005A34C7" w:rsidRDefault="007C7285" w:rsidP="00B12068">
            <w:pPr>
              <w:rPr>
                <w:rFonts w:cs="Arial"/>
                <w:b/>
                <w:sz w:val="20"/>
              </w:rPr>
            </w:pPr>
            <w:r w:rsidRPr="005A34C7">
              <w:rPr>
                <w:b/>
                <w:sz w:val="20"/>
              </w:rPr>
              <w:t>Gmina Lisków</w:t>
            </w:r>
          </w:p>
        </w:tc>
        <w:tc>
          <w:tcPr>
            <w:tcW w:w="830" w:type="pct"/>
            <w:shd w:val="clear" w:color="auto" w:fill="FFFFFF" w:themeFill="background1"/>
            <w:vAlign w:val="center"/>
          </w:tcPr>
          <w:p w14:paraId="3F6CD7BB" w14:textId="6AE6B166" w:rsidR="007C7285" w:rsidRPr="005A34C7" w:rsidRDefault="007C7285" w:rsidP="00B12068">
            <w:pPr>
              <w:jc w:val="right"/>
              <w:rPr>
                <w:rFonts w:cs="Arial"/>
                <w:b/>
                <w:sz w:val="20"/>
              </w:rPr>
            </w:pPr>
            <w:r>
              <w:rPr>
                <w:b/>
                <w:bCs/>
                <w:color w:val="000000"/>
                <w:sz w:val="20"/>
              </w:rPr>
              <w:t>5353</w:t>
            </w:r>
          </w:p>
        </w:tc>
        <w:tc>
          <w:tcPr>
            <w:tcW w:w="938" w:type="pct"/>
            <w:shd w:val="clear" w:color="auto" w:fill="FFFFFF" w:themeFill="background1"/>
            <w:vAlign w:val="center"/>
          </w:tcPr>
          <w:p w14:paraId="4D9CEC3C" w14:textId="2F307703" w:rsidR="007C7285" w:rsidRPr="005A34C7" w:rsidRDefault="007C7285" w:rsidP="00B12068">
            <w:pPr>
              <w:jc w:val="right"/>
              <w:rPr>
                <w:rFonts w:cs="Arial"/>
                <w:b/>
                <w:sz w:val="20"/>
              </w:rPr>
            </w:pPr>
            <w:r>
              <w:rPr>
                <w:b/>
                <w:bCs/>
                <w:color w:val="000000"/>
                <w:sz w:val="20"/>
              </w:rPr>
              <w:t>5110</w:t>
            </w:r>
          </w:p>
        </w:tc>
        <w:tc>
          <w:tcPr>
            <w:tcW w:w="938" w:type="pct"/>
            <w:shd w:val="clear" w:color="auto" w:fill="FFFFFF" w:themeFill="background1"/>
            <w:vAlign w:val="center"/>
          </w:tcPr>
          <w:p w14:paraId="181FA8B2" w14:textId="71528993" w:rsidR="007C7285" w:rsidRPr="005A34C7" w:rsidRDefault="007C7285" w:rsidP="00B12068">
            <w:pPr>
              <w:jc w:val="right"/>
              <w:rPr>
                <w:rFonts w:cs="Arial"/>
                <w:b/>
                <w:sz w:val="20"/>
              </w:rPr>
            </w:pPr>
            <w:r>
              <w:rPr>
                <w:b/>
                <w:bCs/>
                <w:color w:val="000000"/>
                <w:sz w:val="20"/>
              </w:rPr>
              <w:t>-243</w:t>
            </w:r>
          </w:p>
        </w:tc>
        <w:tc>
          <w:tcPr>
            <w:tcW w:w="938" w:type="pct"/>
            <w:shd w:val="clear" w:color="auto" w:fill="FFFFFF" w:themeFill="background1"/>
            <w:vAlign w:val="center"/>
          </w:tcPr>
          <w:p w14:paraId="1197618D" w14:textId="0674C44B" w:rsidR="007C7285" w:rsidRPr="005A34C7" w:rsidRDefault="007C7285" w:rsidP="00B12068">
            <w:pPr>
              <w:jc w:val="right"/>
              <w:rPr>
                <w:rFonts w:cs="Arial"/>
                <w:b/>
                <w:sz w:val="20"/>
              </w:rPr>
            </w:pPr>
            <w:r>
              <w:rPr>
                <w:b/>
                <w:bCs/>
                <w:color w:val="000000"/>
                <w:sz w:val="20"/>
              </w:rPr>
              <w:t>-4,5%</w:t>
            </w:r>
          </w:p>
        </w:tc>
      </w:tr>
      <w:tr w:rsidR="007C7285" w:rsidRPr="00B80D5C" w14:paraId="17088AB3" w14:textId="77777777" w:rsidTr="005D552C">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C3F7EC2" w14:textId="77777777" w:rsidR="007C7285" w:rsidRPr="00B80D5C" w:rsidRDefault="007C7285" w:rsidP="00B12068">
            <w:pPr>
              <w:rPr>
                <w:rFonts w:cs="Arial"/>
                <w:b/>
                <w:sz w:val="20"/>
              </w:rPr>
            </w:pPr>
            <w:r w:rsidRPr="00B80D5C">
              <w:rPr>
                <w:sz w:val="20"/>
              </w:rPr>
              <w:t>Obszar gminy (bez OR)</w:t>
            </w:r>
          </w:p>
        </w:tc>
        <w:tc>
          <w:tcPr>
            <w:tcW w:w="830" w:type="pct"/>
            <w:shd w:val="clear" w:color="auto" w:fill="FFFFFF" w:themeFill="background1"/>
            <w:vAlign w:val="center"/>
          </w:tcPr>
          <w:p w14:paraId="5AEED289" w14:textId="489B1656" w:rsidR="007C7285" w:rsidRPr="00B80D5C" w:rsidRDefault="007C7285" w:rsidP="00B12068">
            <w:pPr>
              <w:jc w:val="right"/>
              <w:rPr>
                <w:rFonts w:cs="Arial"/>
                <w:sz w:val="20"/>
              </w:rPr>
            </w:pPr>
            <w:r>
              <w:rPr>
                <w:color w:val="000000"/>
                <w:sz w:val="20"/>
              </w:rPr>
              <w:t>3794</w:t>
            </w:r>
          </w:p>
        </w:tc>
        <w:tc>
          <w:tcPr>
            <w:tcW w:w="938" w:type="pct"/>
            <w:shd w:val="clear" w:color="auto" w:fill="FFFFFF" w:themeFill="background1"/>
            <w:vAlign w:val="center"/>
          </w:tcPr>
          <w:p w14:paraId="170FA791" w14:textId="00B4B7B7" w:rsidR="007C7285" w:rsidRPr="00B80D5C" w:rsidRDefault="007C7285" w:rsidP="00B12068">
            <w:pPr>
              <w:jc w:val="right"/>
              <w:rPr>
                <w:rFonts w:cs="Arial"/>
                <w:sz w:val="20"/>
              </w:rPr>
            </w:pPr>
            <w:r>
              <w:rPr>
                <w:color w:val="000000"/>
                <w:sz w:val="20"/>
              </w:rPr>
              <w:t>3632</w:t>
            </w:r>
          </w:p>
        </w:tc>
        <w:tc>
          <w:tcPr>
            <w:tcW w:w="938" w:type="pct"/>
            <w:shd w:val="clear" w:color="auto" w:fill="FFFFFF" w:themeFill="background1"/>
            <w:vAlign w:val="center"/>
          </w:tcPr>
          <w:p w14:paraId="4E9C1854" w14:textId="2FF88C1F" w:rsidR="007C7285" w:rsidRPr="00B80D5C" w:rsidRDefault="007C7285" w:rsidP="00B12068">
            <w:pPr>
              <w:jc w:val="right"/>
              <w:rPr>
                <w:rFonts w:cs="Arial"/>
                <w:sz w:val="20"/>
              </w:rPr>
            </w:pPr>
            <w:r>
              <w:rPr>
                <w:color w:val="000000"/>
                <w:sz w:val="20"/>
              </w:rPr>
              <w:t>-162</w:t>
            </w:r>
          </w:p>
        </w:tc>
        <w:tc>
          <w:tcPr>
            <w:tcW w:w="938" w:type="pct"/>
            <w:shd w:val="clear" w:color="auto" w:fill="FFFFFF" w:themeFill="background1"/>
            <w:vAlign w:val="center"/>
          </w:tcPr>
          <w:p w14:paraId="555E2043" w14:textId="6D245448" w:rsidR="007C7285" w:rsidRPr="00B80D5C" w:rsidRDefault="007C7285" w:rsidP="00B12068">
            <w:pPr>
              <w:jc w:val="right"/>
              <w:rPr>
                <w:rFonts w:cs="Arial"/>
                <w:sz w:val="20"/>
              </w:rPr>
            </w:pPr>
            <w:r>
              <w:rPr>
                <w:color w:val="000000"/>
                <w:sz w:val="20"/>
              </w:rPr>
              <w:t>-4,3%</w:t>
            </w:r>
          </w:p>
        </w:tc>
      </w:tr>
    </w:tbl>
    <w:p w14:paraId="6F25BA9B" w14:textId="6E5C28CA" w:rsidR="007C7285" w:rsidRDefault="007C7285" w:rsidP="007C7285">
      <w:pPr>
        <w:pStyle w:val="Krrdo"/>
        <w:spacing w:before="0"/>
        <w:rPr>
          <w:i w:val="0"/>
        </w:rPr>
      </w:pPr>
      <w:r w:rsidRPr="007B3166">
        <w:rPr>
          <w:i w:val="0"/>
        </w:rPr>
        <w:lastRenderedPageBreak/>
        <w:t>Źródło: Opracowanie własne</w:t>
      </w:r>
      <w:r>
        <w:rPr>
          <w:i w:val="0"/>
        </w:rPr>
        <w:t xml:space="preserve"> na podstawie danych Urzędu Gminy Lisków</w:t>
      </w:r>
      <w:r w:rsidR="00616B4D" w:rsidRPr="00616B4D">
        <w:t xml:space="preserve"> </w:t>
      </w:r>
      <w:r w:rsidR="00616B4D">
        <w:rPr>
          <w:i w:val="0"/>
        </w:rPr>
        <w:t>wg stanu na 31.12.2016 i 31.12.2023</w:t>
      </w:r>
    </w:p>
    <w:p w14:paraId="0067DF3A" w14:textId="5D7F73B8" w:rsidR="003B78B4" w:rsidRDefault="003B78B4" w:rsidP="003B78B4">
      <w:pPr>
        <w:pStyle w:val="Legenda"/>
        <w:spacing w:after="0"/>
      </w:pPr>
      <w:bookmarkStart w:id="40" w:name="_Toc192872749"/>
      <w:r>
        <w:t xml:space="preserve">Tabela </w:t>
      </w:r>
      <w:r>
        <w:rPr>
          <w:noProof/>
        </w:rPr>
        <w:fldChar w:fldCharType="begin"/>
      </w:r>
      <w:r>
        <w:rPr>
          <w:noProof/>
        </w:rPr>
        <w:instrText xml:space="preserve"> SEQ Tabela \* ARABIC </w:instrText>
      </w:r>
      <w:r>
        <w:rPr>
          <w:noProof/>
        </w:rPr>
        <w:fldChar w:fldCharType="separate"/>
      </w:r>
      <w:r w:rsidR="00275F6C">
        <w:rPr>
          <w:noProof/>
        </w:rPr>
        <w:t>15</w:t>
      </w:r>
      <w:r>
        <w:rPr>
          <w:noProof/>
        </w:rPr>
        <w:fldChar w:fldCharType="end"/>
      </w:r>
      <w:r>
        <w:t xml:space="preserve">. </w:t>
      </w:r>
      <w:r w:rsidR="00E13DEE">
        <w:t>Procentowy udział ludności obszaru rewitalizacji w stosunku do gminy w latach 2016-2023</w:t>
      </w:r>
      <w:bookmarkEnd w:id="40"/>
      <w:r>
        <w:t xml:space="preserve"> </w:t>
      </w:r>
    </w:p>
    <w:tbl>
      <w:tblPr>
        <w:tblStyle w:val="Jasnasiatkaakcent1"/>
        <w:tblW w:w="5000" w:type="pct"/>
        <w:tblLook w:val="0400" w:firstRow="0" w:lastRow="0" w:firstColumn="0" w:lastColumn="0" w:noHBand="0" w:noVBand="1"/>
      </w:tblPr>
      <w:tblGrid>
        <w:gridCol w:w="2456"/>
        <w:gridCol w:w="1655"/>
        <w:gridCol w:w="1658"/>
        <w:gridCol w:w="1798"/>
        <w:gridCol w:w="1485"/>
      </w:tblGrid>
      <w:tr w:rsidR="00E13DEE" w:rsidRPr="00B80D5C" w14:paraId="7F1A8A35"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tcPr>
          <w:p w14:paraId="2BEB5950" w14:textId="77777777" w:rsidR="00E13DEE" w:rsidRPr="00B80D5C" w:rsidRDefault="00E13DEE" w:rsidP="00D37531">
            <w:pPr>
              <w:rPr>
                <w:rFonts w:cs="Arial"/>
                <w:b/>
                <w:sz w:val="20"/>
              </w:rPr>
            </w:pPr>
            <w:r w:rsidRPr="00B80D5C">
              <w:rPr>
                <w:rFonts w:cs="Arial"/>
                <w:b/>
                <w:sz w:val="20"/>
              </w:rPr>
              <w:t>Jednostka</w:t>
            </w:r>
          </w:p>
        </w:tc>
        <w:tc>
          <w:tcPr>
            <w:tcW w:w="914" w:type="pct"/>
            <w:vAlign w:val="center"/>
          </w:tcPr>
          <w:p w14:paraId="7ECE101A" w14:textId="07E92120" w:rsidR="00E13DEE" w:rsidRPr="00B80D5C" w:rsidRDefault="00E13DEE" w:rsidP="00D37531">
            <w:pPr>
              <w:jc w:val="center"/>
              <w:rPr>
                <w:rFonts w:cs="Arial"/>
                <w:b/>
                <w:sz w:val="20"/>
              </w:rPr>
            </w:pPr>
            <w:r>
              <w:rPr>
                <w:b/>
                <w:bCs/>
                <w:color w:val="000000"/>
                <w:sz w:val="20"/>
              </w:rPr>
              <w:t>% udział ludności w stosunku do gminy (2016)</w:t>
            </w:r>
          </w:p>
        </w:tc>
        <w:tc>
          <w:tcPr>
            <w:tcW w:w="916" w:type="pct"/>
            <w:vAlign w:val="center"/>
          </w:tcPr>
          <w:p w14:paraId="424CACF5" w14:textId="3C867E06" w:rsidR="00E13DEE" w:rsidRPr="00B80D5C" w:rsidRDefault="00E13DEE" w:rsidP="00D37531">
            <w:pPr>
              <w:jc w:val="center"/>
              <w:rPr>
                <w:rFonts w:cs="Arial"/>
                <w:b/>
                <w:sz w:val="20"/>
              </w:rPr>
            </w:pPr>
            <w:r>
              <w:rPr>
                <w:b/>
                <w:bCs/>
                <w:color w:val="000000"/>
                <w:sz w:val="20"/>
              </w:rPr>
              <w:t>% udział lu</w:t>
            </w:r>
            <w:r w:rsidR="00DA0733">
              <w:rPr>
                <w:b/>
                <w:bCs/>
                <w:color w:val="000000"/>
                <w:sz w:val="20"/>
              </w:rPr>
              <w:t>dności w stosunku do gminy (2023</w:t>
            </w:r>
            <w:r>
              <w:rPr>
                <w:b/>
                <w:bCs/>
                <w:color w:val="000000"/>
                <w:sz w:val="20"/>
              </w:rPr>
              <w:t>)</w:t>
            </w:r>
          </w:p>
        </w:tc>
        <w:tc>
          <w:tcPr>
            <w:tcW w:w="993" w:type="pct"/>
            <w:vAlign w:val="center"/>
          </w:tcPr>
          <w:p w14:paraId="1294020E" w14:textId="61D33057" w:rsidR="00E13DEE" w:rsidRPr="00B80D5C" w:rsidRDefault="00E13DEE" w:rsidP="00D37531">
            <w:pPr>
              <w:jc w:val="center"/>
              <w:rPr>
                <w:rFonts w:cs="Arial"/>
                <w:b/>
                <w:sz w:val="20"/>
              </w:rPr>
            </w:pPr>
            <w:r>
              <w:rPr>
                <w:b/>
                <w:bCs/>
                <w:color w:val="000000"/>
                <w:sz w:val="20"/>
              </w:rPr>
              <w:t>Różnica 2016-2023 (punkty procentowe)</w:t>
            </w:r>
          </w:p>
        </w:tc>
        <w:tc>
          <w:tcPr>
            <w:tcW w:w="820" w:type="pct"/>
            <w:vAlign w:val="center"/>
          </w:tcPr>
          <w:p w14:paraId="531F9EC3" w14:textId="597454AA" w:rsidR="00E13DEE" w:rsidRPr="00B80D5C" w:rsidRDefault="00E13DEE" w:rsidP="00D37531">
            <w:pPr>
              <w:jc w:val="center"/>
              <w:rPr>
                <w:rFonts w:cs="Arial"/>
                <w:b/>
                <w:sz w:val="20"/>
              </w:rPr>
            </w:pPr>
            <w:r>
              <w:rPr>
                <w:b/>
                <w:bCs/>
                <w:color w:val="000000"/>
                <w:sz w:val="20"/>
              </w:rPr>
              <w:t>Dynamika 2016-2023</w:t>
            </w:r>
          </w:p>
        </w:tc>
      </w:tr>
      <w:tr w:rsidR="00E13DEE" w:rsidRPr="00B80D5C" w14:paraId="72D3D561"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38351E9F" w14:textId="77777777" w:rsidR="00E13DEE" w:rsidRPr="005A34C7" w:rsidRDefault="00E13DEE" w:rsidP="00D37531">
            <w:pPr>
              <w:rPr>
                <w:rFonts w:cs="Arial"/>
                <w:b/>
                <w:sz w:val="20"/>
              </w:rPr>
            </w:pPr>
            <w:r w:rsidRPr="005A34C7">
              <w:rPr>
                <w:b/>
                <w:sz w:val="20"/>
              </w:rPr>
              <w:t>Obszar rewitalizacji</w:t>
            </w:r>
          </w:p>
        </w:tc>
        <w:tc>
          <w:tcPr>
            <w:tcW w:w="914" w:type="pct"/>
            <w:vAlign w:val="center"/>
          </w:tcPr>
          <w:p w14:paraId="68E48DE7" w14:textId="746B06DA" w:rsidR="00E13DEE" w:rsidRPr="00DA0733" w:rsidRDefault="00E13DEE" w:rsidP="00DA0733">
            <w:pPr>
              <w:jc w:val="right"/>
              <w:rPr>
                <w:rFonts w:cs="Arial"/>
                <w:b/>
                <w:sz w:val="20"/>
              </w:rPr>
            </w:pPr>
            <w:r w:rsidRPr="00DA0733">
              <w:rPr>
                <w:b/>
                <w:bCs/>
                <w:color w:val="000000"/>
                <w:sz w:val="20"/>
              </w:rPr>
              <w:t>29,1%</w:t>
            </w:r>
          </w:p>
        </w:tc>
        <w:tc>
          <w:tcPr>
            <w:tcW w:w="916" w:type="pct"/>
            <w:vAlign w:val="center"/>
          </w:tcPr>
          <w:p w14:paraId="2324D673" w14:textId="26D2F815" w:rsidR="00E13DEE" w:rsidRPr="00DA0733" w:rsidRDefault="00E13DEE" w:rsidP="00DA0733">
            <w:pPr>
              <w:jc w:val="right"/>
              <w:rPr>
                <w:rFonts w:cs="Arial"/>
                <w:b/>
                <w:sz w:val="20"/>
              </w:rPr>
            </w:pPr>
            <w:r w:rsidRPr="00DA0733">
              <w:rPr>
                <w:b/>
                <w:bCs/>
                <w:color w:val="000000"/>
                <w:sz w:val="20"/>
              </w:rPr>
              <w:t>28,9%</w:t>
            </w:r>
          </w:p>
        </w:tc>
        <w:tc>
          <w:tcPr>
            <w:tcW w:w="993" w:type="pct"/>
            <w:vAlign w:val="center"/>
          </w:tcPr>
          <w:p w14:paraId="5743B319" w14:textId="0F078782" w:rsidR="00E13DEE" w:rsidRPr="00DA0733" w:rsidRDefault="00E13DEE" w:rsidP="00DA0733">
            <w:pPr>
              <w:jc w:val="right"/>
              <w:rPr>
                <w:rFonts w:cs="Arial"/>
                <w:b/>
                <w:sz w:val="20"/>
              </w:rPr>
            </w:pPr>
            <w:r w:rsidRPr="00DA0733">
              <w:rPr>
                <w:b/>
                <w:color w:val="000000"/>
                <w:sz w:val="20"/>
              </w:rPr>
              <w:t>-0,2%</w:t>
            </w:r>
          </w:p>
        </w:tc>
        <w:tc>
          <w:tcPr>
            <w:tcW w:w="820" w:type="pct"/>
            <w:vAlign w:val="center"/>
          </w:tcPr>
          <w:p w14:paraId="5B3A9E32" w14:textId="543A3DCA" w:rsidR="00E13DEE" w:rsidRPr="00DA0733" w:rsidRDefault="00E13DEE" w:rsidP="00DA0733">
            <w:pPr>
              <w:jc w:val="right"/>
              <w:rPr>
                <w:rFonts w:cs="Arial"/>
                <w:b/>
                <w:sz w:val="20"/>
              </w:rPr>
            </w:pPr>
            <w:r w:rsidRPr="00DA0733">
              <w:rPr>
                <w:b/>
                <w:color w:val="000000"/>
                <w:sz w:val="20"/>
              </w:rPr>
              <w:t>-0,7%</w:t>
            </w:r>
          </w:p>
        </w:tc>
      </w:tr>
      <w:tr w:rsidR="00E13DEE" w:rsidRPr="00B80D5C" w14:paraId="70B09688"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43ADD5B0" w14:textId="77777777" w:rsidR="00E13DEE" w:rsidRPr="00B80D5C" w:rsidRDefault="00E13DEE" w:rsidP="00D37531">
            <w:pPr>
              <w:rPr>
                <w:rFonts w:cs="Arial"/>
                <w:b/>
                <w:sz w:val="20"/>
              </w:rPr>
            </w:pPr>
            <w:r w:rsidRPr="00B80D5C">
              <w:rPr>
                <w:sz w:val="20"/>
              </w:rPr>
              <w:t>1) Lisków (ul. Blizińskiego, ul. Szewczyka)</w:t>
            </w:r>
          </w:p>
        </w:tc>
        <w:tc>
          <w:tcPr>
            <w:tcW w:w="914" w:type="pct"/>
            <w:shd w:val="clear" w:color="auto" w:fill="FFFFFF" w:themeFill="background1"/>
            <w:vAlign w:val="center"/>
          </w:tcPr>
          <w:p w14:paraId="7EEB868B" w14:textId="071C01DA" w:rsidR="00E13DEE" w:rsidRPr="00DA0733" w:rsidRDefault="00E13DEE" w:rsidP="00DA0733">
            <w:pPr>
              <w:jc w:val="right"/>
              <w:rPr>
                <w:rFonts w:cs="Arial"/>
                <w:b/>
                <w:sz w:val="20"/>
              </w:rPr>
            </w:pPr>
            <w:r w:rsidRPr="00DA0733">
              <w:rPr>
                <w:color w:val="000000"/>
                <w:sz w:val="20"/>
              </w:rPr>
              <w:t>12,3%</w:t>
            </w:r>
          </w:p>
        </w:tc>
        <w:tc>
          <w:tcPr>
            <w:tcW w:w="916" w:type="pct"/>
            <w:shd w:val="clear" w:color="auto" w:fill="FFFFFF" w:themeFill="background1"/>
            <w:vAlign w:val="center"/>
          </w:tcPr>
          <w:p w14:paraId="2C9578E2" w14:textId="3912D2DA" w:rsidR="00E13DEE" w:rsidRPr="00DA0733" w:rsidRDefault="00E13DEE" w:rsidP="00DA0733">
            <w:pPr>
              <w:jc w:val="right"/>
              <w:rPr>
                <w:rFonts w:cs="Arial"/>
                <w:b/>
                <w:sz w:val="20"/>
              </w:rPr>
            </w:pPr>
            <w:r w:rsidRPr="00DA0733">
              <w:rPr>
                <w:color w:val="000000"/>
                <w:sz w:val="20"/>
              </w:rPr>
              <w:t>11,7%</w:t>
            </w:r>
          </w:p>
        </w:tc>
        <w:tc>
          <w:tcPr>
            <w:tcW w:w="993" w:type="pct"/>
            <w:shd w:val="clear" w:color="auto" w:fill="FFFFFF" w:themeFill="background1"/>
            <w:vAlign w:val="center"/>
          </w:tcPr>
          <w:p w14:paraId="7D4B4FA3" w14:textId="1FDB75CC" w:rsidR="00E13DEE" w:rsidRPr="00DA0733" w:rsidRDefault="00E13DEE" w:rsidP="00DA0733">
            <w:pPr>
              <w:jc w:val="right"/>
              <w:rPr>
                <w:rFonts w:cs="Arial"/>
                <w:b/>
                <w:sz w:val="20"/>
              </w:rPr>
            </w:pPr>
            <w:r w:rsidRPr="00DA0733">
              <w:rPr>
                <w:color w:val="000000"/>
                <w:sz w:val="20"/>
              </w:rPr>
              <w:t>-0,6%</w:t>
            </w:r>
          </w:p>
        </w:tc>
        <w:tc>
          <w:tcPr>
            <w:tcW w:w="820" w:type="pct"/>
            <w:shd w:val="clear" w:color="auto" w:fill="FFFFFF" w:themeFill="background1"/>
            <w:vAlign w:val="center"/>
          </w:tcPr>
          <w:p w14:paraId="4D3B22BD" w14:textId="3B0E0B8D" w:rsidR="00E13DEE" w:rsidRPr="00DA0733" w:rsidRDefault="00E13DEE" w:rsidP="00DA0733">
            <w:pPr>
              <w:jc w:val="right"/>
              <w:rPr>
                <w:rFonts w:cs="Arial"/>
                <w:b/>
                <w:sz w:val="20"/>
              </w:rPr>
            </w:pPr>
            <w:r w:rsidRPr="00DA0733">
              <w:rPr>
                <w:color w:val="000000"/>
                <w:sz w:val="20"/>
              </w:rPr>
              <w:t>-5,1%</w:t>
            </w:r>
          </w:p>
        </w:tc>
      </w:tr>
      <w:tr w:rsidR="00E13DEE" w:rsidRPr="00B80D5C" w14:paraId="5E30CBCC"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418BD27F" w14:textId="77777777" w:rsidR="00E13DEE" w:rsidRPr="003F56D6" w:rsidRDefault="00E13DEE" w:rsidP="00D37531">
            <w:pPr>
              <w:rPr>
                <w:rFonts w:cs="Arial"/>
                <w:i/>
                <w:sz w:val="20"/>
              </w:rPr>
            </w:pPr>
            <w:r w:rsidRPr="003F56D6">
              <w:rPr>
                <w:i/>
                <w:sz w:val="20"/>
              </w:rPr>
              <w:t>a) ul. Blizińskiego</w:t>
            </w:r>
          </w:p>
        </w:tc>
        <w:tc>
          <w:tcPr>
            <w:tcW w:w="914" w:type="pct"/>
            <w:shd w:val="clear" w:color="auto" w:fill="FFFFFF" w:themeFill="background1"/>
            <w:vAlign w:val="center"/>
          </w:tcPr>
          <w:p w14:paraId="2C172BFA" w14:textId="71F1B371" w:rsidR="00E13DEE" w:rsidRPr="003F56D6" w:rsidRDefault="00E13DEE" w:rsidP="00DA0733">
            <w:pPr>
              <w:jc w:val="right"/>
              <w:rPr>
                <w:rFonts w:cs="Arial"/>
                <w:i/>
                <w:sz w:val="20"/>
                <w:lang w:eastAsia="en-US"/>
              </w:rPr>
            </w:pPr>
            <w:r w:rsidRPr="003F56D6">
              <w:rPr>
                <w:i/>
                <w:iCs w:val="0"/>
                <w:color w:val="000000"/>
                <w:sz w:val="20"/>
              </w:rPr>
              <w:t>9,2%</w:t>
            </w:r>
          </w:p>
        </w:tc>
        <w:tc>
          <w:tcPr>
            <w:tcW w:w="916" w:type="pct"/>
            <w:shd w:val="clear" w:color="auto" w:fill="FFFFFF" w:themeFill="background1"/>
            <w:vAlign w:val="center"/>
          </w:tcPr>
          <w:p w14:paraId="0FFEE77F" w14:textId="571B7E4C" w:rsidR="00E13DEE" w:rsidRPr="003F56D6" w:rsidRDefault="00E13DEE" w:rsidP="00DA0733">
            <w:pPr>
              <w:jc w:val="right"/>
              <w:rPr>
                <w:i/>
                <w:sz w:val="20"/>
              </w:rPr>
            </w:pPr>
            <w:r w:rsidRPr="003F56D6">
              <w:rPr>
                <w:i/>
                <w:color w:val="000000"/>
                <w:sz w:val="20"/>
              </w:rPr>
              <w:t>8,8%</w:t>
            </w:r>
          </w:p>
        </w:tc>
        <w:tc>
          <w:tcPr>
            <w:tcW w:w="993" w:type="pct"/>
            <w:shd w:val="clear" w:color="auto" w:fill="FFFFFF" w:themeFill="background1"/>
            <w:vAlign w:val="center"/>
          </w:tcPr>
          <w:p w14:paraId="4103A62A" w14:textId="429E1605" w:rsidR="00E13DEE" w:rsidRPr="003F56D6" w:rsidRDefault="00E13DEE" w:rsidP="00DA0733">
            <w:pPr>
              <w:jc w:val="right"/>
              <w:rPr>
                <w:rFonts w:cs="Arial"/>
                <w:i/>
                <w:sz w:val="20"/>
                <w:lang w:eastAsia="en-US"/>
              </w:rPr>
            </w:pPr>
            <w:r w:rsidRPr="003F56D6">
              <w:rPr>
                <w:i/>
                <w:color w:val="000000"/>
                <w:sz w:val="20"/>
              </w:rPr>
              <w:t>-0,5%</w:t>
            </w:r>
          </w:p>
        </w:tc>
        <w:tc>
          <w:tcPr>
            <w:tcW w:w="820" w:type="pct"/>
            <w:shd w:val="clear" w:color="auto" w:fill="FFFFFF" w:themeFill="background1"/>
            <w:vAlign w:val="center"/>
          </w:tcPr>
          <w:p w14:paraId="440A677C" w14:textId="64999DA3" w:rsidR="00E13DEE" w:rsidRPr="003F56D6" w:rsidRDefault="00E13DEE" w:rsidP="00DA0733">
            <w:pPr>
              <w:jc w:val="right"/>
              <w:rPr>
                <w:rFonts w:cs="Arial"/>
                <w:i/>
                <w:sz w:val="20"/>
                <w:lang w:eastAsia="en-US"/>
              </w:rPr>
            </w:pPr>
            <w:r w:rsidRPr="003F56D6">
              <w:rPr>
                <w:i/>
                <w:color w:val="000000"/>
                <w:sz w:val="20"/>
              </w:rPr>
              <w:t>-5,2%</w:t>
            </w:r>
          </w:p>
        </w:tc>
      </w:tr>
      <w:tr w:rsidR="00E13DEE" w:rsidRPr="00B80D5C" w14:paraId="4352A260"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11074374" w14:textId="77777777" w:rsidR="00E13DEE" w:rsidRPr="003F56D6" w:rsidRDefault="00E13DEE" w:rsidP="00D37531">
            <w:pPr>
              <w:rPr>
                <w:rFonts w:cs="Arial"/>
                <w:i/>
                <w:sz w:val="20"/>
              </w:rPr>
            </w:pPr>
            <w:r w:rsidRPr="003F56D6">
              <w:rPr>
                <w:i/>
                <w:sz w:val="20"/>
              </w:rPr>
              <w:t>b) ul. Szewczyka</w:t>
            </w:r>
          </w:p>
        </w:tc>
        <w:tc>
          <w:tcPr>
            <w:tcW w:w="914" w:type="pct"/>
            <w:shd w:val="clear" w:color="auto" w:fill="FFFFFF" w:themeFill="background1"/>
            <w:vAlign w:val="center"/>
          </w:tcPr>
          <w:p w14:paraId="5EB373A8" w14:textId="0C8E6DE3" w:rsidR="00E13DEE" w:rsidRPr="003F56D6" w:rsidRDefault="00E13DEE" w:rsidP="00DA0733">
            <w:pPr>
              <w:jc w:val="right"/>
              <w:rPr>
                <w:rFonts w:cs="Arial"/>
                <w:i/>
                <w:sz w:val="20"/>
                <w:lang w:eastAsia="en-US"/>
              </w:rPr>
            </w:pPr>
            <w:r w:rsidRPr="003F56D6">
              <w:rPr>
                <w:i/>
                <w:iCs w:val="0"/>
                <w:color w:val="000000"/>
                <w:sz w:val="20"/>
              </w:rPr>
              <w:t>3,0%</w:t>
            </w:r>
          </w:p>
        </w:tc>
        <w:tc>
          <w:tcPr>
            <w:tcW w:w="916" w:type="pct"/>
            <w:shd w:val="clear" w:color="auto" w:fill="FFFFFF" w:themeFill="background1"/>
            <w:vAlign w:val="center"/>
          </w:tcPr>
          <w:p w14:paraId="2568EEEA" w14:textId="3DFC521B" w:rsidR="00E13DEE" w:rsidRPr="003F56D6" w:rsidRDefault="00E13DEE" w:rsidP="00DA0733">
            <w:pPr>
              <w:jc w:val="right"/>
              <w:rPr>
                <w:i/>
                <w:sz w:val="20"/>
              </w:rPr>
            </w:pPr>
            <w:r w:rsidRPr="003F56D6">
              <w:rPr>
                <w:i/>
                <w:color w:val="000000"/>
                <w:sz w:val="20"/>
              </w:rPr>
              <w:t>2,9%</w:t>
            </w:r>
          </w:p>
        </w:tc>
        <w:tc>
          <w:tcPr>
            <w:tcW w:w="993" w:type="pct"/>
            <w:shd w:val="clear" w:color="auto" w:fill="FFFFFF" w:themeFill="background1"/>
            <w:vAlign w:val="center"/>
          </w:tcPr>
          <w:p w14:paraId="45A25CA7" w14:textId="120A5AB5" w:rsidR="00E13DEE" w:rsidRPr="003F56D6" w:rsidRDefault="00E13DEE" w:rsidP="00DA0733">
            <w:pPr>
              <w:jc w:val="right"/>
              <w:rPr>
                <w:rFonts w:cs="Arial"/>
                <w:i/>
                <w:sz w:val="20"/>
                <w:lang w:eastAsia="en-US"/>
              </w:rPr>
            </w:pPr>
            <w:r w:rsidRPr="003F56D6">
              <w:rPr>
                <w:i/>
                <w:color w:val="000000"/>
                <w:sz w:val="20"/>
              </w:rPr>
              <w:t>-0,1%</w:t>
            </w:r>
          </w:p>
        </w:tc>
        <w:tc>
          <w:tcPr>
            <w:tcW w:w="820" w:type="pct"/>
            <w:shd w:val="clear" w:color="auto" w:fill="FFFFFF" w:themeFill="background1"/>
            <w:vAlign w:val="center"/>
          </w:tcPr>
          <w:p w14:paraId="00C93DC0" w14:textId="56A5B7C7" w:rsidR="00E13DEE" w:rsidRPr="003F56D6" w:rsidRDefault="00E13DEE" w:rsidP="00DA0733">
            <w:pPr>
              <w:jc w:val="right"/>
              <w:rPr>
                <w:rFonts w:cs="Arial"/>
                <w:i/>
                <w:sz w:val="20"/>
                <w:lang w:eastAsia="en-US"/>
              </w:rPr>
            </w:pPr>
            <w:r w:rsidRPr="003F56D6">
              <w:rPr>
                <w:i/>
                <w:color w:val="000000"/>
                <w:sz w:val="20"/>
              </w:rPr>
              <w:t>-4,9%</w:t>
            </w:r>
          </w:p>
        </w:tc>
      </w:tr>
      <w:tr w:rsidR="00E13DEE" w:rsidRPr="00B80D5C" w14:paraId="4F2037AD"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542C1C7C" w14:textId="77777777" w:rsidR="00E13DEE" w:rsidRPr="00B80D5C" w:rsidRDefault="00E13DEE" w:rsidP="00D37531">
            <w:pPr>
              <w:rPr>
                <w:rFonts w:cs="Arial"/>
                <w:sz w:val="20"/>
              </w:rPr>
            </w:pPr>
            <w:r w:rsidRPr="00B80D5C">
              <w:rPr>
                <w:sz w:val="20"/>
              </w:rPr>
              <w:t>2) Zakrzyn</w:t>
            </w:r>
          </w:p>
        </w:tc>
        <w:tc>
          <w:tcPr>
            <w:tcW w:w="914" w:type="pct"/>
            <w:shd w:val="clear" w:color="auto" w:fill="FFFFFF" w:themeFill="background1"/>
            <w:vAlign w:val="center"/>
          </w:tcPr>
          <w:p w14:paraId="3B4D9DA9" w14:textId="38A29167" w:rsidR="00E13DEE" w:rsidRPr="00DA0733" w:rsidRDefault="00E13DEE" w:rsidP="00DA0733">
            <w:pPr>
              <w:jc w:val="right"/>
              <w:rPr>
                <w:rFonts w:cs="Arial"/>
                <w:sz w:val="20"/>
                <w:lang w:eastAsia="en-US"/>
              </w:rPr>
            </w:pPr>
            <w:r w:rsidRPr="00DA0733">
              <w:rPr>
                <w:color w:val="000000"/>
                <w:sz w:val="20"/>
              </w:rPr>
              <w:t>7,4%</w:t>
            </w:r>
          </w:p>
        </w:tc>
        <w:tc>
          <w:tcPr>
            <w:tcW w:w="916" w:type="pct"/>
            <w:shd w:val="clear" w:color="auto" w:fill="FFFFFF" w:themeFill="background1"/>
            <w:vAlign w:val="center"/>
          </w:tcPr>
          <w:p w14:paraId="2BA6235A" w14:textId="52C754F1" w:rsidR="00E13DEE" w:rsidRPr="00DA0733" w:rsidRDefault="00E13DEE" w:rsidP="00DA0733">
            <w:pPr>
              <w:jc w:val="right"/>
              <w:rPr>
                <w:sz w:val="20"/>
              </w:rPr>
            </w:pPr>
            <w:r w:rsidRPr="00DA0733">
              <w:rPr>
                <w:color w:val="000000"/>
                <w:sz w:val="20"/>
              </w:rPr>
              <w:t>7,6%</w:t>
            </w:r>
          </w:p>
        </w:tc>
        <w:tc>
          <w:tcPr>
            <w:tcW w:w="993" w:type="pct"/>
            <w:shd w:val="clear" w:color="auto" w:fill="FFFFFF" w:themeFill="background1"/>
            <w:vAlign w:val="center"/>
          </w:tcPr>
          <w:p w14:paraId="1FA70E10" w14:textId="147078DD" w:rsidR="00E13DEE" w:rsidRPr="00DA0733" w:rsidRDefault="00E13DEE" w:rsidP="00DA0733">
            <w:pPr>
              <w:jc w:val="right"/>
              <w:rPr>
                <w:rFonts w:cs="Arial"/>
                <w:sz w:val="20"/>
                <w:lang w:eastAsia="en-US"/>
              </w:rPr>
            </w:pPr>
            <w:r w:rsidRPr="00DA0733">
              <w:rPr>
                <w:color w:val="000000"/>
                <w:sz w:val="20"/>
              </w:rPr>
              <w:t>0,2%</w:t>
            </w:r>
          </w:p>
        </w:tc>
        <w:tc>
          <w:tcPr>
            <w:tcW w:w="820" w:type="pct"/>
            <w:shd w:val="clear" w:color="auto" w:fill="FFFFFF" w:themeFill="background1"/>
            <w:vAlign w:val="center"/>
          </w:tcPr>
          <w:p w14:paraId="66D33189" w14:textId="67E5CB0A" w:rsidR="00E13DEE" w:rsidRPr="00DA0733" w:rsidRDefault="00E13DEE" w:rsidP="00DA0733">
            <w:pPr>
              <w:jc w:val="right"/>
              <w:rPr>
                <w:rFonts w:cs="Arial"/>
                <w:sz w:val="20"/>
                <w:lang w:eastAsia="en-US"/>
              </w:rPr>
            </w:pPr>
            <w:r w:rsidRPr="00DA0733">
              <w:rPr>
                <w:color w:val="000000"/>
                <w:sz w:val="20"/>
              </w:rPr>
              <w:t>2,6%</w:t>
            </w:r>
          </w:p>
        </w:tc>
      </w:tr>
      <w:tr w:rsidR="00E13DEE" w:rsidRPr="00B80D5C" w14:paraId="3FB1282B"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2204B8B3" w14:textId="77777777" w:rsidR="00E13DEE" w:rsidRPr="00B80D5C" w:rsidRDefault="00E13DEE" w:rsidP="00D37531">
            <w:pPr>
              <w:rPr>
                <w:rFonts w:cs="Arial"/>
                <w:sz w:val="20"/>
              </w:rPr>
            </w:pPr>
            <w:r w:rsidRPr="00B80D5C">
              <w:rPr>
                <w:sz w:val="20"/>
              </w:rPr>
              <w:t>3) Zakrzyn-Kolonia</w:t>
            </w:r>
          </w:p>
        </w:tc>
        <w:tc>
          <w:tcPr>
            <w:tcW w:w="914" w:type="pct"/>
            <w:shd w:val="clear" w:color="auto" w:fill="FFFFFF" w:themeFill="background1"/>
            <w:vAlign w:val="center"/>
          </w:tcPr>
          <w:p w14:paraId="2A2E5E21" w14:textId="43D5FD97" w:rsidR="00E13DEE" w:rsidRPr="00DA0733" w:rsidRDefault="00E13DEE" w:rsidP="00DA0733">
            <w:pPr>
              <w:jc w:val="right"/>
              <w:rPr>
                <w:rFonts w:cs="Arial"/>
                <w:sz w:val="20"/>
                <w:lang w:eastAsia="en-US"/>
              </w:rPr>
            </w:pPr>
            <w:r w:rsidRPr="00DA0733">
              <w:rPr>
                <w:color w:val="000000"/>
                <w:sz w:val="20"/>
              </w:rPr>
              <w:t>2,4%</w:t>
            </w:r>
          </w:p>
        </w:tc>
        <w:tc>
          <w:tcPr>
            <w:tcW w:w="916" w:type="pct"/>
            <w:shd w:val="clear" w:color="auto" w:fill="FFFFFF" w:themeFill="background1"/>
            <w:vAlign w:val="center"/>
          </w:tcPr>
          <w:p w14:paraId="4FDDED2E" w14:textId="3B7DC626" w:rsidR="00E13DEE" w:rsidRPr="00DA0733" w:rsidRDefault="00E13DEE" w:rsidP="00DA0733">
            <w:pPr>
              <w:jc w:val="right"/>
              <w:rPr>
                <w:sz w:val="20"/>
              </w:rPr>
            </w:pPr>
            <w:r w:rsidRPr="00DA0733">
              <w:rPr>
                <w:color w:val="000000"/>
                <w:sz w:val="20"/>
              </w:rPr>
              <w:t>2,3%</w:t>
            </w:r>
          </w:p>
        </w:tc>
        <w:tc>
          <w:tcPr>
            <w:tcW w:w="993" w:type="pct"/>
            <w:shd w:val="clear" w:color="auto" w:fill="FFFFFF" w:themeFill="background1"/>
            <w:vAlign w:val="center"/>
          </w:tcPr>
          <w:p w14:paraId="0FE0EBB5" w14:textId="7C2D83B7" w:rsidR="00E13DEE" w:rsidRPr="00DA0733" w:rsidRDefault="00E13DEE" w:rsidP="00DA0733">
            <w:pPr>
              <w:jc w:val="right"/>
              <w:rPr>
                <w:rFonts w:cs="Arial"/>
                <w:sz w:val="20"/>
                <w:lang w:eastAsia="en-US"/>
              </w:rPr>
            </w:pPr>
            <w:r w:rsidRPr="00DA0733">
              <w:rPr>
                <w:color w:val="000000"/>
                <w:sz w:val="20"/>
              </w:rPr>
              <w:t>-0,1%</w:t>
            </w:r>
          </w:p>
        </w:tc>
        <w:tc>
          <w:tcPr>
            <w:tcW w:w="820" w:type="pct"/>
            <w:shd w:val="clear" w:color="auto" w:fill="FFFFFF" w:themeFill="background1"/>
            <w:vAlign w:val="center"/>
          </w:tcPr>
          <w:p w14:paraId="42BF4B1B" w14:textId="4CD2FF08" w:rsidR="00E13DEE" w:rsidRPr="00DA0733" w:rsidRDefault="00E13DEE" w:rsidP="00DA0733">
            <w:pPr>
              <w:jc w:val="right"/>
              <w:rPr>
                <w:rFonts w:cs="Arial"/>
                <w:sz w:val="20"/>
                <w:lang w:eastAsia="en-US"/>
              </w:rPr>
            </w:pPr>
            <w:r w:rsidRPr="00DA0733">
              <w:rPr>
                <w:color w:val="000000"/>
                <w:sz w:val="20"/>
              </w:rPr>
              <w:t>-4,2%</w:t>
            </w:r>
          </w:p>
        </w:tc>
      </w:tr>
      <w:tr w:rsidR="00E13DEE" w:rsidRPr="00B80D5C" w14:paraId="2B3A2D9C"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0A5EDFE7" w14:textId="77777777" w:rsidR="00E13DEE" w:rsidRPr="00B80D5C" w:rsidRDefault="00E13DEE" w:rsidP="00D37531">
            <w:pPr>
              <w:rPr>
                <w:rFonts w:cs="Arial"/>
                <w:b/>
                <w:sz w:val="20"/>
              </w:rPr>
            </w:pPr>
            <w:r w:rsidRPr="00B80D5C">
              <w:rPr>
                <w:sz w:val="20"/>
              </w:rPr>
              <w:t>4) Trzebienie</w:t>
            </w:r>
          </w:p>
        </w:tc>
        <w:tc>
          <w:tcPr>
            <w:tcW w:w="914" w:type="pct"/>
            <w:vAlign w:val="center"/>
          </w:tcPr>
          <w:p w14:paraId="74C05211" w14:textId="5E15C2C4" w:rsidR="00E13DEE" w:rsidRPr="00DA0733" w:rsidRDefault="00E13DEE" w:rsidP="00DA0733">
            <w:pPr>
              <w:jc w:val="right"/>
              <w:rPr>
                <w:rFonts w:cs="Arial"/>
                <w:sz w:val="20"/>
              </w:rPr>
            </w:pPr>
            <w:r w:rsidRPr="00DA0733">
              <w:rPr>
                <w:color w:val="000000"/>
                <w:sz w:val="20"/>
              </w:rPr>
              <w:t>5,1%</w:t>
            </w:r>
          </w:p>
        </w:tc>
        <w:tc>
          <w:tcPr>
            <w:tcW w:w="916" w:type="pct"/>
            <w:vAlign w:val="center"/>
          </w:tcPr>
          <w:p w14:paraId="11195C60" w14:textId="6AAC045B" w:rsidR="00E13DEE" w:rsidRPr="00DA0733" w:rsidRDefault="00E13DEE" w:rsidP="00DA0733">
            <w:pPr>
              <w:jc w:val="right"/>
              <w:rPr>
                <w:rFonts w:cs="Arial"/>
                <w:sz w:val="20"/>
              </w:rPr>
            </w:pPr>
            <w:r w:rsidRPr="00DA0733">
              <w:rPr>
                <w:color w:val="000000"/>
                <w:sz w:val="20"/>
              </w:rPr>
              <w:t>5,4%</w:t>
            </w:r>
          </w:p>
        </w:tc>
        <w:tc>
          <w:tcPr>
            <w:tcW w:w="993" w:type="pct"/>
            <w:vAlign w:val="center"/>
          </w:tcPr>
          <w:p w14:paraId="14F98EA4" w14:textId="225589E5" w:rsidR="00E13DEE" w:rsidRPr="00DA0733" w:rsidRDefault="00E13DEE" w:rsidP="00DA0733">
            <w:pPr>
              <w:jc w:val="right"/>
              <w:rPr>
                <w:rFonts w:cs="Arial"/>
                <w:sz w:val="20"/>
              </w:rPr>
            </w:pPr>
            <w:r w:rsidRPr="00DA0733">
              <w:rPr>
                <w:color w:val="000000"/>
                <w:sz w:val="20"/>
              </w:rPr>
              <w:t>0,3%</w:t>
            </w:r>
          </w:p>
        </w:tc>
        <w:tc>
          <w:tcPr>
            <w:tcW w:w="820" w:type="pct"/>
            <w:vAlign w:val="center"/>
          </w:tcPr>
          <w:p w14:paraId="44E1F328" w14:textId="4BFD4A4E" w:rsidR="00E13DEE" w:rsidRPr="00DA0733" w:rsidRDefault="00E13DEE" w:rsidP="00DA0733">
            <w:pPr>
              <w:jc w:val="right"/>
              <w:rPr>
                <w:rFonts w:cs="Arial"/>
                <w:sz w:val="20"/>
              </w:rPr>
            </w:pPr>
            <w:r w:rsidRPr="00DA0733">
              <w:rPr>
                <w:color w:val="000000"/>
                <w:sz w:val="20"/>
              </w:rPr>
              <w:t>5,9%</w:t>
            </w:r>
          </w:p>
        </w:tc>
      </w:tr>
      <w:tr w:rsidR="00E13DEE" w:rsidRPr="00B80D5C" w14:paraId="7B0B3612"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71F4789C" w14:textId="77777777" w:rsidR="00E13DEE" w:rsidRPr="00B80D5C" w:rsidRDefault="00E13DEE" w:rsidP="00D37531">
            <w:pPr>
              <w:rPr>
                <w:rFonts w:cs="Arial"/>
                <w:b/>
                <w:sz w:val="20"/>
              </w:rPr>
            </w:pPr>
            <w:r w:rsidRPr="00B80D5C">
              <w:rPr>
                <w:sz w:val="20"/>
              </w:rPr>
              <w:t>5) Annopol</w:t>
            </w:r>
          </w:p>
        </w:tc>
        <w:tc>
          <w:tcPr>
            <w:tcW w:w="914" w:type="pct"/>
            <w:shd w:val="clear" w:color="auto" w:fill="FFFFFF" w:themeFill="background1"/>
            <w:vAlign w:val="center"/>
          </w:tcPr>
          <w:p w14:paraId="4AC3E8B0" w14:textId="772E89B0" w:rsidR="00E13DEE" w:rsidRPr="00DA0733" w:rsidRDefault="00E13DEE" w:rsidP="00DA0733">
            <w:pPr>
              <w:jc w:val="right"/>
              <w:rPr>
                <w:rFonts w:cs="Arial"/>
                <w:sz w:val="20"/>
              </w:rPr>
            </w:pPr>
            <w:r w:rsidRPr="00DA0733">
              <w:rPr>
                <w:color w:val="000000"/>
                <w:sz w:val="20"/>
              </w:rPr>
              <w:t>1,9%</w:t>
            </w:r>
          </w:p>
        </w:tc>
        <w:tc>
          <w:tcPr>
            <w:tcW w:w="916" w:type="pct"/>
            <w:shd w:val="clear" w:color="auto" w:fill="FFFFFF" w:themeFill="background1"/>
            <w:vAlign w:val="center"/>
          </w:tcPr>
          <w:p w14:paraId="58C2970E" w14:textId="769F2433" w:rsidR="00E13DEE" w:rsidRPr="00DA0733" w:rsidRDefault="00E13DEE" w:rsidP="00DA0733">
            <w:pPr>
              <w:jc w:val="right"/>
              <w:rPr>
                <w:rFonts w:cs="Arial"/>
                <w:sz w:val="20"/>
              </w:rPr>
            </w:pPr>
            <w:r w:rsidRPr="00DA0733">
              <w:rPr>
                <w:color w:val="000000"/>
                <w:sz w:val="20"/>
              </w:rPr>
              <w:t>1,9%</w:t>
            </w:r>
          </w:p>
        </w:tc>
        <w:tc>
          <w:tcPr>
            <w:tcW w:w="993" w:type="pct"/>
            <w:shd w:val="clear" w:color="auto" w:fill="FFFFFF" w:themeFill="background1"/>
            <w:vAlign w:val="center"/>
          </w:tcPr>
          <w:p w14:paraId="3C29DC3D" w14:textId="7F7644DE" w:rsidR="00E13DEE" w:rsidRPr="00DA0733" w:rsidRDefault="00E13DEE" w:rsidP="00DA0733">
            <w:pPr>
              <w:jc w:val="right"/>
              <w:rPr>
                <w:rFonts w:cs="Arial"/>
                <w:sz w:val="20"/>
              </w:rPr>
            </w:pPr>
            <w:r w:rsidRPr="00DA0733">
              <w:rPr>
                <w:color w:val="000000"/>
                <w:sz w:val="20"/>
              </w:rPr>
              <w:t>0,0%</w:t>
            </w:r>
          </w:p>
        </w:tc>
        <w:tc>
          <w:tcPr>
            <w:tcW w:w="820" w:type="pct"/>
            <w:shd w:val="clear" w:color="auto" w:fill="FFFFFF" w:themeFill="background1"/>
            <w:vAlign w:val="center"/>
          </w:tcPr>
          <w:p w14:paraId="2CF2D612" w14:textId="798DF014" w:rsidR="00E13DEE" w:rsidRPr="00DA0733" w:rsidRDefault="00E13DEE" w:rsidP="00DA0733">
            <w:pPr>
              <w:jc w:val="right"/>
              <w:rPr>
                <w:rFonts w:cs="Arial"/>
                <w:sz w:val="20"/>
              </w:rPr>
            </w:pPr>
            <w:r w:rsidRPr="00DA0733">
              <w:rPr>
                <w:color w:val="000000"/>
                <w:sz w:val="20"/>
              </w:rPr>
              <w:t>1,6%</w:t>
            </w:r>
          </w:p>
        </w:tc>
      </w:tr>
    </w:tbl>
    <w:p w14:paraId="760813E6" w14:textId="77777777" w:rsidR="003B78B4" w:rsidRDefault="003B78B4" w:rsidP="003B78B4">
      <w:pPr>
        <w:pStyle w:val="Krrdo"/>
        <w:spacing w:before="0"/>
        <w:rPr>
          <w:i w:val="0"/>
        </w:rPr>
      </w:pPr>
      <w:r w:rsidRPr="007B3166">
        <w:rPr>
          <w:i w:val="0"/>
        </w:rPr>
        <w:t>Źródło: Opracowanie własne</w:t>
      </w:r>
      <w:r>
        <w:rPr>
          <w:i w:val="0"/>
        </w:rPr>
        <w:t xml:space="preserve"> na podstawie danych Urzędu Gminy Lisków</w:t>
      </w:r>
      <w:r w:rsidRPr="00616B4D">
        <w:t xml:space="preserve"> </w:t>
      </w:r>
      <w:r>
        <w:rPr>
          <w:i w:val="0"/>
        </w:rPr>
        <w:t>wg stanu na 31.12.2016 i 31.12.2023</w:t>
      </w:r>
    </w:p>
    <w:p w14:paraId="2E4B516F" w14:textId="6ECFEE75" w:rsidR="00D37531" w:rsidRDefault="00D37531" w:rsidP="003733ED">
      <w:pPr>
        <w:rPr>
          <w:lang w:eastAsia="en-US"/>
        </w:rPr>
      </w:pPr>
      <w:r w:rsidRPr="00D37531">
        <w:rPr>
          <w:lang w:eastAsia="en-US"/>
        </w:rPr>
        <w:t xml:space="preserve">Spadek liczby ludności </w:t>
      </w:r>
      <w:r>
        <w:rPr>
          <w:lang w:eastAsia="en-US"/>
        </w:rPr>
        <w:t xml:space="preserve">obszaru rewitalizacji </w:t>
      </w:r>
      <w:r w:rsidRPr="00D37531">
        <w:rPr>
          <w:lang w:eastAsia="en-US"/>
        </w:rPr>
        <w:t>jest efektem jednocz</w:t>
      </w:r>
      <w:r>
        <w:rPr>
          <w:lang w:eastAsia="en-US"/>
        </w:rPr>
        <w:t xml:space="preserve">esnego wzrostu liczby zgonów </w:t>
      </w:r>
      <w:r w:rsidR="001F6AD0">
        <w:rPr>
          <w:lang w:eastAsia="en-US"/>
        </w:rPr>
        <w:br/>
      </w:r>
      <w:r>
        <w:rPr>
          <w:lang w:eastAsia="en-US"/>
        </w:rPr>
        <w:t xml:space="preserve">(z </w:t>
      </w:r>
      <w:r w:rsidRPr="00D37531">
        <w:rPr>
          <w:lang w:eastAsia="en-US"/>
        </w:rPr>
        <w:t xml:space="preserve">powodu starzenia się populacji) oraz wzrostu liczby wymeldowań (odpływ młodych i aktywnych zawodowo mieszkańców). </w:t>
      </w:r>
      <w:r>
        <w:rPr>
          <w:lang w:eastAsia="en-US"/>
        </w:rPr>
        <w:t>W 2023 roku wskaźniki liczby zgonów</w:t>
      </w:r>
      <w:r w:rsidR="00091CE0">
        <w:rPr>
          <w:lang w:eastAsia="en-US"/>
        </w:rPr>
        <w:t xml:space="preserve"> </w:t>
      </w:r>
      <w:r>
        <w:rPr>
          <w:lang w:eastAsia="en-US"/>
        </w:rPr>
        <w:t xml:space="preserve">i liczby </w:t>
      </w:r>
      <w:r w:rsidR="00091CE0">
        <w:rPr>
          <w:lang w:eastAsia="en-US"/>
        </w:rPr>
        <w:t xml:space="preserve">wymeldowań </w:t>
      </w:r>
      <w:r>
        <w:rPr>
          <w:lang w:eastAsia="en-US"/>
        </w:rPr>
        <w:t>na 100 mieszkańców były wyższe na obszarze rewitalizacji</w:t>
      </w:r>
      <w:r w:rsidR="00091CE0">
        <w:rPr>
          <w:lang w:eastAsia="en-US"/>
        </w:rPr>
        <w:t xml:space="preserve"> (analogicznie 1,56 i 1,08)</w:t>
      </w:r>
      <w:r>
        <w:rPr>
          <w:lang w:eastAsia="en-US"/>
        </w:rPr>
        <w:t xml:space="preserve"> niż na pozostałym obszarze gminy</w:t>
      </w:r>
      <w:r w:rsidR="00091CE0">
        <w:rPr>
          <w:lang w:eastAsia="en-US"/>
        </w:rPr>
        <w:t xml:space="preserve"> (odpowiednio 1,05 i 0,74)</w:t>
      </w:r>
      <w:r>
        <w:rPr>
          <w:lang w:eastAsia="en-US"/>
        </w:rPr>
        <w:t xml:space="preserve">. </w:t>
      </w:r>
      <w:r w:rsidR="00091CE0">
        <w:rPr>
          <w:lang w:eastAsia="en-US"/>
        </w:rPr>
        <w:t>Najwyższe wskaźniki zgonów notują podobszary rewitalizacji Zakrzyn-Kolonia (2,56) i Lisków (2,18), a najwyższe wskaźniki wymeldowań – Annopol (3,09) i Lisków (1,85).</w:t>
      </w:r>
    </w:p>
    <w:p w14:paraId="620EFD6F" w14:textId="30052815" w:rsidR="00D37531" w:rsidRDefault="00D37531" w:rsidP="00D37531">
      <w:pPr>
        <w:pStyle w:val="Legenda"/>
        <w:spacing w:after="0"/>
      </w:pPr>
      <w:bookmarkStart w:id="41" w:name="_Toc192872750"/>
      <w:r>
        <w:t xml:space="preserve">Tabela </w:t>
      </w:r>
      <w:r>
        <w:rPr>
          <w:noProof/>
        </w:rPr>
        <w:fldChar w:fldCharType="begin"/>
      </w:r>
      <w:r>
        <w:rPr>
          <w:noProof/>
        </w:rPr>
        <w:instrText xml:space="preserve"> SEQ Tabela \* ARABIC </w:instrText>
      </w:r>
      <w:r>
        <w:rPr>
          <w:noProof/>
        </w:rPr>
        <w:fldChar w:fldCharType="separate"/>
      </w:r>
      <w:r w:rsidR="00275F6C">
        <w:rPr>
          <w:noProof/>
        </w:rPr>
        <w:t>16</w:t>
      </w:r>
      <w:r>
        <w:rPr>
          <w:noProof/>
        </w:rPr>
        <w:fldChar w:fldCharType="end"/>
      </w:r>
      <w:r>
        <w:t xml:space="preserve">. </w:t>
      </w:r>
      <w:r w:rsidR="00DA7F57">
        <w:t>Wskaźnik liczby zgonów na obszarze</w:t>
      </w:r>
      <w:r>
        <w:t xml:space="preserve"> rewitalizacji w latach 2016-2023</w:t>
      </w:r>
      <w:bookmarkEnd w:id="41"/>
      <w:r>
        <w:t xml:space="preserve"> </w:t>
      </w:r>
    </w:p>
    <w:tbl>
      <w:tblPr>
        <w:tblStyle w:val="Jasnasiatkaakcent1"/>
        <w:tblW w:w="5000" w:type="pct"/>
        <w:tblLook w:val="0400" w:firstRow="0" w:lastRow="0" w:firstColumn="0" w:lastColumn="0" w:noHBand="0" w:noVBand="1"/>
      </w:tblPr>
      <w:tblGrid>
        <w:gridCol w:w="2456"/>
        <w:gridCol w:w="1657"/>
        <w:gridCol w:w="1796"/>
        <w:gridCol w:w="1447"/>
        <w:gridCol w:w="1696"/>
      </w:tblGrid>
      <w:tr w:rsidR="00DA7F57" w:rsidRPr="00B80D5C" w14:paraId="24135150"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tcPr>
          <w:p w14:paraId="741D780B" w14:textId="77777777" w:rsidR="00DA7F57" w:rsidRPr="00B80D5C" w:rsidRDefault="00DA7F57" w:rsidP="00D37531">
            <w:pPr>
              <w:rPr>
                <w:rFonts w:cs="Arial"/>
                <w:b/>
                <w:sz w:val="20"/>
              </w:rPr>
            </w:pPr>
            <w:r w:rsidRPr="00B80D5C">
              <w:rPr>
                <w:rFonts w:cs="Arial"/>
                <w:b/>
                <w:sz w:val="20"/>
              </w:rPr>
              <w:t>Jednostka</w:t>
            </w:r>
          </w:p>
        </w:tc>
        <w:tc>
          <w:tcPr>
            <w:tcW w:w="915" w:type="pct"/>
          </w:tcPr>
          <w:p w14:paraId="29932D57" w14:textId="4DAC5308" w:rsidR="00DA7F57" w:rsidRPr="00DA7F57" w:rsidRDefault="00DA7F57" w:rsidP="00D37531">
            <w:pPr>
              <w:jc w:val="center"/>
              <w:rPr>
                <w:b/>
                <w:bCs/>
                <w:color w:val="000000"/>
                <w:sz w:val="20"/>
              </w:rPr>
            </w:pPr>
            <w:r>
              <w:rPr>
                <w:b/>
                <w:bCs/>
                <w:color w:val="000000"/>
                <w:sz w:val="20"/>
              </w:rPr>
              <w:t>Liczba zgonów</w:t>
            </w:r>
            <w:r w:rsidRPr="00DA7F57">
              <w:rPr>
                <w:b/>
                <w:bCs/>
                <w:color w:val="000000"/>
                <w:sz w:val="20"/>
              </w:rPr>
              <w:t xml:space="preserve"> na 100 mieszkańców (2016)</w:t>
            </w:r>
          </w:p>
        </w:tc>
        <w:tc>
          <w:tcPr>
            <w:tcW w:w="992" w:type="pct"/>
          </w:tcPr>
          <w:p w14:paraId="0E3F394D" w14:textId="63D9CCB1" w:rsidR="00DA7F57" w:rsidRPr="00DA7F57" w:rsidRDefault="00DA7F57" w:rsidP="00D37531">
            <w:pPr>
              <w:jc w:val="center"/>
              <w:rPr>
                <w:b/>
                <w:bCs/>
                <w:color w:val="000000"/>
                <w:sz w:val="20"/>
              </w:rPr>
            </w:pPr>
            <w:r>
              <w:rPr>
                <w:b/>
                <w:bCs/>
                <w:color w:val="000000"/>
                <w:sz w:val="20"/>
              </w:rPr>
              <w:t>Liczba zgonów</w:t>
            </w:r>
            <w:r w:rsidRPr="00DA7F57">
              <w:rPr>
                <w:b/>
                <w:bCs/>
                <w:color w:val="000000"/>
                <w:sz w:val="20"/>
              </w:rPr>
              <w:t xml:space="preserve"> na 100 mieszkańców (2023)</w:t>
            </w:r>
          </w:p>
        </w:tc>
        <w:tc>
          <w:tcPr>
            <w:tcW w:w="799" w:type="pct"/>
          </w:tcPr>
          <w:p w14:paraId="2A85F885" w14:textId="030367AF" w:rsidR="00DA7F57" w:rsidRPr="00DA7F57" w:rsidRDefault="00DA7F57" w:rsidP="00D37531">
            <w:pPr>
              <w:jc w:val="center"/>
              <w:rPr>
                <w:b/>
                <w:bCs/>
                <w:color w:val="000000"/>
                <w:sz w:val="20"/>
              </w:rPr>
            </w:pPr>
            <w:r w:rsidRPr="00DA7F57">
              <w:rPr>
                <w:b/>
                <w:bCs/>
                <w:color w:val="000000"/>
                <w:sz w:val="20"/>
              </w:rPr>
              <w:t>Różnica 2016-2023</w:t>
            </w:r>
          </w:p>
        </w:tc>
        <w:tc>
          <w:tcPr>
            <w:tcW w:w="937" w:type="pct"/>
          </w:tcPr>
          <w:p w14:paraId="709BCCF9" w14:textId="76ECF55B" w:rsidR="00DA7F57" w:rsidRPr="00DA7F57" w:rsidRDefault="00DA7F57" w:rsidP="00D37531">
            <w:pPr>
              <w:jc w:val="center"/>
              <w:rPr>
                <w:b/>
                <w:bCs/>
                <w:color w:val="000000"/>
                <w:sz w:val="20"/>
              </w:rPr>
            </w:pPr>
            <w:r w:rsidRPr="00DA7F57">
              <w:rPr>
                <w:b/>
                <w:bCs/>
                <w:color w:val="000000"/>
                <w:sz w:val="20"/>
              </w:rPr>
              <w:t>Dynamika 2016-2023</w:t>
            </w:r>
          </w:p>
        </w:tc>
      </w:tr>
      <w:tr w:rsidR="00DA7F57" w:rsidRPr="00B80D5C" w14:paraId="1D38FC60"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14233046" w14:textId="77777777" w:rsidR="00DA7F57" w:rsidRPr="005A34C7" w:rsidRDefault="00DA7F57" w:rsidP="00D37531">
            <w:pPr>
              <w:rPr>
                <w:rFonts w:cs="Arial"/>
                <w:b/>
                <w:sz w:val="20"/>
              </w:rPr>
            </w:pPr>
            <w:r w:rsidRPr="005A34C7">
              <w:rPr>
                <w:b/>
                <w:sz w:val="20"/>
              </w:rPr>
              <w:t>Obszar rewitalizacji</w:t>
            </w:r>
          </w:p>
        </w:tc>
        <w:tc>
          <w:tcPr>
            <w:tcW w:w="915" w:type="pct"/>
          </w:tcPr>
          <w:p w14:paraId="24FFA87A" w14:textId="7FFB1D17" w:rsidR="00DA7F57" w:rsidRPr="00DA7F57" w:rsidRDefault="00DA7F57" w:rsidP="00D37531">
            <w:pPr>
              <w:jc w:val="right"/>
              <w:rPr>
                <w:rFonts w:cs="Arial"/>
                <w:b/>
                <w:sz w:val="20"/>
              </w:rPr>
            </w:pPr>
            <w:r w:rsidRPr="00DA7F57">
              <w:rPr>
                <w:b/>
                <w:sz w:val="20"/>
              </w:rPr>
              <w:t>1,15</w:t>
            </w:r>
          </w:p>
        </w:tc>
        <w:tc>
          <w:tcPr>
            <w:tcW w:w="992" w:type="pct"/>
          </w:tcPr>
          <w:p w14:paraId="7EEF08E3" w14:textId="620B0C2E" w:rsidR="00DA7F57" w:rsidRPr="00DA7F57" w:rsidRDefault="00DA7F57" w:rsidP="00D37531">
            <w:pPr>
              <w:jc w:val="right"/>
              <w:rPr>
                <w:rFonts w:cs="Arial"/>
                <w:b/>
                <w:sz w:val="20"/>
              </w:rPr>
            </w:pPr>
            <w:r w:rsidRPr="00DA7F57">
              <w:rPr>
                <w:b/>
                <w:sz w:val="20"/>
              </w:rPr>
              <w:t>1,56</w:t>
            </w:r>
          </w:p>
        </w:tc>
        <w:tc>
          <w:tcPr>
            <w:tcW w:w="799" w:type="pct"/>
          </w:tcPr>
          <w:p w14:paraId="3334F1FD" w14:textId="79D8D90D" w:rsidR="00DA7F57" w:rsidRPr="00DA7F57" w:rsidRDefault="00DA7F57" w:rsidP="00D37531">
            <w:pPr>
              <w:jc w:val="right"/>
              <w:rPr>
                <w:rFonts w:cs="Arial"/>
                <w:b/>
                <w:sz w:val="20"/>
              </w:rPr>
            </w:pPr>
            <w:r w:rsidRPr="00DA7F57">
              <w:rPr>
                <w:b/>
                <w:sz w:val="20"/>
              </w:rPr>
              <w:t>0,40</w:t>
            </w:r>
          </w:p>
        </w:tc>
        <w:tc>
          <w:tcPr>
            <w:tcW w:w="937" w:type="pct"/>
          </w:tcPr>
          <w:p w14:paraId="1134449D" w14:textId="4F8C1D17" w:rsidR="00DA7F57" w:rsidRPr="00DA7F57" w:rsidRDefault="00DA7F57" w:rsidP="00D37531">
            <w:pPr>
              <w:jc w:val="right"/>
              <w:rPr>
                <w:rFonts w:cs="Arial"/>
                <w:b/>
                <w:sz w:val="20"/>
              </w:rPr>
            </w:pPr>
            <w:r w:rsidRPr="00DA7F57">
              <w:rPr>
                <w:b/>
                <w:sz w:val="20"/>
              </w:rPr>
              <w:t>34,8%</w:t>
            </w:r>
          </w:p>
        </w:tc>
      </w:tr>
      <w:tr w:rsidR="00DA7F57" w:rsidRPr="00B80D5C" w14:paraId="0BAA380B"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2E36B156" w14:textId="77777777" w:rsidR="00DA7F57" w:rsidRPr="00B80D5C" w:rsidRDefault="00DA7F57" w:rsidP="00D37531">
            <w:pPr>
              <w:rPr>
                <w:rFonts w:cs="Arial"/>
                <w:b/>
                <w:sz w:val="20"/>
              </w:rPr>
            </w:pPr>
            <w:r w:rsidRPr="00B80D5C">
              <w:rPr>
                <w:sz w:val="20"/>
              </w:rPr>
              <w:t>1) Lisków (ul. Blizińskiego, ul. Szewczyka)</w:t>
            </w:r>
          </w:p>
        </w:tc>
        <w:tc>
          <w:tcPr>
            <w:tcW w:w="915" w:type="pct"/>
            <w:shd w:val="clear" w:color="auto" w:fill="FFFFFF" w:themeFill="background1"/>
          </w:tcPr>
          <w:p w14:paraId="033E0E82" w14:textId="67A7AED2" w:rsidR="00DA7F57" w:rsidRPr="00DA7F57" w:rsidRDefault="00DA7F57" w:rsidP="00D37531">
            <w:pPr>
              <w:jc w:val="right"/>
              <w:rPr>
                <w:rFonts w:cs="Arial"/>
                <w:b/>
                <w:sz w:val="20"/>
              </w:rPr>
            </w:pPr>
            <w:r w:rsidRPr="00DA7F57">
              <w:rPr>
                <w:sz w:val="20"/>
              </w:rPr>
              <w:t>1,67</w:t>
            </w:r>
          </w:p>
        </w:tc>
        <w:tc>
          <w:tcPr>
            <w:tcW w:w="992" w:type="pct"/>
            <w:shd w:val="clear" w:color="auto" w:fill="FFFFFF" w:themeFill="background1"/>
          </w:tcPr>
          <w:p w14:paraId="7EBF31AB" w14:textId="12B0DAE8" w:rsidR="00DA7F57" w:rsidRPr="00DA7F57" w:rsidRDefault="00DA7F57" w:rsidP="00D37531">
            <w:pPr>
              <w:jc w:val="right"/>
              <w:rPr>
                <w:rFonts w:cs="Arial"/>
                <w:b/>
                <w:sz w:val="20"/>
              </w:rPr>
            </w:pPr>
            <w:r w:rsidRPr="00DA7F57">
              <w:rPr>
                <w:sz w:val="20"/>
              </w:rPr>
              <w:t>2,18</w:t>
            </w:r>
          </w:p>
        </w:tc>
        <w:tc>
          <w:tcPr>
            <w:tcW w:w="799" w:type="pct"/>
            <w:shd w:val="clear" w:color="auto" w:fill="FFFFFF" w:themeFill="background1"/>
          </w:tcPr>
          <w:p w14:paraId="07E15FEB" w14:textId="6DB0C8AF" w:rsidR="00DA7F57" w:rsidRPr="00DA7F57" w:rsidRDefault="00DA7F57" w:rsidP="00D37531">
            <w:pPr>
              <w:jc w:val="right"/>
              <w:rPr>
                <w:rFonts w:cs="Arial"/>
                <w:b/>
                <w:sz w:val="20"/>
              </w:rPr>
            </w:pPr>
            <w:r w:rsidRPr="00DA7F57">
              <w:rPr>
                <w:sz w:val="20"/>
              </w:rPr>
              <w:t>0,51</w:t>
            </w:r>
          </w:p>
        </w:tc>
        <w:tc>
          <w:tcPr>
            <w:tcW w:w="937" w:type="pct"/>
            <w:shd w:val="clear" w:color="auto" w:fill="FFFFFF" w:themeFill="background1"/>
          </w:tcPr>
          <w:p w14:paraId="6C2968E6" w14:textId="267ABF49" w:rsidR="00DA7F57" w:rsidRPr="00DA7F57" w:rsidRDefault="00DA7F57" w:rsidP="00D37531">
            <w:pPr>
              <w:jc w:val="right"/>
              <w:rPr>
                <w:rFonts w:cs="Arial"/>
                <w:b/>
                <w:sz w:val="20"/>
              </w:rPr>
            </w:pPr>
            <w:r w:rsidRPr="00DA7F57">
              <w:rPr>
                <w:sz w:val="20"/>
              </w:rPr>
              <w:t>30,5%</w:t>
            </w:r>
          </w:p>
        </w:tc>
      </w:tr>
      <w:tr w:rsidR="00DA7F57" w:rsidRPr="00B80D5C" w14:paraId="55B19248"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1C34B479" w14:textId="77777777" w:rsidR="00DA7F57" w:rsidRPr="00AF51D9" w:rsidRDefault="00DA7F57" w:rsidP="00D37531">
            <w:pPr>
              <w:rPr>
                <w:rFonts w:cs="Arial"/>
                <w:i/>
                <w:sz w:val="20"/>
              </w:rPr>
            </w:pPr>
            <w:r w:rsidRPr="00AF51D9">
              <w:rPr>
                <w:i/>
                <w:sz w:val="20"/>
              </w:rPr>
              <w:t>a) ul. Blizińskiego</w:t>
            </w:r>
          </w:p>
        </w:tc>
        <w:tc>
          <w:tcPr>
            <w:tcW w:w="915" w:type="pct"/>
            <w:shd w:val="clear" w:color="auto" w:fill="FFFFFF" w:themeFill="background1"/>
          </w:tcPr>
          <w:p w14:paraId="2CFC3B75" w14:textId="4EC52F1F" w:rsidR="00DA7F57" w:rsidRPr="00091CE0" w:rsidRDefault="00DA7F57" w:rsidP="00D37531">
            <w:pPr>
              <w:jc w:val="right"/>
              <w:rPr>
                <w:rFonts w:cs="Arial"/>
                <w:i/>
                <w:sz w:val="20"/>
                <w:lang w:eastAsia="en-US"/>
              </w:rPr>
            </w:pPr>
            <w:r w:rsidRPr="00091CE0">
              <w:rPr>
                <w:i/>
                <w:sz w:val="20"/>
              </w:rPr>
              <w:t>0,00</w:t>
            </w:r>
          </w:p>
        </w:tc>
        <w:tc>
          <w:tcPr>
            <w:tcW w:w="992" w:type="pct"/>
            <w:shd w:val="clear" w:color="auto" w:fill="FFFFFF" w:themeFill="background1"/>
          </w:tcPr>
          <w:p w14:paraId="6381C581" w14:textId="09518406" w:rsidR="00DA7F57" w:rsidRPr="00091CE0" w:rsidRDefault="00DA7F57" w:rsidP="00D37531">
            <w:pPr>
              <w:jc w:val="right"/>
              <w:rPr>
                <w:i/>
                <w:sz w:val="20"/>
              </w:rPr>
            </w:pPr>
            <w:r w:rsidRPr="00091CE0">
              <w:rPr>
                <w:i/>
                <w:sz w:val="20"/>
              </w:rPr>
              <w:t>2,46</w:t>
            </w:r>
          </w:p>
        </w:tc>
        <w:tc>
          <w:tcPr>
            <w:tcW w:w="799" w:type="pct"/>
            <w:shd w:val="clear" w:color="auto" w:fill="FFFFFF" w:themeFill="background1"/>
          </w:tcPr>
          <w:p w14:paraId="0482C314" w14:textId="6E38C399" w:rsidR="00DA7F57" w:rsidRPr="00091CE0" w:rsidRDefault="00DA7F57" w:rsidP="00D37531">
            <w:pPr>
              <w:jc w:val="right"/>
              <w:rPr>
                <w:rFonts w:cs="Arial"/>
                <w:i/>
                <w:sz w:val="20"/>
                <w:lang w:eastAsia="en-US"/>
              </w:rPr>
            </w:pPr>
            <w:r w:rsidRPr="00091CE0">
              <w:rPr>
                <w:i/>
                <w:sz w:val="20"/>
              </w:rPr>
              <w:t>2,46</w:t>
            </w:r>
          </w:p>
        </w:tc>
        <w:tc>
          <w:tcPr>
            <w:tcW w:w="937" w:type="pct"/>
            <w:shd w:val="clear" w:color="auto" w:fill="FFFFFF" w:themeFill="background1"/>
          </w:tcPr>
          <w:p w14:paraId="2782883F" w14:textId="3B306D4D" w:rsidR="00DA7F57" w:rsidRPr="00091CE0" w:rsidRDefault="00DA7F57" w:rsidP="00D37531">
            <w:pPr>
              <w:jc w:val="right"/>
              <w:rPr>
                <w:rFonts w:cs="Arial"/>
                <w:i/>
                <w:sz w:val="20"/>
                <w:lang w:eastAsia="en-US"/>
              </w:rPr>
            </w:pPr>
            <w:r w:rsidRPr="00091CE0">
              <w:rPr>
                <w:i/>
                <w:sz w:val="20"/>
              </w:rPr>
              <w:t>0,0%</w:t>
            </w:r>
          </w:p>
        </w:tc>
      </w:tr>
      <w:tr w:rsidR="00DA7F57" w:rsidRPr="00B80D5C" w14:paraId="4FED9987"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1845B33E" w14:textId="77777777" w:rsidR="00DA7F57" w:rsidRPr="00AF51D9" w:rsidRDefault="00DA7F57" w:rsidP="00D37531">
            <w:pPr>
              <w:rPr>
                <w:rFonts w:cs="Arial"/>
                <w:i/>
                <w:sz w:val="20"/>
              </w:rPr>
            </w:pPr>
            <w:r w:rsidRPr="00AF51D9">
              <w:rPr>
                <w:i/>
                <w:sz w:val="20"/>
              </w:rPr>
              <w:t>b) ul. Szewczyka</w:t>
            </w:r>
          </w:p>
        </w:tc>
        <w:tc>
          <w:tcPr>
            <w:tcW w:w="915" w:type="pct"/>
            <w:shd w:val="clear" w:color="auto" w:fill="FFFFFF" w:themeFill="background1"/>
          </w:tcPr>
          <w:p w14:paraId="44FA1841" w14:textId="1FB6D809" w:rsidR="00DA7F57" w:rsidRPr="00091CE0" w:rsidRDefault="00DA7F57" w:rsidP="00D37531">
            <w:pPr>
              <w:jc w:val="right"/>
              <w:rPr>
                <w:rFonts w:cs="Arial"/>
                <w:i/>
                <w:sz w:val="20"/>
                <w:lang w:eastAsia="en-US"/>
              </w:rPr>
            </w:pPr>
            <w:r w:rsidRPr="00091CE0">
              <w:rPr>
                <w:i/>
                <w:sz w:val="20"/>
              </w:rPr>
              <w:t>6,75</w:t>
            </w:r>
          </w:p>
        </w:tc>
        <w:tc>
          <w:tcPr>
            <w:tcW w:w="992" w:type="pct"/>
            <w:shd w:val="clear" w:color="auto" w:fill="FFFFFF" w:themeFill="background1"/>
          </w:tcPr>
          <w:p w14:paraId="4981616F" w14:textId="151B56A2" w:rsidR="00DA7F57" w:rsidRPr="00091CE0" w:rsidRDefault="00DA7F57" w:rsidP="00D37531">
            <w:pPr>
              <w:jc w:val="right"/>
              <w:rPr>
                <w:i/>
                <w:sz w:val="20"/>
              </w:rPr>
            </w:pPr>
            <w:r w:rsidRPr="00091CE0">
              <w:rPr>
                <w:i/>
                <w:sz w:val="20"/>
              </w:rPr>
              <w:t>1,35</w:t>
            </w:r>
          </w:p>
        </w:tc>
        <w:tc>
          <w:tcPr>
            <w:tcW w:w="799" w:type="pct"/>
            <w:shd w:val="clear" w:color="auto" w:fill="FFFFFF" w:themeFill="background1"/>
          </w:tcPr>
          <w:p w14:paraId="0383C7C7" w14:textId="6208841F" w:rsidR="00DA7F57" w:rsidRPr="00091CE0" w:rsidRDefault="00DA7F57" w:rsidP="00D37531">
            <w:pPr>
              <w:jc w:val="right"/>
              <w:rPr>
                <w:rFonts w:cs="Arial"/>
                <w:i/>
                <w:sz w:val="20"/>
                <w:lang w:eastAsia="en-US"/>
              </w:rPr>
            </w:pPr>
            <w:r w:rsidRPr="00091CE0">
              <w:rPr>
                <w:i/>
                <w:sz w:val="20"/>
              </w:rPr>
              <w:t>-5,40</w:t>
            </w:r>
          </w:p>
        </w:tc>
        <w:tc>
          <w:tcPr>
            <w:tcW w:w="937" w:type="pct"/>
            <w:shd w:val="clear" w:color="auto" w:fill="FFFFFF" w:themeFill="background1"/>
          </w:tcPr>
          <w:p w14:paraId="7193D8B5" w14:textId="4B4EF13E" w:rsidR="00DA7F57" w:rsidRPr="00091CE0" w:rsidRDefault="00DA7F57" w:rsidP="00D37531">
            <w:pPr>
              <w:jc w:val="right"/>
              <w:rPr>
                <w:rFonts w:cs="Arial"/>
                <w:i/>
                <w:sz w:val="20"/>
                <w:lang w:eastAsia="en-US"/>
              </w:rPr>
            </w:pPr>
            <w:r w:rsidRPr="00091CE0">
              <w:rPr>
                <w:i/>
                <w:sz w:val="20"/>
              </w:rPr>
              <w:t>-80,0%</w:t>
            </w:r>
          </w:p>
        </w:tc>
      </w:tr>
      <w:tr w:rsidR="00DA7F57" w:rsidRPr="00B80D5C" w14:paraId="4C7AB27D"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6927C0F5" w14:textId="77777777" w:rsidR="00DA7F57" w:rsidRPr="00B80D5C" w:rsidRDefault="00DA7F57" w:rsidP="00D37531">
            <w:pPr>
              <w:rPr>
                <w:rFonts w:cs="Arial"/>
                <w:sz w:val="20"/>
              </w:rPr>
            </w:pPr>
            <w:r w:rsidRPr="00B80D5C">
              <w:rPr>
                <w:sz w:val="20"/>
              </w:rPr>
              <w:t>2) Zakrzyn</w:t>
            </w:r>
          </w:p>
        </w:tc>
        <w:tc>
          <w:tcPr>
            <w:tcW w:w="915" w:type="pct"/>
            <w:shd w:val="clear" w:color="auto" w:fill="FFFFFF" w:themeFill="background1"/>
          </w:tcPr>
          <w:p w14:paraId="35226CF1" w14:textId="71C26156" w:rsidR="00DA7F57" w:rsidRPr="00DA7F57" w:rsidRDefault="00DA7F57" w:rsidP="00D37531">
            <w:pPr>
              <w:jc w:val="right"/>
              <w:rPr>
                <w:rFonts w:cs="Arial"/>
                <w:sz w:val="20"/>
                <w:lang w:eastAsia="en-US"/>
              </w:rPr>
            </w:pPr>
            <w:r w:rsidRPr="00DA7F57">
              <w:rPr>
                <w:sz w:val="20"/>
              </w:rPr>
              <w:t>1,01</w:t>
            </w:r>
          </w:p>
        </w:tc>
        <w:tc>
          <w:tcPr>
            <w:tcW w:w="992" w:type="pct"/>
            <w:shd w:val="clear" w:color="auto" w:fill="FFFFFF" w:themeFill="background1"/>
          </w:tcPr>
          <w:p w14:paraId="04BA2FA6" w14:textId="7B8F9CE2" w:rsidR="00DA7F57" w:rsidRPr="00DA7F57" w:rsidRDefault="00DA7F57" w:rsidP="00D37531">
            <w:pPr>
              <w:jc w:val="right"/>
              <w:rPr>
                <w:sz w:val="20"/>
              </w:rPr>
            </w:pPr>
            <w:r w:rsidRPr="00DA7F57">
              <w:rPr>
                <w:sz w:val="20"/>
              </w:rPr>
              <w:t>1,28</w:t>
            </w:r>
          </w:p>
        </w:tc>
        <w:tc>
          <w:tcPr>
            <w:tcW w:w="799" w:type="pct"/>
            <w:shd w:val="clear" w:color="auto" w:fill="FFFFFF" w:themeFill="background1"/>
          </w:tcPr>
          <w:p w14:paraId="75C29B77" w14:textId="5F3FB5A7" w:rsidR="00DA7F57" w:rsidRPr="00DA7F57" w:rsidRDefault="00DA7F57" w:rsidP="00D37531">
            <w:pPr>
              <w:jc w:val="right"/>
              <w:rPr>
                <w:rFonts w:cs="Arial"/>
                <w:sz w:val="20"/>
                <w:lang w:eastAsia="en-US"/>
              </w:rPr>
            </w:pPr>
            <w:r w:rsidRPr="00DA7F57">
              <w:rPr>
                <w:sz w:val="20"/>
              </w:rPr>
              <w:t>0,28</w:t>
            </w:r>
          </w:p>
        </w:tc>
        <w:tc>
          <w:tcPr>
            <w:tcW w:w="937" w:type="pct"/>
            <w:shd w:val="clear" w:color="auto" w:fill="FFFFFF" w:themeFill="background1"/>
          </w:tcPr>
          <w:p w14:paraId="45D30BDB" w14:textId="7427A5A1" w:rsidR="00DA7F57" w:rsidRPr="00DA7F57" w:rsidRDefault="00DA7F57" w:rsidP="00D37531">
            <w:pPr>
              <w:jc w:val="right"/>
              <w:rPr>
                <w:rFonts w:cs="Arial"/>
                <w:sz w:val="20"/>
                <w:lang w:eastAsia="en-US"/>
              </w:rPr>
            </w:pPr>
            <w:r w:rsidRPr="00DA7F57">
              <w:rPr>
                <w:sz w:val="20"/>
              </w:rPr>
              <w:t>27,6%</w:t>
            </w:r>
          </w:p>
        </w:tc>
      </w:tr>
      <w:tr w:rsidR="00DA7F57" w:rsidRPr="00B80D5C" w14:paraId="09FF9CE4"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1A1E4EC3" w14:textId="77777777" w:rsidR="00DA7F57" w:rsidRPr="00B80D5C" w:rsidRDefault="00DA7F57" w:rsidP="00D37531">
            <w:pPr>
              <w:rPr>
                <w:rFonts w:cs="Arial"/>
                <w:sz w:val="20"/>
              </w:rPr>
            </w:pPr>
            <w:r w:rsidRPr="00B80D5C">
              <w:rPr>
                <w:sz w:val="20"/>
              </w:rPr>
              <w:t>3) Zakrzyn-Kolonia</w:t>
            </w:r>
          </w:p>
        </w:tc>
        <w:tc>
          <w:tcPr>
            <w:tcW w:w="915" w:type="pct"/>
            <w:shd w:val="clear" w:color="auto" w:fill="FFFFFF" w:themeFill="background1"/>
          </w:tcPr>
          <w:p w14:paraId="17C05127" w14:textId="0A2249D6" w:rsidR="00DA7F57" w:rsidRPr="00DA7F57" w:rsidRDefault="00DA7F57" w:rsidP="00D37531">
            <w:pPr>
              <w:jc w:val="right"/>
              <w:rPr>
                <w:rFonts w:cs="Arial"/>
                <w:sz w:val="20"/>
                <w:lang w:eastAsia="en-US"/>
              </w:rPr>
            </w:pPr>
            <w:r w:rsidRPr="00DA7F57">
              <w:rPr>
                <w:sz w:val="20"/>
              </w:rPr>
              <w:t>0,78</w:t>
            </w:r>
          </w:p>
        </w:tc>
        <w:tc>
          <w:tcPr>
            <w:tcW w:w="992" w:type="pct"/>
            <w:shd w:val="clear" w:color="auto" w:fill="FFFFFF" w:themeFill="background1"/>
          </w:tcPr>
          <w:p w14:paraId="47F6157E" w14:textId="591F9244" w:rsidR="00DA7F57" w:rsidRPr="00DA7F57" w:rsidRDefault="00DA7F57" w:rsidP="00D37531">
            <w:pPr>
              <w:jc w:val="right"/>
              <w:rPr>
                <w:sz w:val="20"/>
              </w:rPr>
            </w:pPr>
            <w:r w:rsidRPr="00DA7F57">
              <w:rPr>
                <w:sz w:val="20"/>
              </w:rPr>
              <w:t>2,56</w:t>
            </w:r>
          </w:p>
        </w:tc>
        <w:tc>
          <w:tcPr>
            <w:tcW w:w="799" w:type="pct"/>
            <w:shd w:val="clear" w:color="auto" w:fill="FFFFFF" w:themeFill="background1"/>
          </w:tcPr>
          <w:p w14:paraId="46A351D3" w14:textId="1921D589" w:rsidR="00DA7F57" w:rsidRPr="00DA7F57" w:rsidRDefault="00DA7F57" w:rsidP="00D37531">
            <w:pPr>
              <w:jc w:val="right"/>
              <w:rPr>
                <w:rFonts w:cs="Arial"/>
                <w:sz w:val="20"/>
                <w:lang w:eastAsia="en-US"/>
              </w:rPr>
            </w:pPr>
            <w:r w:rsidRPr="00DA7F57">
              <w:rPr>
                <w:sz w:val="20"/>
              </w:rPr>
              <w:t>1,78</w:t>
            </w:r>
          </w:p>
        </w:tc>
        <w:tc>
          <w:tcPr>
            <w:tcW w:w="937" w:type="pct"/>
            <w:shd w:val="clear" w:color="auto" w:fill="FFFFFF" w:themeFill="background1"/>
          </w:tcPr>
          <w:p w14:paraId="0286D756" w14:textId="0745BCD8" w:rsidR="00DA7F57" w:rsidRPr="00DA7F57" w:rsidRDefault="00DA7F57" w:rsidP="00D37531">
            <w:pPr>
              <w:jc w:val="right"/>
              <w:rPr>
                <w:rFonts w:cs="Arial"/>
                <w:sz w:val="20"/>
                <w:lang w:eastAsia="en-US"/>
              </w:rPr>
            </w:pPr>
            <w:r w:rsidRPr="00DA7F57">
              <w:rPr>
                <w:sz w:val="20"/>
              </w:rPr>
              <w:t>228,2%</w:t>
            </w:r>
          </w:p>
        </w:tc>
      </w:tr>
      <w:tr w:rsidR="00DA7F57" w:rsidRPr="00B80D5C" w14:paraId="4BDB229B"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2E329579" w14:textId="77777777" w:rsidR="00DA7F57" w:rsidRPr="00B80D5C" w:rsidRDefault="00DA7F57" w:rsidP="00D37531">
            <w:pPr>
              <w:rPr>
                <w:rFonts w:cs="Arial"/>
                <w:b/>
                <w:sz w:val="20"/>
              </w:rPr>
            </w:pPr>
            <w:r w:rsidRPr="00B80D5C">
              <w:rPr>
                <w:sz w:val="20"/>
              </w:rPr>
              <w:t>4) Trzebienie</w:t>
            </w:r>
          </w:p>
        </w:tc>
        <w:tc>
          <w:tcPr>
            <w:tcW w:w="915" w:type="pct"/>
          </w:tcPr>
          <w:p w14:paraId="659D07BB" w14:textId="22326C9D" w:rsidR="00DA7F57" w:rsidRPr="00DA7F57" w:rsidRDefault="00DA7F57" w:rsidP="00D37531">
            <w:pPr>
              <w:jc w:val="right"/>
              <w:rPr>
                <w:rFonts w:cs="Arial"/>
                <w:sz w:val="20"/>
              </w:rPr>
            </w:pPr>
            <w:r w:rsidRPr="00DA7F57">
              <w:rPr>
                <w:sz w:val="20"/>
              </w:rPr>
              <w:t>0,36</w:t>
            </w:r>
          </w:p>
        </w:tc>
        <w:tc>
          <w:tcPr>
            <w:tcW w:w="992" w:type="pct"/>
          </w:tcPr>
          <w:p w14:paraId="543E7825" w14:textId="7F8BAD82" w:rsidR="00DA7F57" w:rsidRPr="00DA7F57" w:rsidRDefault="00DA7F57" w:rsidP="00D37531">
            <w:pPr>
              <w:jc w:val="right"/>
              <w:rPr>
                <w:rFonts w:cs="Arial"/>
                <w:sz w:val="20"/>
              </w:rPr>
            </w:pPr>
            <w:r w:rsidRPr="00DA7F57">
              <w:rPr>
                <w:sz w:val="20"/>
              </w:rPr>
              <w:t>0,72</w:t>
            </w:r>
          </w:p>
        </w:tc>
        <w:tc>
          <w:tcPr>
            <w:tcW w:w="799" w:type="pct"/>
          </w:tcPr>
          <w:p w14:paraId="7B94188D" w14:textId="1DD4FA0B" w:rsidR="00DA7F57" w:rsidRPr="00DA7F57" w:rsidRDefault="00DA7F57" w:rsidP="00D37531">
            <w:pPr>
              <w:jc w:val="right"/>
              <w:rPr>
                <w:rFonts w:cs="Arial"/>
                <w:sz w:val="20"/>
              </w:rPr>
            </w:pPr>
            <w:r w:rsidRPr="00DA7F57">
              <w:rPr>
                <w:sz w:val="20"/>
              </w:rPr>
              <w:t>0,36</w:t>
            </w:r>
          </w:p>
        </w:tc>
        <w:tc>
          <w:tcPr>
            <w:tcW w:w="937" w:type="pct"/>
          </w:tcPr>
          <w:p w14:paraId="7B7ED5C0" w14:textId="3F2A7492" w:rsidR="00DA7F57" w:rsidRPr="00DA7F57" w:rsidRDefault="00DA7F57" w:rsidP="00D37531">
            <w:pPr>
              <w:jc w:val="right"/>
              <w:rPr>
                <w:rFonts w:cs="Arial"/>
                <w:sz w:val="20"/>
              </w:rPr>
            </w:pPr>
            <w:r w:rsidRPr="00DA7F57">
              <w:rPr>
                <w:sz w:val="20"/>
              </w:rPr>
              <w:t>97,8%</w:t>
            </w:r>
          </w:p>
        </w:tc>
      </w:tr>
      <w:tr w:rsidR="00DA7F57" w:rsidRPr="00B80D5C" w14:paraId="3656D019"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30CB77E4" w14:textId="77777777" w:rsidR="00DA7F57" w:rsidRPr="00B80D5C" w:rsidRDefault="00DA7F57" w:rsidP="00D37531">
            <w:pPr>
              <w:rPr>
                <w:rFonts w:cs="Arial"/>
                <w:b/>
                <w:sz w:val="20"/>
              </w:rPr>
            </w:pPr>
            <w:r w:rsidRPr="00B80D5C">
              <w:rPr>
                <w:sz w:val="20"/>
              </w:rPr>
              <w:t>5) Annopol</w:t>
            </w:r>
          </w:p>
        </w:tc>
        <w:tc>
          <w:tcPr>
            <w:tcW w:w="915" w:type="pct"/>
            <w:shd w:val="clear" w:color="auto" w:fill="FFFFFF" w:themeFill="background1"/>
          </w:tcPr>
          <w:p w14:paraId="08C328AB" w14:textId="1813E9ED" w:rsidR="00DA7F57" w:rsidRPr="00DA7F57" w:rsidRDefault="00DA7F57" w:rsidP="00D37531">
            <w:pPr>
              <w:jc w:val="right"/>
              <w:rPr>
                <w:rFonts w:cs="Arial"/>
                <w:sz w:val="20"/>
              </w:rPr>
            </w:pPr>
            <w:r w:rsidRPr="00DA7F57">
              <w:rPr>
                <w:sz w:val="20"/>
              </w:rPr>
              <w:t>1,00</w:t>
            </w:r>
          </w:p>
        </w:tc>
        <w:tc>
          <w:tcPr>
            <w:tcW w:w="992" w:type="pct"/>
            <w:shd w:val="clear" w:color="auto" w:fill="FFFFFF" w:themeFill="background1"/>
          </w:tcPr>
          <w:p w14:paraId="41FBDC7F" w14:textId="1586246E" w:rsidR="00DA7F57" w:rsidRPr="00DA7F57" w:rsidRDefault="00DA7F57" w:rsidP="00D37531">
            <w:pPr>
              <w:jc w:val="right"/>
              <w:rPr>
                <w:rFonts w:cs="Arial"/>
                <w:sz w:val="20"/>
              </w:rPr>
            </w:pPr>
            <w:r w:rsidRPr="00DA7F57">
              <w:rPr>
                <w:sz w:val="20"/>
              </w:rPr>
              <w:t>0,00</w:t>
            </w:r>
          </w:p>
        </w:tc>
        <w:tc>
          <w:tcPr>
            <w:tcW w:w="799" w:type="pct"/>
            <w:shd w:val="clear" w:color="auto" w:fill="FFFFFF" w:themeFill="background1"/>
          </w:tcPr>
          <w:p w14:paraId="7646CCB3" w14:textId="172FF37D" w:rsidR="00DA7F57" w:rsidRPr="00DA7F57" w:rsidRDefault="00DA7F57" w:rsidP="00D37531">
            <w:pPr>
              <w:jc w:val="right"/>
              <w:rPr>
                <w:rFonts w:cs="Arial"/>
                <w:sz w:val="20"/>
              </w:rPr>
            </w:pPr>
            <w:r w:rsidRPr="00DA7F57">
              <w:rPr>
                <w:sz w:val="20"/>
              </w:rPr>
              <w:t>-1,00</w:t>
            </w:r>
          </w:p>
        </w:tc>
        <w:tc>
          <w:tcPr>
            <w:tcW w:w="937" w:type="pct"/>
            <w:shd w:val="clear" w:color="auto" w:fill="FFFFFF" w:themeFill="background1"/>
          </w:tcPr>
          <w:p w14:paraId="1527E3B2" w14:textId="08FA6BA1" w:rsidR="00DA7F57" w:rsidRPr="00DA7F57" w:rsidRDefault="00DA7F57" w:rsidP="00D37531">
            <w:pPr>
              <w:jc w:val="right"/>
              <w:rPr>
                <w:rFonts w:cs="Arial"/>
                <w:sz w:val="20"/>
              </w:rPr>
            </w:pPr>
            <w:r w:rsidRPr="00DA7F57">
              <w:rPr>
                <w:sz w:val="20"/>
              </w:rPr>
              <w:t>-100,0%</w:t>
            </w:r>
          </w:p>
        </w:tc>
      </w:tr>
      <w:tr w:rsidR="00DA7F57" w:rsidRPr="00B80D5C" w14:paraId="3710926B"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2B8A3E73" w14:textId="7FA90EA6" w:rsidR="00DA7F57" w:rsidRPr="00B80D5C" w:rsidRDefault="00DA7F57" w:rsidP="00D37531">
            <w:pPr>
              <w:rPr>
                <w:sz w:val="20"/>
              </w:rPr>
            </w:pPr>
            <w:r w:rsidRPr="005A34C7">
              <w:rPr>
                <w:b/>
                <w:sz w:val="20"/>
              </w:rPr>
              <w:t>Gmina Lisków</w:t>
            </w:r>
          </w:p>
        </w:tc>
        <w:tc>
          <w:tcPr>
            <w:tcW w:w="915" w:type="pct"/>
            <w:shd w:val="clear" w:color="auto" w:fill="FFFFFF" w:themeFill="background1"/>
          </w:tcPr>
          <w:p w14:paraId="718A8642" w14:textId="59A497FE" w:rsidR="00DA7F57" w:rsidRPr="00091CE0" w:rsidRDefault="00DA7F57" w:rsidP="00D37531">
            <w:pPr>
              <w:jc w:val="right"/>
              <w:rPr>
                <w:b/>
                <w:sz w:val="20"/>
              </w:rPr>
            </w:pPr>
            <w:r w:rsidRPr="00091CE0">
              <w:rPr>
                <w:b/>
                <w:sz w:val="20"/>
              </w:rPr>
              <w:t>1,20</w:t>
            </w:r>
          </w:p>
        </w:tc>
        <w:tc>
          <w:tcPr>
            <w:tcW w:w="992" w:type="pct"/>
            <w:shd w:val="clear" w:color="auto" w:fill="FFFFFF" w:themeFill="background1"/>
          </w:tcPr>
          <w:p w14:paraId="6A4D92ED" w14:textId="1DECEE13" w:rsidR="00DA7F57" w:rsidRPr="00091CE0" w:rsidRDefault="00DA7F57" w:rsidP="00D37531">
            <w:pPr>
              <w:jc w:val="right"/>
              <w:rPr>
                <w:b/>
                <w:sz w:val="20"/>
              </w:rPr>
            </w:pPr>
            <w:r w:rsidRPr="00091CE0">
              <w:rPr>
                <w:b/>
                <w:sz w:val="20"/>
              </w:rPr>
              <w:t>1,19</w:t>
            </w:r>
          </w:p>
        </w:tc>
        <w:tc>
          <w:tcPr>
            <w:tcW w:w="799" w:type="pct"/>
            <w:shd w:val="clear" w:color="auto" w:fill="FFFFFF" w:themeFill="background1"/>
          </w:tcPr>
          <w:p w14:paraId="3D0A7F2A" w14:textId="3E2313EF" w:rsidR="00DA7F57" w:rsidRPr="00091CE0" w:rsidRDefault="00DA7F57" w:rsidP="00D37531">
            <w:pPr>
              <w:jc w:val="right"/>
              <w:rPr>
                <w:b/>
                <w:sz w:val="20"/>
              </w:rPr>
            </w:pPr>
            <w:r w:rsidRPr="00091CE0">
              <w:rPr>
                <w:b/>
                <w:sz w:val="20"/>
              </w:rPr>
              <w:t>0,00</w:t>
            </w:r>
          </w:p>
        </w:tc>
        <w:tc>
          <w:tcPr>
            <w:tcW w:w="937" w:type="pct"/>
            <w:shd w:val="clear" w:color="auto" w:fill="FFFFFF" w:themeFill="background1"/>
          </w:tcPr>
          <w:p w14:paraId="56BD4BC4" w14:textId="0E4DF334" w:rsidR="00DA7F57" w:rsidRPr="00091CE0" w:rsidRDefault="00DA7F57" w:rsidP="00D37531">
            <w:pPr>
              <w:jc w:val="right"/>
              <w:rPr>
                <w:b/>
                <w:sz w:val="20"/>
              </w:rPr>
            </w:pPr>
            <w:r w:rsidRPr="00091CE0">
              <w:rPr>
                <w:b/>
                <w:sz w:val="20"/>
              </w:rPr>
              <w:t>-0,2%</w:t>
            </w:r>
          </w:p>
        </w:tc>
      </w:tr>
      <w:tr w:rsidR="00DA7F57" w:rsidRPr="00B80D5C" w14:paraId="1ED88783"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4C36E7B0" w14:textId="68CEE8CC" w:rsidR="00DA7F57" w:rsidRPr="00B80D5C" w:rsidRDefault="00DA7F57" w:rsidP="00D37531">
            <w:pPr>
              <w:rPr>
                <w:sz w:val="20"/>
              </w:rPr>
            </w:pPr>
            <w:r w:rsidRPr="00B80D5C">
              <w:rPr>
                <w:sz w:val="20"/>
              </w:rPr>
              <w:t>Obszar gminy (bez OR)</w:t>
            </w:r>
          </w:p>
        </w:tc>
        <w:tc>
          <w:tcPr>
            <w:tcW w:w="915" w:type="pct"/>
            <w:shd w:val="clear" w:color="auto" w:fill="FFFFFF" w:themeFill="background1"/>
          </w:tcPr>
          <w:p w14:paraId="7163303D" w14:textId="122609F3" w:rsidR="00DA7F57" w:rsidRPr="00DA7F57" w:rsidRDefault="00DA7F57" w:rsidP="00D37531">
            <w:pPr>
              <w:jc w:val="right"/>
              <w:rPr>
                <w:sz w:val="20"/>
              </w:rPr>
            </w:pPr>
            <w:r w:rsidRPr="00DA7F57">
              <w:rPr>
                <w:sz w:val="20"/>
              </w:rPr>
              <w:t>1,21</w:t>
            </w:r>
          </w:p>
        </w:tc>
        <w:tc>
          <w:tcPr>
            <w:tcW w:w="992" w:type="pct"/>
            <w:shd w:val="clear" w:color="auto" w:fill="FFFFFF" w:themeFill="background1"/>
          </w:tcPr>
          <w:p w14:paraId="053E842F" w14:textId="55778DC1" w:rsidR="00DA7F57" w:rsidRPr="00DA7F57" w:rsidRDefault="00DA7F57" w:rsidP="00D37531">
            <w:pPr>
              <w:jc w:val="right"/>
              <w:rPr>
                <w:sz w:val="20"/>
              </w:rPr>
            </w:pPr>
            <w:r w:rsidRPr="00DA7F57">
              <w:rPr>
                <w:sz w:val="20"/>
              </w:rPr>
              <w:t>1,05</w:t>
            </w:r>
          </w:p>
        </w:tc>
        <w:tc>
          <w:tcPr>
            <w:tcW w:w="799" w:type="pct"/>
            <w:shd w:val="clear" w:color="auto" w:fill="FFFFFF" w:themeFill="background1"/>
          </w:tcPr>
          <w:p w14:paraId="4A61A177" w14:textId="3E02C345" w:rsidR="00DA7F57" w:rsidRPr="00DA7F57" w:rsidRDefault="00DA7F57" w:rsidP="00D37531">
            <w:pPr>
              <w:jc w:val="right"/>
              <w:rPr>
                <w:sz w:val="20"/>
              </w:rPr>
            </w:pPr>
            <w:r w:rsidRPr="00DA7F57">
              <w:rPr>
                <w:sz w:val="20"/>
              </w:rPr>
              <w:t>-0,17</w:t>
            </w:r>
          </w:p>
        </w:tc>
        <w:tc>
          <w:tcPr>
            <w:tcW w:w="937" w:type="pct"/>
            <w:shd w:val="clear" w:color="auto" w:fill="FFFFFF" w:themeFill="background1"/>
          </w:tcPr>
          <w:p w14:paraId="1E7C3A62" w14:textId="19B60E47" w:rsidR="00DA7F57" w:rsidRPr="00DA7F57" w:rsidRDefault="00DA7F57" w:rsidP="00D37531">
            <w:pPr>
              <w:jc w:val="right"/>
              <w:rPr>
                <w:sz w:val="20"/>
              </w:rPr>
            </w:pPr>
            <w:r w:rsidRPr="00DA7F57">
              <w:rPr>
                <w:sz w:val="20"/>
              </w:rPr>
              <w:t>-13,7%</w:t>
            </w:r>
          </w:p>
        </w:tc>
      </w:tr>
    </w:tbl>
    <w:p w14:paraId="3B7A1DE8" w14:textId="77777777" w:rsidR="00D37531" w:rsidRDefault="00D37531" w:rsidP="00D37531">
      <w:pPr>
        <w:pStyle w:val="Krrdo"/>
        <w:spacing w:before="0"/>
        <w:rPr>
          <w:i w:val="0"/>
        </w:rPr>
      </w:pPr>
      <w:r w:rsidRPr="007B3166">
        <w:rPr>
          <w:i w:val="0"/>
        </w:rPr>
        <w:t>Źródło: Opracowanie własne</w:t>
      </w:r>
      <w:r>
        <w:rPr>
          <w:i w:val="0"/>
        </w:rPr>
        <w:t xml:space="preserve"> na podstawie danych Urzędu Gminy Lisków</w:t>
      </w:r>
      <w:r w:rsidRPr="00616B4D">
        <w:t xml:space="preserve"> </w:t>
      </w:r>
      <w:r>
        <w:rPr>
          <w:i w:val="0"/>
        </w:rPr>
        <w:t>wg stanu na 31.12.2016 i 31.12.2023</w:t>
      </w:r>
    </w:p>
    <w:p w14:paraId="4173D81D" w14:textId="77777777" w:rsidR="00655A09" w:rsidRDefault="00655A09" w:rsidP="00655A09">
      <w:pPr>
        <w:rPr>
          <w:lang w:eastAsia="en-US"/>
        </w:rPr>
      </w:pPr>
    </w:p>
    <w:p w14:paraId="1436B7CA" w14:textId="77777777" w:rsidR="00655A09" w:rsidRPr="00655A09" w:rsidRDefault="00655A09" w:rsidP="00655A09">
      <w:pPr>
        <w:rPr>
          <w:lang w:eastAsia="en-US"/>
        </w:rPr>
      </w:pPr>
    </w:p>
    <w:p w14:paraId="56DA2A6B" w14:textId="7C8B737C" w:rsidR="00D37531" w:rsidRDefault="00D37531" w:rsidP="00D37531">
      <w:pPr>
        <w:pStyle w:val="Legenda"/>
        <w:spacing w:after="0"/>
      </w:pPr>
      <w:bookmarkStart w:id="42" w:name="_Toc192872751"/>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17</w:t>
      </w:r>
      <w:r>
        <w:rPr>
          <w:noProof/>
        </w:rPr>
        <w:fldChar w:fldCharType="end"/>
      </w:r>
      <w:r>
        <w:t xml:space="preserve">. </w:t>
      </w:r>
      <w:r w:rsidR="00DA7F57">
        <w:t>Wskaźnik liczby wymeldowań na obszarze rewitalizacji w latach 2016-2023</w:t>
      </w:r>
      <w:bookmarkEnd w:id="42"/>
    </w:p>
    <w:tbl>
      <w:tblPr>
        <w:tblStyle w:val="Jasnasiatkaakcent1"/>
        <w:tblW w:w="5000" w:type="pct"/>
        <w:tblLook w:val="0400" w:firstRow="0" w:lastRow="0" w:firstColumn="0" w:lastColumn="0" w:noHBand="0" w:noVBand="1"/>
      </w:tblPr>
      <w:tblGrid>
        <w:gridCol w:w="2457"/>
        <w:gridCol w:w="2346"/>
        <w:gridCol w:w="1935"/>
        <w:gridCol w:w="1106"/>
        <w:gridCol w:w="1208"/>
      </w:tblGrid>
      <w:tr w:rsidR="005D552C" w:rsidRPr="00B80D5C" w14:paraId="15961112"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tcPr>
          <w:p w14:paraId="0A9A1C3F" w14:textId="77777777" w:rsidR="00DA7F57" w:rsidRPr="00B80D5C" w:rsidRDefault="00DA7F57" w:rsidP="00D37531">
            <w:pPr>
              <w:rPr>
                <w:rFonts w:cs="Arial"/>
                <w:b/>
                <w:sz w:val="20"/>
              </w:rPr>
            </w:pPr>
            <w:r w:rsidRPr="00B80D5C">
              <w:rPr>
                <w:rFonts w:cs="Arial"/>
                <w:b/>
                <w:sz w:val="20"/>
              </w:rPr>
              <w:t>Jednostka</w:t>
            </w:r>
          </w:p>
        </w:tc>
        <w:tc>
          <w:tcPr>
            <w:tcW w:w="1296" w:type="pct"/>
          </w:tcPr>
          <w:p w14:paraId="553A5A67" w14:textId="42E4D4B5" w:rsidR="00DA7F57" w:rsidRPr="00DA7F57" w:rsidRDefault="00DA7F57" w:rsidP="00DA7F57">
            <w:pPr>
              <w:jc w:val="center"/>
              <w:rPr>
                <w:b/>
                <w:bCs/>
                <w:color w:val="000000"/>
                <w:sz w:val="20"/>
              </w:rPr>
            </w:pPr>
            <w:r>
              <w:rPr>
                <w:b/>
                <w:bCs/>
                <w:color w:val="000000"/>
                <w:sz w:val="20"/>
              </w:rPr>
              <w:t>Liczba wymeldowań</w:t>
            </w:r>
            <w:r w:rsidRPr="00DA7F57">
              <w:rPr>
                <w:b/>
                <w:bCs/>
                <w:color w:val="000000"/>
                <w:sz w:val="20"/>
              </w:rPr>
              <w:t xml:space="preserve"> na 100 mieszkańców (2016)</w:t>
            </w:r>
          </w:p>
        </w:tc>
        <w:tc>
          <w:tcPr>
            <w:tcW w:w="1069" w:type="pct"/>
          </w:tcPr>
          <w:p w14:paraId="3AAB0021" w14:textId="14A88E64" w:rsidR="00DA7F57" w:rsidRPr="00DA7F57" w:rsidRDefault="00DA7F57" w:rsidP="00D37531">
            <w:pPr>
              <w:jc w:val="center"/>
              <w:rPr>
                <w:b/>
                <w:bCs/>
                <w:color w:val="000000"/>
                <w:sz w:val="20"/>
              </w:rPr>
            </w:pPr>
            <w:r>
              <w:rPr>
                <w:b/>
                <w:bCs/>
                <w:color w:val="000000"/>
                <w:sz w:val="20"/>
              </w:rPr>
              <w:t>Liczba wymeldowań</w:t>
            </w:r>
            <w:r w:rsidRPr="00DA7F57">
              <w:rPr>
                <w:b/>
                <w:bCs/>
                <w:color w:val="000000"/>
                <w:sz w:val="20"/>
              </w:rPr>
              <w:t xml:space="preserve"> na 100 mieszkańców (2023)</w:t>
            </w:r>
          </w:p>
        </w:tc>
        <w:tc>
          <w:tcPr>
            <w:tcW w:w="611" w:type="pct"/>
          </w:tcPr>
          <w:p w14:paraId="4D30BC3E" w14:textId="55044DEE" w:rsidR="00DA7F57" w:rsidRPr="00DA7F57" w:rsidRDefault="00DA7F57" w:rsidP="00D37531">
            <w:pPr>
              <w:jc w:val="center"/>
              <w:rPr>
                <w:b/>
                <w:bCs/>
                <w:color w:val="000000"/>
                <w:sz w:val="20"/>
              </w:rPr>
            </w:pPr>
            <w:r w:rsidRPr="00DA7F57">
              <w:rPr>
                <w:b/>
                <w:bCs/>
                <w:color w:val="000000"/>
                <w:sz w:val="20"/>
              </w:rPr>
              <w:t>Różnica 2016-2023</w:t>
            </w:r>
          </w:p>
        </w:tc>
        <w:tc>
          <w:tcPr>
            <w:tcW w:w="667" w:type="pct"/>
          </w:tcPr>
          <w:p w14:paraId="61B27096" w14:textId="12F95D13" w:rsidR="00DA7F57" w:rsidRPr="00DA7F57" w:rsidRDefault="00DA7F57" w:rsidP="00D37531">
            <w:pPr>
              <w:jc w:val="center"/>
              <w:rPr>
                <w:b/>
                <w:bCs/>
                <w:color w:val="000000"/>
                <w:sz w:val="20"/>
              </w:rPr>
            </w:pPr>
            <w:r w:rsidRPr="00DA7F57">
              <w:rPr>
                <w:b/>
                <w:bCs/>
                <w:color w:val="000000"/>
                <w:sz w:val="20"/>
              </w:rPr>
              <w:t>Dynamika 2016-2023</w:t>
            </w:r>
          </w:p>
        </w:tc>
      </w:tr>
      <w:tr w:rsidR="005D552C" w:rsidRPr="00B80D5C" w14:paraId="62EF1ECD"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3919AC91" w14:textId="77777777" w:rsidR="00DA7F57" w:rsidRPr="005A34C7" w:rsidRDefault="00DA7F57" w:rsidP="00D37531">
            <w:pPr>
              <w:rPr>
                <w:rFonts w:cs="Arial"/>
                <w:b/>
                <w:sz w:val="20"/>
              </w:rPr>
            </w:pPr>
            <w:r w:rsidRPr="005A34C7">
              <w:rPr>
                <w:b/>
                <w:sz w:val="20"/>
              </w:rPr>
              <w:t>Obszar rewitalizacji</w:t>
            </w:r>
          </w:p>
        </w:tc>
        <w:tc>
          <w:tcPr>
            <w:tcW w:w="1296" w:type="pct"/>
          </w:tcPr>
          <w:p w14:paraId="28FE0607" w14:textId="21A8B427" w:rsidR="00DA7F57" w:rsidRPr="00091CE0" w:rsidRDefault="00DA7F57" w:rsidP="00D37531">
            <w:pPr>
              <w:jc w:val="right"/>
              <w:rPr>
                <w:rFonts w:cs="Arial"/>
                <w:b/>
                <w:sz w:val="20"/>
              </w:rPr>
            </w:pPr>
            <w:r w:rsidRPr="00091CE0">
              <w:rPr>
                <w:b/>
                <w:sz w:val="20"/>
              </w:rPr>
              <w:t>1,48</w:t>
            </w:r>
          </w:p>
        </w:tc>
        <w:tc>
          <w:tcPr>
            <w:tcW w:w="1069" w:type="pct"/>
          </w:tcPr>
          <w:p w14:paraId="3439FBBB" w14:textId="7AFC7AA8" w:rsidR="00DA7F57" w:rsidRPr="00091CE0" w:rsidRDefault="00DA7F57" w:rsidP="00D37531">
            <w:pPr>
              <w:jc w:val="right"/>
              <w:rPr>
                <w:rFonts w:cs="Arial"/>
                <w:b/>
                <w:sz w:val="20"/>
              </w:rPr>
            </w:pPr>
            <w:r w:rsidRPr="00091CE0">
              <w:rPr>
                <w:b/>
                <w:sz w:val="20"/>
              </w:rPr>
              <w:t>1,08</w:t>
            </w:r>
          </w:p>
        </w:tc>
        <w:tc>
          <w:tcPr>
            <w:tcW w:w="611" w:type="pct"/>
          </w:tcPr>
          <w:p w14:paraId="2F7B0FD3" w14:textId="1FA7EA45" w:rsidR="00DA7F57" w:rsidRPr="00091CE0" w:rsidRDefault="00DA7F57" w:rsidP="00D37531">
            <w:pPr>
              <w:jc w:val="right"/>
              <w:rPr>
                <w:rFonts w:cs="Arial"/>
                <w:b/>
                <w:sz w:val="20"/>
              </w:rPr>
            </w:pPr>
            <w:r w:rsidRPr="00091CE0">
              <w:rPr>
                <w:b/>
                <w:sz w:val="20"/>
              </w:rPr>
              <w:t>-0,39</w:t>
            </w:r>
          </w:p>
        </w:tc>
        <w:tc>
          <w:tcPr>
            <w:tcW w:w="667" w:type="pct"/>
          </w:tcPr>
          <w:p w14:paraId="1F1AD1CB" w14:textId="48470EA4" w:rsidR="00DA7F57" w:rsidRPr="00091CE0" w:rsidRDefault="00DA7F57" w:rsidP="00D37531">
            <w:pPr>
              <w:jc w:val="right"/>
              <w:rPr>
                <w:rFonts w:cs="Arial"/>
                <w:b/>
                <w:sz w:val="20"/>
              </w:rPr>
            </w:pPr>
            <w:r w:rsidRPr="00091CE0">
              <w:rPr>
                <w:b/>
                <w:sz w:val="20"/>
              </w:rPr>
              <w:t>-26,6%</w:t>
            </w:r>
          </w:p>
        </w:tc>
      </w:tr>
      <w:tr w:rsidR="005D552C" w:rsidRPr="00B80D5C" w14:paraId="10D39011"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0A7D984F" w14:textId="77777777" w:rsidR="00DA7F57" w:rsidRPr="00B80D5C" w:rsidRDefault="00DA7F57" w:rsidP="00D37531">
            <w:pPr>
              <w:rPr>
                <w:rFonts w:cs="Arial"/>
                <w:b/>
                <w:sz w:val="20"/>
              </w:rPr>
            </w:pPr>
            <w:r w:rsidRPr="00B80D5C">
              <w:rPr>
                <w:sz w:val="20"/>
              </w:rPr>
              <w:t>1) Lisków (ul. Blizińskiego, ul. Szewczyka)</w:t>
            </w:r>
          </w:p>
        </w:tc>
        <w:tc>
          <w:tcPr>
            <w:tcW w:w="1296" w:type="pct"/>
            <w:shd w:val="clear" w:color="auto" w:fill="FFFFFF" w:themeFill="background1"/>
          </w:tcPr>
          <w:p w14:paraId="0F48CF84" w14:textId="2BAD60EF" w:rsidR="00DA7F57" w:rsidRPr="00DA7F57" w:rsidRDefault="00DA7F57" w:rsidP="00D37531">
            <w:pPr>
              <w:jc w:val="right"/>
              <w:rPr>
                <w:rFonts w:cs="Arial"/>
                <w:b/>
                <w:sz w:val="20"/>
              </w:rPr>
            </w:pPr>
            <w:r w:rsidRPr="00DA7F57">
              <w:rPr>
                <w:sz w:val="20"/>
              </w:rPr>
              <w:t>2,13</w:t>
            </w:r>
          </w:p>
        </w:tc>
        <w:tc>
          <w:tcPr>
            <w:tcW w:w="1069" w:type="pct"/>
            <w:shd w:val="clear" w:color="auto" w:fill="FFFFFF" w:themeFill="background1"/>
          </w:tcPr>
          <w:p w14:paraId="774DB2FF" w14:textId="1EC01C90" w:rsidR="00DA7F57" w:rsidRPr="00DA7F57" w:rsidRDefault="00DA7F57" w:rsidP="00D37531">
            <w:pPr>
              <w:jc w:val="right"/>
              <w:rPr>
                <w:rFonts w:cs="Arial"/>
                <w:b/>
                <w:sz w:val="20"/>
              </w:rPr>
            </w:pPr>
            <w:r w:rsidRPr="00DA7F57">
              <w:rPr>
                <w:sz w:val="20"/>
              </w:rPr>
              <w:t>1,85</w:t>
            </w:r>
          </w:p>
        </w:tc>
        <w:tc>
          <w:tcPr>
            <w:tcW w:w="611" w:type="pct"/>
            <w:shd w:val="clear" w:color="auto" w:fill="FFFFFF" w:themeFill="background1"/>
          </w:tcPr>
          <w:p w14:paraId="7AD8DBBE" w14:textId="6DDE1932" w:rsidR="00DA7F57" w:rsidRPr="00DA7F57" w:rsidRDefault="00DA7F57" w:rsidP="00D37531">
            <w:pPr>
              <w:jc w:val="right"/>
              <w:rPr>
                <w:rFonts w:cs="Arial"/>
                <w:b/>
                <w:sz w:val="20"/>
              </w:rPr>
            </w:pPr>
            <w:r w:rsidRPr="00DA7F57">
              <w:rPr>
                <w:sz w:val="20"/>
              </w:rPr>
              <w:t>-0,28</w:t>
            </w:r>
          </w:p>
        </w:tc>
        <w:tc>
          <w:tcPr>
            <w:tcW w:w="667" w:type="pct"/>
            <w:shd w:val="clear" w:color="auto" w:fill="FFFFFF" w:themeFill="background1"/>
          </w:tcPr>
          <w:p w14:paraId="6C72F2A5" w14:textId="5B7C9855" w:rsidR="00DA7F57" w:rsidRPr="00DA7F57" w:rsidRDefault="00DA7F57" w:rsidP="00D37531">
            <w:pPr>
              <w:jc w:val="right"/>
              <w:rPr>
                <w:rFonts w:cs="Arial"/>
                <w:b/>
                <w:sz w:val="20"/>
              </w:rPr>
            </w:pPr>
            <w:r w:rsidRPr="00DA7F57">
              <w:rPr>
                <w:sz w:val="20"/>
              </w:rPr>
              <w:t>-13,3%</w:t>
            </w:r>
          </w:p>
        </w:tc>
      </w:tr>
      <w:tr w:rsidR="005D552C" w:rsidRPr="00B80D5C" w14:paraId="77C2395E"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1F4A93DA" w14:textId="77777777" w:rsidR="00DA7F57" w:rsidRPr="001F6AD0" w:rsidRDefault="00DA7F57" w:rsidP="00D37531">
            <w:pPr>
              <w:rPr>
                <w:rFonts w:cs="Arial"/>
                <w:i/>
                <w:sz w:val="20"/>
              </w:rPr>
            </w:pPr>
            <w:r w:rsidRPr="001F6AD0">
              <w:rPr>
                <w:i/>
                <w:sz w:val="20"/>
              </w:rPr>
              <w:t>a) ul. Blizińskiego</w:t>
            </w:r>
          </w:p>
        </w:tc>
        <w:tc>
          <w:tcPr>
            <w:tcW w:w="1296" w:type="pct"/>
            <w:shd w:val="clear" w:color="auto" w:fill="FFFFFF" w:themeFill="background1"/>
          </w:tcPr>
          <w:p w14:paraId="0B16C41A" w14:textId="7B7ADB37" w:rsidR="00DA7F57" w:rsidRPr="001F6AD0" w:rsidRDefault="00DA7F57" w:rsidP="00D37531">
            <w:pPr>
              <w:jc w:val="right"/>
              <w:rPr>
                <w:rFonts w:cs="Arial"/>
                <w:i/>
                <w:sz w:val="20"/>
                <w:lang w:eastAsia="en-US"/>
              </w:rPr>
            </w:pPr>
            <w:r w:rsidRPr="001F6AD0">
              <w:rPr>
                <w:i/>
                <w:sz w:val="20"/>
              </w:rPr>
              <w:t>2,42</w:t>
            </w:r>
          </w:p>
        </w:tc>
        <w:tc>
          <w:tcPr>
            <w:tcW w:w="1069" w:type="pct"/>
            <w:shd w:val="clear" w:color="auto" w:fill="FFFFFF" w:themeFill="background1"/>
          </w:tcPr>
          <w:p w14:paraId="036DCBE0" w14:textId="2518D657" w:rsidR="00DA7F57" w:rsidRPr="001F6AD0" w:rsidRDefault="00DA7F57" w:rsidP="00D37531">
            <w:pPr>
              <w:jc w:val="right"/>
              <w:rPr>
                <w:i/>
                <w:sz w:val="20"/>
              </w:rPr>
            </w:pPr>
            <w:r w:rsidRPr="001F6AD0">
              <w:rPr>
                <w:i/>
                <w:sz w:val="20"/>
              </w:rPr>
              <w:t>1,34</w:t>
            </w:r>
          </w:p>
        </w:tc>
        <w:tc>
          <w:tcPr>
            <w:tcW w:w="611" w:type="pct"/>
            <w:shd w:val="clear" w:color="auto" w:fill="FFFFFF" w:themeFill="background1"/>
          </w:tcPr>
          <w:p w14:paraId="26330D38" w14:textId="69681E98" w:rsidR="00DA7F57" w:rsidRPr="001F6AD0" w:rsidRDefault="00DA7F57" w:rsidP="00D37531">
            <w:pPr>
              <w:jc w:val="right"/>
              <w:rPr>
                <w:rFonts w:cs="Arial"/>
                <w:i/>
                <w:sz w:val="20"/>
                <w:lang w:eastAsia="en-US"/>
              </w:rPr>
            </w:pPr>
            <w:r w:rsidRPr="001F6AD0">
              <w:rPr>
                <w:i/>
                <w:sz w:val="20"/>
              </w:rPr>
              <w:t>-1,08</w:t>
            </w:r>
          </w:p>
        </w:tc>
        <w:tc>
          <w:tcPr>
            <w:tcW w:w="667" w:type="pct"/>
            <w:shd w:val="clear" w:color="auto" w:fill="FFFFFF" w:themeFill="background1"/>
          </w:tcPr>
          <w:p w14:paraId="0F8EE3B4" w14:textId="499A3942" w:rsidR="00DA7F57" w:rsidRPr="001F6AD0" w:rsidRDefault="00DA7F57" w:rsidP="00D37531">
            <w:pPr>
              <w:jc w:val="right"/>
              <w:rPr>
                <w:rFonts w:cs="Arial"/>
                <w:i/>
                <w:sz w:val="20"/>
                <w:lang w:eastAsia="en-US"/>
              </w:rPr>
            </w:pPr>
            <w:r w:rsidRPr="001F6AD0">
              <w:rPr>
                <w:i/>
                <w:sz w:val="20"/>
              </w:rPr>
              <w:t>-44,8%</w:t>
            </w:r>
          </w:p>
        </w:tc>
      </w:tr>
      <w:tr w:rsidR="005D552C" w:rsidRPr="00B80D5C" w14:paraId="19B9E6B8"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711FC833" w14:textId="77777777" w:rsidR="00DA7F57" w:rsidRPr="001F6AD0" w:rsidRDefault="00DA7F57" w:rsidP="00D37531">
            <w:pPr>
              <w:rPr>
                <w:rFonts w:cs="Arial"/>
                <w:i/>
                <w:sz w:val="20"/>
              </w:rPr>
            </w:pPr>
            <w:r w:rsidRPr="001F6AD0">
              <w:rPr>
                <w:i/>
                <w:sz w:val="20"/>
              </w:rPr>
              <w:t>b) ul. Szewczyka</w:t>
            </w:r>
          </w:p>
        </w:tc>
        <w:tc>
          <w:tcPr>
            <w:tcW w:w="1296" w:type="pct"/>
            <w:shd w:val="clear" w:color="auto" w:fill="FFFFFF" w:themeFill="background1"/>
          </w:tcPr>
          <w:p w14:paraId="6B5052DF" w14:textId="02408FBA" w:rsidR="00DA7F57" w:rsidRPr="001F6AD0" w:rsidRDefault="00DA7F57" w:rsidP="00D37531">
            <w:pPr>
              <w:jc w:val="right"/>
              <w:rPr>
                <w:rFonts w:cs="Arial"/>
                <w:i/>
                <w:sz w:val="20"/>
                <w:lang w:eastAsia="en-US"/>
              </w:rPr>
            </w:pPr>
            <w:r w:rsidRPr="001F6AD0">
              <w:rPr>
                <w:i/>
                <w:sz w:val="20"/>
              </w:rPr>
              <w:t>1,23</w:t>
            </w:r>
          </w:p>
        </w:tc>
        <w:tc>
          <w:tcPr>
            <w:tcW w:w="1069" w:type="pct"/>
            <w:shd w:val="clear" w:color="auto" w:fill="FFFFFF" w:themeFill="background1"/>
          </w:tcPr>
          <w:p w14:paraId="03882914" w14:textId="1EE12087" w:rsidR="00DA7F57" w:rsidRPr="001F6AD0" w:rsidRDefault="00DA7F57" w:rsidP="00D37531">
            <w:pPr>
              <w:jc w:val="right"/>
              <w:rPr>
                <w:i/>
                <w:sz w:val="20"/>
              </w:rPr>
            </w:pPr>
            <w:r w:rsidRPr="001F6AD0">
              <w:rPr>
                <w:i/>
                <w:sz w:val="20"/>
              </w:rPr>
              <w:t>3,38</w:t>
            </w:r>
          </w:p>
        </w:tc>
        <w:tc>
          <w:tcPr>
            <w:tcW w:w="611" w:type="pct"/>
            <w:shd w:val="clear" w:color="auto" w:fill="FFFFFF" w:themeFill="background1"/>
          </w:tcPr>
          <w:p w14:paraId="199CA5AE" w14:textId="2CF5662C" w:rsidR="00DA7F57" w:rsidRPr="001F6AD0" w:rsidRDefault="00DA7F57" w:rsidP="00D37531">
            <w:pPr>
              <w:jc w:val="right"/>
              <w:rPr>
                <w:rFonts w:cs="Arial"/>
                <w:i/>
                <w:sz w:val="20"/>
                <w:lang w:eastAsia="en-US"/>
              </w:rPr>
            </w:pPr>
            <w:r w:rsidRPr="001F6AD0">
              <w:rPr>
                <w:i/>
                <w:sz w:val="20"/>
              </w:rPr>
              <w:t>2,15</w:t>
            </w:r>
          </w:p>
        </w:tc>
        <w:tc>
          <w:tcPr>
            <w:tcW w:w="667" w:type="pct"/>
            <w:shd w:val="clear" w:color="auto" w:fill="FFFFFF" w:themeFill="background1"/>
          </w:tcPr>
          <w:p w14:paraId="298CCDA4" w14:textId="66BE562B" w:rsidR="00DA7F57" w:rsidRPr="001F6AD0" w:rsidRDefault="00DA7F57" w:rsidP="00D37531">
            <w:pPr>
              <w:jc w:val="right"/>
              <w:rPr>
                <w:rFonts w:cs="Arial"/>
                <w:i/>
                <w:sz w:val="20"/>
                <w:lang w:eastAsia="en-US"/>
              </w:rPr>
            </w:pPr>
            <w:r w:rsidRPr="001F6AD0">
              <w:rPr>
                <w:i/>
                <w:sz w:val="20"/>
              </w:rPr>
              <w:t>175,3%</w:t>
            </w:r>
          </w:p>
        </w:tc>
      </w:tr>
      <w:tr w:rsidR="005D552C" w:rsidRPr="00B80D5C" w14:paraId="238DF19D"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0BD4E807" w14:textId="77777777" w:rsidR="00DA7F57" w:rsidRPr="00B80D5C" w:rsidRDefault="00DA7F57" w:rsidP="00D37531">
            <w:pPr>
              <w:rPr>
                <w:rFonts w:cs="Arial"/>
                <w:sz w:val="20"/>
              </w:rPr>
            </w:pPr>
            <w:r w:rsidRPr="00B80D5C">
              <w:rPr>
                <w:sz w:val="20"/>
              </w:rPr>
              <w:t>2) Zakrzyn</w:t>
            </w:r>
          </w:p>
        </w:tc>
        <w:tc>
          <w:tcPr>
            <w:tcW w:w="1296" w:type="pct"/>
            <w:shd w:val="clear" w:color="auto" w:fill="FFFFFF" w:themeFill="background1"/>
          </w:tcPr>
          <w:p w14:paraId="01D61D74" w14:textId="2B37AE43" w:rsidR="00DA7F57" w:rsidRPr="00DA7F57" w:rsidRDefault="00DA7F57" w:rsidP="00D37531">
            <w:pPr>
              <w:jc w:val="right"/>
              <w:rPr>
                <w:rFonts w:cs="Arial"/>
                <w:sz w:val="20"/>
                <w:lang w:eastAsia="en-US"/>
              </w:rPr>
            </w:pPr>
            <w:r w:rsidRPr="00DA7F57">
              <w:rPr>
                <w:sz w:val="20"/>
              </w:rPr>
              <w:t>0,75</w:t>
            </w:r>
          </w:p>
        </w:tc>
        <w:tc>
          <w:tcPr>
            <w:tcW w:w="1069" w:type="pct"/>
            <w:shd w:val="clear" w:color="auto" w:fill="FFFFFF" w:themeFill="background1"/>
          </w:tcPr>
          <w:p w14:paraId="0E349481" w14:textId="326A7F67" w:rsidR="00DA7F57" w:rsidRPr="00DA7F57" w:rsidRDefault="00DA7F57" w:rsidP="00D37531">
            <w:pPr>
              <w:jc w:val="right"/>
              <w:rPr>
                <w:sz w:val="20"/>
              </w:rPr>
            </w:pPr>
            <w:r w:rsidRPr="00DA7F57">
              <w:rPr>
                <w:sz w:val="20"/>
              </w:rPr>
              <w:t>0,51</w:t>
            </w:r>
          </w:p>
        </w:tc>
        <w:tc>
          <w:tcPr>
            <w:tcW w:w="611" w:type="pct"/>
            <w:shd w:val="clear" w:color="auto" w:fill="FFFFFF" w:themeFill="background1"/>
          </w:tcPr>
          <w:p w14:paraId="1231D689" w14:textId="1E34EA69" w:rsidR="00DA7F57" w:rsidRPr="00DA7F57" w:rsidRDefault="00DA7F57" w:rsidP="00D37531">
            <w:pPr>
              <w:jc w:val="right"/>
              <w:rPr>
                <w:rFonts w:cs="Arial"/>
                <w:sz w:val="20"/>
                <w:lang w:eastAsia="en-US"/>
              </w:rPr>
            </w:pPr>
            <w:r w:rsidRPr="00DA7F57">
              <w:rPr>
                <w:sz w:val="20"/>
              </w:rPr>
              <w:t>-0,24</w:t>
            </w:r>
          </w:p>
        </w:tc>
        <w:tc>
          <w:tcPr>
            <w:tcW w:w="667" w:type="pct"/>
            <w:shd w:val="clear" w:color="auto" w:fill="FFFFFF" w:themeFill="background1"/>
          </w:tcPr>
          <w:p w14:paraId="1CFFFCB2" w14:textId="0B18743F" w:rsidR="00DA7F57" w:rsidRPr="00DA7F57" w:rsidRDefault="00DA7F57" w:rsidP="00D37531">
            <w:pPr>
              <w:jc w:val="right"/>
              <w:rPr>
                <w:rFonts w:cs="Arial"/>
                <w:sz w:val="20"/>
                <w:lang w:eastAsia="en-US"/>
              </w:rPr>
            </w:pPr>
            <w:r w:rsidRPr="00DA7F57">
              <w:rPr>
                <w:sz w:val="20"/>
              </w:rPr>
              <w:t>-32,0%</w:t>
            </w:r>
          </w:p>
        </w:tc>
      </w:tr>
      <w:tr w:rsidR="005D552C" w:rsidRPr="00B80D5C" w14:paraId="6C2B2309"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177AC950" w14:textId="77777777" w:rsidR="00DA7F57" w:rsidRPr="00B80D5C" w:rsidRDefault="00DA7F57" w:rsidP="00D37531">
            <w:pPr>
              <w:rPr>
                <w:rFonts w:cs="Arial"/>
                <w:sz w:val="20"/>
              </w:rPr>
            </w:pPr>
            <w:r w:rsidRPr="00B80D5C">
              <w:rPr>
                <w:sz w:val="20"/>
              </w:rPr>
              <w:t>3) Zakrzyn-Kolonia</w:t>
            </w:r>
          </w:p>
        </w:tc>
        <w:tc>
          <w:tcPr>
            <w:tcW w:w="1296" w:type="pct"/>
            <w:shd w:val="clear" w:color="auto" w:fill="FFFFFF" w:themeFill="background1"/>
          </w:tcPr>
          <w:p w14:paraId="5C89BB28" w14:textId="0E2948DF" w:rsidR="00DA7F57" w:rsidRPr="00DA7F57" w:rsidRDefault="00DA7F57" w:rsidP="00D37531">
            <w:pPr>
              <w:jc w:val="right"/>
              <w:rPr>
                <w:rFonts w:cs="Arial"/>
                <w:sz w:val="20"/>
                <w:lang w:eastAsia="en-US"/>
              </w:rPr>
            </w:pPr>
            <w:r w:rsidRPr="00DA7F57">
              <w:rPr>
                <w:sz w:val="20"/>
              </w:rPr>
              <w:t>0,00</w:t>
            </w:r>
          </w:p>
        </w:tc>
        <w:tc>
          <w:tcPr>
            <w:tcW w:w="1069" w:type="pct"/>
            <w:shd w:val="clear" w:color="auto" w:fill="FFFFFF" w:themeFill="background1"/>
          </w:tcPr>
          <w:p w14:paraId="2ADDD71B" w14:textId="236D4084" w:rsidR="00DA7F57" w:rsidRPr="00DA7F57" w:rsidRDefault="00DA7F57" w:rsidP="00D37531">
            <w:pPr>
              <w:jc w:val="right"/>
              <w:rPr>
                <w:sz w:val="20"/>
              </w:rPr>
            </w:pPr>
            <w:r w:rsidRPr="00DA7F57">
              <w:rPr>
                <w:sz w:val="20"/>
              </w:rPr>
              <w:t>0,00</w:t>
            </w:r>
          </w:p>
        </w:tc>
        <w:tc>
          <w:tcPr>
            <w:tcW w:w="611" w:type="pct"/>
            <w:shd w:val="clear" w:color="auto" w:fill="FFFFFF" w:themeFill="background1"/>
          </w:tcPr>
          <w:p w14:paraId="1B91FE07" w14:textId="04131B88" w:rsidR="00DA7F57" w:rsidRPr="00DA7F57" w:rsidRDefault="00DA7F57" w:rsidP="00D37531">
            <w:pPr>
              <w:jc w:val="right"/>
              <w:rPr>
                <w:rFonts w:cs="Arial"/>
                <w:sz w:val="20"/>
                <w:lang w:eastAsia="en-US"/>
              </w:rPr>
            </w:pPr>
            <w:r w:rsidRPr="00DA7F57">
              <w:rPr>
                <w:sz w:val="20"/>
              </w:rPr>
              <w:t>0,00</w:t>
            </w:r>
          </w:p>
        </w:tc>
        <w:tc>
          <w:tcPr>
            <w:tcW w:w="667" w:type="pct"/>
            <w:shd w:val="clear" w:color="auto" w:fill="FFFFFF" w:themeFill="background1"/>
          </w:tcPr>
          <w:p w14:paraId="4ACB1681" w14:textId="4F2908A8" w:rsidR="00DA7F57" w:rsidRPr="00DA7F57" w:rsidRDefault="00DA7F57" w:rsidP="00D37531">
            <w:pPr>
              <w:jc w:val="right"/>
              <w:rPr>
                <w:rFonts w:cs="Arial"/>
                <w:sz w:val="20"/>
                <w:lang w:eastAsia="en-US"/>
              </w:rPr>
            </w:pPr>
            <w:r w:rsidRPr="00DA7F57">
              <w:rPr>
                <w:sz w:val="20"/>
              </w:rPr>
              <w:t>0,0%</w:t>
            </w:r>
          </w:p>
        </w:tc>
      </w:tr>
      <w:tr w:rsidR="005D552C" w:rsidRPr="00B80D5C" w14:paraId="7B0CA944"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tcPr>
          <w:p w14:paraId="4DEBF7BF" w14:textId="77777777" w:rsidR="00DA7F57" w:rsidRPr="00B80D5C" w:rsidRDefault="00DA7F57" w:rsidP="00D37531">
            <w:pPr>
              <w:rPr>
                <w:rFonts w:cs="Arial"/>
                <w:b/>
                <w:sz w:val="20"/>
              </w:rPr>
            </w:pPr>
            <w:r w:rsidRPr="00B80D5C">
              <w:rPr>
                <w:sz w:val="20"/>
              </w:rPr>
              <w:t>4) Trzebienie</w:t>
            </w:r>
          </w:p>
        </w:tc>
        <w:tc>
          <w:tcPr>
            <w:tcW w:w="1296" w:type="pct"/>
          </w:tcPr>
          <w:p w14:paraId="708C2E61" w14:textId="07C529E5" w:rsidR="00DA7F57" w:rsidRPr="00DA7F57" w:rsidRDefault="00DA7F57" w:rsidP="00D37531">
            <w:pPr>
              <w:jc w:val="right"/>
              <w:rPr>
                <w:rFonts w:cs="Arial"/>
                <w:sz w:val="20"/>
              </w:rPr>
            </w:pPr>
            <w:r w:rsidRPr="00DA7F57">
              <w:rPr>
                <w:sz w:val="20"/>
              </w:rPr>
              <w:t>1,45</w:t>
            </w:r>
          </w:p>
        </w:tc>
        <w:tc>
          <w:tcPr>
            <w:tcW w:w="1069" w:type="pct"/>
          </w:tcPr>
          <w:p w14:paraId="4CDC30D4" w14:textId="34136BBF" w:rsidR="00DA7F57" w:rsidRPr="00DA7F57" w:rsidRDefault="00DA7F57" w:rsidP="00D37531">
            <w:pPr>
              <w:jc w:val="right"/>
              <w:rPr>
                <w:rFonts w:cs="Arial"/>
                <w:sz w:val="20"/>
              </w:rPr>
            </w:pPr>
            <w:r w:rsidRPr="00DA7F57">
              <w:rPr>
                <w:sz w:val="20"/>
              </w:rPr>
              <w:t>0,00</w:t>
            </w:r>
          </w:p>
        </w:tc>
        <w:tc>
          <w:tcPr>
            <w:tcW w:w="611" w:type="pct"/>
          </w:tcPr>
          <w:p w14:paraId="364A1CF1" w14:textId="2BD9A318" w:rsidR="00DA7F57" w:rsidRPr="00DA7F57" w:rsidRDefault="00DA7F57" w:rsidP="00D37531">
            <w:pPr>
              <w:jc w:val="right"/>
              <w:rPr>
                <w:rFonts w:cs="Arial"/>
                <w:sz w:val="20"/>
              </w:rPr>
            </w:pPr>
            <w:r w:rsidRPr="00DA7F57">
              <w:rPr>
                <w:sz w:val="20"/>
              </w:rPr>
              <w:t>-1,45</w:t>
            </w:r>
          </w:p>
        </w:tc>
        <w:tc>
          <w:tcPr>
            <w:tcW w:w="667" w:type="pct"/>
          </w:tcPr>
          <w:p w14:paraId="544520EB" w14:textId="16658579" w:rsidR="00DA7F57" w:rsidRPr="00DA7F57" w:rsidRDefault="00DA7F57" w:rsidP="00D37531">
            <w:pPr>
              <w:jc w:val="right"/>
              <w:rPr>
                <w:rFonts w:cs="Arial"/>
                <w:sz w:val="20"/>
              </w:rPr>
            </w:pPr>
            <w:r w:rsidRPr="00DA7F57">
              <w:rPr>
                <w:sz w:val="20"/>
              </w:rPr>
              <w:t>-100,0%</w:t>
            </w:r>
          </w:p>
        </w:tc>
      </w:tr>
      <w:tr w:rsidR="005D552C" w:rsidRPr="00B80D5C" w14:paraId="2282A626"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2FC68400" w14:textId="77777777" w:rsidR="00DA7F57" w:rsidRPr="00B80D5C" w:rsidRDefault="00DA7F57" w:rsidP="00D37531">
            <w:pPr>
              <w:rPr>
                <w:rFonts w:cs="Arial"/>
                <w:b/>
                <w:sz w:val="20"/>
              </w:rPr>
            </w:pPr>
            <w:r w:rsidRPr="00B80D5C">
              <w:rPr>
                <w:sz w:val="20"/>
              </w:rPr>
              <w:t>5) Annopol</w:t>
            </w:r>
          </w:p>
        </w:tc>
        <w:tc>
          <w:tcPr>
            <w:tcW w:w="1296" w:type="pct"/>
            <w:shd w:val="clear" w:color="auto" w:fill="FFFFFF" w:themeFill="background1"/>
          </w:tcPr>
          <w:p w14:paraId="6DC2B5DC" w14:textId="4E67AFE4" w:rsidR="00DA7F57" w:rsidRPr="00DA7F57" w:rsidRDefault="00DA7F57" w:rsidP="00D37531">
            <w:pPr>
              <w:jc w:val="right"/>
              <w:rPr>
                <w:rFonts w:cs="Arial"/>
                <w:sz w:val="20"/>
              </w:rPr>
            </w:pPr>
            <w:r w:rsidRPr="00DA7F57">
              <w:rPr>
                <w:sz w:val="20"/>
              </w:rPr>
              <w:t>2,00</w:t>
            </w:r>
          </w:p>
        </w:tc>
        <w:tc>
          <w:tcPr>
            <w:tcW w:w="1069" w:type="pct"/>
            <w:shd w:val="clear" w:color="auto" w:fill="FFFFFF" w:themeFill="background1"/>
          </w:tcPr>
          <w:p w14:paraId="61C7AC29" w14:textId="22239028" w:rsidR="00DA7F57" w:rsidRPr="00DA7F57" w:rsidRDefault="00DA7F57" w:rsidP="00D37531">
            <w:pPr>
              <w:jc w:val="right"/>
              <w:rPr>
                <w:rFonts w:cs="Arial"/>
                <w:sz w:val="20"/>
              </w:rPr>
            </w:pPr>
            <w:r w:rsidRPr="00DA7F57">
              <w:rPr>
                <w:sz w:val="20"/>
              </w:rPr>
              <w:t>3,09</w:t>
            </w:r>
          </w:p>
        </w:tc>
        <w:tc>
          <w:tcPr>
            <w:tcW w:w="611" w:type="pct"/>
            <w:shd w:val="clear" w:color="auto" w:fill="FFFFFF" w:themeFill="background1"/>
          </w:tcPr>
          <w:p w14:paraId="442488AC" w14:textId="3AFDA4AB" w:rsidR="00DA7F57" w:rsidRPr="00DA7F57" w:rsidRDefault="00DA7F57" w:rsidP="00D37531">
            <w:pPr>
              <w:jc w:val="right"/>
              <w:rPr>
                <w:rFonts w:cs="Arial"/>
                <w:sz w:val="20"/>
              </w:rPr>
            </w:pPr>
            <w:r w:rsidRPr="00DA7F57">
              <w:rPr>
                <w:sz w:val="20"/>
              </w:rPr>
              <w:t>1,09</w:t>
            </w:r>
          </w:p>
        </w:tc>
        <w:tc>
          <w:tcPr>
            <w:tcW w:w="667" w:type="pct"/>
            <w:shd w:val="clear" w:color="auto" w:fill="FFFFFF" w:themeFill="background1"/>
          </w:tcPr>
          <w:p w14:paraId="489BF7EA" w14:textId="1D7826C0" w:rsidR="00DA7F57" w:rsidRPr="00DA7F57" w:rsidRDefault="00DA7F57" w:rsidP="00D37531">
            <w:pPr>
              <w:jc w:val="right"/>
              <w:rPr>
                <w:rFonts w:cs="Arial"/>
                <w:sz w:val="20"/>
              </w:rPr>
            </w:pPr>
            <w:r w:rsidRPr="00DA7F57">
              <w:rPr>
                <w:sz w:val="20"/>
              </w:rPr>
              <w:t>54,6%</w:t>
            </w:r>
          </w:p>
        </w:tc>
      </w:tr>
      <w:tr w:rsidR="005D552C" w:rsidRPr="00B80D5C" w14:paraId="51BEFC2E" w14:textId="77777777" w:rsidTr="005D552C">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47CE5022" w14:textId="41050123" w:rsidR="00DA7F57" w:rsidRPr="00B80D5C" w:rsidRDefault="00DA7F57" w:rsidP="00D37531">
            <w:pPr>
              <w:rPr>
                <w:sz w:val="20"/>
              </w:rPr>
            </w:pPr>
            <w:r w:rsidRPr="005A34C7">
              <w:rPr>
                <w:b/>
                <w:sz w:val="20"/>
              </w:rPr>
              <w:t>Gmina Lisków</w:t>
            </w:r>
          </w:p>
        </w:tc>
        <w:tc>
          <w:tcPr>
            <w:tcW w:w="1296" w:type="pct"/>
            <w:shd w:val="clear" w:color="auto" w:fill="FFFFFF" w:themeFill="background1"/>
            <w:vAlign w:val="center"/>
          </w:tcPr>
          <w:p w14:paraId="50E4F54D" w14:textId="458F9A51" w:rsidR="00DA7F57" w:rsidRPr="00DA7F57" w:rsidRDefault="00DA7F57" w:rsidP="00D37531">
            <w:pPr>
              <w:jc w:val="right"/>
              <w:rPr>
                <w:sz w:val="20"/>
              </w:rPr>
            </w:pPr>
            <w:r w:rsidRPr="00DA7F57">
              <w:rPr>
                <w:b/>
                <w:bCs/>
                <w:color w:val="000000"/>
                <w:sz w:val="20"/>
              </w:rPr>
              <w:t>1,55</w:t>
            </w:r>
          </w:p>
        </w:tc>
        <w:tc>
          <w:tcPr>
            <w:tcW w:w="1069" w:type="pct"/>
            <w:shd w:val="clear" w:color="auto" w:fill="FFFFFF" w:themeFill="background1"/>
            <w:vAlign w:val="bottom"/>
          </w:tcPr>
          <w:p w14:paraId="7AA379B7" w14:textId="311FEC7E" w:rsidR="00DA7F57" w:rsidRPr="00DA7F57" w:rsidRDefault="00DA7F57" w:rsidP="00D37531">
            <w:pPr>
              <w:jc w:val="right"/>
              <w:rPr>
                <w:sz w:val="20"/>
              </w:rPr>
            </w:pPr>
            <w:r w:rsidRPr="00DA7F57">
              <w:rPr>
                <w:b/>
                <w:bCs/>
                <w:color w:val="000000"/>
                <w:sz w:val="20"/>
              </w:rPr>
              <w:t>0,84</w:t>
            </w:r>
          </w:p>
        </w:tc>
        <w:tc>
          <w:tcPr>
            <w:tcW w:w="611" w:type="pct"/>
            <w:shd w:val="clear" w:color="auto" w:fill="FFFFFF" w:themeFill="background1"/>
            <w:vAlign w:val="center"/>
          </w:tcPr>
          <w:p w14:paraId="6C814D26" w14:textId="30C07A29" w:rsidR="00DA7F57" w:rsidRPr="00DA7F57" w:rsidRDefault="00DA7F57" w:rsidP="00D37531">
            <w:pPr>
              <w:jc w:val="right"/>
              <w:rPr>
                <w:sz w:val="20"/>
              </w:rPr>
            </w:pPr>
            <w:r w:rsidRPr="00DA7F57">
              <w:rPr>
                <w:b/>
                <w:bCs/>
                <w:color w:val="000000"/>
                <w:sz w:val="20"/>
              </w:rPr>
              <w:t>-0,71</w:t>
            </w:r>
          </w:p>
        </w:tc>
        <w:tc>
          <w:tcPr>
            <w:tcW w:w="667" w:type="pct"/>
            <w:shd w:val="clear" w:color="auto" w:fill="FFFFFF" w:themeFill="background1"/>
            <w:vAlign w:val="center"/>
          </w:tcPr>
          <w:p w14:paraId="3779ABC2" w14:textId="631B4F4F" w:rsidR="00DA7F57" w:rsidRPr="00DA7F57" w:rsidRDefault="00DA7F57" w:rsidP="00D37531">
            <w:pPr>
              <w:jc w:val="right"/>
              <w:rPr>
                <w:sz w:val="20"/>
              </w:rPr>
            </w:pPr>
            <w:r w:rsidRPr="00DA7F57">
              <w:rPr>
                <w:b/>
                <w:bCs/>
                <w:color w:val="000000"/>
                <w:sz w:val="20"/>
              </w:rPr>
              <w:t>-45,7%</w:t>
            </w:r>
          </w:p>
        </w:tc>
      </w:tr>
      <w:tr w:rsidR="005D552C" w:rsidRPr="00B80D5C" w14:paraId="71579656" w14:textId="77777777" w:rsidTr="005D552C">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2F6253F5" w14:textId="78097CBE" w:rsidR="00DA7F57" w:rsidRPr="00B80D5C" w:rsidRDefault="00DA7F57" w:rsidP="00D37531">
            <w:pPr>
              <w:rPr>
                <w:sz w:val="20"/>
              </w:rPr>
            </w:pPr>
            <w:r w:rsidRPr="00B80D5C">
              <w:rPr>
                <w:sz w:val="20"/>
              </w:rPr>
              <w:t>Obszar gminy (bez OR)</w:t>
            </w:r>
          </w:p>
        </w:tc>
        <w:tc>
          <w:tcPr>
            <w:tcW w:w="1296" w:type="pct"/>
            <w:shd w:val="clear" w:color="auto" w:fill="FFFFFF" w:themeFill="background1"/>
            <w:vAlign w:val="center"/>
          </w:tcPr>
          <w:p w14:paraId="6A3BA7A8" w14:textId="29BE706D" w:rsidR="00DA7F57" w:rsidRPr="00DA7F57" w:rsidRDefault="00DA7F57" w:rsidP="00D37531">
            <w:pPr>
              <w:jc w:val="right"/>
              <w:rPr>
                <w:sz w:val="20"/>
              </w:rPr>
            </w:pPr>
            <w:r w:rsidRPr="00DA7F57">
              <w:rPr>
                <w:color w:val="000000"/>
                <w:sz w:val="20"/>
              </w:rPr>
              <w:t>1,58</w:t>
            </w:r>
          </w:p>
        </w:tc>
        <w:tc>
          <w:tcPr>
            <w:tcW w:w="1069" w:type="pct"/>
            <w:shd w:val="clear" w:color="auto" w:fill="FFFFFF" w:themeFill="background1"/>
            <w:vAlign w:val="bottom"/>
          </w:tcPr>
          <w:p w14:paraId="0D9BC714" w14:textId="09EBE090" w:rsidR="00DA7F57" w:rsidRPr="00DA7F57" w:rsidRDefault="00DA7F57" w:rsidP="00D37531">
            <w:pPr>
              <w:jc w:val="right"/>
              <w:rPr>
                <w:sz w:val="20"/>
              </w:rPr>
            </w:pPr>
            <w:r w:rsidRPr="00DA7F57">
              <w:rPr>
                <w:color w:val="000000"/>
                <w:sz w:val="20"/>
              </w:rPr>
              <w:t>0,74</w:t>
            </w:r>
          </w:p>
        </w:tc>
        <w:tc>
          <w:tcPr>
            <w:tcW w:w="611" w:type="pct"/>
            <w:shd w:val="clear" w:color="auto" w:fill="FFFFFF" w:themeFill="background1"/>
            <w:vAlign w:val="center"/>
          </w:tcPr>
          <w:p w14:paraId="2C310516" w14:textId="3912BB6C" w:rsidR="00DA7F57" w:rsidRPr="00DA7F57" w:rsidRDefault="00DA7F57" w:rsidP="00D37531">
            <w:pPr>
              <w:jc w:val="right"/>
              <w:rPr>
                <w:sz w:val="20"/>
              </w:rPr>
            </w:pPr>
            <w:r w:rsidRPr="00DA7F57">
              <w:rPr>
                <w:color w:val="000000"/>
                <w:sz w:val="20"/>
              </w:rPr>
              <w:t>-0,84</w:t>
            </w:r>
          </w:p>
        </w:tc>
        <w:tc>
          <w:tcPr>
            <w:tcW w:w="667" w:type="pct"/>
            <w:shd w:val="clear" w:color="auto" w:fill="FFFFFF" w:themeFill="background1"/>
            <w:vAlign w:val="center"/>
          </w:tcPr>
          <w:p w14:paraId="6F9CE705" w14:textId="1EACE02C" w:rsidR="00DA7F57" w:rsidRPr="00DA7F57" w:rsidRDefault="00DA7F57" w:rsidP="00D37531">
            <w:pPr>
              <w:jc w:val="right"/>
              <w:rPr>
                <w:sz w:val="20"/>
              </w:rPr>
            </w:pPr>
            <w:r w:rsidRPr="00DA7F57">
              <w:rPr>
                <w:color w:val="000000"/>
                <w:sz w:val="20"/>
              </w:rPr>
              <w:t>-53,0%</w:t>
            </w:r>
          </w:p>
        </w:tc>
      </w:tr>
    </w:tbl>
    <w:p w14:paraId="092CC6FE" w14:textId="77777777" w:rsidR="00D37531" w:rsidRDefault="00D37531" w:rsidP="00D37531">
      <w:pPr>
        <w:pStyle w:val="Krrdo"/>
        <w:spacing w:before="0"/>
        <w:rPr>
          <w:i w:val="0"/>
        </w:rPr>
      </w:pPr>
      <w:r w:rsidRPr="007B3166">
        <w:rPr>
          <w:i w:val="0"/>
        </w:rPr>
        <w:t>Źródło: Opracowanie własne</w:t>
      </w:r>
      <w:r>
        <w:rPr>
          <w:i w:val="0"/>
        </w:rPr>
        <w:t xml:space="preserve"> na podstawie danych Urzędu Gminy Lisków</w:t>
      </w:r>
      <w:r w:rsidRPr="00616B4D">
        <w:t xml:space="preserve"> </w:t>
      </w:r>
      <w:r>
        <w:rPr>
          <w:i w:val="0"/>
        </w:rPr>
        <w:t>wg stanu na 31.12.2016 i 31.12.2023</w:t>
      </w:r>
    </w:p>
    <w:p w14:paraId="0E36D0EE" w14:textId="39BBFFD7" w:rsidR="00D37531" w:rsidRDefault="00BB1895" w:rsidP="003733ED">
      <w:pPr>
        <w:rPr>
          <w:lang w:eastAsia="en-US"/>
        </w:rPr>
      </w:pPr>
      <w:r w:rsidRPr="00BB1895">
        <w:rPr>
          <w:lang w:eastAsia="en-US"/>
        </w:rPr>
        <w:t>Obszar rewitalizacji boryka się z niekorzystnymi trendami demograficznymi, takimi jak starzenie się populacji, depopulacja oraz wysokie wskaźniki zgonów i odpływu mieszkańców. Konieczne są kompleksowe działania w zakresie poprawy warunków życia, wsparcia rodzin oraz rozwoju infrastruktury, aby zahamować te negatywne procesy i przyciągnąć nowych mieszkańców.</w:t>
      </w:r>
    </w:p>
    <w:p w14:paraId="43DB9FB7" w14:textId="0BFCB3DE" w:rsidR="004D585B" w:rsidRDefault="006C4E20" w:rsidP="004D585B">
      <w:pPr>
        <w:rPr>
          <w:lang w:eastAsia="en-US"/>
        </w:rPr>
      </w:pPr>
      <w:r>
        <w:rPr>
          <w:lang w:eastAsia="en-US"/>
        </w:rPr>
        <w:t>Kolejnym negatywnym zjawiskiem zbadanym na obszarze rewita</w:t>
      </w:r>
      <w:r w:rsidR="004D585B">
        <w:rPr>
          <w:lang w:eastAsia="en-US"/>
        </w:rPr>
        <w:t xml:space="preserve">lizacji był </w:t>
      </w:r>
      <w:r w:rsidR="004D585B" w:rsidRPr="00C2176E">
        <w:rPr>
          <w:b/>
          <w:lang w:eastAsia="en-US"/>
        </w:rPr>
        <w:t>problem bezrobocia.</w:t>
      </w:r>
      <w:r w:rsidR="004D585B">
        <w:rPr>
          <w:lang w:eastAsia="en-US"/>
        </w:rPr>
        <w:t xml:space="preserve"> W latach 2016-2023 liczba bezrobotnych na 100 mieszkańców w wieku produkcyjnym zmniejszyła się zarówno w całej gminie Lisków (o 10,6%), jak i na obszarze rewitalizacji (o 12,5%). </w:t>
      </w:r>
      <w:r w:rsidR="00492746">
        <w:rPr>
          <w:lang w:eastAsia="en-US"/>
        </w:rPr>
        <w:t xml:space="preserve">Jednak obszar rewitalizacji charakteryzuje się wyższym wskaźnikiem liczby osób bezrobotnych w przeliczeniu na 100 mieszkańców w wieku produkcyjnym (2,60) niż pozostała część gminy Lisków (2,06). </w:t>
      </w:r>
      <w:r w:rsidR="00FB0596">
        <w:rPr>
          <w:lang w:eastAsia="en-US"/>
        </w:rPr>
        <w:t xml:space="preserve">W lepszej sytuacji znajduje się podobszar rewitalizacji Lisków (0,90) i Zakrzyn (0,90), a w zdecydowanie trudniejszej </w:t>
      </w:r>
      <w:r w:rsidR="00492746">
        <w:rPr>
          <w:lang w:eastAsia="en-US"/>
        </w:rPr>
        <w:t>Annopol (7,84), Trzebienie (</w:t>
      </w:r>
      <w:r w:rsidR="00FB0596">
        <w:rPr>
          <w:lang w:eastAsia="en-US"/>
        </w:rPr>
        <w:t xml:space="preserve">5,88) i Zakrzyn-Kolonia (4,88), </w:t>
      </w:r>
      <w:r w:rsidR="004D585B">
        <w:rPr>
          <w:lang w:eastAsia="en-US"/>
        </w:rPr>
        <w:t>co wskazuje na konieczność intensyfikacji działań aktywizacyjnych. Ważne jest wspieranie rozwoju przedsiębiorczości na obszarze rewitalizacji, aby tworzyć nowe miejsca pracy. Inwestowanie w edukację i szkolenia mieszkańców obszaru rewitalizacji może zwiększyć ich szanse na znalezienie zatrudnienia. Należy regularnie monitorować sytuację na rynku pracy na obszarze rewitalizacji, aby móc na bieżąco reagować na zmiany i dostosowywać działania do aktualnych potrzeb.</w:t>
      </w:r>
    </w:p>
    <w:p w14:paraId="12357F67" w14:textId="77777777" w:rsidR="00655A09" w:rsidRDefault="00655A09" w:rsidP="004D585B">
      <w:pPr>
        <w:rPr>
          <w:lang w:eastAsia="en-US"/>
        </w:rPr>
      </w:pPr>
    </w:p>
    <w:p w14:paraId="29653CAE" w14:textId="77777777" w:rsidR="00655A09" w:rsidRDefault="00655A09" w:rsidP="004D585B">
      <w:pPr>
        <w:rPr>
          <w:lang w:eastAsia="en-US"/>
        </w:rPr>
      </w:pPr>
    </w:p>
    <w:p w14:paraId="2BD5A3C6" w14:textId="77777777" w:rsidR="00655A09" w:rsidRDefault="00655A09" w:rsidP="004D585B">
      <w:pPr>
        <w:rPr>
          <w:lang w:eastAsia="en-US"/>
        </w:rPr>
      </w:pPr>
    </w:p>
    <w:p w14:paraId="3DF89E20" w14:textId="77777777" w:rsidR="00655A09" w:rsidRDefault="00655A09" w:rsidP="004D585B">
      <w:pPr>
        <w:rPr>
          <w:lang w:eastAsia="en-US"/>
        </w:rPr>
      </w:pPr>
    </w:p>
    <w:p w14:paraId="3DD79AB2" w14:textId="1D513A29" w:rsidR="00FB0596" w:rsidRDefault="00FB0596" w:rsidP="00FB0596">
      <w:pPr>
        <w:pStyle w:val="Legenda"/>
        <w:spacing w:after="0"/>
      </w:pPr>
      <w:bookmarkStart w:id="43" w:name="_Toc192872752"/>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18</w:t>
      </w:r>
      <w:r>
        <w:rPr>
          <w:noProof/>
        </w:rPr>
        <w:fldChar w:fldCharType="end"/>
      </w:r>
      <w:r>
        <w:t>. Liczba osób bezrobotnych na 100 mieszkańców w wieku produkcyjnym na obszarze rewitalizacji w latach 2016-2023</w:t>
      </w:r>
      <w:bookmarkEnd w:id="43"/>
    </w:p>
    <w:tbl>
      <w:tblPr>
        <w:tblStyle w:val="Jasnasiatkaakcent1"/>
        <w:tblW w:w="5000" w:type="pct"/>
        <w:tblLook w:val="0400" w:firstRow="0" w:lastRow="0" w:firstColumn="0" w:lastColumn="0" w:noHBand="0" w:noVBand="1"/>
      </w:tblPr>
      <w:tblGrid>
        <w:gridCol w:w="2457"/>
        <w:gridCol w:w="2346"/>
        <w:gridCol w:w="1935"/>
        <w:gridCol w:w="1106"/>
        <w:gridCol w:w="1208"/>
      </w:tblGrid>
      <w:tr w:rsidR="00FB0596" w:rsidRPr="00B80D5C" w14:paraId="68915295"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tcPr>
          <w:p w14:paraId="1356610E" w14:textId="77777777" w:rsidR="00FB0596" w:rsidRPr="00B80D5C" w:rsidRDefault="00FB0596" w:rsidP="001F1A2A">
            <w:pPr>
              <w:rPr>
                <w:rFonts w:cs="Arial"/>
                <w:b/>
                <w:sz w:val="20"/>
              </w:rPr>
            </w:pPr>
            <w:r w:rsidRPr="00B80D5C">
              <w:rPr>
                <w:rFonts w:cs="Arial"/>
                <w:b/>
                <w:sz w:val="20"/>
              </w:rPr>
              <w:t>Jednostka</w:t>
            </w:r>
          </w:p>
        </w:tc>
        <w:tc>
          <w:tcPr>
            <w:tcW w:w="1296" w:type="pct"/>
          </w:tcPr>
          <w:p w14:paraId="73D60703" w14:textId="77777777" w:rsidR="00FB0596" w:rsidRPr="00DA7F57" w:rsidRDefault="00FB0596" w:rsidP="001F1A2A">
            <w:pPr>
              <w:jc w:val="center"/>
              <w:rPr>
                <w:b/>
                <w:bCs/>
                <w:color w:val="000000"/>
                <w:sz w:val="20"/>
              </w:rPr>
            </w:pPr>
            <w:r w:rsidRPr="00492746">
              <w:rPr>
                <w:b/>
                <w:bCs/>
                <w:color w:val="000000"/>
                <w:sz w:val="20"/>
              </w:rPr>
              <w:t>Liczba bezrobotnych na 100 mieszkańców w wieku produkcyjnym (2016)</w:t>
            </w:r>
          </w:p>
        </w:tc>
        <w:tc>
          <w:tcPr>
            <w:tcW w:w="1069" w:type="pct"/>
          </w:tcPr>
          <w:p w14:paraId="74D7EF61" w14:textId="77777777" w:rsidR="00FB0596" w:rsidRPr="00DA7F57" w:rsidRDefault="00FB0596" w:rsidP="001F1A2A">
            <w:pPr>
              <w:jc w:val="center"/>
              <w:rPr>
                <w:b/>
                <w:bCs/>
                <w:color w:val="000000"/>
                <w:sz w:val="20"/>
              </w:rPr>
            </w:pPr>
            <w:r w:rsidRPr="00492746">
              <w:rPr>
                <w:b/>
                <w:bCs/>
                <w:color w:val="000000"/>
                <w:sz w:val="20"/>
              </w:rPr>
              <w:t>Liczba bezrobotnych na 100 mieszkańców w wieku produkcyjnym   (2023)</w:t>
            </w:r>
          </w:p>
        </w:tc>
        <w:tc>
          <w:tcPr>
            <w:tcW w:w="611" w:type="pct"/>
          </w:tcPr>
          <w:p w14:paraId="1B074EA8" w14:textId="77777777" w:rsidR="00FB0596" w:rsidRPr="00DA7F57" w:rsidRDefault="00FB0596" w:rsidP="001F1A2A">
            <w:pPr>
              <w:jc w:val="center"/>
              <w:rPr>
                <w:b/>
                <w:bCs/>
                <w:color w:val="000000"/>
                <w:sz w:val="20"/>
              </w:rPr>
            </w:pPr>
            <w:r w:rsidRPr="00492746">
              <w:rPr>
                <w:b/>
                <w:bCs/>
                <w:color w:val="000000"/>
                <w:sz w:val="20"/>
              </w:rPr>
              <w:t>Różnica 2016-2023</w:t>
            </w:r>
          </w:p>
        </w:tc>
        <w:tc>
          <w:tcPr>
            <w:tcW w:w="667" w:type="pct"/>
          </w:tcPr>
          <w:p w14:paraId="02614499" w14:textId="77777777" w:rsidR="00FB0596" w:rsidRPr="00DA7F57" w:rsidRDefault="00FB0596" w:rsidP="001F1A2A">
            <w:pPr>
              <w:jc w:val="center"/>
              <w:rPr>
                <w:b/>
                <w:bCs/>
                <w:color w:val="000000"/>
                <w:sz w:val="20"/>
              </w:rPr>
            </w:pPr>
            <w:r w:rsidRPr="00492746">
              <w:rPr>
                <w:b/>
                <w:bCs/>
                <w:color w:val="000000"/>
                <w:sz w:val="20"/>
              </w:rPr>
              <w:t>Dynamika 2016-2023</w:t>
            </w:r>
          </w:p>
        </w:tc>
      </w:tr>
      <w:tr w:rsidR="00FB0596" w:rsidRPr="00B80D5C" w14:paraId="312107E5" w14:textId="77777777" w:rsidTr="001F1A2A">
        <w:trPr>
          <w:cnfStyle w:val="000000010000" w:firstRow="0" w:lastRow="0" w:firstColumn="0" w:lastColumn="0" w:oddVBand="0" w:evenVBand="0" w:oddHBand="0" w:evenHBand="1" w:firstRowFirstColumn="0" w:firstRowLastColumn="0" w:lastRowFirstColumn="0" w:lastRowLastColumn="0"/>
        </w:trPr>
        <w:tc>
          <w:tcPr>
            <w:tcW w:w="1357" w:type="pct"/>
          </w:tcPr>
          <w:p w14:paraId="2A1A1665" w14:textId="77777777" w:rsidR="00FB0596" w:rsidRPr="005A34C7" w:rsidRDefault="00FB0596" w:rsidP="001F1A2A">
            <w:pPr>
              <w:rPr>
                <w:rFonts w:cs="Arial"/>
                <w:b/>
                <w:sz w:val="20"/>
              </w:rPr>
            </w:pPr>
            <w:r w:rsidRPr="005A34C7">
              <w:rPr>
                <w:b/>
                <w:sz w:val="20"/>
              </w:rPr>
              <w:t>Obszar rewitalizacji</w:t>
            </w:r>
          </w:p>
        </w:tc>
        <w:tc>
          <w:tcPr>
            <w:tcW w:w="1296" w:type="pct"/>
            <w:vAlign w:val="center"/>
          </w:tcPr>
          <w:p w14:paraId="45D9D943" w14:textId="77777777" w:rsidR="00FB0596" w:rsidRPr="00492746" w:rsidRDefault="00FB0596" w:rsidP="001F1A2A">
            <w:pPr>
              <w:jc w:val="right"/>
              <w:rPr>
                <w:rFonts w:cs="Arial"/>
                <w:b/>
                <w:sz w:val="20"/>
              </w:rPr>
            </w:pPr>
            <w:r w:rsidRPr="00492746">
              <w:rPr>
                <w:b/>
                <w:sz w:val="20"/>
              </w:rPr>
              <w:t>2,97</w:t>
            </w:r>
          </w:p>
        </w:tc>
        <w:tc>
          <w:tcPr>
            <w:tcW w:w="1069" w:type="pct"/>
            <w:vAlign w:val="center"/>
          </w:tcPr>
          <w:p w14:paraId="5170BE7F" w14:textId="77777777" w:rsidR="00FB0596" w:rsidRPr="00492746" w:rsidRDefault="00FB0596" w:rsidP="001F1A2A">
            <w:pPr>
              <w:jc w:val="right"/>
              <w:rPr>
                <w:rFonts w:cs="Arial"/>
                <w:b/>
                <w:sz w:val="20"/>
              </w:rPr>
            </w:pPr>
            <w:r w:rsidRPr="00492746">
              <w:rPr>
                <w:b/>
                <w:sz w:val="20"/>
              </w:rPr>
              <w:t>2,60</w:t>
            </w:r>
          </w:p>
        </w:tc>
        <w:tc>
          <w:tcPr>
            <w:tcW w:w="611" w:type="pct"/>
            <w:vAlign w:val="center"/>
          </w:tcPr>
          <w:p w14:paraId="6D490233" w14:textId="77777777" w:rsidR="00FB0596" w:rsidRPr="00492746" w:rsidRDefault="00FB0596" w:rsidP="001F1A2A">
            <w:pPr>
              <w:jc w:val="right"/>
              <w:rPr>
                <w:rFonts w:cs="Arial"/>
                <w:b/>
                <w:sz w:val="20"/>
              </w:rPr>
            </w:pPr>
            <w:r w:rsidRPr="00492746">
              <w:rPr>
                <w:b/>
                <w:sz w:val="20"/>
              </w:rPr>
              <w:t>-0,37</w:t>
            </w:r>
          </w:p>
        </w:tc>
        <w:tc>
          <w:tcPr>
            <w:tcW w:w="667" w:type="pct"/>
            <w:vAlign w:val="center"/>
          </w:tcPr>
          <w:p w14:paraId="24E6463B" w14:textId="77777777" w:rsidR="00FB0596" w:rsidRPr="00492746" w:rsidRDefault="00FB0596" w:rsidP="001F1A2A">
            <w:pPr>
              <w:jc w:val="right"/>
              <w:rPr>
                <w:rFonts w:cs="Arial"/>
                <w:b/>
                <w:sz w:val="20"/>
              </w:rPr>
            </w:pPr>
            <w:r w:rsidRPr="00492746">
              <w:rPr>
                <w:b/>
                <w:sz w:val="20"/>
              </w:rPr>
              <w:t>-12,5%</w:t>
            </w:r>
          </w:p>
        </w:tc>
      </w:tr>
      <w:tr w:rsidR="00FB0596" w:rsidRPr="00B80D5C" w14:paraId="678BC5E4"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5B38BA73" w14:textId="77777777" w:rsidR="00FB0596" w:rsidRPr="00B80D5C" w:rsidRDefault="00FB0596" w:rsidP="001F1A2A">
            <w:pPr>
              <w:rPr>
                <w:rFonts w:cs="Arial"/>
                <w:b/>
                <w:sz w:val="20"/>
              </w:rPr>
            </w:pPr>
            <w:r w:rsidRPr="00B80D5C">
              <w:rPr>
                <w:sz w:val="20"/>
              </w:rPr>
              <w:t>1) Lisków (ul. Blizińskiego, ul. Szewczyka)</w:t>
            </w:r>
          </w:p>
        </w:tc>
        <w:tc>
          <w:tcPr>
            <w:tcW w:w="1296" w:type="pct"/>
            <w:shd w:val="clear" w:color="auto" w:fill="FFFFFF" w:themeFill="background1"/>
            <w:vAlign w:val="center"/>
          </w:tcPr>
          <w:p w14:paraId="2A55BAF3" w14:textId="77777777" w:rsidR="00FB0596" w:rsidRPr="00492746" w:rsidRDefault="00FB0596" w:rsidP="001F1A2A">
            <w:pPr>
              <w:jc w:val="right"/>
              <w:rPr>
                <w:rFonts w:cs="Arial"/>
                <w:b/>
                <w:sz w:val="20"/>
              </w:rPr>
            </w:pPr>
            <w:r w:rsidRPr="00492746">
              <w:rPr>
                <w:sz w:val="20"/>
              </w:rPr>
              <w:t>3,12</w:t>
            </w:r>
          </w:p>
        </w:tc>
        <w:tc>
          <w:tcPr>
            <w:tcW w:w="1069" w:type="pct"/>
            <w:shd w:val="clear" w:color="auto" w:fill="FFFFFF" w:themeFill="background1"/>
            <w:vAlign w:val="center"/>
          </w:tcPr>
          <w:p w14:paraId="35F1C8B5" w14:textId="77777777" w:rsidR="00FB0596" w:rsidRPr="00492746" w:rsidRDefault="00FB0596" w:rsidP="001F1A2A">
            <w:pPr>
              <w:jc w:val="right"/>
              <w:rPr>
                <w:rFonts w:cs="Arial"/>
                <w:b/>
                <w:sz w:val="20"/>
              </w:rPr>
            </w:pPr>
            <w:r w:rsidRPr="00492746">
              <w:rPr>
                <w:sz w:val="20"/>
              </w:rPr>
              <w:t>0,90</w:t>
            </w:r>
          </w:p>
        </w:tc>
        <w:tc>
          <w:tcPr>
            <w:tcW w:w="611" w:type="pct"/>
            <w:shd w:val="clear" w:color="auto" w:fill="FFFFFF" w:themeFill="background1"/>
            <w:vAlign w:val="center"/>
          </w:tcPr>
          <w:p w14:paraId="17AD85B9" w14:textId="77777777" w:rsidR="00FB0596" w:rsidRPr="00492746" w:rsidRDefault="00FB0596" w:rsidP="001F1A2A">
            <w:pPr>
              <w:jc w:val="right"/>
              <w:rPr>
                <w:rFonts w:cs="Arial"/>
                <w:b/>
                <w:sz w:val="20"/>
              </w:rPr>
            </w:pPr>
            <w:r w:rsidRPr="00492746">
              <w:rPr>
                <w:sz w:val="20"/>
              </w:rPr>
              <w:t>-2,22</w:t>
            </w:r>
          </w:p>
        </w:tc>
        <w:tc>
          <w:tcPr>
            <w:tcW w:w="667" w:type="pct"/>
            <w:shd w:val="clear" w:color="auto" w:fill="FFFFFF" w:themeFill="background1"/>
            <w:vAlign w:val="center"/>
          </w:tcPr>
          <w:p w14:paraId="76EFC5FF" w14:textId="77777777" w:rsidR="00FB0596" w:rsidRPr="00492746" w:rsidRDefault="00FB0596" w:rsidP="001F1A2A">
            <w:pPr>
              <w:jc w:val="right"/>
              <w:rPr>
                <w:rFonts w:cs="Arial"/>
                <w:b/>
                <w:sz w:val="20"/>
              </w:rPr>
            </w:pPr>
            <w:r w:rsidRPr="00492746">
              <w:rPr>
                <w:sz w:val="20"/>
              </w:rPr>
              <w:t>-71,3%</w:t>
            </w:r>
          </w:p>
        </w:tc>
      </w:tr>
      <w:tr w:rsidR="00FB0596" w:rsidRPr="00B80D5C" w14:paraId="381F44E5" w14:textId="77777777" w:rsidTr="001F1A2A">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78339836" w14:textId="77777777" w:rsidR="00FB0596" w:rsidRPr="001F6AD0" w:rsidRDefault="00FB0596" w:rsidP="001F1A2A">
            <w:pPr>
              <w:rPr>
                <w:rFonts w:cs="Arial"/>
                <w:i/>
                <w:sz w:val="20"/>
              </w:rPr>
            </w:pPr>
            <w:r w:rsidRPr="001F6AD0">
              <w:rPr>
                <w:i/>
                <w:sz w:val="20"/>
              </w:rPr>
              <w:t>a) ul. Blizińskiego</w:t>
            </w:r>
          </w:p>
        </w:tc>
        <w:tc>
          <w:tcPr>
            <w:tcW w:w="1296" w:type="pct"/>
            <w:shd w:val="clear" w:color="auto" w:fill="FFFFFF" w:themeFill="background1"/>
            <w:vAlign w:val="center"/>
          </w:tcPr>
          <w:p w14:paraId="6E634E65" w14:textId="77777777" w:rsidR="00FB0596" w:rsidRPr="001F6AD0" w:rsidRDefault="00FB0596" w:rsidP="001F1A2A">
            <w:pPr>
              <w:jc w:val="right"/>
              <w:rPr>
                <w:rFonts w:cs="Arial"/>
                <w:i/>
                <w:sz w:val="20"/>
                <w:lang w:eastAsia="en-US"/>
              </w:rPr>
            </w:pPr>
            <w:r w:rsidRPr="001F6AD0">
              <w:rPr>
                <w:i/>
                <w:sz w:val="20"/>
              </w:rPr>
              <w:t>3,18</w:t>
            </w:r>
          </w:p>
        </w:tc>
        <w:tc>
          <w:tcPr>
            <w:tcW w:w="1069" w:type="pct"/>
            <w:shd w:val="clear" w:color="auto" w:fill="FFFFFF" w:themeFill="background1"/>
            <w:vAlign w:val="center"/>
          </w:tcPr>
          <w:p w14:paraId="72C35F6A" w14:textId="77777777" w:rsidR="00FB0596" w:rsidRPr="001F6AD0" w:rsidRDefault="00FB0596" w:rsidP="001F1A2A">
            <w:pPr>
              <w:jc w:val="right"/>
              <w:rPr>
                <w:i/>
                <w:sz w:val="20"/>
              </w:rPr>
            </w:pPr>
            <w:r w:rsidRPr="001F6AD0">
              <w:rPr>
                <w:i/>
                <w:sz w:val="20"/>
              </w:rPr>
              <w:t>1,26</w:t>
            </w:r>
          </w:p>
        </w:tc>
        <w:tc>
          <w:tcPr>
            <w:tcW w:w="611" w:type="pct"/>
            <w:shd w:val="clear" w:color="auto" w:fill="FFFFFF" w:themeFill="background1"/>
            <w:vAlign w:val="center"/>
          </w:tcPr>
          <w:p w14:paraId="4C3066E9" w14:textId="77777777" w:rsidR="00FB0596" w:rsidRPr="001F6AD0" w:rsidRDefault="00FB0596" w:rsidP="001F1A2A">
            <w:pPr>
              <w:jc w:val="right"/>
              <w:rPr>
                <w:rFonts w:cs="Arial"/>
                <w:i/>
                <w:sz w:val="20"/>
                <w:lang w:eastAsia="en-US"/>
              </w:rPr>
            </w:pPr>
            <w:r w:rsidRPr="001F6AD0">
              <w:rPr>
                <w:i/>
                <w:sz w:val="20"/>
              </w:rPr>
              <w:t>-1,92</w:t>
            </w:r>
          </w:p>
        </w:tc>
        <w:tc>
          <w:tcPr>
            <w:tcW w:w="667" w:type="pct"/>
            <w:shd w:val="clear" w:color="auto" w:fill="FFFFFF" w:themeFill="background1"/>
            <w:vAlign w:val="center"/>
          </w:tcPr>
          <w:p w14:paraId="77E8C6CB" w14:textId="77777777" w:rsidR="00FB0596" w:rsidRPr="001F6AD0" w:rsidRDefault="00FB0596" w:rsidP="001F1A2A">
            <w:pPr>
              <w:jc w:val="right"/>
              <w:rPr>
                <w:rFonts w:cs="Arial"/>
                <w:i/>
                <w:sz w:val="20"/>
                <w:lang w:eastAsia="en-US"/>
              </w:rPr>
            </w:pPr>
            <w:r w:rsidRPr="001F6AD0">
              <w:rPr>
                <w:i/>
                <w:sz w:val="20"/>
              </w:rPr>
              <w:t>-60,4%</w:t>
            </w:r>
          </w:p>
        </w:tc>
      </w:tr>
      <w:tr w:rsidR="00FB0596" w:rsidRPr="00B80D5C" w14:paraId="65705592"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22A2D54B" w14:textId="77777777" w:rsidR="00FB0596" w:rsidRPr="001F6AD0" w:rsidRDefault="00FB0596" w:rsidP="001F1A2A">
            <w:pPr>
              <w:rPr>
                <w:rFonts w:cs="Arial"/>
                <w:i/>
                <w:sz w:val="20"/>
              </w:rPr>
            </w:pPr>
            <w:r w:rsidRPr="001F6AD0">
              <w:rPr>
                <w:i/>
                <w:sz w:val="20"/>
              </w:rPr>
              <w:t>b) ul. Szewczyka</w:t>
            </w:r>
          </w:p>
        </w:tc>
        <w:tc>
          <w:tcPr>
            <w:tcW w:w="1296" w:type="pct"/>
            <w:shd w:val="clear" w:color="auto" w:fill="FFFFFF" w:themeFill="background1"/>
            <w:vAlign w:val="center"/>
          </w:tcPr>
          <w:p w14:paraId="5BDD5864" w14:textId="77777777" w:rsidR="00FB0596" w:rsidRPr="001F6AD0" w:rsidRDefault="00FB0596" w:rsidP="001F1A2A">
            <w:pPr>
              <w:jc w:val="right"/>
              <w:rPr>
                <w:rFonts w:cs="Arial"/>
                <w:i/>
                <w:sz w:val="20"/>
                <w:lang w:eastAsia="en-US"/>
              </w:rPr>
            </w:pPr>
            <w:r w:rsidRPr="001F6AD0">
              <w:rPr>
                <w:i/>
                <w:sz w:val="20"/>
              </w:rPr>
              <w:t>2,94</w:t>
            </w:r>
          </w:p>
        </w:tc>
        <w:tc>
          <w:tcPr>
            <w:tcW w:w="1069" w:type="pct"/>
            <w:shd w:val="clear" w:color="auto" w:fill="FFFFFF" w:themeFill="background1"/>
            <w:vAlign w:val="center"/>
          </w:tcPr>
          <w:p w14:paraId="5594CC5E" w14:textId="77777777" w:rsidR="00FB0596" w:rsidRPr="001F6AD0" w:rsidRDefault="00FB0596" w:rsidP="001F1A2A">
            <w:pPr>
              <w:jc w:val="right"/>
              <w:rPr>
                <w:i/>
                <w:sz w:val="20"/>
              </w:rPr>
            </w:pPr>
            <w:r w:rsidRPr="001F6AD0">
              <w:rPr>
                <w:i/>
                <w:sz w:val="20"/>
              </w:rPr>
              <w:t>0,00</w:t>
            </w:r>
          </w:p>
        </w:tc>
        <w:tc>
          <w:tcPr>
            <w:tcW w:w="611" w:type="pct"/>
            <w:shd w:val="clear" w:color="auto" w:fill="FFFFFF" w:themeFill="background1"/>
            <w:vAlign w:val="center"/>
          </w:tcPr>
          <w:p w14:paraId="48711C66" w14:textId="77777777" w:rsidR="00FB0596" w:rsidRPr="001F6AD0" w:rsidRDefault="00FB0596" w:rsidP="001F1A2A">
            <w:pPr>
              <w:jc w:val="right"/>
              <w:rPr>
                <w:rFonts w:cs="Arial"/>
                <w:i/>
                <w:sz w:val="20"/>
                <w:lang w:eastAsia="en-US"/>
              </w:rPr>
            </w:pPr>
            <w:r w:rsidRPr="001F6AD0">
              <w:rPr>
                <w:i/>
                <w:sz w:val="20"/>
              </w:rPr>
              <w:t>-2,94</w:t>
            </w:r>
          </w:p>
        </w:tc>
        <w:tc>
          <w:tcPr>
            <w:tcW w:w="667" w:type="pct"/>
            <w:shd w:val="clear" w:color="auto" w:fill="FFFFFF" w:themeFill="background1"/>
            <w:vAlign w:val="center"/>
          </w:tcPr>
          <w:p w14:paraId="365B3E43" w14:textId="77777777" w:rsidR="00FB0596" w:rsidRPr="001F6AD0" w:rsidRDefault="00FB0596" w:rsidP="001F1A2A">
            <w:pPr>
              <w:jc w:val="right"/>
              <w:rPr>
                <w:rFonts w:cs="Arial"/>
                <w:i/>
                <w:sz w:val="20"/>
                <w:lang w:eastAsia="en-US"/>
              </w:rPr>
            </w:pPr>
            <w:r w:rsidRPr="001F6AD0">
              <w:rPr>
                <w:i/>
                <w:sz w:val="20"/>
              </w:rPr>
              <w:t>-100,0%</w:t>
            </w:r>
          </w:p>
        </w:tc>
      </w:tr>
      <w:tr w:rsidR="00FB0596" w:rsidRPr="00B80D5C" w14:paraId="04AE5C44" w14:textId="77777777" w:rsidTr="001F1A2A">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218FBBF3" w14:textId="77777777" w:rsidR="00FB0596" w:rsidRPr="00B80D5C" w:rsidRDefault="00FB0596" w:rsidP="001F1A2A">
            <w:pPr>
              <w:rPr>
                <w:rFonts w:cs="Arial"/>
                <w:sz w:val="20"/>
              </w:rPr>
            </w:pPr>
            <w:r w:rsidRPr="00B80D5C">
              <w:rPr>
                <w:sz w:val="20"/>
              </w:rPr>
              <w:t>2) Zakrzyn</w:t>
            </w:r>
          </w:p>
        </w:tc>
        <w:tc>
          <w:tcPr>
            <w:tcW w:w="1296" w:type="pct"/>
            <w:shd w:val="clear" w:color="auto" w:fill="FFFFFF" w:themeFill="background1"/>
            <w:vAlign w:val="center"/>
          </w:tcPr>
          <w:p w14:paraId="222A2110" w14:textId="77777777" w:rsidR="00FB0596" w:rsidRPr="00492746" w:rsidRDefault="00FB0596" w:rsidP="001F1A2A">
            <w:pPr>
              <w:jc w:val="right"/>
              <w:rPr>
                <w:rFonts w:cs="Arial"/>
                <w:sz w:val="20"/>
                <w:lang w:eastAsia="en-US"/>
              </w:rPr>
            </w:pPr>
            <w:r w:rsidRPr="00492746">
              <w:rPr>
                <w:sz w:val="20"/>
              </w:rPr>
              <w:t>3,45</w:t>
            </w:r>
          </w:p>
        </w:tc>
        <w:tc>
          <w:tcPr>
            <w:tcW w:w="1069" w:type="pct"/>
            <w:shd w:val="clear" w:color="auto" w:fill="FFFFFF" w:themeFill="background1"/>
            <w:vAlign w:val="center"/>
          </w:tcPr>
          <w:p w14:paraId="454316BD" w14:textId="77777777" w:rsidR="00FB0596" w:rsidRPr="00492746" w:rsidRDefault="00FB0596" w:rsidP="001F1A2A">
            <w:pPr>
              <w:jc w:val="right"/>
              <w:rPr>
                <w:sz w:val="20"/>
              </w:rPr>
            </w:pPr>
            <w:r w:rsidRPr="00492746">
              <w:rPr>
                <w:sz w:val="20"/>
              </w:rPr>
              <w:t>0,90</w:t>
            </w:r>
          </w:p>
        </w:tc>
        <w:tc>
          <w:tcPr>
            <w:tcW w:w="611" w:type="pct"/>
            <w:shd w:val="clear" w:color="auto" w:fill="FFFFFF" w:themeFill="background1"/>
            <w:vAlign w:val="center"/>
          </w:tcPr>
          <w:p w14:paraId="39CC25C8" w14:textId="77777777" w:rsidR="00FB0596" w:rsidRPr="00492746" w:rsidRDefault="00FB0596" w:rsidP="001F1A2A">
            <w:pPr>
              <w:jc w:val="right"/>
              <w:rPr>
                <w:rFonts w:cs="Arial"/>
                <w:sz w:val="20"/>
                <w:lang w:eastAsia="en-US"/>
              </w:rPr>
            </w:pPr>
            <w:r w:rsidRPr="00492746">
              <w:rPr>
                <w:sz w:val="20"/>
              </w:rPr>
              <w:t>-2,55</w:t>
            </w:r>
          </w:p>
        </w:tc>
        <w:tc>
          <w:tcPr>
            <w:tcW w:w="667" w:type="pct"/>
            <w:shd w:val="clear" w:color="auto" w:fill="FFFFFF" w:themeFill="background1"/>
            <w:vAlign w:val="center"/>
          </w:tcPr>
          <w:p w14:paraId="67D22A51" w14:textId="77777777" w:rsidR="00FB0596" w:rsidRPr="00492746" w:rsidRDefault="00FB0596" w:rsidP="001F1A2A">
            <w:pPr>
              <w:jc w:val="right"/>
              <w:rPr>
                <w:rFonts w:cs="Arial"/>
                <w:sz w:val="20"/>
                <w:lang w:eastAsia="en-US"/>
              </w:rPr>
            </w:pPr>
            <w:r w:rsidRPr="00492746">
              <w:rPr>
                <w:sz w:val="20"/>
              </w:rPr>
              <w:t>-74,0%</w:t>
            </w:r>
          </w:p>
        </w:tc>
      </w:tr>
      <w:tr w:rsidR="00FB0596" w:rsidRPr="00B80D5C" w14:paraId="52F0F1BC"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30165354" w14:textId="77777777" w:rsidR="00FB0596" w:rsidRPr="00B80D5C" w:rsidRDefault="00FB0596" w:rsidP="001F1A2A">
            <w:pPr>
              <w:rPr>
                <w:rFonts w:cs="Arial"/>
                <w:sz w:val="20"/>
              </w:rPr>
            </w:pPr>
            <w:r w:rsidRPr="00B80D5C">
              <w:rPr>
                <w:sz w:val="20"/>
              </w:rPr>
              <w:t>3) Zakrzyn-Kolonia</w:t>
            </w:r>
          </w:p>
        </w:tc>
        <w:tc>
          <w:tcPr>
            <w:tcW w:w="1296" w:type="pct"/>
            <w:shd w:val="clear" w:color="auto" w:fill="FFFFFF" w:themeFill="background1"/>
            <w:vAlign w:val="center"/>
          </w:tcPr>
          <w:p w14:paraId="638780F3" w14:textId="77777777" w:rsidR="00FB0596" w:rsidRPr="00492746" w:rsidRDefault="00FB0596" w:rsidP="001F1A2A">
            <w:pPr>
              <w:jc w:val="right"/>
              <w:rPr>
                <w:rFonts w:cs="Arial"/>
                <w:sz w:val="20"/>
                <w:lang w:eastAsia="en-US"/>
              </w:rPr>
            </w:pPr>
            <w:r w:rsidRPr="00492746">
              <w:rPr>
                <w:sz w:val="20"/>
              </w:rPr>
              <w:t>0,00</w:t>
            </w:r>
          </w:p>
        </w:tc>
        <w:tc>
          <w:tcPr>
            <w:tcW w:w="1069" w:type="pct"/>
            <w:shd w:val="clear" w:color="auto" w:fill="FFFFFF" w:themeFill="background1"/>
            <w:vAlign w:val="center"/>
          </w:tcPr>
          <w:p w14:paraId="606AD666" w14:textId="77777777" w:rsidR="00FB0596" w:rsidRPr="00492746" w:rsidRDefault="00FB0596" w:rsidP="001F1A2A">
            <w:pPr>
              <w:jc w:val="right"/>
              <w:rPr>
                <w:sz w:val="20"/>
              </w:rPr>
            </w:pPr>
            <w:r w:rsidRPr="00492746">
              <w:rPr>
                <w:sz w:val="20"/>
              </w:rPr>
              <w:t>4,48</w:t>
            </w:r>
          </w:p>
        </w:tc>
        <w:tc>
          <w:tcPr>
            <w:tcW w:w="611" w:type="pct"/>
            <w:shd w:val="clear" w:color="auto" w:fill="FFFFFF" w:themeFill="background1"/>
            <w:vAlign w:val="center"/>
          </w:tcPr>
          <w:p w14:paraId="7DAFE503" w14:textId="77777777" w:rsidR="00FB0596" w:rsidRPr="00492746" w:rsidRDefault="00FB0596" w:rsidP="001F1A2A">
            <w:pPr>
              <w:jc w:val="right"/>
              <w:rPr>
                <w:rFonts w:cs="Arial"/>
                <w:sz w:val="20"/>
                <w:lang w:eastAsia="en-US"/>
              </w:rPr>
            </w:pPr>
            <w:r w:rsidRPr="00492746">
              <w:rPr>
                <w:sz w:val="20"/>
              </w:rPr>
              <w:t>4,48</w:t>
            </w:r>
          </w:p>
        </w:tc>
        <w:tc>
          <w:tcPr>
            <w:tcW w:w="667" w:type="pct"/>
            <w:shd w:val="clear" w:color="auto" w:fill="FFFFFF" w:themeFill="background1"/>
            <w:vAlign w:val="center"/>
          </w:tcPr>
          <w:p w14:paraId="5FF19BC0" w14:textId="77777777" w:rsidR="00FB0596" w:rsidRPr="00492746" w:rsidRDefault="00FB0596" w:rsidP="001F1A2A">
            <w:pPr>
              <w:jc w:val="right"/>
              <w:rPr>
                <w:rFonts w:cs="Arial"/>
                <w:sz w:val="20"/>
                <w:lang w:eastAsia="en-US"/>
              </w:rPr>
            </w:pPr>
            <w:r w:rsidRPr="00492746">
              <w:rPr>
                <w:sz w:val="20"/>
              </w:rPr>
              <w:t>0,0%</w:t>
            </w:r>
          </w:p>
        </w:tc>
      </w:tr>
      <w:tr w:rsidR="00FB0596" w:rsidRPr="00B80D5C" w14:paraId="6924D4C0" w14:textId="77777777" w:rsidTr="001F1A2A">
        <w:trPr>
          <w:cnfStyle w:val="000000010000" w:firstRow="0" w:lastRow="0" w:firstColumn="0" w:lastColumn="0" w:oddVBand="0" w:evenVBand="0" w:oddHBand="0" w:evenHBand="1" w:firstRowFirstColumn="0" w:firstRowLastColumn="0" w:lastRowFirstColumn="0" w:lastRowLastColumn="0"/>
        </w:trPr>
        <w:tc>
          <w:tcPr>
            <w:tcW w:w="1357" w:type="pct"/>
          </w:tcPr>
          <w:p w14:paraId="0076A31A" w14:textId="77777777" w:rsidR="00FB0596" w:rsidRPr="00B80D5C" w:rsidRDefault="00FB0596" w:rsidP="001F1A2A">
            <w:pPr>
              <w:rPr>
                <w:rFonts w:cs="Arial"/>
                <w:b/>
                <w:sz w:val="20"/>
              </w:rPr>
            </w:pPr>
            <w:r w:rsidRPr="00B80D5C">
              <w:rPr>
                <w:sz w:val="20"/>
              </w:rPr>
              <w:t>4) Trzebienie</w:t>
            </w:r>
          </w:p>
        </w:tc>
        <w:tc>
          <w:tcPr>
            <w:tcW w:w="1296" w:type="pct"/>
            <w:vAlign w:val="center"/>
          </w:tcPr>
          <w:p w14:paraId="625BBBD7" w14:textId="77777777" w:rsidR="00FB0596" w:rsidRPr="00492746" w:rsidRDefault="00FB0596" w:rsidP="001F1A2A">
            <w:pPr>
              <w:jc w:val="right"/>
              <w:rPr>
                <w:rFonts w:cs="Arial"/>
                <w:sz w:val="20"/>
              </w:rPr>
            </w:pPr>
            <w:r w:rsidRPr="00492746">
              <w:rPr>
                <w:sz w:val="20"/>
              </w:rPr>
              <w:t>3,09</w:t>
            </w:r>
          </w:p>
        </w:tc>
        <w:tc>
          <w:tcPr>
            <w:tcW w:w="1069" w:type="pct"/>
            <w:vAlign w:val="center"/>
          </w:tcPr>
          <w:p w14:paraId="74420510" w14:textId="77777777" w:rsidR="00FB0596" w:rsidRPr="00492746" w:rsidRDefault="00FB0596" w:rsidP="001F1A2A">
            <w:pPr>
              <w:jc w:val="right"/>
              <w:rPr>
                <w:rFonts w:cs="Arial"/>
                <w:sz w:val="20"/>
              </w:rPr>
            </w:pPr>
            <w:r w:rsidRPr="00492746">
              <w:rPr>
                <w:sz w:val="20"/>
              </w:rPr>
              <w:t>5,88</w:t>
            </w:r>
          </w:p>
        </w:tc>
        <w:tc>
          <w:tcPr>
            <w:tcW w:w="611" w:type="pct"/>
            <w:vAlign w:val="center"/>
          </w:tcPr>
          <w:p w14:paraId="23C939F0" w14:textId="77777777" w:rsidR="00FB0596" w:rsidRPr="00492746" w:rsidRDefault="00FB0596" w:rsidP="001F1A2A">
            <w:pPr>
              <w:jc w:val="right"/>
              <w:rPr>
                <w:rFonts w:cs="Arial"/>
                <w:sz w:val="20"/>
              </w:rPr>
            </w:pPr>
            <w:r w:rsidRPr="00492746">
              <w:rPr>
                <w:sz w:val="20"/>
              </w:rPr>
              <w:t>2,80</w:t>
            </w:r>
          </w:p>
        </w:tc>
        <w:tc>
          <w:tcPr>
            <w:tcW w:w="667" w:type="pct"/>
            <w:vAlign w:val="center"/>
          </w:tcPr>
          <w:p w14:paraId="79C08114" w14:textId="77777777" w:rsidR="00FB0596" w:rsidRPr="00492746" w:rsidRDefault="00FB0596" w:rsidP="001F1A2A">
            <w:pPr>
              <w:jc w:val="right"/>
              <w:rPr>
                <w:rFonts w:cs="Arial"/>
                <w:sz w:val="20"/>
              </w:rPr>
            </w:pPr>
            <w:r w:rsidRPr="00492746">
              <w:rPr>
                <w:sz w:val="20"/>
              </w:rPr>
              <w:t>90,6%</w:t>
            </w:r>
          </w:p>
        </w:tc>
      </w:tr>
      <w:tr w:rsidR="00FB0596" w:rsidRPr="00B80D5C" w14:paraId="088CC00F"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4502A696" w14:textId="77777777" w:rsidR="00FB0596" w:rsidRPr="00B80D5C" w:rsidRDefault="00FB0596" w:rsidP="001F1A2A">
            <w:pPr>
              <w:rPr>
                <w:rFonts w:cs="Arial"/>
                <w:b/>
                <w:sz w:val="20"/>
              </w:rPr>
            </w:pPr>
            <w:r w:rsidRPr="00B80D5C">
              <w:rPr>
                <w:sz w:val="20"/>
              </w:rPr>
              <w:t>5) Annopol</w:t>
            </w:r>
          </w:p>
        </w:tc>
        <w:tc>
          <w:tcPr>
            <w:tcW w:w="1296" w:type="pct"/>
            <w:shd w:val="clear" w:color="auto" w:fill="FFFFFF" w:themeFill="background1"/>
            <w:vAlign w:val="center"/>
          </w:tcPr>
          <w:p w14:paraId="11BDA45C" w14:textId="77777777" w:rsidR="00FB0596" w:rsidRPr="00492746" w:rsidRDefault="00FB0596" w:rsidP="001F1A2A">
            <w:pPr>
              <w:jc w:val="right"/>
              <w:rPr>
                <w:rFonts w:cs="Arial"/>
                <w:sz w:val="20"/>
              </w:rPr>
            </w:pPr>
            <w:r w:rsidRPr="00492746">
              <w:rPr>
                <w:sz w:val="20"/>
              </w:rPr>
              <w:t>3,39</w:t>
            </w:r>
          </w:p>
        </w:tc>
        <w:tc>
          <w:tcPr>
            <w:tcW w:w="1069" w:type="pct"/>
            <w:shd w:val="clear" w:color="auto" w:fill="FFFFFF" w:themeFill="background1"/>
            <w:vAlign w:val="center"/>
          </w:tcPr>
          <w:p w14:paraId="3357050F" w14:textId="77777777" w:rsidR="00FB0596" w:rsidRPr="00492746" w:rsidRDefault="00FB0596" w:rsidP="001F1A2A">
            <w:pPr>
              <w:jc w:val="right"/>
              <w:rPr>
                <w:rFonts w:cs="Arial"/>
                <w:sz w:val="20"/>
              </w:rPr>
            </w:pPr>
            <w:r w:rsidRPr="00492746">
              <w:rPr>
                <w:sz w:val="20"/>
              </w:rPr>
              <w:t>7,84</w:t>
            </w:r>
          </w:p>
        </w:tc>
        <w:tc>
          <w:tcPr>
            <w:tcW w:w="611" w:type="pct"/>
            <w:shd w:val="clear" w:color="auto" w:fill="FFFFFF" w:themeFill="background1"/>
            <w:vAlign w:val="center"/>
          </w:tcPr>
          <w:p w14:paraId="2C69EDA9" w14:textId="77777777" w:rsidR="00FB0596" w:rsidRPr="00492746" w:rsidRDefault="00FB0596" w:rsidP="001F1A2A">
            <w:pPr>
              <w:jc w:val="right"/>
              <w:rPr>
                <w:rFonts w:cs="Arial"/>
                <w:sz w:val="20"/>
              </w:rPr>
            </w:pPr>
            <w:r w:rsidRPr="00492746">
              <w:rPr>
                <w:sz w:val="20"/>
              </w:rPr>
              <w:t>4,45</w:t>
            </w:r>
          </w:p>
        </w:tc>
        <w:tc>
          <w:tcPr>
            <w:tcW w:w="667" w:type="pct"/>
            <w:shd w:val="clear" w:color="auto" w:fill="FFFFFF" w:themeFill="background1"/>
            <w:vAlign w:val="center"/>
          </w:tcPr>
          <w:p w14:paraId="76CF44BB" w14:textId="77777777" w:rsidR="00FB0596" w:rsidRPr="00492746" w:rsidRDefault="00FB0596" w:rsidP="001F1A2A">
            <w:pPr>
              <w:jc w:val="right"/>
              <w:rPr>
                <w:rFonts w:cs="Arial"/>
                <w:sz w:val="20"/>
              </w:rPr>
            </w:pPr>
            <w:r w:rsidRPr="00492746">
              <w:rPr>
                <w:sz w:val="20"/>
              </w:rPr>
              <w:t>131,4%</w:t>
            </w:r>
          </w:p>
        </w:tc>
      </w:tr>
      <w:tr w:rsidR="00FB0596" w:rsidRPr="00B80D5C" w14:paraId="6C63F1DD" w14:textId="77777777" w:rsidTr="001F1A2A">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1AB0B82C" w14:textId="77777777" w:rsidR="00FB0596" w:rsidRPr="00B80D5C" w:rsidRDefault="00FB0596" w:rsidP="001F1A2A">
            <w:pPr>
              <w:rPr>
                <w:sz w:val="20"/>
              </w:rPr>
            </w:pPr>
            <w:r w:rsidRPr="005A34C7">
              <w:rPr>
                <w:b/>
                <w:sz w:val="20"/>
              </w:rPr>
              <w:t>Gmina Lisków</w:t>
            </w:r>
          </w:p>
        </w:tc>
        <w:tc>
          <w:tcPr>
            <w:tcW w:w="1296" w:type="pct"/>
            <w:shd w:val="clear" w:color="auto" w:fill="FFFFFF" w:themeFill="background1"/>
            <w:vAlign w:val="center"/>
          </w:tcPr>
          <w:p w14:paraId="089636B8" w14:textId="77777777" w:rsidR="00FB0596" w:rsidRPr="00492746" w:rsidRDefault="00FB0596" w:rsidP="001F1A2A">
            <w:pPr>
              <w:jc w:val="right"/>
              <w:rPr>
                <w:b/>
                <w:sz w:val="20"/>
              </w:rPr>
            </w:pPr>
            <w:r w:rsidRPr="00492746">
              <w:rPr>
                <w:b/>
                <w:sz w:val="20"/>
              </w:rPr>
              <w:t>2,31</w:t>
            </w:r>
          </w:p>
        </w:tc>
        <w:tc>
          <w:tcPr>
            <w:tcW w:w="1069" w:type="pct"/>
            <w:shd w:val="clear" w:color="auto" w:fill="FFFFFF" w:themeFill="background1"/>
            <w:vAlign w:val="center"/>
          </w:tcPr>
          <w:p w14:paraId="05BDF64E" w14:textId="77777777" w:rsidR="00FB0596" w:rsidRPr="00492746" w:rsidRDefault="00FB0596" w:rsidP="001F1A2A">
            <w:pPr>
              <w:jc w:val="right"/>
              <w:rPr>
                <w:b/>
                <w:sz w:val="20"/>
              </w:rPr>
            </w:pPr>
            <w:r w:rsidRPr="00492746">
              <w:rPr>
                <w:b/>
                <w:sz w:val="20"/>
              </w:rPr>
              <w:t>2,06</w:t>
            </w:r>
          </w:p>
        </w:tc>
        <w:tc>
          <w:tcPr>
            <w:tcW w:w="611" w:type="pct"/>
            <w:shd w:val="clear" w:color="auto" w:fill="FFFFFF" w:themeFill="background1"/>
            <w:vAlign w:val="center"/>
          </w:tcPr>
          <w:p w14:paraId="639ED06C" w14:textId="77777777" w:rsidR="00FB0596" w:rsidRPr="00492746" w:rsidRDefault="00FB0596" w:rsidP="001F1A2A">
            <w:pPr>
              <w:jc w:val="right"/>
              <w:rPr>
                <w:b/>
                <w:sz w:val="20"/>
              </w:rPr>
            </w:pPr>
            <w:r w:rsidRPr="00492746">
              <w:rPr>
                <w:b/>
                <w:sz w:val="20"/>
              </w:rPr>
              <w:t>-0,24</w:t>
            </w:r>
          </w:p>
        </w:tc>
        <w:tc>
          <w:tcPr>
            <w:tcW w:w="667" w:type="pct"/>
            <w:shd w:val="clear" w:color="auto" w:fill="FFFFFF" w:themeFill="background1"/>
            <w:vAlign w:val="center"/>
          </w:tcPr>
          <w:p w14:paraId="5EAEA104" w14:textId="77777777" w:rsidR="00FB0596" w:rsidRPr="00492746" w:rsidRDefault="00FB0596" w:rsidP="001F1A2A">
            <w:pPr>
              <w:jc w:val="right"/>
              <w:rPr>
                <w:b/>
                <w:sz w:val="20"/>
              </w:rPr>
            </w:pPr>
            <w:r w:rsidRPr="00492746">
              <w:rPr>
                <w:b/>
                <w:sz w:val="20"/>
              </w:rPr>
              <w:t>-10,6%</w:t>
            </w:r>
          </w:p>
        </w:tc>
      </w:tr>
      <w:tr w:rsidR="00FB0596" w:rsidRPr="00B80D5C" w14:paraId="2F1E0A2F" w14:textId="77777777" w:rsidTr="001F1A2A">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51429C34" w14:textId="77777777" w:rsidR="00FB0596" w:rsidRPr="00B80D5C" w:rsidRDefault="00FB0596" w:rsidP="001F1A2A">
            <w:pPr>
              <w:rPr>
                <w:sz w:val="20"/>
              </w:rPr>
            </w:pPr>
            <w:r w:rsidRPr="00B80D5C">
              <w:rPr>
                <w:sz w:val="20"/>
              </w:rPr>
              <w:t>Obszar gminy (bez OR)</w:t>
            </w:r>
          </w:p>
        </w:tc>
        <w:tc>
          <w:tcPr>
            <w:tcW w:w="1296" w:type="pct"/>
            <w:shd w:val="clear" w:color="auto" w:fill="FFFFFF" w:themeFill="background1"/>
            <w:vAlign w:val="center"/>
          </w:tcPr>
          <w:p w14:paraId="036F468B" w14:textId="77777777" w:rsidR="00FB0596" w:rsidRPr="00492746" w:rsidRDefault="00FB0596" w:rsidP="001F1A2A">
            <w:pPr>
              <w:jc w:val="right"/>
              <w:rPr>
                <w:sz w:val="20"/>
              </w:rPr>
            </w:pPr>
            <w:r w:rsidRPr="00492746">
              <w:rPr>
                <w:sz w:val="20"/>
              </w:rPr>
              <w:t>2,05</w:t>
            </w:r>
          </w:p>
        </w:tc>
        <w:tc>
          <w:tcPr>
            <w:tcW w:w="1069" w:type="pct"/>
            <w:shd w:val="clear" w:color="auto" w:fill="FFFFFF" w:themeFill="background1"/>
            <w:vAlign w:val="center"/>
          </w:tcPr>
          <w:p w14:paraId="5EF1F931" w14:textId="77777777" w:rsidR="00FB0596" w:rsidRPr="00492746" w:rsidRDefault="00FB0596" w:rsidP="001F1A2A">
            <w:pPr>
              <w:jc w:val="right"/>
              <w:rPr>
                <w:sz w:val="20"/>
              </w:rPr>
            </w:pPr>
            <w:r w:rsidRPr="00492746">
              <w:rPr>
                <w:sz w:val="20"/>
              </w:rPr>
              <w:t>1,85</w:t>
            </w:r>
          </w:p>
        </w:tc>
        <w:tc>
          <w:tcPr>
            <w:tcW w:w="611" w:type="pct"/>
            <w:shd w:val="clear" w:color="auto" w:fill="FFFFFF" w:themeFill="background1"/>
            <w:vAlign w:val="center"/>
          </w:tcPr>
          <w:p w14:paraId="03F1BD92" w14:textId="77777777" w:rsidR="00FB0596" w:rsidRPr="00492746" w:rsidRDefault="00FB0596" w:rsidP="001F1A2A">
            <w:pPr>
              <w:jc w:val="right"/>
              <w:rPr>
                <w:sz w:val="20"/>
              </w:rPr>
            </w:pPr>
            <w:r w:rsidRPr="00492746">
              <w:rPr>
                <w:sz w:val="20"/>
              </w:rPr>
              <w:t>-0,20</w:t>
            </w:r>
          </w:p>
        </w:tc>
        <w:tc>
          <w:tcPr>
            <w:tcW w:w="667" w:type="pct"/>
            <w:shd w:val="clear" w:color="auto" w:fill="FFFFFF" w:themeFill="background1"/>
            <w:vAlign w:val="center"/>
          </w:tcPr>
          <w:p w14:paraId="6C024BAD" w14:textId="77777777" w:rsidR="00FB0596" w:rsidRPr="00492746" w:rsidRDefault="00FB0596" w:rsidP="001F1A2A">
            <w:pPr>
              <w:jc w:val="right"/>
              <w:rPr>
                <w:sz w:val="20"/>
              </w:rPr>
            </w:pPr>
            <w:r w:rsidRPr="00492746">
              <w:rPr>
                <w:sz w:val="20"/>
              </w:rPr>
              <w:t>-9,8%</w:t>
            </w:r>
          </w:p>
        </w:tc>
      </w:tr>
    </w:tbl>
    <w:p w14:paraId="2E797AED" w14:textId="77777777" w:rsidR="00FB0596" w:rsidRDefault="00FB0596" w:rsidP="00FB0596">
      <w:pPr>
        <w:pStyle w:val="Krrdo"/>
        <w:spacing w:before="0"/>
        <w:rPr>
          <w:i w:val="0"/>
        </w:rPr>
      </w:pPr>
      <w:r w:rsidRPr="007B3166">
        <w:rPr>
          <w:i w:val="0"/>
        </w:rPr>
        <w:t>Źródło: Opracowanie własne</w:t>
      </w:r>
      <w:r>
        <w:rPr>
          <w:i w:val="0"/>
        </w:rPr>
        <w:t xml:space="preserve"> na podstawie danych Powiatowego Urzędu Pracy w Kaliszu</w:t>
      </w:r>
    </w:p>
    <w:p w14:paraId="5EA7BE94" w14:textId="09FD8539" w:rsidR="00C2176E" w:rsidRDefault="00C2176E" w:rsidP="00C2176E">
      <w:pPr>
        <w:pStyle w:val="Legenda"/>
        <w:spacing w:after="0"/>
      </w:pPr>
      <w:bookmarkStart w:id="44" w:name="_Toc192872753"/>
      <w:r>
        <w:t xml:space="preserve">Tabela </w:t>
      </w:r>
      <w:r>
        <w:rPr>
          <w:noProof/>
        </w:rPr>
        <w:fldChar w:fldCharType="begin"/>
      </w:r>
      <w:r>
        <w:rPr>
          <w:noProof/>
        </w:rPr>
        <w:instrText xml:space="preserve"> SEQ Tabela \* ARABIC </w:instrText>
      </w:r>
      <w:r>
        <w:rPr>
          <w:noProof/>
        </w:rPr>
        <w:fldChar w:fldCharType="separate"/>
      </w:r>
      <w:r w:rsidR="00275F6C">
        <w:rPr>
          <w:noProof/>
        </w:rPr>
        <w:t>19</w:t>
      </w:r>
      <w:r>
        <w:rPr>
          <w:noProof/>
        </w:rPr>
        <w:fldChar w:fldCharType="end"/>
      </w:r>
      <w:r>
        <w:t>. Liczba osób bezrobotnych na obszarze rewitalizacji w latach 2016-2023</w:t>
      </w:r>
      <w:bookmarkEnd w:id="44"/>
    </w:p>
    <w:tbl>
      <w:tblPr>
        <w:tblStyle w:val="Jasnasiatkaakcent1"/>
        <w:tblW w:w="5000" w:type="pct"/>
        <w:tblLook w:val="0400" w:firstRow="0" w:lastRow="0" w:firstColumn="0" w:lastColumn="0" w:noHBand="0" w:noVBand="1"/>
      </w:tblPr>
      <w:tblGrid>
        <w:gridCol w:w="2457"/>
        <w:gridCol w:w="2346"/>
        <w:gridCol w:w="1935"/>
        <w:gridCol w:w="1106"/>
        <w:gridCol w:w="1208"/>
      </w:tblGrid>
      <w:tr w:rsidR="00C2176E" w:rsidRPr="00B80D5C" w14:paraId="0F1C0D47" w14:textId="77777777" w:rsidTr="00492746">
        <w:trPr>
          <w:cnfStyle w:val="000000100000" w:firstRow="0" w:lastRow="0" w:firstColumn="0" w:lastColumn="0" w:oddVBand="0" w:evenVBand="0" w:oddHBand="1" w:evenHBand="0" w:firstRowFirstColumn="0" w:firstRowLastColumn="0" w:lastRowFirstColumn="0" w:lastRowLastColumn="0"/>
        </w:trPr>
        <w:tc>
          <w:tcPr>
            <w:tcW w:w="1357" w:type="pct"/>
          </w:tcPr>
          <w:p w14:paraId="644709C8" w14:textId="77777777" w:rsidR="00C2176E" w:rsidRPr="00B80D5C" w:rsidRDefault="00C2176E" w:rsidP="00492746">
            <w:pPr>
              <w:rPr>
                <w:rFonts w:cs="Arial"/>
                <w:b/>
                <w:sz w:val="20"/>
              </w:rPr>
            </w:pPr>
            <w:r w:rsidRPr="00B80D5C">
              <w:rPr>
                <w:rFonts w:cs="Arial"/>
                <w:b/>
                <w:sz w:val="20"/>
              </w:rPr>
              <w:t>Jednostka</w:t>
            </w:r>
          </w:p>
        </w:tc>
        <w:tc>
          <w:tcPr>
            <w:tcW w:w="1296" w:type="pct"/>
            <w:vAlign w:val="center"/>
          </w:tcPr>
          <w:p w14:paraId="144F2B94" w14:textId="6FEE171C" w:rsidR="00C2176E" w:rsidRPr="00DA7F57" w:rsidRDefault="00C2176E" w:rsidP="00492746">
            <w:pPr>
              <w:jc w:val="center"/>
              <w:rPr>
                <w:b/>
                <w:bCs/>
                <w:color w:val="000000"/>
                <w:sz w:val="20"/>
              </w:rPr>
            </w:pPr>
            <w:r>
              <w:rPr>
                <w:b/>
                <w:bCs/>
                <w:color w:val="000000"/>
                <w:sz w:val="20"/>
              </w:rPr>
              <w:t>Bezrobotni (2016)</w:t>
            </w:r>
          </w:p>
        </w:tc>
        <w:tc>
          <w:tcPr>
            <w:tcW w:w="1069" w:type="pct"/>
            <w:vAlign w:val="center"/>
          </w:tcPr>
          <w:p w14:paraId="3C479226" w14:textId="4E5E3CE2" w:rsidR="00C2176E" w:rsidRPr="00DA7F57" w:rsidRDefault="00C2176E" w:rsidP="00492746">
            <w:pPr>
              <w:jc w:val="center"/>
              <w:rPr>
                <w:b/>
                <w:bCs/>
                <w:color w:val="000000"/>
                <w:sz w:val="20"/>
              </w:rPr>
            </w:pPr>
            <w:r>
              <w:rPr>
                <w:b/>
                <w:bCs/>
                <w:color w:val="000000"/>
                <w:sz w:val="20"/>
              </w:rPr>
              <w:t>Bezrobotni (2023)</w:t>
            </w:r>
          </w:p>
        </w:tc>
        <w:tc>
          <w:tcPr>
            <w:tcW w:w="611" w:type="pct"/>
            <w:vAlign w:val="center"/>
          </w:tcPr>
          <w:p w14:paraId="20BE9D4A" w14:textId="47B97070" w:rsidR="00C2176E" w:rsidRPr="00DA7F57" w:rsidRDefault="00C2176E" w:rsidP="00492746">
            <w:pPr>
              <w:jc w:val="center"/>
              <w:rPr>
                <w:b/>
                <w:bCs/>
                <w:color w:val="000000"/>
                <w:sz w:val="20"/>
              </w:rPr>
            </w:pPr>
            <w:r>
              <w:rPr>
                <w:b/>
                <w:bCs/>
                <w:color w:val="000000"/>
                <w:sz w:val="20"/>
              </w:rPr>
              <w:t>Różnica 2016-2023</w:t>
            </w:r>
          </w:p>
        </w:tc>
        <w:tc>
          <w:tcPr>
            <w:tcW w:w="667" w:type="pct"/>
            <w:vAlign w:val="center"/>
          </w:tcPr>
          <w:p w14:paraId="4BA4DF6C" w14:textId="25F4574A" w:rsidR="00C2176E" w:rsidRPr="00DA7F57" w:rsidRDefault="00C2176E" w:rsidP="00492746">
            <w:pPr>
              <w:jc w:val="center"/>
              <w:rPr>
                <w:b/>
                <w:bCs/>
                <w:color w:val="000000"/>
                <w:sz w:val="20"/>
              </w:rPr>
            </w:pPr>
            <w:r>
              <w:rPr>
                <w:b/>
                <w:bCs/>
                <w:color w:val="000000"/>
                <w:sz w:val="20"/>
              </w:rPr>
              <w:t>Dynamika 2016-2023</w:t>
            </w:r>
          </w:p>
        </w:tc>
      </w:tr>
      <w:tr w:rsidR="00C2176E" w:rsidRPr="00B80D5C" w14:paraId="0A8AA893" w14:textId="77777777" w:rsidTr="00FB0596">
        <w:trPr>
          <w:cnfStyle w:val="000000010000" w:firstRow="0" w:lastRow="0" w:firstColumn="0" w:lastColumn="0" w:oddVBand="0" w:evenVBand="0" w:oddHBand="0" w:evenHBand="1" w:firstRowFirstColumn="0" w:firstRowLastColumn="0" w:lastRowFirstColumn="0" w:lastRowLastColumn="0"/>
        </w:trPr>
        <w:tc>
          <w:tcPr>
            <w:tcW w:w="1357" w:type="pct"/>
          </w:tcPr>
          <w:p w14:paraId="42360481" w14:textId="77777777" w:rsidR="00C2176E" w:rsidRPr="005A34C7" w:rsidRDefault="00C2176E" w:rsidP="00492746">
            <w:pPr>
              <w:rPr>
                <w:rFonts w:cs="Arial"/>
                <w:b/>
                <w:sz w:val="20"/>
              </w:rPr>
            </w:pPr>
            <w:r w:rsidRPr="005A34C7">
              <w:rPr>
                <w:b/>
                <w:sz w:val="20"/>
              </w:rPr>
              <w:t>Obszar rewitalizacji</w:t>
            </w:r>
          </w:p>
        </w:tc>
        <w:tc>
          <w:tcPr>
            <w:tcW w:w="1296" w:type="pct"/>
            <w:vAlign w:val="center"/>
          </w:tcPr>
          <w:p w14:paraId="2D57AD0B" w14:textId="19E47183" w:rsidR="00C2176E" w:rsidRPr="00091CE0" w:rsidRDefault="00C2176E" w:rsidP="00FB0596">
            <w:pPr>
              <w:jc w:val="right"/>
              <w:rPr>
                <w:rFonts w:cs="Arial"/>
                <w:b/>
                <w:sz w:val="20"/>
              </w:rPr>
            </w:pPr>
            <w:r>
              <w:rPr>
                <w:b/>
                <w:bCs/>
                <w:color w:val="000000"/>
                <w:sz w:val="20"/>
              </w:rPr>
              <w:t>27</w:t>
            </w:r>
          </w:p>
        </w:tc>
        <w:tc>
          <w:tcPr>
            <w:tcW w:w="1069" w:type="pct"/>
            <w:vAlign w:val="center"/>
          </w:tcPr>
          <w:p w14:paraId="17965338" w14:textId="0F160241" w:rsidR="00C2176E" w:rsidRPr="00091CE0" w:rsidRDefault="00C2176E" w:rsidP="00FB0596">
            <w:pPr>
              <w:jc w:val="right"/>
              <w:rPr>
                <w:rFonts w:cs="Arial"/>
                <w:b/>
                <w:sz w:val="20"/>
              </w:rPr>
            </w:pPr>
            <w:r>
              <w:rPr>
                <w:b/>
                <w:bCs/>
                <w:color w:val="000000"/>
                <w:sz w:val="20"/>
              </w:rPr>
              <w:t>22</w:t>
            </w:r>
          </w:p>
        </w:tc>
        <w:tc>
          <w:tcPr>
            <w:tcW w:w="611" w:type="pct"/>
            <w:vAlign w:val="center"/>
          </w:tcPr>
          <w:p w14:paraId="7D03451C" w14:textId="5D099FAA" w:rsidR="00C2176E" w:rsidRPr="00091CE0" w:rsidRDefault="00C2176E" w:rsidP="00FB0596">
            <w:pPr>
              <w:jc w:val="right"/>
              <w:rPr>
                <w:rFonts w:cs="Arial"/>
                <w:b/>
                <w:sz w:val="20"/>
              </w:rPr>
            </w:pPr>
            <w:r>
              <w:rPr>
                <w:b/>
                <w:bCs/>
                <w:color w:val="000000"/>
                <w:sz w:val="20"/>
              </w:rPr>
              <w:t>-5</w:t>
            </w:r>
          </w:p>
        </w:tc>
        <w:tc>
          <w:tcPr>
            <w:tcW w:w="667" w:type="pct"/>
            <w:vAlign w:val="center"/>
          </w:tcPr>
          <w:p w14:paraId="017F451A" w14:textId="71723052" w:rsidR="00C2176E" w:rsidRPr="00091CE0" w:rsidRDefault="00C2176E" w:rsidP="00FB0596">
            <w:pPr>
              <w:jc w:val="right"/>
              <w:rPr>
                <w:rFonts w:cs="Arial"/>
                <w:b/>
                <w:sz w:val="20"/>
              </w:rPr>
            </w:pPr>
            <w:r>
              <w:rPr>
                <w:b/>
                <w:bCs/>
                <w:color w:val="000000"/>
                <w:sz w:val="20"/>
              </w:rPr>
              <w:t>-18,5%</w:t>
            </w:r>
          </w:p>
        </w:tc>
      </w:tr>
      <w:tr w:rsidR="00C2176E" w:rsidRPr="00B80D5C" w14:paraId="07067098" w14:textId="77777777" w:rsidTr="00FB0596">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0471D6BD" w14:textId="77777777" w:rsidR="00C2176E" w:rsidRPr="00B80D5C" w:rsidRDefault="00C2176E" w:rsidP="00492746">
            <w:pPr>
              <w:rPr>
                <w:rFonts w:cs="Arial"/>
                <w:b/>
                <w:sz w:val="20"/>
              </w:rPr>
            </w:pPr>
            <w:r w:rsidRPr="00B80D5C">
              <w:rPr>
                <w:sz w:val="20"/>
              </w:rPr>
              <w:t>1) Lisków (ul. Blizińskiego, ul. Szewczyka)</w:t>
            </w:r>
          </w:p>
        </w:tc>
        <w:tc>
          <w:tcPr>
            <w:tcW w:w="1296" w:type="pct"/>
            <w:shd w:val="clear" w:color="auto" w:fill="FFFFFF" w:themeFill="background1"/>
            <w:vAlign w:val="center"/>
          </w:tcPr>
          <w:p w14:paraId="1E47CCA5" w14:textId="5FFA88F0" w:rsidR="00C2176E" w:rsidRPr="00DA7F57" w:rsidRDefault="00C2176E" w:rsidP="00FB0596">
            <w:pPr>
              <w:jc w:val="right"/>
              <w:rPr>
                <w:rFonts w:cs="Arial"/>
                <w:b/>
                <w:sz w:val="20"/>
              </w:rPr>
            </w:pPr>
            <w:r>
              <w:rPr>
                <w:color w:val="000000"/>
                <w:sz w:val="20"/>
              </w:rPr>
              <w:t>12</w:t>
            </w:r>
          </w:p>
        </w:tc>
        <w:tc>
          <w:tcPr>
            <w:tcW w:w="1069" w:type="pct"/>
            <w:shd w:val="clear" w:color="auto" w:fill="FFFFFF" w:themeFill="background1"/>
            <w:vAlign w:val="center"/>
          </w:tcPr>
          <w:p w14:paraId="438285B5" w14:textId="0892C930" w:rsidR="00C2176E" w:rsidRPr="00DA7F57" w:rsidRDefault="00C2176E" w:rsidP="00FB0596">
            <w:pPr>
              <w:jc w:val="right"/>
              <w:rPr>
                <w:rFonts w:cs="Arial"/>
                <w:b/>
                <w:sz w:val="20"/>
              </w:rPr>
            </w:pPr>
            <w:r>
              <w:rPr>
                <w:color w:val="000000"/>
                <w:sz w:val="20"/>
              </w:rPr>
              <w:t>3</w:t>
            </w:r>
          </w:p>
        </w:tc>
        <w:tc>
          <w:tcPr>
            <w:tcW w:w="611" w:type="pct"/>
            <w:shd w:val="clear" w:color="auto" w:fill="FFFFFF" w:themeFill="background1"/>
            <w:vAlign w:val="center"/>
          </w:tcPr>
          <w:p w14:paraId="015055F3" w14:textId="7656A2A2" w:rsidR="00C2176E" w:rsidRPr="00DA7F57" w:rsidRDefault="00C2176E" w:rsidP="00FB0596">
            <w:pPr>
              <w:jc w:val="right"/>
              <w:rPr>
                <w:rFonts w:cs="Arial"/>
                <w:b/>
                <w:sz w:val="20"/>
              </w:rPr>
            </w:pPr>
            <w:r>
              <w:rPr>
                <w:color w:val="000000"/>
                <w:sz w:val="20"/>
              </w:rPr>
              <w:t>-9</w:t>
            </w:r>
          </w:p>
        </w:tc>
        <w:tc>
          <w:tcPr>
            <w:tcW w:w="667" w:type="pct"/>
            <w:shd w:val="clear" w:color="auto" w:fill="FFFFFF" w:themeFill="background1"/>
            <w:vAlign w:val="center"/>
          </w:tcPr>
          <w:p w14:paraId="01FDF757" w14:textId="3C9AEC02" w:rsidR="00C2176E" w:rsidRPr="00DA7F57" w:rsidRDefault="00C2176E" w:rsidP="00FB0596">
            <w:pPr>
              <w:jc w:val="right"/>
              <w:rPr>
                <w:rFonts w:cs="Arial"/>
                <w:b/>
                <w:sz w:val="20"/>
              </w:rPr>
            </w:pPr>
            <w:r>
              <w:rPr>
                <w:color w:val="000000"/>
                <w:sz w:val="20"/>
              </w:rPr>
              <w:t>-75,0%</w:t>
            </w:r>
          </w:p>
        </w:tc>
      </w:tr>
      <w:tr w:rsidR="00C2176E" w:rsidRPr="00B80D5C" w14:paraId="2EAD2B9B" w14:textId="77777777" w:rsidTr="00FB0596">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1D1A27BC" w14:textId="77777777" w:rsidR="00C2176E" w:rsidRPr="001F6AD0" w:rsidRDefault="00C2176E" w:rsidP="00492746">
            <w:pPr>
              <w:rPr>
                <w:rFonts w:cs="Arial"/>
                <w:i/>
                <w:sz w:val="20"/>
              </w:rPr>
            </w:pPr>
            <w:r w:rsidRPr="001F6AD0">
              <w:rPr>
                <w:i/>
                <w:sz w:val="20"/>
              </w:rPr>
              <w:t>a) ul. Blizińskiego</w:t>
            </w:r>
          </w:p>
        </w:tc>
        <w:tc>
          <w:tcPr>
            <w:tcW w:w="1296" w:type="pct"/>
            <w:shd w:val="clear" w:color="auto" w:fill="FFFFFF" w:themeFill="background1"/>
            <w:vAlign w:val="center"/>
          </w:tcPr>
          <w:p w14:paraId="0F731E74" w14:textId="6A55FE66" w:rsidR="00C2176E" w:rsidRPr="001F6AD0" w:rsidRDefault="00C2176E" w:rsidP="00FB0596">
            <w:pPr>
              <w:jc w:val="right"/>
              <w:rPr>
                <w:rFonts w:cs="Arial"/>
                <w:i/>
                <w:sz w:val="20"/>
                <w:lang w:eastAsia="en-US"/>
              </w:rPr>
            </w:pPr>
            <w:r w:rsidRPr="001F6AD0">
              <w:rPr>
                <w:i/>
                <w:iCs w:val="0"/>
                <w:color w:val="000000"/>
                <w:sz w:val="20"/>
              </w:rPr>
              <w:t>9</w:t>
            </w:r>
          </w:p>
        </w:tc>
        <w:tc>
          <w:tcPr>
            <w:tcW w:w="1069" w:type="pct"/>
            <w:shd w:val="clear" w:color="auto" w:fill="FFFFFF" w:themeFill="background1"/>
            <w:vAlign w:val="center"/>
          </w:tcPr>
          <w:p w14:paraId="4E6409A1" w14:textId="230FAAB8" w:rsidR="00C2176E" w:rsidRPr="001F6AD0" w:rsidRDefault="00C2176E" w:rsidP="00FB0596">
            <w:pPr>
              <w:jc w:val="right"/>
              <w:rPr>
                <w:i/>
                <w:sz w:val="20"/>
              </w:rPr>
            </w:pPr>
            <w:r w:rsidRPr="001F6AD0">
              <w:rPr>
                <w:i/>
                <w:iCs w:val="0"/>
                <w:color w:val="000000"/>
                <w:sz w:val="20"/>
              </w:rPr>
              <w:t>3</w:t>
            </w:r>
          </w:p>
        </w:tc>
        <w:tc>
          <w:tcPr>
            <w:tcW w:w="611" w:type="pct"/>
            <w:shd w:val="clear" w:color="auto" w:fill="FFFFFF" w:themeFill="background1"/>
            <w:vAlign w:val="center"/>
          </w:tcPr>
          <w:p w14:paraId="6ED235E2" w14:textId="64FDA248" w:rsidR="00C2176E" w:rsidRPr="001F6AD0" w:rsidRDefault="00C2176E" w:rsidP="00FB0596">
            <w:pPr>
              <w:jc w:val="right"/>
              <w:rPr>
                <w:rFonts w:cs="Arial"/>
                <w:i/>
                <w:sz w:val="20"/>
                <w:lang w:eastAsia="en-US"/>
              </w:rPr>
            </w:pPr>
            <w:r w:rsidRPr="001F6AD0">
              <w:rPr>
                <w:i/>
                <w:color w:val="000000"/>
                <w:sz w:val="20"/>
              </w:rPr>
              <w:t>-6</w:t>
            </w:r>
          </w:p>
        </w:tc>
        <w:tc>
          <w:tcPr>
            <w:tcW w:w="667" w:type="pct"/>
            <w:shd w:val="clear" w:color="auto" w:fill="FFFFFF" w:themeFill="background1"/>
            <w:vAlign w:val="center"/>
          </w:tcPr>
          <w:p w14:paraId="116A1B7C" w14:textId="5FA526B4" w:rsidR="00C2176E" w:rsidRPr="001F6AD0" w:rsidRDefault="00C2176E" w:rsidP="00FB0596">
            <w:pPr>
              <w:jc w:val="right"/>
              <w:rPr>
                <w:rFonts w:cs="Arial"/>
                <w:i/>
                <w:sz w:val="20"/>
                <w:lang w:eastAsia="en-US"/>
              </w:rPr>
            </w:pPr>
            <w:r w:rsidRPr="001F6AD0">
              <w:rPr>
                <w:i/>
                <w:color w:val="000000"/>
                <w:sz w:val="20"/>
              </w:rPr>
              <w:t>-66,7%</w:t>
            </w:r>
          </w:p>
        </w:tc>
      </w:tr>
      <w:tr w:rsidR="00C2176E" w:rsidRPr="00B80D5C" w14:paraId="382E5DBA" w14:textId="77777777" w:rsidTr="00FB0596">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446E9EB1" w14:textId="77777777" w:rsidR="00C2176E" w:rsidRPr="001F6AD0" w:rsidRDefault="00C2176E" w:rsidP="00492746">
            <w:pPr>
              <w:rPr>
                <w:rFonts w:cs="Arial"/>
                <w:i/>
                <w:sz w:val="20"/>
              </w:rPr>
            </w:pPr>
            <w:r w:rsidRPr="001F6AD0">
              <w:rPr>
                <w:i/>
                <w:sz w:val="20"/>
              </w:rPr>
              <w:t>b) ul. Szewczyka</w:t>
            </w:r>
          </w:p>
        </w:tc>
        <w:tc>
          <w:tcPr>
            <w:tcW w:w="1296" w:type="pct"/>
            <w:shd w:val="clear" w:color="auto" w:fill="FFFFFF" w:themeFill="background1"/>
            <w:vAlign w:val="center"/>
          </w:tcPr>
          <w:p w14:paraId="62CACDC8" w14:textId="42A09A35" w:rsidR="00C2176E" w:rsidRPr="001F6AD0" w:rsidRDefault="00C2176E" w:rsidP="00FB0596">
            <w:pPr>
              <w:jc w:val="right"/>
              <w:rPr>
                <w:rFonts w:cs="Arial"/>
                <w:i/>
                <w:sz w:val="20"/>
                <w:lang w:eastAsia="en-US"/>
              </w:rPr>
            </w:pPr>
            <w:r w:rsidRPr="001F6AD0">
              <w:rPr>
                <w:i/>
                <w:iCs w:val="0"/>
                <w:color w:val="000000"/>
                <w:sz w:val="20"/>
              </w:rPr>
              <w:t>3</w:t>
            </w:r>
          </w:p>
        </w:tc>
        <w:tc>
          <w:tcPr>
            <w:tcW w:w="1069" w:type="pct"/>
            <w:shd w:val="clear" w:color="auto" w:fill="FFFFFF" w:themeFill="background1"/>
            <w:vAlign w:val="center"/>
          </w:tcPr>
          <w:p w14:paraId="19455790" w14:textId="50264C68" w:rsidR="00C2176E" w:rsidRPr="001F6AD0" w:rsidRDefault="00C2176E" w:rsidP="00FB0596">
            <w:pPr>
              <w:jc w:val="right"/>
              <w:rPr>
                <w:i/>
                <w:sz w:val="20"/>
              </w:rPr>
            </w:pPr>
            <w:r w:rsidRPr="001F6AD0">
              <w:rPr>
                <w:i/>
                <w:iCs w:val="0"/>
                <w:color w:val="000000"/>
                <w:sz w:val="20"/>
              </w:rPr>
              <w:t>0</w:t>
            </w:r>
          </w:p>
        </w:tc>
        <w:tc>
          <w:tcPr>
            <w:tcW w:w="611" w:type="pct"/>
            <w:shd w:val="clear" w:color="auto" w:fill="FFFFFF" w:themeFill="background1"/>
            <w:vAlign w:val="center"/>
          </w:tcPr>
          <w:p w14:paraId="143CE3FD" w14:textId="16349805" w:rsidR="00C2176E" w:rsidRPr="001F6AD0" w:rsidRDefault="00C2176E" w:rsidP="00FB0596">
            <w:pPr>
              <w:jc w:val="right"/>
              <w:rPr>
                <w:rFonts w:cs="Arial"/>
                <w:i/>
                <w:sz w:val="20"/>
                <w:lang w:eastAsia="en-US"/>
              </w:rPr>
            </w:pPr>
            <w:r w:rsidRPr="001F6AD0">
              <w:rPr>
                <w:i/>
                <w:color w:val="000000"/>
                <w:sz w:val="20"/>
              </w:rPr>
              <w:t>-3</w:t>
            </w:r>
          </w:p>
        </w:tc>
        <w:tc>
          <w:tcPr>
            <w:tcW w:w="667" w:type="pct"/>
            <w:shd w:val="clear" w:color="auto" w:fill="FFFFFF" w:themeFill="background1"/>
            <w:vAlign w:val="center"/>
          </w:tcPr>
          <w:p w14:paraId="7F032EFB" w14:textId="1D72C12C" w:rsidR="00C2176E" w:rsidRPr="001F6AD0" w:rsidRDefault="00C2176E" w:rsidP="00FB0596">
            <w:pPr>
              <w:jc w:val="right"/>
              <w:rPr>
                <w:rFonts w:cs="Arial"/>
                <w:i/>
                <w:sz w:val="20"/>
                <w:lang w:eastAsia="en-US"/>
              </w:rPr>
            </w:pPr>
            <w:r w:rsidRPr="001F6AD0">
              <w:rPr>
                <w:i/>
                <w:color w:val="000000"/>
                <w:sz w:val="20"/>
              </w:rPr>
              <w:t>-100,0%</w:t>
            </w:r>
          </w:p>
        </w:tc>
      </w:tr>
      <w:tr w:rsidR="00C2176E" w:rsidRPr="00B80D5C" w14:paraId="241E7523" w14:textId="77777777" w:rsidTr="00FB0596">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65CE7CDD" w14:textId="77777777" w:rsidR="00C2176E" w:rsidRPr="00B80D5C" w:rsidRDefault="00C2176E" w:rsidP="00492746">
            <w:pPr>
              <w:rPr>
                <w:rFonts w:cs="Arial"/>
                <w:sz w:val="20"/>
              </w:rPr>
            </w:pPr>
            <w:r w:rsidRPr="00B80D5C">
              <w:rPr>
                <w:sz w:val="20"/>
              </w:rPr>
              <w:t>2) Zakrzyn</w:t>
            </w:r>
          </w:p>
        </w:tc>
        <w:tc>
          <w:tcPr>
            <w:tcW w:w="1296" w:type="pct"/>
            <w:shd w:val="clear" w:color="auto" w:fill="FFFFFF" w:themeFill="background1"/>
            <w:vAlign w:val="center"/>
          </w:tcPr>
          <w:p w14:paraId="3D991163" w14:textId="29909239" w:rsidR="00C2176E" w:rsidRPr="00DA7F57" w:rsidRDefault="00C2176E" w:rsidP="00FB0596">
            <w:pPr>
              <w:jc w:val="right"/>
              <w:rPr>
                <w:rFonts w:cs="Arial"/>
                <w:sz w:val="20"/>
                <w:lang w:eastAsia="en-US"/>
              </w:rPr>
            </w:pPr>
            <w:r>
              <w:rPr>
                <w:color w:val="000000"/>
                <w:sz w:val="20"/>
              </w:rPr>
              <w:t>8</w:t>
            </w:r>
          </w:p>
        </w:tc>
        <w:tc>
          <w:tcPr>
            <w:tcW w:w="1069" w:type="pct"/>
            <w:shd w:val="clear" w:color="auto" w:fill="FFFFFF" w:themeFill="background1"/>
            <w:vAlign w:val="center"/>
          </w:tcPr>
          <w:p w14:paraId="343CDA68" w14:textId="6A4E0B11" w:rsidR="00C2176E" w:rsidRPr="00DA7F57" w:rsidRDefault="00C2176E" w:rsidP="00FB0596">
            <w:pPr>
              <w:jc w:val="right"/>
              <w:rPr>
                <w:sz w:val="20"/>
              </w:rPr>
            </w:pPr>
            <w:r>
              <w:rPr>
                <w:color w:val="000000"/>
                <w:sz w:val="20"/>
              </w:rPr>
              <w:t>2</w:t>
            </w:r>
          </w:p>
        </w:tc>
        <w:tc>
          <w:tcPr>
            <w:tcW w:w="611" w:type="pct"/>
            <w:shd w:val="clear" w:color="auto" w:fill="FFFFFF" w:themeFill="background1"/>
            <w:vAlign w:val="center"/>
          </w:tcPr>
          <w:p w14:paraId="1D93A0A6" w14:textId="03A216F5" w:rsidR="00C2176E" w:rsidRPr="00DA7F57" w:rsidRDefault="00C2176E" w:rsidP="00FB0596">
            <w:pPr>
              <w:jc w:val="right"/>
              <w:rPr>
                <w:rFonts w:cs="Arial"/>
                <w:sz w:val="20"/>
                <w:lang w:eastAsia="en-US"/>
              </w:rPr>
            </w:pPr>
            <w:r>
              <w:rPr>
                <w:color w:val="000000"/>
                <w:sz w:val="20"/>
              </w:rPr>
              <w:t>-6</w:t>
            </w:r>
          </w:p>
        </w:tc>
        <w:tc>
          <w:tcPr>
            <w:tcW w:w="667" w:type="pct"/>
            <w:shd w:val="clear" w:color="auto" w:fill="FFFFFF" w:themeFill="background1"/>
            <w:vAlign w:val="center"/>
          </w:tcPr>
          <w:p w14:paraId="4386C41D" w14:textId="3E89DCCA" w:rsidR="00C2176E" w:rsidRPr="00DA7F57" w:rsidRDefault="00C2176E" w:rsidP="00FB0596">
            <w:pPr>
              <w:jc w:val="right"/>
              <w:rPr>
                <w:rFonts w:cs="Arial"/>
                <w:sz w:val="20"/>
                <w:lang w:eastAsia="en-US"/>
              </w:rPr>
            </w:pPr>
            <w:r>
              <w:rPr>
                <w:color w:val="000000"/>
                <w:sz w:val="20"/>
              </w:rPr>
              <w:t>-75,0%</w:t>
            </w:r>
          </w:p>
        </w:tc>
      </w:tr>
      <w:tr w:rsidR="00C2176E" w:rsidRPr="00B80D5C" w14:paraId="4CD0E620" w14:textId="77777777" w:rsidTr="00FB0596">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3F808912" w14:textId="77777777" w:rsidR="00C2176E" w:rsidRPr="00B80D5C" w:rsidRDefault="00C2176E" w:rsidP="00492746">
            <w:pPr>
              <w:rPr>
                <w:rFonts w:cs="Arial"/>
                <w:sz w:val="20"/>
              </w:rPr>
            </w:pPr>
            <w:r w:rsidRPr="00B80D5C">
              <w:rPr>
                <w:sz w:val="20"/>
              </w:rPr>
              <w:t>3) Zakrzyn-Kolonia</w:t>
            </w:r>
          </w:p>
        </w:tc>
        <w:tc>
          <w:tcPr>
            <w:tcW w:w="1296" w:type="pct"/>
            <w:shd w:val="clear" w:color="auto" w:fill="FFFFFF" w:themeFill="background1"/>
            <w:vAlign w:val="center"/>
          </w:tcPr>
          <w:p w14:paraId="41174AB6" w14:textId="65C9DDF7" w:rsidR="00C2176E" w:rsidRPr="00DA7F57" w:rsidRDefault="00C2176E" w:rsidP="00FB0596">
            <w:pPr>
              <w:jc w:val="right"/>
              <w:rPr>
                <w:rFonts w:cs="Arial"/>
                <w:sz w:val="20"/>
                <w:lang w:eastAsia="en-US"/>
              </w:rPr>
            </w:pPr>
            <w:r>
              <w:rPr>
                <w:color w:val="000000"/>
                <w:sz w:val="20"/>
              </w:rPr>
              <w:t>0</w:t>
            </w:r>
          </w:p>
        </w:tc>
        <w:tc>
          <w:tcPr>
            <w:tcW w:w="1069" w:type="pct"/>
            <w:shd w:val="clear" w:color="auto" w:fill="FFFFFF" w:themeFill="background1"/>
            <w:vAlign w:val="center"/>
          </w:tcPr>
          <w:p w14:paraId="3599F36C" w14:textId="3A7EB7A9" w:rsidR="00C2176E" w:rsidRPr="00DA7F57" w:rsidRDefault="00C2176E" w:rsidP="00FB0596">
            <w:pPr>
              <w:jc w:val="right"/>
              <w:rPr>
                <w:sz w:val="20"/>
              </w:rPr>
            </w:pPr>
            <w:r>
              <w:rPr>
                <w:color w:val="000000"/>
                <w:sz w:val="20"/>
              </w:rPr>
              <w:t>3</w:t>
            </w:r>
          </w:p>
        </w:tc>
        <w:tc>
          <w:tcPr>
            <w:tcW w:w="611" w:type="pct"/>
            <w:shd w:val="clear" w:color="auto" w:fill="FFFFFF" w:themeFill="background1"/>
            <w:vAlign w:val="center"/>
          </w:tcPr>
          <w:p w14:paraId="6E1C3EC3" w14:textId="232CFAA6" w:rsidR="00C2176E" w:rsidRPr="00DA7F57" w:rsidRDefault="00C2176E" w:rsidP="00FB0596">
            <w:pPr>
              <w:jc w:val="right"/>
              <w:rPr>
                <w:rFonts w:cs="Arial"/>
                <w:sz w:val="20"/>
                <w:lang w:eastAsia="en-US"/>
              </w:rPr>
            </w:pPr>
            <w:r>
              <w:rPr>
                <w:color w:val="000000"/>
                <w:sz w:val="20"/>
              </w:rPr>
              <w:t>3</w:t>
            </w:r>
          </w:p>
        </w:tc>
        <w:tc>
          <w:tcPr>
            <w:tcW w:w="667" w:type="pct"/>
            <w:shd w:val="clear" w:color="auto" w:fill="FFFFFF" w:themeFill="background1"/>
            <w:vAlign w:val="center"/>
          </w:tcPr>
          <w:p w14:paraId="4CA0B873" w14:textId="7756D5A7" w:rsidR="00C2176E" w:rsidRPr="00DA7F57" w:rsidRDefault="00C2176E" w:rsidP="00FB0596">
            <w:pPr>
              <w:jc w:val="right"/>
              <w:rPr>
                <w:rFonts w:cs="Arial"/>
                <w:sz w:val="20"/>
                <w:lang w:eastAsia="en-US"/>
              </w:rPr>
            </w:pPr>
            <w:r>
              <w:rPr>
                <w:color w:val="000000"/>
                <w:sz w:val="20"/>
              </w:rPr>
              <w:t>0,0%</w:t>
            </w:r>
          </w:p>
        </w:tc>
      </w:tr>
      <w:tr w:rsidR="00C2176E" w:rsidRPr="00B80D5C" w14:paraId="34458D3B" w14:textId="77777777" w:rsidTr="00FB0596">
        <w:trPr>
          <w:cnfStyle w:val="000000010000" w:firstRow="0" w:lastRow="0" w:firstColumn="0" w:lastColumn="0" w:oddVBand="0" w:evenVBand="0" w:oddHBand="0" w:evenHBand="1" w:firstRowFirstColumn="0" w:firstRowLastColumn="0" w:lastRowFirstColumn="0" w:lastRowLastColumn="0"/>
        </w:trPr>
        <w:tc>
          <w:tcPr>
            <w:tcW w:w="1357" w:type="pct"/>
          </w:tcPr>
          <w:p w14:paraId="05192502" w14:textId="77777777" w:rsidR="00C2176E" w:rsidRPr="00B80D5C" w:rsidRDefault="00C2176E" w:rsidP="00492746">
            <w:pPr>
              <w:rPr>
                <w:rFonts w:cs="Arial"/>
                <w:b/>
                <w:sz w:val="20"/>
              </w:rPr>
            </w:pPr>
            <w:r w:rsidRPr="00B80D5C">
              <w:rPr>
                <w:sz w:val="20"/>
              </w:rPr>
              <w:t>4) Trzebienie</w:t>
            </w:r>
          </w:p>
        </w:tc>
        <w:tc>
          <w:tcPr>
            <w:tcW w:w="1296" w:type="pct"/>
            <w:vAlign w:val="center"/>
          </w:tcPr>
          <w:p w14:paraId="30AD66DD" w14:textId="551CAE00" w:rsidR="00C2176E" w:rsidRPr="00DA7F57" w:rsidRDefault="00C2176E" w:rsidP="00FB0596">
            <w:pPr>
              <w:jc w:val="right"/>
              <w:rPr>
                <w:rFonts w:cs="Arial"/>
                <w:sz w:val="20"/>
              </w:rPr>
            </w:pPr>
            <w:r>
              <w:rPr>
                <w:color w:val="000000"/>
                <w:sz w:val="20"/>
              </w:rPr>
              <w:t>5</w:t>
            </w:r>
          </w:p>
        </w:tc>
        <w:tc>
          <w:tcPr>
            <w:tcW w:w="1069" w:type="pct"/>
            <w:vAlign w:val="center"/>
          </w:tcPr>
          <w:p w14:paraId="074FFB6A" w14:textId="2878C33F" w:rsidR="00C2176E" w:rsidRPr="00DA7F57" w:rsidRDefault="00C2176E" w:rsidP="00FB0596">
            <w:pPr>
              <w:jc w:val="right"/>
              <w:rPr>
                <w:rFonts w:cs="Arial"/>
                <w:sz w:val="20"/>
              </w:rPr>
            </w:pPr>
            <w:r>
              <w:rPr>
                <w:color w:val="000000"/>
                <w:sz w:val="20"/>
              </w:rPr>
              <w:t>10</w:t>
            </w:r>
          </w:p>
        </w:tc>
        <w:tc>
          <w:tcPr>
            <w:tcW w:w="611" w:type="pct"/>
            <w:vAlign w:val="center"/>
          </w:tcPr>
          <w:p w14:paraId="226CBDCB" w14:textId="2956D8AA" w:rsidR="00C2176E" w:rsidRPr="00DA7F57" w:rsidRDefault="00C2176E" w:rsidP="00FB0596">
            <w:pPr>
              <w:jc w:val="right"/>
              <w:rPr>
                <w:rFonts w:cs="Arial"/>
                <w:sz w:val="20"/>
              </w:rPr>
            </w:pPr>
            <w:r>
              <w:rPr>
                <w:color w:val="000000"/>
                <w:sz w:val="20"/>
              </w:rPr>
              <w:t>5</w:t>
            </w:r>
          </w:p>
        </w:tc>
        <w:tc>
          <w:tcPr>
            <w:tcW w:w="667" w:type="pct"/>
            <w:vAlign w:val="center"/>
          </w:tcPr>
          <w:p w14:paraId="40B9D5A2" w14:textId="5E9171B9" w:rsidR="00C2176E" w:rsidRPr="00DA7F57" w:rsidRDefault="00C2176E" w:rsidP="00FB0596">
            <w:pPr>
              <w:jc w:val="right"/>
              <w:rPr>
                <w:rFonts w:cs="Arial"/>
                <w:sz w:val="20"/>
              </w:rPr>
            </w:pPr>
            <w:r>
              <w:rPr>
                <w:color w:val="000000"/>
                <w:sz w:val="20"/>
              </w:rPr>
              <w:t>100,0%</w:t>
            </w:r>
          </w:p>
        </w:tc>
      </w:tr>
      <w:tr w:rsidR="00C2176E" w:rsidRPr="00B80D5C" w14:paraId="3AB96A85" w14:textId="77777777" w:rsidTr="00FB0596">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6B47E10E" w14:textId="77777777" w:rsidR="00C2176E" w:rsidRPr="00B80D5C" w:rsidRDefault="00C2176E" w:rsidP="00492746">
            <w:pPr>
              <w:rPr>
                <w:rFonts w:cs="Arial"/>
                <w:b/>
                <w:sz w:val="20"/>
              </w:rPr>
            </w:pPr>
            <w:r w:rsidRPr="00B80D5C">
              <w:rPr>
                <w:sz w:val="20"/>
              </w:rPr>
              <w:t>5) Annopol</w:t>
            </w:r>
          </w:p>
        </w:tc>
        <w:tc>
          <w:tcPr>
            <w:tcW w:w="1296" w:type="pct"/>
            <w:shd w:val="clear" w:color="auto" w:fill="FFFFFF" w:themeFill="background1"/>
            <w:vAlign w:val="center"/>
          </w:tcPr>
          <w:p w14:paraId="3F91C102" w14:textId="72810CE2" w:rsidR="00C2176E" w:rsidRPr="00DA7F57" w:rsidRDefault="00C2176E" w:rsidP="00FB0596">
            <w:pPr>
              <w:jc w:val="right"/>
              <w:rPr>
                <w:rFonts w:cs="Arial"/>
                <w:sz w:val="20"/>
              </w:rPr>
            </w:pPr>
            <w:r>
              <w:rPr>
                <w:color w:val="000000"/>
                <w:sz w:val="20"/>
              </w:rPr>
              <w:t>2</w:t>
            </w:r>
          </w:p>
        </w:tc>
        <w:tc>
          <w:tcPr>
            <w:tcW w:w="1069" w:type="pct"/>
            <w:shd w:val="clear" w:color="auto" w:fill="FFFFFF" w:themeFill="background1"/>
            <w:vAlign w:val="center"/>
          </w:tcPr>
          <w:p w14:paraId="55A64B5B" w14:textId="1238C8F7" w:rsidR="00C2176E" w:rsidRPr="00DA7F57" w:rsidRDefault="00C2176E" w:rsidP="00FB0596">
            <w:pPr>
              <w:jc w:val="right"/>
              <w:rPr>
                <w:rFonts w:cs="Arial"/>
                <w:sz w:val="20"/>
              </w:rPr>
            </w:pPr>
            <w:r>
              <w:rPr>
                <w:color w:val="000000"/>
                <w:sz w:val="20"/>
              </w:rPr>
              <w:t>4</w:t>
            </w:r>
          </w:p>
        </w:tc>
        <w:tc>
          <w:tcPr>
            <w:tcW w:w="611" w:type="pct"/>
            <w:shd w:val="clear" w:color="auto" w:fill="FFFFFF" w:themeFill="background1"/>
            <w:vAlign w:val="center"/>
          </w:tcPr>
          <w:p w14:paraId="67A5D5E5" w14:textId="4F26AA74" w:rsidR="00C2176E" w:rsidRPr="00DA7F57" w:rsidRDefault="00C2176E" w:rsidP="00FB0596">
            <w:pPr>
              <w:jc w:val="right"/>
              <w:rPr>
                <w:rFonts w:cs="Arial"/>
                <w:sz w:val="20"/>
              </w:rPr>
            </w:pPr>
            <w:r>
              <w:rPr>
                <w:color w:val="000000"/>
                <w:sz w:val="20"/>
              </w:rPr>
              <w:t>2</w:t>
            </w:r>
          </w:p>
        </w:tc>
        <w:tc>
          <w:tcPr>
            <w:tcW w:w="667" w:type="pct"/>
            <w:shd w:val="clear" w:color="auto" w:fill="FFFFFF" w:themeFill="background1"/>
            <w:vAlign w:val="center"/>
          </w:tcPr>
          <w:p w14:paraId="600BAB59" w14:textId="775A8889" w:rsidR="00C2176E" w:rsidRPr="00DA7F57" w:rsidRDefault="00C2176E" w:rsidP="00FB0596">
            <w:pPr>
              <w:jc w:val="right"/>
              <w:rPr>
                <w:rFonts w:cs="Arial"/>
                <w:sz w:val="20"/>
              </w:rPr>
            </w:pPr>
            <w:r>
              <w:rPr>
                <w:color w:val="000000"/>
                <w:sz w:val="20"/>
              </w:rPr>
              <w:t>100,0%</w:t>
            </w:r>
          </w:p>
        </w:tc>
      </w:tr>
      <w:tr w:rsidR="00C2176E" w:rsidRPr="00B80D5C" w14:paraId="26B17BEC" w14:textId="77777777" w:rsidTr="00FB0596">
        <w:trPr>
          <w:cnfStyle w:val="000000010000" w:firstRow="0" w:lastRow="0" w:firstColumn="0" w:lastColumn="0" w:oddVBand="0" w:evenVBand="0" w:oddHBand="0" w:evenHBand="1" w:firstRowFirstColumn="0" w:firstRowLastColumn="0" w:lastRowFirstColumn="0" w:lastRowLastColumn="0"/>
        </w:trPr>
        <w:tc>
          <w:tcPr>
            <w:tcW w:w="1357" w:type="pct"/>
            <w:shd w:val="clear" w:color="auto" w:fill="FFFFFF" w:themeFill="background1"/>
          </w:tcPr>
          <w:p w14:paraId="76384D73" w14:textId="77777777" w:rsidR="00C2176E" w:rsidRPr="00B80D5C" w:rsidRDefault="00C2176E" w:rsidP="00492746">
            <w:pPr>
              <w:rPr>
                <w:sz w:val="20"/>
              </w:rPr>
            </w:pPr>
            <w:r w:rsidRPr="005A34C7">
              <w:rPr>
                <w:b/>
                <w:sz w:val="20"/>
              </w:rPr>
              <w:t>Gmina Lisków</w:t>
            </w:r>
          </w:p>
        </w:tc>
        <w:tc>
          <w:tcPr>
            <w:tcW w:w="1296" w:type="pct"/>
            <w:shd w:val="clear" w:color="auto" w:fill="FFFFFF" w:themeFill="background1"/>
            <w:vAlign w:val="center"/>
          </w:tcPr>
          <w:p w14:paraId="69002C83" w14:textId="7403DF58" w:rsidR="00C2176E" w:rsidRPr="00DA7F57" w:rsidRDefault="00C2176E" w:rsidP="00FB0596">
            <w:pPr>
              <w:jc w:val="right"/>
              <w:rPr>
                <w:sz w:val="20"/>
              </w:rPr>
            </w:pPr>
            <w:r>
              <w:rPr>
                <w:b/>
                <w:bCs/>
                <w:color w:val="000000"/>
                <w:sz w:val="20"/>
              </w:rPr>
              <w:t>75</w:t>
            </w:r>
          </w:p>
        </w:tc>
        <w:tc>
          <w:tcPr>
            <w:tcW w:w="1069" w:type="pct"/>
            <w:shd w:val="clear" w:color="auto" w:fill="FFFFFF" w:themeFill="background1"/>
            <w:vAlign w:val="center"/>
          </w:tcPr>
          <w:p w14:paraId="46B88178" w14:textId="275EB372" w:rsidR="00C2176E" w:rsidRPr="00DA7F57" w:rsidRDefault="00C2176E" w:rsidP="00FB0596">
            <w:pPr>
              <w:jc w:val="right"/>
              <w:rPr>
                <w:sz w:val="20"/>
              </w:rPr>
            </w:pPr>
            <w:r>
              <w:rPr>
                <w:b/>
                <w:bCs/>
                <w:color w:val="000000"/>
                <w:sz w:val="20"/>
              </w:rPr>
              <w:t>61</w:t>
            </w:r>
          </w:p>
        </w:tc>
        <w:tc>
          <w:tcPr>
            <w:tcW w:w="611" w:type="pct"/>
            <w:shd w:val="clear" w:color="auto" w:fill="FFFFFF" w:themeFill="background1"/>
            <w:vAlign w:val="center"/>
          </w:tcPr>
          <w:p w14:paraId="2F4BB74E" w14:textId="464854EA" w:rsidR="00C2176E" w:rsidRPr="00DA7F57" w:rsidRDefault="00C2176E" w:rsidP="00FB0596">
            <w:pPr>
              <w:jc w:val="right"/>
              <w:rPr>
                <w:sz w:val="20"/>
              </w:rPr>
            </w:pPr>
            <w:r>
              <w:rPr>
                <w:b/>
                <w:bCs/>
                <w:color w:val="000000"/>
                <w:sz w:val="20"/>
              </w:rPr>
              <w:t>-14</w:t>
            </w:r>
          </w:p>
        </w:tc>
        <w:tc>
          <w:tcPr>
            <w:tcW w:w="667" w:type="pct"/>
            <w:shd w:val="clear" w:color="auto" w:fill="FFFFFF" w:themeFill="background1"/>
            <w:vAlign w:val="center"/>
          </w:tcPr>
          <w:p w14:paraId="06C3F598" w14:textId="5B0236C7" w:rsidR="00C2176E" w:rsidRPr="00DA7F57" w:rsidRDefault="00C2176E" w:rsidP="00FB0596">
            <w:pPr>
              <w:jc w:val="right"/>
              <w:rPr>
                <w:sz w:val="20"/>
              </w:rPr>
            </w:pPr>
            <w:r>
              <w:rPr>
                <w:b/>
                <w:bCs/>
                <w:color w:val="000000"/>
                <w:sz w:val="20"/>
              </w:rPr>
              <w:t>-18,7%</w:t>
            </w:r>
          </w:p>
        </w:tc>
      </w:tr>
      <w:tr w:rsidR="00C2176E" w:rsidRPr="00B80D5C" w14:paraId="72D1F986" w14:textId="77777777" w:rsidTr="00FB0596">
        <w:trPr>
          <w:cnfStyle w:val="000000100000" w:firstRow="0" w:lastRow="0" w:firstColumn="0" w:lastColumn="0" w:oddVBand="0" w:evenVBand="0" w:oddHBand="1" w:evenHBand="0" w:firstRowFirstColumn="0" w:firstRowLastColumn="0" w:lastRowFirstColumn="0" w:lastRowLastColumn="0"/>
        </w:trPr>
        <w:tc>
          <w:tcPr>
            <w:tcW w:w="1357" w:type="pct"/>
            <w:shd w:val="clear" w:color="auto" w:fill="FFFFFF" w:themeFill="background1"/>
          </w:tcPr>
          <w:p w14:paraId="01EBCCF4" w14:textId="77777777" w:rsidR="00C2176E" w:rsidRPr="00B80D5C" w:rsidRDefault="00C2176E" w:rsidP="00492746">
            <w:pPr>
              <w:rPr>
                <w:sz w:val="20"/>
              </w:rPr>
            </w:pPr>
            <w:r w:rsidRPr="00B80D5C">
              <w:rPr>
                <w:sz w:val="20"/>
              </w:rPr>
              <w:t>Obszar gminy (bez OR)</w:t>
            </w:r>
          </w:p>
        </w:tc>
        <w:tc>
          <w:tcPr>
            <w:tcW w:w="1296" w:type="pct"/>
            <w:shd w:val="clear" w:color="auto" w:fill="FFFFFF" w:themeFill="background1"/>
            <w:vAlign w:val="center"/>
          </w:tcPr>
          <w:p w14:paraId="4E22534E" w14:textId="2F5E8FE8" w:rsidR="00C2176E" w:rsidRPr="00DA7F57" w:rsidRDefault="00C2176E" w:rsidP="00FB0596">
            <w:pPr>
              <w:jc w:val="right"/>
              <w:rPr>
                <w:sz w:val="20"/>
              </w:rPr>
            </w:pPr>
            <w:r>
              <w:rPr>
                <w:color w:val="000000"/>
                <w:sz w:val="20"/>
              </w:rPr>
              <w:t>48</w:t>
            </w:r>
          </w:p>
        </w:tc>
        <w:tc>
          <w:tcPr>
            <w:tcW w:w="1069" w:type="pct"/>
            <w:shd w:val="clear" w:color="auto" w:fill="FFFFFF" w:themeFill="background1"/>
            <w:vAlign w:val="center"/>
          </w:tcPr>
          <w:p w14:paraId="15E2A6B1" w14:textId="3A19D82F" w:rsidR="00C2176E" w:rsidRPr="00DA7F57" w:rsidRDefault="00C2176E" w:rsidP="00FB0596">
            <w:pPr>
              <w:jc w:val="right"/>
              <w:rPr>
                <w:sz w:val="20"/>
              </w:rPr>
            </w:pPr>
            <w:r>
              <w:rPr>
                <w:color w:val="000000"/>
                <w:sz w:val="20"/>
              </w:rPr>
              <w:t>39</w:t>
            </w:r>
          </w:p>
        </w:tc>
        <w:tc>
          <w:tcPr>
            <w:tcW w:w="611" w:type="pct"/>
            <w:shd w:val="clear" w:color="auto" w:fill="FFFFFF" w:themeFill="background1"/>
            <w:vAlign w:val="center"/>
          </w:tcPr>
          <w:p w14:paraId="33218621" w14:textId="3C7DB74A" w:rsidR="00C2176E" w:rsidRPr="00DA7F57" w:rsidRDefault="00C2176E" w:rsidP="00FB0596">
            <w:pPr>
              <w:jc w:val="right"/>
              <w:rPr>
                <w:sz w:val="20"/>
              </w:rPr>
            </w:pPr>
            <w:r>
              <w:rPr>
                <w:color w:val="000000"/>
                <w:sz w:val="20"/>
              </w:rPr>
              <w:t>-9</w:t>
            </w:r>
          </w:p>
        </w:tc>
        <w:tc>
          <w:tcPr>
            <w:tcW w:w="667" w:type="pct"/>
            <w:shd w:val="clear" w:color="auto" w:fill="FFFFFF" w:themeFill="background1"/>
            <w:vAlign w:val="center"/>
          </w:tcPr>
          <w:p w14:paraId="282371D0" w14:textId="56AC7C80" w:rsidR="00C2176E" w:rsidRPr="00DA7F57" w:rsidRDefault="00C2176E" w:rsidP="00FB0596">
            <w:pPr>
              <w:jc w:val="right"/>
              <w:rPr>
                <w:sz w:val="20"/>
              </w:rPr>
            </w:pPr>
            <w:r>
              <w:rPr>
                <w:color w:val="000000"/>
                <w:sz w:val="20"/>
              </w:rPr>
              <w:t>-18,8%</w:t>
            </w:r>
          </w:p>
        </w:tc>
      </w:tr>
    </w:tbl>
    <w:p w14:paraId="7C5E7606" w14:textId="41AF2848" w:rsidR="00C2176E" w:rsidRDefault="00C2176E" w:rsidP="00C2176E">
      <w:pPr>
        <w:pStyle w:val="Krrdo"/>
        <w:spacing w:before="0"/>
        <w:rPr>
          <w:i w:val="0"/>
        </w:rPr>
      </w:pPr>
      <w:r w:rsidRPr="007B3166">
        <w:rPr>
          <w:i w:val="0"/>
        </w:rPr>
        <w:t>Źródło: Opracowanie własne</w:t>
      </w:r>
      <w:r>
        <w:rPr>
          <w:i w:val="0"/>
        </w:rPr>
        <w:t xml:space="preserve"> na podstawie danych Powiatowego Urzędu Pracy w Kaliszu</w:t>
      </w:r>
    </w:p>
    <w:p w14:paraId="1ED18475" w14:textId="0F2B854C" w:rsidR="00862D83" w:rsidRDefault="00C0156E" w:rsidP="006C4E20">
      <w:pPr>
        <w:rPr>
          <w:lang w:eastAsia="en-US"/>
        </w:rPr>
      </w:pPr>
      <w:r>
        <w:rPr>
          <w:lang w:eastAsia="en-US"/>
        </w:rPr>
        <w:t xml:space="preserve">W celu oceny sytuacji materialnej przeanalizowano </w:t>
      </w:r>
      <w:r w:rsidRPr="00F3175F">
        <w:rPr>
          <w:b/>
          <w:lang w:eastAsia="en-US"/>
        </w:rPr>
        <w:t xml:space="preserve">wskaźnik </w:t>
      </w:r>
      <w:r w:rsidR="0039677F" w:rsidRPr="00F3175F">
        <w:rPr>
          <w:b/>
          <w:lang w:eastAsia="en-US"/>
        </w:rPr>
        <w:t>liczby osób korzystających z zasiłków pomocy społecznej</w:t>
      </w:r>
      <w:r w:rsidR="009C4FA0">
        <w:rPr>
          <w:lang w:eastAsia="en-US"/>
        </w:rPr>
        <w:t xml:space="preserve"> w przeliczeniu na 100 mieszkańców. Na obszarze rewitalizacji wynosi on 4,26 i jest znacznie wyższy niż na pozostałym obszarze gminy (1,68). Sytuacja kryzysowa występuje zwłaszcza na podobszarach rewitalizacji: Annopol (17,53), Trzebienie (9,71), Zakrzyn (3,33) i Zakrzyn-Kolonia (2,56). Sytuacja na podobszarze Lisków w badanym aspekcie jest lepsza niż w pozostałej części gminy (0,50).</w:t>
      </w:r>
      <w:r w:rsidR="006370FC" w:rsidRPr="006370FC">
        <w:t xml:space="preserve"> </w:t>
      </w:r>
      <w:r w:rsidR="006370FC" w:rsidRPr="006370FC">
        <w:rPr>
          <w:lang w:eastAsia="en-US"/>
        </w:rPr>
        <w:t xml:space="preserve">Wysoki wskaźnik liczby osób korzystających z zasiłków pomocy społecznej na obszarze </w:t>
      </w:r>
      <w:r w:rsidR="006370FC">
        <w:rPr>
          <w:lang w:eastAsia="en-US"/>
        </w:rPr>
        <w:t xml:space="preserve">rewitalizacji </w:t>
      </w:r>
      <w:r w:rsidR="006370FC" w:rsidRPr="006370FC">
        <w:rPr>
          <w:lang w:eastAsia="en-US"/>
        </w:rPr>
        <w:t xml:space="preserve">wskazuje na </w:t>
      </w:r>
      <w:r w:rsidR="006370FC">
        <w:rPr>
          <w:lang w:eastAsia="en-US"/>
        </w:rPr>
        <w:t xml:space="preserve">pogłębione problemy materialne. </w:t>
      </w:r>
      <w:r w:rsidR="006370FC" w:rsidRPr="006370FC">
        <w:rPr>
          <w:lang w:eastAsia="en-US"/>
        </w:rPr>
        <w:t>Sytuacja ta wymaga działań akty</w:t>
      </w:r>
      <w:r w:rsidR="006370FC">
        <w:rPr>
          <w:lang w:eastAsia="en-US"/>
        </w:rPr>
        <w:t xml:space="preserve">wizujących lokalną społeczność. </w:t>
      </w:r>
      <w:r w:rsidR="006370FC" w:rsidRPr="006370FC">
        <w:rPr>
          <w:lang w:eastAsia="en-US"/>
        </w:rPr>
        <w:t>Kluczowe jest zwiększenie dostępności usług społecznych i pomocy rodzinom zagrożonym u</w:t>
      </w:r>
      <w:r w:rsidR="006370FC">
        <w:rPr>
          <w:lang w:eastAsia="en-US"/>
        </w:rPr>
        <w:t xml:space="preserve">bóstwem. Poprawa infrastruktury </w:t>
      </w:r>
      <w:r w:rsidR="006370FC" w:rsidRPr="006370FC">
        <w:rPr>
          <w:lang w:eastAsia="en-US"/>
        </w:rPr>
        <w:t>może dodatkowo ograniczyć zjawisko wykluczenia społecznego i przyczynić się do poprawy sytuacji materialnej mieszkańców.</w:t>
      </w:r>
    </w:p>
    <w:p w14:paraId="260E38C8" w14:textId="2ECFEDA7" w:rsidR="00282E1C" w:rsidRDefault="00282E1C" w:rsidP="00282E1C">
      <w:pPr>
        <w:pStyle w:val="Legenda"/>
        <w:spacing w:after="0"/>
      </w:pPr>
      <w:bookmarkStart w:id="45" w:name="_Toc192872754"/>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20</w:t>
      </w:r>
      <w:r>
        <w:rPr>
          <w:noProof/>
        </w:rPr>
        <w:fldChar w:fldCharType="end"/>
      </w:r>
      <w:r>
        <w:t xml:space="preserve">. </w:t>
      </w:r>
      <w:r w:rsidR="00BA68CF">
        <w:t>Osoby korzystające z zasiłków pomocy społecznej na obszarze rewitalizacji w 2023 roku</w:t>
      </w:r>
      <w:bookmarkEnd w:id="45"/>
      <w:r>
        <w:t xml:space="preserve"> </w:t>
      </w:r>
    </w:p>
    <w:tbl>
      <w:tblPr>
        <w:tblStyle w:val="Jasnasiatkaakcent1"/>
        <w:tblW w:w="5000" w:type="pct"/>
        <w:tblLook w:val="0400" w:firstRow="0" w:lastRow="0" w:firstColumn="0" w:lastColumn="0" w:noHBand="0" w:noVBand="1"/>
      </w:tblPr>
      <w:tblGrid>
        <w:gridCol w:w="2455"/>
        <w:gridCol w:w="3997"/>
        <w:gridCol w:w="2600"/>
      </w:tblGrid>
      <w:tr w:rsidR="00BA68CF" w:rsidRPr="00B80D5C" w14:paraId="1CBE6F32"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tcPr>
          <w:p w14:paraId="0AA5204F" w14:textId="77777777" w:rsidR="00BA68CF" w:rsidRPr="00B80D5C" w:rsidRDefault="00BA68CF" w:rsidP="001F1A2A">
            <w:pPr>
              <w:rPr>
                <w:rFonts w:cs="Arial"/>
                <w:b/>
                <w:sz w:val="20"/>
              </w:rPr>
            </w:pPr>
            <w:r w:rsidRPr="00B80D5C">
              <w:rPr>
                <w:rFonts w:cs="Arial"/>
                <w:b/>
                <w:sz w:val="20"/>
              </w:rPr>
              <w:t>Jednostka</w:t>
            </w:r>
          </w:p>
        </w:tc>
        <w:tc>
          <w:tcPr>
            <w:tcW w:w="2208" w:type="pct"/>
            <w:vAlign w:val="center"/>
          </w:tcPr>
          <w:p w14:paraId="7BD52D65" w14:textId="7494F61B" w:rsidR="00BA68CF" w:rsidRPr="00DA7F57" w:rsidRDefault="00BA68CF" w:rsidP="00BA68CF">
            <w:pPr>
              <w:jc w:val="center"/>
              <w:rPr>
                <w:b/>
                <w:bCs/>
                <w:color w:val="000000"/>
                <w:sz w:val="20"/>
              </w:rPr>
            </w:pPr>
            <w:r>
              <w:rPr>
                <w:b/>
                <w:bCs/>
                <w:color w:val="000000"/>
                <w:sz w:val="20"/>
              </w:rPr>
              <w:t xml:space="preserve">Liczba osób korzystających z zasiłków pomocy społecznej na 100 mieszkańców </w:t>
            </w:r>
          </w:p>
        </w:tc>
        <w:tc>
          <w:tcPr>
            <w:tcW w:w="1436" w:type="pct"/>
            <w:vAlign w:val="center"/>
          </w:tcPr>
          <w:p w14:paraId="3C3B6C76" w14:textId="2F283A5E" w:rsidR="00BA68CF" w:rsidRPr="00DA7F57" w:rsidRDefault="00BA68CF" w:rsidP="00BA68CF">
            <w:pPr>
              <w:jc w:val="center"/>
              <w:rPr>
                <w:b/>
                <w:bCs/>
                <w:color w:val="000000"/>
                <w:sz w:val="20"/>
              </w:rPr>
            </w:pPr>
            <w:r>
              <w:rPr>
                <w:b/>
                <w:bCs/>
                <w:color w:val="000000"/>
                <w:sz w:val="20"/>
              </w:rPr>
              <w:t>Liczba osób korzystających z zasiłków pomocy społecznej na 100 mieszkańców</w:t>
            </w:r>
          </w:p>
        </w:tc>
      </w:tr>
      <w:tr w:rsidR="00BA68CF" w:rsidRPr="00B80D5C" w14:paraId="61D20739" w14:textId="77777777" w:rsidTr="00E73BF0">
        <w:trPr>
          <w:cnfStyle w:val="000000010000" w:firstRow="0" w:lastRow="0" w:firstColumn="0" w:lastColumn="0" w:oddVBand="0" w:evenVBand="0" w:oddHBand="0" w:evenHBand="1" w:firstRowFirstColumn="0" w:firstRowLastColumn="0" w:lastRowFirstColumn="0" w:lastRowLastColumn="0"/>
        </w:trPr>
        <w:tc>
          <w:tcPr>
            <w:tcW w:w="1356" w:type="pct"/>
          </w:tcPr>
          <w:p w14:paraId="50BC99D8" w14:textId="77777777" w:rsidR="00BA68CF" w:rsidRPr="005A34C7" w:rsidRDefault="00BA68CF" w:rsidP="001F1A2A">
            <w:pPr>
              <w:rPr>
                <w:rFonts w:cs="Arial"/>
                <w:b/>
                <w:sz w:val="20"/>
              </w:rPr>
            </w:pPr>
            <w:r w:rsidRPr="005A34C7">
              <w:rPr>
                <w:b/>
                <w:sz w:val="20"/>
              </w:rPr>
              <w:t>Obszar rewitalizacji</w:t>
            </w:r>
          </w:p>
        </w:tc>
        <w:tc>
          <w:tcPr>
            <w:tcW w:w="2208" w:type="pct"/>
            <w:vAlign w:val="bottom"/>
          </w:tcPr>
          <w:p w14:paraId="6E66D4A6" w14:textId="37D4BDB2" w:rsidR="00BA68CF" w:rsidRPr="00E73BF0" w:rsidRDefault="00BA68CF" w:rsidP="001F1A2A">
            <w:pPr>
              <w:jc w:val="right"/>
              <w:rPr>
                <w:rFonts w:cs="Arial"/>
                <w:b/>
                <w:sz w:val="20"/>
              </w:rPr>
            </w:pPr>
            <w:r w:rsidRPr="00E73BF0">
              <w:rPr>
                <w:b/>
                <w:bCs/>
                <w:color w:val="000000"/>
                <w:sz w:val="20"/>
              </w:rPr>
              <w:t>63</w:t>
            </w:r>
          </w:p>
        </w:tc>
        <w:tc>
          <w:tcPr>
            <w:tcW w:w="1436" w:type="pct"/>
            <w:vAlign w:val="bottom"/>
          </w:tcPr>
          <w:p w14:paraId="79F8D4B2" w14:textId="08FC7DDF" w:rsidR="00BA68CF" w:rsidRPr="00E73BF0" w:rsidRDefault="00BA68CF" w:rsidP="001F1A2A">
            <w:pPr>
              <w:jc w:val="right"/>
              <w:rPr>
                <w:rFonts w:cs="Arial"/>
                <w:b/>
                <w:sz w:val="20"/>
              </w:rPr>
            </w:pPr>
            <w:r w:rsidRPr="00E73BF0">
              <w:rPr>
                <w:b/>
                <w:bCs/>
                <w:color w:val="000000"/>
                <w:sz w:val="20"/>
              </w:rPr>
              <w:t>4,26</w:t>
            </w:r>
          </w:p>
        </w:tc>
      </w:tr>
      <w:tr w:rsidR="00BA68CF" w:rsidRPr="00B80D5C" w14:paraId="664F3CC3"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516C11DD" w14:textId="77777777" w:rsidR="00BA68CF" w:rsidRPr="00B80D5C" w:rsidRDefault="00BA68CF" w:rsidP="001F1A2A">
            <w:pPr>
              <w:rPr>
                <w:rFonts w:cs="Arial"/>
                <w:b/>
                <w:sz w:val="20"/>
              </w:rPr>
            </w:pPr>
            <w:r w:rsidRPr="00B80D5C">
              <w:rPr>
                <w:sz w:val="20"/>
              </w:rPr>
              <w:t>1) Lisków (ul. Blizińskiego, ul. Szewczyka)</w:t>
            </w:r>
          </w:p>
        </w:tc>
        <w:tc>
          <w:tcPr>
            <w:tcW w:w="2208" w:type="pct"/>
            <w:shd w:val="clear" w:color="auto" w:fill="FFFFFF" w:themeFill="background1"/>
            <w:vAlign w:val="bottom"/>
          </w:tcPr>
          <w:p w14:paraId="39F6244D" w14:textId="4055A980" w:rsidR="00BA68CF" w:rsidRPr="00E73BF0" w:rsidRDefault="00BA68CF" w:rsidP="001F1A2A">
            <w:pPr>
              <w:jc w:val="right"/>
              <w:rPr>
                <w:rFonts w:cs="Arial"/>
                <w:b/>
                <w:sz w:val="20"/>
              </w:rPr>
            </w:pPr>
            <w:r w:rsidRPr="00E73BF0">
              <w:rPr>
                <w:color w:val="000000"/>
                <w:sz w:val="20"/>
              </w:rPr>
              <w:t>3</w:t>
            </w:r>
          </w:p>
        </w:tc>
        <w:tc>
          <w:tcPr>
            <w:tcW w:w="1436" w:type="pct"/>
            <w:shd w:val="clear" w:color="auto" w:fill="FFFFFF" w:themeFill="background1"/>
            <w:vAlign w:val="bottom"/>
          </w:tcPr>
          <w:p w14:paraId="32DB6FB8" w14:textId="1303050B" w:rsidR="00BA68CF" w:rsidRPr="00E73BF0" w:rsidRDefault="00BA68CF" w:rsidP="001F1A2A">
            <w:pPr>
              <w:jc w:val="right"/>
              <w:rPr>
                <w:rFonts w:cs="Arial"/>
                <w:b/>
                <w:sz w:val="20"/>
              </w:rPr>
            </w:pPr>
            <w:r w:rsidRPr="00E73BF0">
              <w:rPr>
                <w:color w:val="000000"/>
                <w:sz w:val="20"/>
              </w:rPr>
              <w:t>0,50</w:t>
            </w:r>
          </w:p>
        </w:tc>
      </w:tr>
      <w:tr w:rsidR="00BA68CF" w:rsidRPr="00B80D5C" w14:paraId="03A111E6" w14:textId="77777777" w:rsidTr="00E73BF0">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08DAF3AA" w14:textId="77777777" w:rsidR="00BA68CF" w:rsidRPr="005447C9" w:rsidRDefault="00BA68CF" w:rsidP="001F1A2A">
            <w:pPr>
              <w:rPr>
                <w:rFonts w:cs="Arial"/>
                <w:i/>
                <w:sz w:val="20"/>
              </w:rPr>
            </w:pPr>
            <w:r w:rsidRPr="005447C9">
              <w:rPr>
                <w:i/>
                <w:sz w:val="20"/>
              </w:rPr>
              <w:t>a) ul. Blizińskiego</w:t>
            </w:r>
          </w:p>
        </w:tc>
        <w:tc>
          <w:tcPr>
            <w:tcW w:w="2208" w:type="pct"/>
            <w:shd w:val="clear" w:color="auto" w:fill="FFFFFF" w:themeFill="background1"/>
            <w:vAlign w:val="bottom"/>
          </w:tcPr>
          <w:p w14:paraId="52C266AC" w14:textId="0D0ACA44" w:rsidR="00BA68CF" w:rsidRPr="005447C9" w:rsidRDefault="00BA68CF" w:rsidP="001F1A2A">
            <w:pPr>
              <w:jc w:val="right"/>
              <w:rPr>
                <w:rFonts w:cs="Arial"/>
                <w:i/>
                <w:sz w:val="20"/>
                <w:lang w:eastAsia="en-US"/>
              </w:rPr>
            </w:pPr>
            <w:r w:rsidRPr="005447C9">
              <w:rPr>
                <w:i/>
                <w:iCs w:val="0"/>
                <w:color w:val="000000"/>
                <w:sz w:val="20"/>
              </w:rPr>
              <w:t>2</w:t>
            </w:r>
          </w:p>
        </w:tc>
        <w:tc>
          <w:tcPr>
            <w:tcW w:w="1436" w:type="pct"/>
            <w:shd w:val="clear" w:color="auto" w:fill="FFFFFF" w:themeFill="background1"/>
            <w:vAlign w:val="bottom"/>
          </w:tcPr>
          <w:p w14:paraId="06E9AAE1" w14:textId="70040404" w:rsidR="00BA68CF" w:rsidRPr="005447C9" w:rsidRDefault="00BA68CF" w:rsidP="001F1A2A">
            <w:pPr>
              <w:jc w:val="right"/>
              <w:rPr>
                <w:i/>
                <w:sz w:val="20"/>
              </w:rPr>
            </w:pPr>
            <w:r w:rsidRPr="005447C9">
              <w:rPr>
                <w:i/>
                <w:color w:val="000000"/>
                <w:sz w:val="20"/>
              </w:rPr>
              <w:t>0,45</w:t>
            </w:r>
          </w:p>
        </w:tc>
      </w:tr>
      <w:tr w:rsidR="00BA68CF" w:rsidRPr="00B80D5C" w14:paraId="0152673B"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5538527C" w14:textId="77777777" w:rsidR="00BA68CF" w:rsidRPr="005447C9" w:rsidRDefault="00BA68CF" w:rsidP="001F1A2A">
            <w:pPr>
              <w:rPr>
                <w:rFonts w:cs="Arial"/>
                <w:i/>
                <w:sz w:val="20"/>
              </w:rPr>
            </w:pPr>
            <w:r w:rsidRPr="005447C9">
              <w:rPr>
                <w:i/>
                <w:sz w:val="20"/>
              </w:rPr>
              <w:t>b) ul. Szewczyka</w:t>
            </w:r>
          </w:p>
        </w:tc>
        <w:tc>
          <w:tcPr>
            <w:tcW w:w="2208" w:type="pct"/>
            <w:shd w:val="clear" w:color="auto" w:fill="FFFFFF" w:themeFill="background1"/>
            <w:vAlign w:val="bottom"/>
          </w:tcPr>
          <w:p w14:paraId="6CC14625" w14:textId="444713D4" w:rsidR="00BA68CF" w:rsidRPr="005447C9" w:rsidRDefault="00BA68CF" w:rsidP="001F1A2A">
            <w:pPr>
              <w:jc w:val="right"/>
              <w:rPr>
                <w:rFonts w:cs="Arial"/>
                <w:i/>
                <w:sz w:val="20"/>
                <w:lang w:eastAsia="en-US"/>
              </w:rPr>
            </w:pPr>
            <w:r w:rsidRPr="005447C9">
              <w:rPr>
                <w:i/>
                <w:iCs w:val="0"/>
                <w:color w:val="000000"/>
                <w:sz w:val="20"/>
              </w:rPr>
              <w:t>1</w:t>
            </w:r>
          </w:p>
        </w:tc>
        <w:tc>
          <w:tcPr>
            <w:tcW w:w="1436" w:type="pct"/>
            <w:shd w:val="clear" w:color="auto" w:fill="FFFFFF" w:themeFill="background1"/>
            <w:vAlign w:val="bottom"/>
          </w:tcPr>
          <w:p w14:paraId="4DACF73F" w14:textId="719D4A1B" w:rsidR="00BA68CF" w:rsidRPr="005447C9" w:rsidRDefault="00BA68CF" w:rsidP="001F1A2A">
            <w:pPr>
              <w:jc w:val="right"/>
              <w:rPr>
                <w:i/>
                <w:sz w:val="20"/>
              </w:rPr>
            </w:pPr>
            <w:r w:rsidRPr="005447C9">
              <w:rPr>
                <w:i/>
                <w:color w:val="000000"/>
                <w:sz w:val="20"/>
              </w:rPr>
              <w:t>0,68</w:t>
            </w:r>
          </w:p>
        </w:tc>
      </w:tr>
      <w:tr w:rsidR="00BA68CF" w:rsidRPr="00B80D5C" w14:paraId="182477EE" w14:textId="77777777" w:rsidTr="00E73BF0">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514EE5CD" w14:textId="77777777" w:rsidR="00BA68CF" w:rsidRPr="00B80D5C" w:rsidRDefault="00BA68CF" w:rsidP="001F1A2A">
            <w:pPr>
              <w:rPr>
                <w:rFonts w:cs="Arial"/>
                <w:sz w:val="20"/>
              </w:rPr>
            </w:pPr>
            <w:r w:rsidRPr="00B80D5C">
              <w:rPr>
                <w:sz w:val="20"/>
              </w:rPr>
              <w:t>2) Zakrzyn</w:t>
            </w:r>
          </w:p>
        </w:tc>
        <w:tc>
          <w:tcPr>
            <w:tcW w:w="2208" w:type="pct"/>
            <w:shd w:val="clear" w:color="auto" w:fill="FFFFFF" w:themeFill="background1"/>
            <w:vAlign w:val="bottom"/>
          </w:tcPr>
          <w:p w14:paraId="5AD2B91F" w14:textId="5D0AA474" w:rsidR="00BA68CF" w:rsidRPr="00E73BF0" w:rsidRDefault="00BA68CF" w:rsidP="001F1A2A">
            <w:pPr>
              <w:jc w:val="right"/>
              <w:rPr>
                <w:rFonts w:cs="Arial"/>
                <w:sz w:val="20"/>
                <w:lang w:eastAsia="en-US"/>
              </w:rPr>
            </w:pPr>
            <w:r w:rsidRPr="00E73BF0">
              <w:rPr>
                <w:color w:val="000000"/>
                <w:sz w:val="20"/>
              </w:rPr>
              <w:t>13</w:t>
            </w:r>
          </w:p>
        </w:tc>
        <w:tc>
          <w:tcPr>
            <w:tcW w:w="1436" w:type="pct"/>
            <w:shd w:val="clear" w:color="auto" w:fill="FFFFFF" w:themeFill="background1"/>
            <w:vAlign w:val="bottom"/>
          </w:tcPr>
          <w:p w14:paraId="6114C2C9" w14:textId="28CCA9C8" w:rsidR="00BA68CF" w:rsidRPr="00E73BF0" w:rsidRDefault="00BA68CF" w:rsidP="001F1A2A">
            <w:pPr>
              <w:jc w:val="right"/>
              <w:rPr>
                <w:sz w:val="20"/>
              </w:rPr>
            </w:pPr>
            <w:r w:rsidRPr="00E73BF0">
              <w:rPr>
                <w:color w:val="000000"/>
                <w:sz w:val="20"/>
              </w:rPr>
              <w:t>3,33</w:t>
            </w:r>
          </w:p>
        </w:tc>
      </w:tr>
      <w:tr w:rsidR="00BA68CF" w:rsidRPr="00B80D5C" w14:paraId="6A2519B5"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4A19921E" w14:textId="77777777" w:rsidR="00BA68CF" w:rsidRPr="00B80D5C" w:rsidRDefault="00BA68CF" w:rsidP="001F1A2A">
            <w:pPr>
              <w:rPr>
                <w:rFonts w:cs="Arial"/>
                <w:sz w:val="20"/>
              </w:rPr>
            </w:pPr>
            <w:r w:rsidRPr="00B80D5C">
              <w:rPr>
                <w:sz w:val="20"/>
              </w:rPr>
              <w:t>3) Zakrzyn-Kolonia</w:t>
            </w:r>
          </w:p>
        </w:tc>
        <w:tc>
          <w:tcPr>
            <w:tcW w:w="2208" w:type="pct"/>
            <w:shd w:val="clear" w:color="auto" w:fill="FFFFFF" w:themeFill="background1"/>
            <w:vAlign w:val="bottom"/>
          </w:tcPr>
          <w:p w14:paraId="52076CA1" w14:textId="35B2299E" w:rsidR="00BA68CF" w:rsidRPr="00E73BF0" w:rsidRDefault="00BA68CF" w:rsidP="001F1A2A">
            <w:pPr>
              <w:jc w:val="right"/>
              <w:rPr>
                <w:rFonts w:cs="Arial"/>
                <w:sz w:val="20"/>
                <w:lang w:eastAsia="en-US"/>
              </w:rPr>
            </w:pPr>
            <w:r w:rsidRPr="00E73BF0">
              <w:rPr>
                <w:color w:val="000000"/>
                <w:sz w:val="20"/>
              </w:rPr>
              <w:t>3</w:t>
            </w:r>
          </w:p>
        </w:tc>
        <w:tc>
          <w:tcPr>
            <w:tcW w:w="1436" w:type="pct"/>
            <w:shd w:val="clear" w:color="auto" w:fill="FFFFFF" w:themeFill="background1"/>
            <w:vAlign w:val="bottom"/>
          </w:tcPr>
          <w:p w14:paraId="01DF2D44" w14:textId="4B0701F7" w:rsidR="00BA68CF" w:rsidRPr="00E73BF0" w:rsidRDefault="00BA68CF" w:rsidP="001F1A2A">
            <w:pPr>
              <w:jc w:val="right"/>
              <w:rPr>
                <w:sz w:val="20"/>
              </w:rPr>
            </w:pPr>
            <w:r w:rsidRPr="00E73BF0">
              <w:rPr>
                <w:color w:val="000000"/>
                <w:sz w:val="20"/>
              </w:rPr>
              <w:t>2,56</w:t>
            </w:r>
          </w:p>
        </w:tc>
      </w:tr>
      <w:tr w:rsidR="00BA68CF" w:rsidRPr="00B80D5C" w14:paraId="0FF885AA" w14:textId="77777777" w:rsidTr="00E73BF0">
        <w:trPr>
          <w:cnfStyle w:val="000000010000" w:firstRow="0" w:lastRow="0" w:firstColumn="0" w:lastColumn="0" w:oddVBand="0" w:evenVBand="0" w:oddHBand="0" w:evenHBand="1" w:firstRowFirstColumn="0" w:firstRowLastColumn="0" w:lastRowFirstColumn="0" w:lastRowLastColumn="0"/>
        </w:trPr>
        <w:tc>
          <w:tcPr>
            <w:tcW w:w="1356" w:type="pct"/>
          </w:tcPr>
          <w:p w14:paraId="2C5821ED" w14:textId="77777777" w:rsidR="00BA68CF" w:rsidRPr="00B80D5C" w:rsidRDefault="00BA68CF" w:rsidP="001F1A2A">
            <w:pPr>
              <w:rPr>
                <w:rFonts w:cs="Arial"/>
                <w:b/>
                <w:sz w:val="20"/>
              </w:rPr>
            </w:pPr>
            <w:r w:rsidRPr="00B80D5C">
              <w:rPr>
                <w:sz w:val="20"/>
              </w:rPr>
              <w:t>4) Trzebienie</w:t>
            </w:r>
          </w:p>
        </w:tc>
        <w:tc>
          <w:tcPr>
            <w:tcW w:w="2208" w:type="pct"/>
            <w:vAlign w:val="bottom"/>
          </w:tcPr>
          <w:p w14:paraId="4C1A4D86" w14:textId="284A9757" w:rsidR="00BA68CF" w:rsidRPr="00E73BF0" w:rsidRDefault="00BA68CF" w:rsidP="001F1A2A">
            <w:pPr>
              <w:jc w:val="right"/>
              <w:rPr>
                <w:rFonts w:cs="Arial"/>
                <w:sz w:val="20"/>
              </w:rPr>
            </w:pPr>
            <w:r w:rsidRPr="00E73BF0">
              <w:rPr>
                <w:color w:val="000000"/>
                <w:sz w:val="20"/>
              </w:rPr>
              <w:t>27</w:t>
            </w:r>
          </w:p>
        </w:tc>
        <w:tc>
          <w:tcPr>
            <w:tcW w:w="1436" w:type="pct"/>
            <w:vAlign w:val="bottom"/>
          </w:tcPr>
          <w:p w14:paraId="281CF203" w14:textId="21399AB2" w:rsidR="00BA68CF" w:rsidRPr="00E73BF0" w:rsidRDefault="00BA68CF" w:rsidP="001F1A2A">
            <w:pPr>
              <w:jc w:val="right"/>
              <w:rPr>
                <w:rFonts w:cs="Arial"/>
                <w:sz w:val="20"/>
              </w:rPr>
            </w:pPr>
            <w:r w:rsidRPr="00E73BF0">
              <w:rPr>
                <w:color w:val="000000"/>
                <w:sz w:val="20"/>
              </w:rPr>
              <w:t>9,71</w:t>
            </w:r>
          </w:p>
        </w:tc>
      </w:tr>
      <w:tr w:rsidR="00BA68CF" w:rsidRPr="00B80D5C" w14:paraId="3871EB54"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4C2C7CCF" w14:textId="77777777" w:rsidR="00BA68CF" w:rsidRPr="00B80D5C" w:rsidRDefault="00BA68CF" w:rsidP="001F1A2A">
            <w:pPr>
              <w:rPr>
                <w:rFonts w:cs="Arial"/>
                <w:b/>
                <w:sz w:val="20"/>
              </w:rPr>
            </w:pPr>
            <w:r w:rsidRPr="00B80D5C">
              <w:rPr>
                <w:sz w:val="20"/>
              </w:rPr>
              <w:t>5) Annopol</w:t>
            </w:r>
          </w:p>
        </w:tc>
        <w:tc>
          <w:tcPr>
            <w:tcW w:w="2208" w:type="pct"/>
            <w:shd w:val="clear" w:color="auto" w:fill="FFFFFF" w:themeFill="background1"/>
            <w:vAlign w:val="bottom"/>
          </w:tcPr>
          <w:p w14:paraId="61BCF7ED" w14:textId="235225FE" w:rsidR="00BA68CF" w:rsidRPr="00E73BF0" w:rsidRDefault="00BA68CF" w:rsidP="001F1A2A">
            <w:pPr>
              <w:jc w:val="right"/>
              <w:rPr>
                <w:rFonts w:cs="Arial"/>
                <w:sz w:val="20"/>
              </w:rPr>
            </w:pPr>
            <w:r w:rsidRPr="00E73BF0">
              <w:rPr>
                <w:color w:val="000000"/>
                <w:sz w:val="20"/>
              </w:rPr>
              <w:t>17</w:t>
            </w:r>
          </w:p>
        </w:tc>
        <w:tc>
          <w:tcPr>
            <w:tcW w:w="1436" w:type="pct"/>
            <w:shd w:val="clear" w:color="auto" w:fill="FFFFFF" w:themeFill="background1"/>
            <w:vAlign w:val="bottom"/>
          </w:tcPr>
          <w:p w14:paraId="29801A10" w14:textId="430FCC84" w:rsidR="00BA68CF" w:rsidRPr="00E73BF0" w:rsidRDefault="00BA68CF" w:rsidP="001F1A2A">
            <w:pPr>
              <w:jc w:val="right"/>
              <w:rPr>
                <w:rFonts w:cs="Arial"/>
                <w:sz w:val="20"/>
              </w:rPr>
            </w:pPr>
            <w:r w:rsidRPr="00E73BF0">
              <w:rPr>
                <w:color w:val="000000"/>
                <w:sz w:val="20"/>
              </w:rPr>
              <w:t>17,53</w:t>
            </w:r>
          </w:p>
        </w:tc>
      </w:tr>
      <w:tr w:rsidR="00BA68CF" w:rsidRPr="00B80D5C" w14:paraId="50A9FCFE" w14:textId="77777777" w:rsidTr="00E73BF0">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055DD92D" w14:textId="77777777" w:rsidR="00BA68CF" w:rsidRPr="00B80D5C" w:rsidRDefault="00BA68CF" w:rsidP="001F1A2A">
            <w:pPr>
              <w:rPr>
                <w:sz w:val="20"/>
              </w:rPr>
            </w:pPr>
            <w:r w:rsidRPr="005A34C7">
              <w:rPr>
                <w:b/>
                <w:sz w:val="20"/>
              </w:rPr>
              <w:t>Gmina Lisków</w:t>
            </w:r>
          </w:p>
        </w:tc>
        <w:tc>
          <w:tcPr>
            <w:tcW w:w="2208" w:type="pct"/>
            <w:shd w:val="clear" w:color="auto" w:fill="FFFFFF" w:themeFill="background1"/>
            <w:vAlign w:val="bottom"/>
          </w:tcPr>
          <w:p w14:paraId="7C6136C9" w14:textId="02D22A9D" w:rsidR="00BA68CF" w:rsidRPr="00E73BF0" w:rsidRDefault="00BA68CF" w:rsidP="001F1A2A">
            <w:pPr>
              <w:jc w:val="right"/>
              <w:rPr>
                <w:b/>
                <w:sz w:val="20"/>
              </w:rPr>
            </w:pPr>
            <w:r w:rsidRPr="00E73BF0">
              <w:rPr>
                <w:b/>
                <w:bCs/>
                <w:color w:val="000000"/>
                <w:sz w:val="20"/>
              </w:rPr>
              <w:t>124</w:t>
            </w:r>
          </w:p>
        </w:tc>
        <w:tc>
          <w:tcPr>
            <w:tcW w:w="1436" w:type="pct"/>
            <w:shd w:val="clear" w:color="auto" w:fill="FFFFFF" w:themeFill="background1"/>
            <w:vAlign w:val="bottom"/>
          </w:tcPr>
          <w:p w14:paraId="387FBA00" w14:textId="6CFAA548" w:rsidR="00BA68CF" w:rsidRPr="00E73BF0" w:rsidRDefault="00BA68CF" w:rsidP="001F1A2A">
            <w:pPr>
              <w:jc w:val="right"/>
              <w:rPr>
                <w:b/>
                <w:sz w:val="20"/>
              </w:rPr>
            </w:pPr>
            <w:r w:rsidRPr="00E73BF0">
              <w:rPr>
                <w:b/>
                <w:bCs/>
                <w:color w:val="000000"/>
                <w:sz w:val="20"/>
              </w:rPr>
              <w:t>2,43</w:t>
            </w:r>
          </w:p>
        </w:tc>
      </w:tr>
      <w:tr w:rsidR="00BA68CF" w:rsidRPr="00B80D5C" w14:paraId="541F3910" w14:textId="77777777" w:rsidTr="00E73BF0">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245B8C5E" w14:textId="77777777" w:rsidR="00BA68CF" w:rsidRPr="00B80D5C" w:rsidRDefault="00BA68CF" w:rsidP="001F1A2A">
            <w:pPr>
              <w:rPr>
                <w:sz w:val="20"/>
              </w:rPr>
            </w:pPr>
            <w:r w:rsidRPr="00B80D5C">
              <w:rPr>
                <w:sz w:val="20"/>
              </w:rPr>
              <w:t>Obszar gminy (bez OR)</w:t>
            </w:r>
          </w:p>
        </w:tc>
        <w:tc>
          <w:tcPr>
            <w:tcW w:w="2208" w:type="pct"/>
            <w:shd w:val="clear" w:color="auto" w:fill="FFFFFF" w:themeFill="background1"/>
            <w:vAlign w:val="center"/>
          </w:tcPr>
          <w:p w14:paraId="6724C1CC" w14:textId="0E0CFDB7" w:rsidR="00BA68CF" w:rsidRPr="00E73BF0" w:rsidRDefault="00BA68CF" w:rsidP="001F1A2A">
            <w:pPr>
              <w:jc w:val="right"/>
              <w:rPr>
                <w:sz w:val="20"/>
              </w:rPr>
            </w:pPr>
            <w:r w:rsidRPr="00E73BF0">
              <w:rPr>
                <w:color w:val="000000"/>
                <w:sz w:val="20"/>
              </w:rPr>
              <w:t>61</w:t>
            </w:r>
          </w:p>
        </w:tc>
        <w:tc>
          <w:tcPr>
            <w:tcW w:w="1436" w:type="pct"/>
            <w:shd w:val="clear" w:color="auto" w:fill="FFFFFF" w:themeFill="background1"/>
            <w:vAlign w:val="bottom"/>
          </w:tcPr>
          <w:p w14:paraId="082B8C2D" w14:textId="7BA258B7" w:rsidR="00BA68CF" w:rsidRPr="00E73BF0" w:rsidRDefault="00BA68CF" w:rsidP="001F1A2A">
            <w:pPr>
              <w:jc w:val="right"/>
              <w:rPr>
                <w:sz w:val="20"/>
              </w:rPr>
            </w:pPr>
            <w:r w:rsidRPr="00E73BF0">
              <w:rPr>
                <w:color w:val="000000"/>
                <w:sz w:val="20"/>
              </w:rPr>
              <w:t>1,68</w:t>
            </w:r>
          </w:p>
        </w:tc>
      </w:tr>
    </w:tbl>
    <w:p w14:paraId="4CDD0EF3" w14:textId="17B02DF8" w:rsidR="00282E1C" w:rsidRDefault="00282E1C" w:rsidP="00282E1C">
      <w:pPr>
        <w:pStyle w:val="Krrdo"/>
        <w:spacing w:before="0"/>
        <w:rPr>
          <w:i w:val="0"/>
        </w:rPr>
      </w:pPr>
      <w:r w:rsidRPr="007B3166">
        <w:rPr>
          <w:i w:val="0"/>
        </w:rPr>
        <w:t>Źródło: Opracowanie własne</w:t>
      </w:r>
      <w:r>
        <w:rPr>
          <w:i w:val="0"/>
        </w:rPr>
        <w:t xml:space="preserve"> na podstawie danych </w:t>
      </w:r>
      <w:r w:rsidR="00BA68CF">
        <w:rPr>
          <w:i w:val="0"/>
        </w:rPr>
        <w:t>Gminnego Ośrodka Pomocy Społecznej w Liskowie</w:t>
      </w:r>
    </w:p>
    <w:p w14:paraId="1BFE247F" w14:textId="2FCD4D49" w:rsidR="007D69B9" w:rsidRDefault="006C4E20" w:rsidP="00B343D2">
      <w:pPr>
        <w:pStyle w:val="Normalny0"/>
        <w:spacing w:after="0"/>
      </w:pPr>
      <w:r>
        <w:t xml:space="preserve">Podczas analizy sfery społecznej zbadano </w:t>
      </w:r>
      <w:r w:rsidR="00840FCE" w:rsidRPr="00032ADF">
        <w:rPr>
          <w:b/>
        </w:rPr>
        <w:t>poziom bezpieczeństwa i występowanie patologii społecznych</w:t>
      </w:r>
      <w:r w:rsidR="00B709E3" w:rsidRPr="00032ADF">
        <w:rPr>
          <w:b/>
        </w:rPr>
        <w:t>.</w:t>
      </w:r>
      <w:r w:rsidR="00B709E3">
        <w:t xml:space="preserve"> </w:t>
      </w:r>
      <w:r w:rsidR="00032ADF" w:rsidRPr="00032ADF">
        <w:t>Obszar rewitalizacji charakteryzuje się wyraźnie wyższym poziomem zagrożenia bezpieczeństwa i patologii społecznych w porównaniu do reszty gminy</w:t>
      </w:r>
      <w:r w:rsidR="00032ADF">
        <w:t xml:space="preserve">, co potwierdzają </w:t>
      </w:r>
      <w:r w:rsidR="007D69B9">
        <w:t>zwiększone</w:t>
      </w:r>
      <w:r w:rsidR="00032ADF">
        <w:t xml:space="preserve"> wskaźniki </w:t>
      </w:r>
      <w:r w:rsidR="00B709E3">
        <w:t xml:space="preserve">liczby interwencji policyjnych (8,19 vs 3,47 na pozostałym obszarze gminy), wykroczeń (2,30 vs 0,44 na pozostałym obszarze gminy) i wystawionych Niebieskich Kart (0,41 vs 0,28 na pozostałym obszarze gminy). </w:t>
      </w:r>
      <w:r w:rsidR="007D69B9">
        <w:t xml:space="preserve">Za wysoki poziom zagrożenia bezpieczeństwa odpowiada przede wszystkim podobszar rewitalizacji Lisków, gdzie w 2023 roku zgłoszono 41% wszystkich interwencji oraz 48% wykroczeń w gminie. </w:t>
      </w:r>
      <w:r w:rsidR="009C333C" w:rsidRPr="009C333C">
        <w:t>Ponadto co czwarta wystawiona w gminie Niebieska Karta pochodzi z tego obszaru.</w:t>
      </w:r>
      <w:r w:rsidR="00166AB9" w:rsidRPr="00166AB9">
        <w:t xml:space="preserve"> Wskazuje to na potrzebę intensyfikacji działań prewencyjnych oraz wsparcie dla rodzin zagrożonych przemocą i marginalizacją społeczną. Konieczna jest także współpraca instytucji pomocowych i lokalnej społeczności w celu poprawy bezpieczeństwa oraz ograniczenia negatywnych zjawisk społecznych.</w:t>
      </w:r>
    </w:p>
    <w:p w14:paraId="2E7AA206" w14:textId="77777777" w:rsidR="00B343D2" w:rsidRDefault="00B343D2" w:rsidP="004052C6">
      <w:pPr>
        <w:pStyle w:val="Legenda"/>
        <w:spacing w:after="0"/>
      </w:pPr>
      <w:bookmarkStart w:id="46" w:name="_Toc192872755"/>
    </w:p>
    <w:p w14:paraId="5E2D91F9" w14:textId="77777777" w:rsidR="00B343D2" w:rsidRDefault="00B343D2" w:rsidP="004052C6">
      <w:pPr>
        <w:pStyle w:val="Legenda"/>
        <w:spacing w:after="0"/>
      </w:pPr>
    </w:p>
    <w:p w14:paraId="337E0EFD" w14:textId="77777777" w:rsidR="00B343D2" w:rsidRDefault="00B343D2" w:rsidP="004052C6">
      <w:pPr>
        <w:pStyle w:val="Legenda"/>
        <w:spacing w:after="0"/>
      </w:pPr>
    </w:p>
    <w:p w14:paraId="755CF21C" w14:textId="77777777" w:rsidR="00B343D2" w:rsidRDefault="00B343D2" w:rsidP="004052C6">
      <w:pPr>
        <w:pStyle w:val="Legenda"/>
        <w:spacing w:after="0"/>
      </w:pPr>
    </w:p>
    <w:p w14:paraId="4EC6B381" w14:textId="77777777" w:rsidR="00B343D2" w:rsidRDefault="00B343D2" w:rsidP="004052C6">
      <w:pPr>
        <w:pStyle w:val="Legenda"/>
        <w:spacing w:after="0"/>
      </w:pPr>
    </w:p>
    <w:p w14:paraId="54FE75C3" w14:textId="77777777" w:rsidR="00B343D2" w:rsidRDefault="00B343D2" w:rsidP="004052C6">
      <w:pPr>
        <w:pStyle w:val="Legenda"/>
        <w:spacing w:after="0"/>
      </w:pPr>
    </w:p>
    <w:p w14:paraId="1B8868E9" w14:textId="77777777" w:rsidR="00B343D2" w:rsidRDefault="00B343D2" w:rsidP="004052C6">
      <w:pPr>
        <w:pStyle w:val="Legenda"/>
        <w:spacing w:after="0"/>
      </w:pPr>
    </w:p>
    <w:p w14:paraId="7AAD42A9" w14:textId="77777777" w:rsidR="00B343D2" w:rsidRDefault="00B343D2" w:rsidP="004052C6">
      <w:pPr>
        <w:pStyle w:val="Legenda"/>
        <w:spacing w:after="0"/>
      </w:pPr>
    </w:p>
    <w:p w14:paraId="1F647817" w14:textId="77777777" w:rsidR="00B343D2" w:rsidRDefault="00B343D2" w:rsidP="004052C6">
      <w:pPr>
        <w:pStyle w:val="Legenda"/>
        <w:spacing w:after="0"/>
      </w:pPr>
    </w:p>
    <w:p w14:paraId="33DC59B1" w14:textId="77777777" w:rsidR="00B343D2" w:rsidRDefault="00B343D2" w:rsidP="004052C6">
      <w:pPr>
        <w:pStyle w:val="Legenda"/>
        <w:spacing w:after="0"/>
      </w:pPr>
    </w:p>
    <w:p w14:paraId="1E2BAE2F" w14:textId="77777777" w:rsidR="00B343D2" w:rsidRDefault="00B343D2" w:rsidP="004052C6">
      <w:pPr>
        <w:pStyle w:val="Legenda"/>
        <w:spacing w:after="0"/>
      </w:pPr>
    </w:p>
    <w:p w14:paraId="217D144F" w14:textId="77777777" w:rsidR="00B343D2" w:rsidRDefault="00B343D2" w:rsidP="004052C6">
      <w:pPr>
        <w:pStyle w:val="Legenda"/>
        <w:spacing w:after="0"/>
      </w:pPr>
    </w:p>
    <w:p w14:paraId="4A7B8E27" w14:textId="0CC5F60D" w:rsidR="004052C6" w:rsidRDefault="004052C6" w:rsidP="004052C6">
      <w:pPr>
        <w:pStyle w:val="Legenda"/>
        <w:spacing w:after="0"/>
      </w:pPr>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21</w:t>
      </w:r>
      <w:r>
        <w:rPr>
          <w:noProof/>
        </w:rPr>
        <w:fldChar w:fldCharType="end"/>
      </w:r>
      <w:r>
        <w:t xml:space="preserve">. </w:t>
      </w:r>
      <w:r w:rsidR="00716CFC">
        <w:t>Liczba interwencji policyjnych, wykroczeń i Niebieskich Kart</w:t>
      </w:r>
      <w:r>
        <w:t xml:space="preserve"> na obszarze rewitalizacji w 2023 roku</w:t>
      </w:r>
      <w:bookmarkEnd w:id="46"/>
      <w:r>
        <w:t xml:space="preserve"> </w:t>
      </w:r>
    </w:p>
    <w:tbl>
      <w:tblPr>
        <w:tblStyle w:val="Jasnasiatkaakcent1"/>
        <w:tblW w:w="5000" w:type="pct"/>
        <w:tblLayout w:type="fixed"/>
        <w:tblLook w:val="0400" w:firstRow="0" w:lastRow="0" w:firstColumn="0" w:lastColumn="0" w:noHBand="0" w:noVBand="1"/>
      </w:tblPr>
      <w:tblGrid>
        <w:gridCol w:w="2319"/>
        <w:gridCol w:w="688"/>
        <w:gridCol w:w="1247"/>
        <w:gridCol w:w="1244"/>
        <w:gridCol w:w="1242"/>
        <w:gridCol w:w="1110"/>
        <w:gridCol w:w="1202"/>
      </w:tblGrid>
      <w:tr w:rsidR="00655A09" w:rsidRPr="00B80D5C" w14:paraId="539B0A83" w14:textId="0DA7CF46" w:rsidTr="00655A09">
        <w:trPr>
          <w:cnfStyle w:val="000000100000" w:firstRow="0" w:lastRow="0" w:firstColumn="0" w:lastColumn="0" w:oddVBand="0" w:evenVBand="0" w:oddHBand="1" w:evenHBand="0" w:firstRowFirstColumn="0" w:firstRowLastColumn="0" w:lastRowFirstColumn="0" w:lastRowLastColumn="0"/>
        </w:trPr>
        <w:tc>
          <w:tcPr>
            <w:tcW w:w="1281" w:type="pct"/>
          </w:tcPr>
          <w:p w14:paraId="01095DF7" w14:textId="77777777" w:rsidR="00505F49" w:rsidRPr="00B80D5C" w:rsidRDefault="00505F49" w:rsidP="001F1A2A">
            <w:pPr>
              <w:rPr>
                <w:rFonts w:cs="Arial"/>
                <w:b/>
                <w:sz w:val="20"/>
              </w:rPr>
            </w:pPr>
            <w:r w:rsidRPr="00B80D5C">
              <w:rPr>
                <w:rFonts w:cs="Arial"/>
                <w:b/>
                <w:sz w:val="20"/>
              </w:rPr>
              <w:t>Jednostka</w:t>
            </w:r>
          </w:p>
        </w:tc>
        <w:tc>
          <w:tcPr>
            <w:tcW w:w="380" w:type="pct"/>
            <w:vAlign w:val="center"/>
          </w:tcPr>
          <w:p w14:paraId="5F668081" w14:textId="4B659E65" w:rsidR="00505F49" w:rsidRPr="00655A09" w:rsidRDefault="00505F49" w:rsidP="001F1A2A">
            <w:pPr>
              <w:jc w:val="center"/>
              <w:rPr>
                <w:b/>
                <w:bCs/>
                <w:color w:val="000000"/>
                <w:sz w:val="17"/>
                <w:szCs w:val="17"/>
              </w:rPr>
            </w:pPr>
            <w:r w:rsidRPr="00655A09">
              <w:rPr>
                <w:b/>
                <w:bCs/>
                <w:color w:val="000000"/>
                <w:sz w:val="17"/>
                <w:szCs w:val="17"/>
              </w:rPr>
              <w:t>Liczba wykroczeń</w:t>
            </w:r>
          </w:p>
        </w:tc>
        <w:tc>
          <w:tcPr>
            <w:tcW w:w="689" w:type="pct"/>
            <w:vAlign w:val="center"/>
          </w:tcPr>
          <w:p w14:paraId="7A5CC268" w14:textId="2B524C0E" w:rsidR="00505F49" w:rsidRPr="00655A09" w:rsidRDefault="00505F49" w:rsidP="001F1A2A">
            <w:pPr>
              <w:jc w:val="center"/>
              <w:rPr>
                <w:b/>
                <w:bCs/>
                <w:color w:val="000000"/>
                <w:sz w:val="17"/>
                <w:szCs w:val="17"/>
              </w:rPr>
            </w:pPr>
            <w:r w:rsidRPr="00655A09">
              <w:rPr>
                <w:b/>
                <w:bCs/>
                <w:color w:val="000000"/>
                <w:sz w:val="17"/>
                <w:szCs w:val="17"/>
              </w:rPr>
              <w:t>Liczba wykroczeń na 100 mieszkańców</w:t>
            </w:r>
          </w:p>
        </w:tc>
        <w:tc>
          <w:tcPr>
            <w:tcW w:w="687" w:type="pct"/>
            <w:vAlign w:val="center"/>
          </w:tcPr>
          <w:p w14:paraId="0A201C32" w14:textId="6957A6FD" w:rsidR="00505F49" w:rsidRPr="00655A09" w:rsidRDefault="00505F49" w:rsidP="001F1A2A">
            <w:pPr>
              <w:jc w:val="center"/>
              <w:rPr>
                <w:b/>
                <w:bCs/>
                <w:color w:val="000000"/>
                <w:sz w:val="17"/>
                <w:szCs w:val="17"/>
              </w:rPr>
            </w:pPr>
            <w:r w:rsidRPr="00655A09">
              <w:rPr>
                <w:b/>
                <w:bCs/>
                <w:color w:val="000000"/>
                <w:sz w:val="17"/>
                <w:szCs w:val="17"/>
              </w:rPr>
              <w:t>Liczba wystawionych Niebieskich Kart</w:t>
            </w:r>
          </w:p>
        </w:tc>
        <w:tc>
          <w:tcPr>
            <w:tcW w:w="686" w:type="pct"/>
            <w:vAlign w:val="center"/>
          </w:tcPr>
          <w:p w14:paraId="0CE64DAF" w14:textId="1FA0F432" w:rsidR="00505F49" w:rsidRPr="00655A09" w:rsidRDefault="00505F49" w:rsidP="001F1A2A">
            <w:pPr>
              <w:jc w:val="center"/>
              <w:rPr>
                <w:b/>
                <w:bCs/>
                <w:color w:val="000000"/>
                <w:sz w:val="17"/>
                <w:szCs w:val="17"/>
              </w:rPr>
            </w:pPr>
            <w:r w:rsidRPr="00655A09">
              <w:rPr>
                <w:b/>
                <w:bCs/>
                <w:color w:val="000000"/>
                <w:sz w:val="17"/>
                <w:szCs w:val="17"/>
              </w:rPr>
              <w:t>Liczba wystawionych Niebieskich Kart na 100 mieszkańców</w:t>
            </w:r>
          </w:p>
        </w:tc>
        <w:tc>
          <w:tcPr>
            <w:tcW w:w="613" w:type="pct"/>
            <w:vAlign w:val="center"/>
          </w:tcPr>
          <w:p w14:paraId="79C76327" w14:textId="4F585178" w:rsidR="00505F49" w:rsidRPr="00655A09" w:rsidRDefault="00505F49" w:rsidP="001F1A2A">
            <w:pPr>
              <w:jc w:val="center"/>
              <w:rPr>
                <w:b/>
                <w:bCs/>
                <w:color w:val="000000"/>
                <w:sz w:val="17"/>
                <w:szCs w:val="17"/>
              </w:rPr>
            </w:pPr>
            <w:r w:rsidRPr="00655A09">
              <w:rPr>
                <w:b/>
                <w:bCs/>
                <w:color w:val="000000"/>
                <w:sz w:val="17"/>
                <w:szCs w:val="17"/>
              </w:rPr>
              <w:t>Liczba zgłoszonych interwencji policyjnych</w:t>
            </w:r>
          </w:p>
        </w:tc>
        <w:tc>
          <w:tcPr>
            <w:tcW w:w="665" w:type="pct"/>
            <w:vAlign w:val="center"/>
          </w:tcPr>
          <w:p w14:paraId="7133CE3E" w14:textId="1F3E830D" w:rsidR="00505F49" w:rsidRPr="00655A09" w:rsidRDefault="00505F49" w:rsidP="001F1A2A">
            <w:pPr>
              <w:jc w:val="center"/>
              <w:rPr>
                <w:b/>
                <w:bCs/>
                <w:color w:val="000000"/>
                <w:sz w:val="17"/>
                <w:szCs w:val="17"/>
              </w:rPr>
            </w:pPr>
            <w:r w:rsidRPr="00655A09">
              <w:rPr>
                <w:b/>
                <w:bCs/>
                <w:color w:val="000000"/>
                <w:sz w:val="17"/>
                <w:szCs w:val="17"/>
              </w:rPr>
              <w:t>Liczba zgłoszonych interwencji policyjnych na 100 mieszkańców</w:t>
            </w:r>
          </w:p>
        </w:tc>
      </w:tr>
      <w:tr w:rsidR="00655A09" w:rsidRPr="00B80D5C" w14:paraId="7EFD557E" w14:textId="6B7C231F" w:rsidTr="00655A09">
        <w:trPr>
          <w:cnfStyle w:val="000000010000" w:firstRow="0" w:lastRow="0" w:firstColumn="0" w:lastColumn="0" w:oddVBand="0" w:evenVBand="0" w:oddHBand="0" w:evenHBand="1" w:firstRowFirstColumn="0" w:firstRowLastColumn="0" w:lastRowFirstColumn="0" w:lastRowLastColumn="0"/>
        </w:trPr>
        <w:tc>
          <w:tcPr>
            <w:tcW w:w="1281" w:type="pct"/>
          </w:tcPr>
          <w:p w14:paraId="7DEF31A8" w14:textId="77777777" w:rsidR="00505F49" w:rsidRPr="005A34C7" w:rsidRDefault="00505F49" w:rsidP="001F1A2A">
            <w:pPr>
              <w:rPr>
                <w:rFonts w:cs="Arial"/>
                <w:b/>
                <w:sz w:val="20"/>
              </w:rPr>
            </w:pPr>
            <w:r w:rsidRPr="005A34C7">
              <w:rPr>
                <w:b/>
                <w:sz w:val="20"/>
              </w:rPr>
              <w:t>Obszar rewitalizacji</w:t>
            </w:r>
          </w:p>
        </w:tc>
        <w:tc>
          <w:tcPr>
            <w:tcW w:w="380" w:type="pct"/>
            <w:vAlign w:val="center"/>
          </w:tcPr>
          <w:p w14:paraId="5C50F3B7" w14:textId="052083D6" w:rsidR="00505F49" w:rsidRPr="00E73BF0" w:rsidRDefault="00505F49" w:rsidP="00505F49">
            <w:pPr>
              <w:jc w:val="right"/>
              <w:rPr>
                <w:rFonts w:cs="Arial"/>
                <w:b/>
                <w:sz w:val="20"/>
              </w:rPr>
            </w:pPr>
            <w:r>
              <w:rPr>
                <w:b/>
                <w:bCs/>
                <w:color w:val="000000"/>
                <w:sz w:val="20"/>
              </w:rPr>
              <w:t>34</w:t>
            </w:r>
          </w:p>
        </w:tc>
        <w:tc>
          <w:tcPr>
            <w:tcW w:w="689" w:type="pct"/>
            <w:vAlign w:val="center"/>
          </w:tcPr>
          <w:p w14:paraId="28A28CB9" w14:textId="63F160B8" w:rsidR="00505F49" w:rsidRPr="00E73BF0" w:rsidRDefault="00505F49" w:rsidP="00505F49">
            <w:pPr>
              <w:jc w:val="right"/>
              <w:rPr>
                <w:rFonts w:cs="Arial"/>
                <w:b/>
                <w:sz w:val="20"/>
              </w:rPr>
            </w:pPr>
            <w:r>
              <w:rPr>
                <w:b/>
                <w:bCs/>
                <w:color w:val="000000"/>
                <w:sz w:val="20"/>
              </w:rPr>
              <w:t>2,30</w:t>
            </w:r>
          </w:p>
        </w:tc>
        <w:tc>
          <w:tcPr>
            <w:tcW w:w="687" w:type="pct"/>
            <w:vAlign w:val="center"/>
          </w:tcPr>
          <w:p w14:paraId="5A9C0BED" w14:textId="3E186FC0" w:rsidR="00505F49" w:rsidRPr="00E73BF0" w:rsidRDefault="00505F49" w:rsidP="00505F49">
            <w:pPr>
              <w:jc w:val="right"/>
              <w:rPr>
                <w:b/>
                <w:bCs/>
                <w:color w:val="000000"/>
                <w:sz w:val="20"/>
              </w:rPr>
            </w:pPr>
            <w:r>
              <w:rPr>
                <w:b/>
                <w:bCs/>
                <w:color w:val="000000"/>
                <w:sz w:val="20"/>
              </w:rPr>
              <w:t>6</w:t>
            </w:r>
          </w:p>
        </w:tc>
        <w:tc>
          <w:tcPr>
            <w:tcW w:w="686" w:type="pct"/>
            <w:vAlign w:val="center"/>
          </w:tcPr>
          <w:p w14:paraId="2F82749E" w14:textId="4A83EAB9" w:rsidR="00505F49" w:rsidRPr="00E73BF0" w:rsidRDefault="00505F49" w:rsidP="00505F49">
            <w:pPr>
              <w:jc w:val="right"/>
              <w:rPr>
                <w:b/>
                <w:bCs/>
                <w:color w:val="000000"/>
                <w:sz w:val="20"/>
              </w:rPr>
            </w:pPr>
            <w:r>
              <w:rPr>
                <w:b/>
                <w:bCs/>
                <w:color w:val="000000"/>
                <w:sz w:val="20"/>
              </w:rPr>
              <w:t>0,41</w:t>
            </w:r>
          </w:p>
        </w:tc>
        <w:tc>
          <w:tcPr>
            <w:tcW w:w="613" w:type="pct"/>
            <w:vAlign w:val="center"/>
          </w:tcPr>
          <w:p w14:paraId="145C4D2F" w14:textId="41D08A1B" w:rsidR="00505F49" w:rsidRPr="00E73BF0" w:rsidRDefault="00505F49" w:rsidP="00505F49">
            <w:pPr>
              <w:jc w:val="right"/>
              <w:rPr>
                <w:b/>
                <w:bCs/>
                <w:color w:val="000000"/>
                <w:sz w:val="20"/>
              </w:rPr>
            </w:pPr>
            <w:r>
              <w:rPr>
                <w:b/>
                <w:bCs/>
                <w:color w:val="000000"/>
                <w:sz w:val="20"/>
              </w:rPr>
              <w:t>121</w:t>
            </w:r>
          </w:p>
        </w:tc>
        <w:tc>
          <w:tcPr>
            <w:tcW w:w="665" w:type="pct"/>
            <w:vAlign w:val="center"/>
          </w:tcPr>
          <w:p w14:paraId="3409AD5C" w14:textId="784F11E9" w:rsidR="00505F49" w:rsidRPr="00E73BF0" w:rsidRDefault="00505F49" w:rsidP="00505F49">
            <w:pPr>
              <w:jc w:val="right"/>
              <w:rPr>
                <w:b/>
                <w:bCs/>
                <w:color w:val="000000"/>
                <w:sz w:val="20"/>
              </w:rPr>
            </w:pPr>
            <w:r>
              <w:rPr>
                <w:b/>
                <w:bCs/>
                <w:color w:val="000000"/>
                <w:sz w:val="20"/>
              </w:rPr>
              <w:t>8,19</w:t>
            </w:r>
          </w:p>
        </w:tc>
      </w:tr>
      <w:tr w:rsidR="00655A09" w:rsidRPr="00B80D5C" w14:paraId="6671548E" w14:textId="724C7F7B" w:rsidTr="00655A09">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57C5BD21" w14:textId="77777777" w:rsidR="00505F49" w:rsidRPr="00B80D5C" w:rsidRDefault="00505F49" w:rsidP="001F1A2A">
            <w:pPr>
              <w:rPr>
                <w:rFonts w:cs="Arial"/>
                <w:b/>
                <w:sz w:val="20"/>
              </w:rPr>
            </w:pPr>
            <w:r w:rsidRPr="00B80D5C">
              <w:rPr>
                <w:sz w:val="20"/>
              </w:rPr>
              <w:t>1) Lisków (ul. Blizińskiego, ul. Szewczyka)</w:t>
            </w:r>
          </w:p>
        </w:tc>
        <w:tc>
          <w:tcPr>
            <w:tcW w:w="380" w:type="pct"/>
            <w:shd w:val="clear" w:color="auto" w:fill="FFFFFF" w:themeFill="background1"/>
            <w:vAlign w:val="center"/>
          </w:tcPr>
          <w:p w14:paraId="57F58CA7" w14:textId="1B0FC74F" w:rsidR="00505F49" w:rsidRPr="00E73BF0" w:rsidRDefault="00505F49" w:rsidP="00505F49">
            <w:pPr>
              <w:jc w:val="right"/>
              <w:rPr>
                <w:rFonts w:cs="Arial"/>
                <w:b/>
                <w:sz w:val="20"/>
              </w:rPr>
            </w:pPr>
            <w:r>
              <w:rPr>
                <w:color w:val="000000"/>
                <w:sz w:val="20"/>
              </w:rPr>
              <w:t>24</w:t>
            </w:r>
          </w:p>
        </w:tc>
        <w:tc>
          <w:tcPr>
            <w:tcW w:w="689" w:type="pct"/>
            <w:shd w:val="clear" w:color="auto" w:fill="FFFFFF" w:themeFill="background1"/>
            <w:vAlign w:val="center"/>
          </w:tcPr>
          <w:p w14:paraId="0221D191" w14:textId="770702A9" w:rsidR="00505F49" w:rsidRPr="00E73BF0" w:rsidRDefault="00505F49" w:rsidP="00505F49">
            <w:pPr>
              <w:jc w:val="right"/>
              <w:rPr>
                <w:rFonts w:cs="Arial"/>
                <w:b/>
                <w:sz w:val="20"/>
              </w:rPr>
            </w:pPr>
            <w:r>
              <w:rPr>
                <w:color w:val="000000"/>
                <w:sz w:val="20"/>
              </w:rPr>
              <w:t>4,03</w:t>
            </w:r>
          </w:p>
        </w:tc>
        <w:tc>
          <w:tcPr>
            <w:tcW w:w="687" w:type="pct"/>
            <w:shd w:val="clear" w:color="auto" w:fill="FFFFFF" w:themeFill="background1"/>
            <w:vAlign w:val="center"/>
          </w:tcPr>
          <w:p w14:paraId="07C76AC4" w14:textId="62FE1011" w:rsidR="00505F49" w:rsidRPr="00E73BF0" w:rsidRDefault="00505F49" w:rsidP="00505F49">
            <w:pPr>
              <w:jc w:val="right"/>
              <w:rPr>
                <w:color w:val="000000"/>
                <w:sz w:val="20"/>
              </w:rPr>
            </w:pPr>
            <w:r>
              <w:rPr>
                <w:color w:val="000000"/>
                <w:sz w:val="20"/>
              </w:rPr>
              <w:t>4</w:t>
            </w:r>
          </w:p>
        </w:tc>
        <w:tc>
          <w:tcPr>
            <w:tcW w:w="686" w:type="pct"/>
            <w:shd w:val="clear" w:color="auto" w:fill="FFFFFF" w:themeFill="background1"/>
            <w:vAlign w:val="center"/>
          </w:tcPr>
          <w:p w14:paraId="08578C5E" w14:textId="47BB53FC" w:rsidR="00505F49" w:rsidRPr="00E73BF0" w:rsidRDefault="00505F49" w:rsidP="00505F49">
            <w:pPr>
              <w:jc w:val="right"/>
              <w:rPr>
                <w:color w:val="000000"/>
                <w:sz w:val="20"/>
              </w:rPr>
            </w:pPr>
            <w:r>
              <w:rPr>
                <w:color w:val="000000"/>
                <w:sz w:val="20"/>
              </w:rPr>
              <w:t>0,67</w:t>
            </w:r>
          </w:p>
        </w:tc>
        <w:tc>
          <w:tcPr>
            <w:tcW w:w="613" w:type="pct"/>
            <w:shd w:val="clear" w:color="auto" w:fill="FFFFFF" w:themeFill="background1"/>
            <w:vAlign w:val="center"/>
          </w:tcPr>
          <w:p w14:paraId="7BC38273" w14:textId="7891D564" w:rsidR="00505F49" w:rsidRPr="00E73BF0" w:rsidRDefault="00505F49" w:rsidP="00505F49">
            <w:pPr>
              <w:jc w:val="right"/>
              <w:rPr>
                <w:color w:val="000000"/>
                <w:sz w:val="20"/>
              </w:rPr>
            </w:pPr>
            <w:r>
              <w:rPr>
                <w:color w:val="000000"/>
                <w:sz w:val="20"/>
              </w:rPr>
              <w:t>101</w:t>
            </w:r>
          </w:p>
        </w:tc>
        <w:tc>
          <w:tcPr>
            <w:tcW w:w="665" w:type="pct"/>
            <w:shd w:val="clear" w:color="auto" w:fill="FFFFFF" w:themeFill="background1"/>
            <w:vAlign w:val="center"/>
          </w:tcPr>
          <w:p w14:paraId="16705DDB" w14:textId="0DB45E48" w:rsidR="00505F49" w:rsidRPr="00E73BF0" w:rsidRDefault="00505F49" w:rsidP="00505F49">
            <w:pPr>
              <w:jc w:val="right"/>
              <w:rPr>
                <w:color w:val="000000"/>
                <w:sz w:val="20"/>
              </w:rPr>
            </w:pPr>
            <w:r>
              <w:rPr>
                <w:color w:val="000000"/>
                <w:sz w:val="20"/>
              </w:rPr>
              <w:t>16,95</w:t>
            </w:r>
          </w:p>
        </w:tc>
      </w:tr>
      <w:tr w:rsidR="00655A09" w:rsidRPr="00B80D5C" w14:paraId="76135E7F" w14:textId="6FCD5992" w:rsidTr="00655A09">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24C5C43A" w14:textId="77777777" w:rsidR="00505F49" w:rsidRPr="005447C9" w:rsidRDefault="00505F49" w:rsidP="001F1A2A">
            <w:pPr>
              <w:rPr>
                <w:rFonts w:cs="Arial"/>
                <w:i/>
                <w:sz w:val="20"/>
              </w:rPr>
            </w:pPr>
            <w:r w:rsidRPr="005447C9">
              <w:rPr>
                <w:i/>
                <w:sz w:val="20"/>
              </w:rPr>
              <w:t>a) ul. Blizińskiego</w:t>
            </w:r>
          </w:p>
        </w:tc>
        <w:tc>
          <w:tcPr>
            <w:tcW w:w="380" w:type="pct"/>
            <w:shd w:val="clear" w:color="auto" w:fill="FFFFFF" w:themeFill="background1"/>
            <w:vAlign w:val="center"/>
          </w:tcPr>
          <w:p w14:paraId="52059A1E" w14:textId="00BA6770" w:rsidR="00505F49" w:rsidRPr="005447C9" w:rsidRDefault="00505F49" w:rsidP="00505F49">
            <w:pPr>
              <w:jc w:val="right"/>
              <w:rPr>
                <w:rFonts w:cs="Arial"/>
                <w:i/>
                <w:sz w:val="20"/>
                <w:lang w:eastAsia="en-US"/>
              </w:rPr>
            </w:pPr>
            <w:r w:rsidRPr="005447C9">
              <w:rPr>
                <w:i/>
                <w:iCs w:val="0"/>
                <w:color w:val="000000"/>
                <w:sz w:val="20"/>
              </w:rPr>
              <w:t>24</w:t>
            </w:r>
          </w:p>
        </w:tc>
        <w:tc>
          <w:tcPr>
            <w:tcW w:w="689" w:type="pct"/>
            <w:shd w:val="clear" w:color="auto" w:fill="FFFFFF" w:themeFill="background1"/>
            <w:vAlign w:val="center"/>
          </w:tcPr>
          <w:p w14:paraId="3BF661D1" w14:textId="5CCB1C9F" w:rsidR="00505F49" w:rsidRPr="005447C9" w:rsidRDefault="00505F49" w:rsidP="00505F49">
            <w:pPr>
              <w:jc w:val="right"/>
              <w:rPr>
                <w:i/>
                <w:sz w:val="20"/>
              </w:rPr>
            </w:pPr>
            <w:r w:rsidRPr="005447C9">
              <w:rPr>
                <w:i/>
                <w:color w:val="000000"/>
                <w:sz w:val="20"/>
              </w:rPr>
              <w:t>5,36</w:t>
            </w:r>
          </w:p>
        </w:tc>
        <w:tc>
          <w:tcPr>
            <w:tcW w:w="687" w:type="pct"/>
            <w:shd w:val="clear" w:color="auto" w:fill="FFFFFF" w:themeFill="background1"/>
            <w:vAlign w:val="center"/>
          </w:tcPr>
          <w:p w14:paraId="0EA6D5A1" w14:textId="7715EBD8" w:rsidR="00505F49" w:rsidRPr="005447C9" w:rsidRDefault="00505F49" w:rsidP="00505F49">
            <w:pPr>
              <w:jc w:val="right"/>
              <w:rPr>
                <w:i/>
                <w:color w:val="000000"/>
                <w:sz w:val="20"/>
              </w:rPr>
            </w:pPr>
            <w:r w:rsidRPr="005447C9">
              <w:rPr>
                <w:i/>
                <w:iCs w:val="0"/>
                <w:color w:val="000000"/>
                <w:sz w:val="20"/>
              </w:rPr>
              <w:t>2</w:t>
            </w:r>
          </w:p>
        </w:tc>
        <w:tc>
          <w:tcPr>
            <w:tcW w:w="686" w:type="pct"/>
            <w:shd w:val="clear" w:color="auto" w:fill="FFFFFF" w:themeFill="background1"/>
            <w:vAlign w:val="center"/>
          </w:tcPr>
          <w:p w14:paraId="315E4C7E" w14:textId="1F05AB2B" w:rsidR="00505F49" w:rsidRPr="005447C9" w:rsidRDefault="00505F49" w:rsidP="00505F49">
            <w:pPr>
              <w:jc w:val="right"/>
              <w:rPr>
                <w:i/>
                <w:color w:val="000000"/>
                <w:sz w:val="20"/>
              </w:rPr>
            </w:pPr>
            <w:r w:rsidRPr="005447C9">
              <w:rPr>
                <w:i/>
                <w:color w:val="000000"/>
                <w:sz w:val="20"/>
              </w:rPr>
              <w:t>0,45</w:t>
            </w:r>
          </w:p>
        </w:tc>
        <w:tc>
          <w:tcPr>
            <w:tcW w:w="613" w:type="pct"/>
            <w:shd w:val="clear" w:color="auto" w:fill="FFFFFF" w:themeFill="background1"/>
            <w:vAlign w:val="center"/>
          </w:tcPr>
          <w:p w14:paraId="33F22D07" w14:textId="3784411A" w:rsidR="00505F49" w:rsidRPr="005447C9" w:rsidRDefault="00505F49" w:rsidP="00505F49">
            <w:pPr>
              <w:jc w:val="right"/>
              <w:rPr>
                <w:i/>
                <w:color w:val="000000"/>
                <w:sz w:val="20"/>
              </w:rPr>
            </w:pPr>
            <w:r w:rsidRPr="005447C9">
              <w:rPr>
                <w:i/>
                <w:iCs w:val="0"/>
                <w:color w:val="000000"/>
                <w:sz w:val="20"/>
              </w:rPr>
              <w:t>65</w:t>
            </w:r>
          </w:p>
        </w:tc>
        <w:tc>
          <w:tcPr>
            <w:tcW w:w="665" w:type="pct"/>
            <w:shd w:val="clear" w:color="auto" w:fill="FFFFFF" w:themeFill="background1"/>
            <w:vAlign w:val="center"/>
          </w:tcPr>
          <w:p w14:paraId="6CB62A1A" w14:textId="67C249ED" w:rsidR="00505F49" w:rsidRPr="005447C9" w:rsidRDefault="00505F49" w:rsidP="00505F49">
            <w:pPr>
              <w:jc w:val="right"/>
              <w:rPr>
                <w:i/>
                <w:color w:val="000000"/>
                <w:sz w:val="20"/>
              </w:rPr>
            </w:pPr>
            <w:r w:rsidRPr="005447C9">
              <w:rPr>
                <w:i/>
                <w:color w:val="000000"/>
                <w:sz w:val="20"/>
              </w:rPr>
              <w:t>14,51</w:t>
            </w:r>
          </w:p>
        </w:tc>
      </w:tr>
      <w:tr w:rsidR="00655A09" w:rsidRPr="00B80D5C" w14:paraId="1206DB0E" w14:textId="237A0901" w:rsidTr="00655A09">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601D2A97" w14:textId="77777777" w:rsidR="00505F49" w:rsidRPr="005447C9" w:rsidRDefault="00505F49" w:rsidP="001F1A2A">
            <w:pPr>
              <w:rPr>
                <w:rFonts w:cs="Arial"/>
                <w:i/>
                <w:sz w:val="20"/>
              </w:rPr>
            </w:pPr>
            <w:r w:rsidRPr="005447C9">
              <w:rPr>
                <w:i/>
                <w:sz w:val="20"/>
              </w:rPr>
              <w:t>b) ul. Szewczyka</w:t>
            </w:r>
          </w:p>
        </w:tc>
        <w:tc>
          <w:tcPr>
            <w:tcW w:w="380" w:type="pct"/>
            <w:shd w:val="clear" w:color="auto" w:fill="FFFFFF" w:themeFill="background1"/>
            <w:vAlign w:val="center"/>
          </w:tcPr>
          <w:p w14:paraId="59F7D7D1" w14:textId="09A48FFB" w:rsidR="00505F49" w:rsidRPr="005447C9" w:rsidRDefault="00505F49" w:rsidP="00505F49">
            <w:pPr>
              <w:jc w:val="right"/>
              <w:rPr>
                <w:rFonts w:cs="Arial"/>
                <w:i/>
                <w:sz w:val="20"/>
                <w:lang w:eastAsia="en-US"/>
              </w:rPr>
            </w:pPr>
            <w:r w:rsidRPr="005447C9">
              <w:rPr>
                <w:i/>
                <w:iCs w:val="0"/>
                <w:color w:val="000000"/>
                <w:sz w:val="20"/>
              </w:rPr>
              <w:t>0</w:t>
            </w:r>
          </w:p>
        </w:tc>
        <w:tc>
          <w:tcPr>
            <w:tcW w:w="689" w:type="pct"/>
            <w:shd w:val="clear" w:color="auto" w:fill="FFFFFF" w:themeFill="background1"/>
            <w:vAlign w:val="center"/>
          </w:tcPr>
          <w:p w14:paraId="141F5B86" w14:textId="36D4E7E4" w:rsidR="00505F49" w:rsidRPr="005447C9" w:rsidRDefault="00505F49" w:rsidP="00505F49">
            <w:pPr>
              <w:jc w:val="right"/>
              <w:rPr>
                <w:i/>
                <w:sz w:val="20"/>
              </w:rPr>
            </w:pPr>
            <w:r w:rsidRPr="005447C9">
              <w:rPr>
                <w:i/>
                <w:color w:val="000000"/>
                <w:sz w:val="20"/>
              </w:rPr>
              <w:t>0,00</w:t>
            </w:r>
          </w:p>
        </w:tc>
        <w:tc>
          <w:tcPr>
            <w:tcW w:w="687" w:type="pct"/>
            <w:shd w:val="clear" w:color="auto" w:fill="FFFFFF" w:themeFill="background1"/>
            <w:vAlign w:val="center"/>
          </w:tcPr>
          <w:p w14:paraId="3F8D5F7A" w14:textId="20D0F883" w:rsidR="00505F49" w:rsidRPr="005447C9" w:rsidRDefault="00505F49" w:rsidP="00505F49">
            <w:pPr>
              <w:jc w:val="right"/>
              <w:rPr>
                <w:i/>
                <w:color w:val="000000"/>
                <w:sz w:val="20"/>
              </w:rPr>
            </w:pPr>
            <w:r w:rsidRPr="005447C9">
              <w:rPr>
                <w:i/>
                <w:iCs w:val="0"/>
                <w:color w:val="000000"/>
                <w:sz w:val="20"/>
              </w:rPr>
              <w:t>2</w:t>
            </w:r>
          </w:p>
        </w:tc>
        <w:tc>
          <w:tcPr>
            <w:tcW w:w="686" w:type="pct"/>
            <w:shd w:val="clear" w:color="auto" w:fill="FFFFFF" w:themeFill="background1"/>
            <w:vAlign w:val="center"/>
          </w:tcPr>
          <w:p w14:paraId="2D949C18" w14:textId="0BDA7589" w:rsidR="00505F49" w:rsidRPr="005447C9" w:rsidRDefault="00505F49" w:rsidP="00505F49">
            <w:pPr>
              <w:jc w:val="right"/>
              <w:rPr>
                <w:i/>
                <w:color w:val="000000"/>
                <w:sz w:val="20"/>
              </w:rPr>
            </w:pPr>
            <w:r w:rsidRPr="005447C9">
              <w:rPr>
                <w:i/>
                <w:color w:val="000000"/>
                <w:sz w:val="20"/>
              </w:rPr>
              <w:t>1,35</w:t>
            </w:r>
          </w:p>
        </w:tc>
        <w:tc>
          <w:tcPr>
            <w:tcW w:w="613" w:type="pct"/>
            <w:shd w:val="clear" w:color="auto" w:fill="FFFFFF" w:themeFill="background1"/>
            <w:vAlign w:val="center"/>
          </w:tcPr>
          <w:p w14:paraId="1BB831E0" w14:textId="56DBC83C" w:rsidR="00505F49" w:rsidRPr="005447C9" w:rsidRDefault="00505F49" w:rsidP="00505F49">
            <w:pPr>
              <w:jc w:val="right"/>
              <w:rPr>
                <w:i/>
                <w:color w:val="000000"/>
                <w:sz w:val="20"/>
              </w:rPr>
            </w:pPr>
            <w:r w:rsidRPr="005447C9">
              <w:rPr>
                <w:i/>
                <w:iCs w:val="0"/>
                <w:color w:val="000000"/>
                <w:sz w:val="20"/>
              </w:rPr>
              <w:t>36</w:t>
            </w:r>
          </w:p>
        </w:tc>
        <w:tc>
          <w:tcPr>
            <w:tcW w:w="665" w:type="pct"/>
            <w:shd w:val="clear" w:color="auto" w:fill="FFFFFF" w:themeFill="background1"/>
            <w:vAlign w:val="center"/>
          </w:tcPr>
          <w:p w14:paraId="045E0EEF" w14:textId="489D79DE" w:rsidR="00505F49" w:rsidRPr="005447C9" w:rsidRDefault="00505F49" w:rsidP="00505F49">
            <w:pPr>
              <w:jc w:val="right"/>
              <w:rPr>
                <w:i/>
                <w:color w:val="000000"/>
                <w:sz w:val="20"/>
              </w:rPr>
            </w:pPr>
            <w:r w:rsidRPr="005447C9">
              <w:rPr>
                <w:i/>
                <w:color w:val="000000"/>
                <w:sz w:val="20"/>
              </w:rPr>
              <w:t>24,32</w:t>
            </w:r>
          </w:p>
        </w:tc>
      </w:tr>
      <w:tr w:rsidR="00655A09" w:rsidRPr="00B80D5C" w14:paraId="2A26CD8B" w14:textId="276F8EEA" w:rsidTr="00655A09">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2C0E647B" w14:textId="77777777" w:rsidR="00505F49" w:rsidRPr="00B80D5C" w:rsidRDefault="00505F49" w:rsidP="001F1A2A">
            <w:pPr>
              <w:rPr>
                <w:rFonts w:cs="Arial"/>
                <w:sz w:val="20"/>
              </w:rPr>
            </w:pPr>
            <w:r w:rsidRPr="00B80D5C">
              <w:rPr>
                <w:sz w:val="20"/>
              </w:rPr>
              <w:t>2) Zakrzyn</w:t>
            </w:r>
          </w:p>
        </w:tc>
        <w:tc>
          <w:tcPr>
            <w:tcW w:w="380" w:type="pct"/>
            <w:shd w:val="clear" w:color="auto" w:fill="FFFFFF" w:themeFill="background1"/>
            <w:vAlign w:val="center"/>
          </w:tcPr>
          <w:p w14:paraId="3F318598" w14:textId="5F284146" w:rsidR="00505F49" w:rsidRPr="00E73BF0" w:rsidRDefault="00505F49" w:rsidP="00505F49">
            <w:pPr>
              <w:jc w:val="right"/>
              <w:rPr>
                <w:rFonts w:cs="Arial"/>
                <w:sz w:val="20"/>
                <w:lang w:eastAsia="en-US"/>
              </w:rPr>
            </w:pPr>
            <w:r>
              <w:rPr>
                <w:color w:val="000000"/>
                <w:sz w:val="20"/>
              </w:rPr>
              <w:t>10</w:t>
            </w:r>
          </w:p>
        </w:tc>
        <w:tc>
          <w:tcPr>
            <w:tcW w:w="689" w:type="pct"/>
            <w:shd w:val="clear" w:color="auto" w:fill="FFFFFF" w:themeFill="background1"/>
            <w:vAlign w:val="center"/>
          </w:tcPr>
          <w:p w14:paraId="69DEF9EC" w14:textId="56C3505C" w:rsidR="00505F49" w:rsidRPr="00E73BF0" w:rsidRDefault="00505F49" w:rsidP="00505F49">
            <w:pPr>
              <w:jc w:val="right"/>
              <w:rPr>
                <w:sz w:val="20"/>
              </w:rPr>
            </w:pPr>
            <w:r>
              <w:rPr>
                <w:color w:val="000000"/>
                <w:sz w:val="20"/>
              </w:rPr>
              <w:t>2,56</w:t>
            </w:r>
          </w:p>
        </w:tc>
        <w:tc>
          <w:tcPr>
            <w:tcW w:w="687" w:type="pct"/>
            <w:shd w:val="clear" w:color="auto" w:fill="FFFFFF" w:themeFill="background1"/>
            <w:vAlign w:val="center"/>
          </w:tcPr>
          <w:p w14:paraId="44C8724C" w14:textId="1DEEB31D" w:rsidR="00505F49" w:rsidRPr="00E73BF0" w:rsidRDefault="00505F49" w:rsidP="00505F49">
            <w:pPr>
              <w:jc w:val="right"/>
              <w:rPr>
                <w:color w:val="000000"/>
                <w:sz w:val="20"/>
              </w:rPr>
            </w:pPr>
            <w:r>
              <w:rPr>
                <w:color w:val="000000"/>
                <w:sz w:val="20"/>
              </w:rPr>
              <w:t>1</w:t>
            </w:r>
          </w:p>
        </w:tc>
        <w:tc>
          <w:tcPr>
            <w:tcW w:w="686" w:type="pct"/>
            <w:shd w:val="clear" w:color="auto" w:fill="FFFFFF" w:themeFill="background1"/>
            <w:vAlign w:val="center"/>
          </w:tcPr>
          <w:p w14:paraId="58D594DD" w14:textId="695A2345" w:rsidR="00505F49" w:rsidRPr="00E73BF0" w:rsidRDefault="00505F49" w:rsidP="00505F49">
            <w:pPr>
              <w:jc w:val="right"/>
              <w:rPr>
                <w:color w:val="000000"/>
                <w:sz w:val="20"/>
              </w:rPr>
            </w:pPr>
            <w:r>
              <w:rPr>
                <w:color w:val="000000"/>
                <w:sz w:val="20"/>
              </w:rPr>
              <w:t>0,26</w:t>
            </w:r>
          </w:p>
        </w:tc>
        <w:tc>
          <w:tcPr>
            <w:tcW w:w="613" w:type="pct"/>
            <w:shd w:val="clear" w:color="auto" w:fill="FFFFFF" w:themeFill="background1"/>
            <w:vAlign w:val="center"/>
          </w:tcPr>
          <w:p w14:paraId="7DCA614C" w14:textId="4207EFB3" w:rsidR="00505F49" w:rsidRPr="00E73BF0" w:rsidRDefault="00505F49" w:rsidP="00505F49">
            <w:pPr>
              <w:jc w:val="right"/>
              <w:rPr>
                <w:color w:val="000000"/>
                <w:sz w:val="20"/>
              </w:rPr>
            </w:pPr>
            <w:r>
              <w:rPr>
                <w:color w:val="000000"/>
                <w:sz w:val="20"/>
              </w:rPr>
              <w:t>5</w:t>
            </w:r>
          </w:p>
        </w:tc>
        <w:tc>
          <w:tcPr>
            <w:tcW w:w="665" w:type="pct"/>
            <w:shd w:val="clear" w:color="auto" w:fill="FFFFFF" w:themeFill="background1"/>
            <w:vAlign w:val="center"/>
          </w:tcPr>
          <w:p w14:paraId="5803ACF3" w14:textId="45837381" w:rsidR="00505F49" w:rsidRPr="00E73BF0" w:rsidRDefault="00505F49" w:rsidP="00505F49">
            <w:pPr>
              <w:jc w:val="right"/>
              <w:rPr>
                <w:color w:val="000000"/>
                <w:sz w:val="20"/>
              </w:rPr>
            </w:pPr>
            <w:r>
              <w:rPr>
                <w:color w:val="000000"/>
                <w:sz w:val="20"/>
              </w:rPr>
              <w:t>1,28</w:t>
            </w:r>
          </w:p>
        </w:tc>
      </w:tr>
      <w:tr w:rsidR="00655A09" w:rsidRPr="00B80D5C" w14:paraId="21A88212" w14:textId="200EC85C" w:rsidTr="00655A09">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2DA81C2C" w14:textId="77777777" w:rsidR="00505F49" w:rsidRPr="00B80D5C" w:rsidRDefault="00505F49" w:rsidP="001F1A2A">
            <w:pPr>
              <w:rPr>
                <w:rFonts w:cs="Arial"/>
                <w:sz w:val="20"/>
              </w:rPr>
            </w:pPr>
            <w:r w:rsidRPr="00B80D5C">
              <w:rPr>
                <w:sz w:val="20"/>
              </w:rPr>
              <w:t>3) Zakrzyn-Kolonia</w:t>
            </w:r>
          </w:p>
        </w:tc>
        <w:tc>
          <w:tcPr>
            <w:tcW w:w="380" w:type="pct"/>
            <w:shd w:val="clear" w:color="auto" w:fill="FFFFFF" w:themeFill="background1"/>
            <w:vAlign w:val="center"/>
          </w:tcPr>
          <w:p w14:paraId="254D932F" w14:textId="28BA9839" w:rsidR="00505F49" w:rsidRPr="00E73BF0" w:rsidRDefault="00505F49" w:rsidP="00505F49">
            <w:pPr>
              <w:jc w:val="right"/>
              <w:rPr>
                <w:rFonts w:cs="Arial"/>
                <w:sz w:val="20"/>
                <w:lang w:eastAsia="en-US"/>
              </w:rPr>
            </w:pPr>
            <w:r>
              <w:rPr>
                <w:color w:val="000000"/>
                <w:sz w:val="20"/>
              </w:rPr>
              <w:t>0</w:t>
            </w:r>
          </w:p>
        </w:tc>
        <w:tc>
          <w:tcPr>
            <w:tcW w:w="689" w:type="pct"/>
            <w:shd w:val="clear" w:color="auto" w:fill="FFFFFF" w:themeFill="background1"/>
            <w:vAlign w:val="center"/>
          </w:tcPr>
          <w:p w14:paraId="2C144BB1" w14:textId="3E37350E" w:rsidR="00505F49" w:rsidRPr="00E73BF0" w:rsidRDefault="00505F49" w:rsidP="00505F49">
            <w:pPr>
              <w:jc w:val="right"/>
              <w:rPr>
                <w:sz w:val="20"/>
              </w:rPr>
            </w:pPr>
            <w:r>
              <w:rPr>
                <w:color w:val="000000"/>
                <w:sz w:val="20"/>
              </w:rPr>
              <w:t>0,00</w:t>
            </w:r>
          </w:p>
        </w:tc>
        <w:tc>
          <w:tcPr>
            <w:tcW w:w="687" w:type="pct"/>
            <w:shd w:val="clear" w:color="auto" w:fill="FFFFFF" w:themeFill="background1"/>
            <w:vAlign w:val="center"/>
          </w:tcPr>
          <w:p w14:paraId="2BCB5849" w14:textId="66FB3DF7" w:rsidR="00505F49" w:rsidRPr="00E73BF0" w:rsidRDefault="00505F49" w:rsidP="00505F49">
            <w:pPr>
              <w:jc w:val="right"/>
              <w:rPr>
                <w:color w:val="000000"/>
                <w:sz w:val="20"/>
              </w:rPr>
            </w:pPr>
            <w:r>
              <w:rPr>
                <w:color w:val="000000"/>
                <w:sz w:val="20"/>
              </w:rPr>
              <w:t>1</w:t>
            </w:r>
          </w:p>
        </w:tc>
        <w:tc>
          <w:tcPr>
            <w:tcW w:w="686" w:type="pct"/>
            <w:shd w:val="clear" w:color="auto" w:fill="FFFFFF" w:themeFill="background1"/>
            <w:vAlign w:val="center"/>
          </w:tcPr>
          <w:p w14:paraId="3306A690" w14:textId="4F850B70" w:rsidR="00505F49" w:rsidRPr="00E73BF0" w:rsidRDefault="00505F49" w:rsidP="00505F49">
            <w:pPr>
              <w:jc w:val="right"/>
              <w:rPr>
                <w:color w:val="000000"/>
                <w:sz w:val="20"/>
              </w:rPr>
            </w:pPr>
            <w:r>
              <w:rPr>
                <w:color w:val="000000"/>
                <w:sz w:val="20"/>
              </w:rPr>
              <w:t>0,85</w:t>
            </w:r>
          </w:p>
        </w:tc>
        <w:tc>
          <w:tcPr>
            <w:tcW w:w="613" w:type="pct"/>
            <w:shd w:val="clear" w:color="auto" w:fill="FFFFFF" w:themeFill="background1"/>
            <w:vAlign w:val="center"/>
          </w:tcPr>
          <w:p w14:paraId="72294257" w14:textId="3E14B84E" w:rsidR="00505F49" w:rsidRPr="00E73BF0" w:rsidRDefault="00505F49" w:rsidP="00505F49">
            <w:pPr>
              <w:jc w:val="right"/>
              <w:rPr>
                <w:color w:val="000000"/>
                <w:sz w:val="20"/>
              </w:rPr>
            </w:pPr>
            <w:r>
              <w:rPr>
                <w:color w:val="000000"/>
                <w:sz w:val="20"/>
              </w:rPr>
              <w:t>5</w:t>
            </w:r>
          </w:p>
        </w:tc>
        <w:tc>
          <w:tcPr>
            <w:tcW w:w="665" w:type="pct"/>
            <w:shd w:val="clear" w:color="auto" w:fill="FFFFFF" w:themeFill="background1"/>
            <w:vAlign w:val="center"/>
          </w:tcPr>
          <w:p w14:paraId="33E30A67" w14:textId="3BEF6266" w:rsidR="00505F49" w:rsidRPr="00E73BF0" w:rsidRDefault="00505F49" w:rsidP="00505F49">
            <w:pPr>
              <w:jc w:val="right"/>
              <w:rPr>
                <w:color w:val="000000"/>
                <w:sz w:val="20"/>
              </w:rPr>
            </w:pPr>
            <w:r>
              <w:rPr>
                <w:color w:val="000000"/>
                <w:sz w:val="20"/>
              </w:rPr>
              <w:t>4,27</w:t>
            </w:r>
          </w:p>
        </w:tc>
      </w:tr>
      <w:tr w:rsidR="00655A09" w:rsidRPr="00B80D5C" w14:paraId="3DBF4BEB" w14:textId="2812E291" w:rsidTr="00655A09">
        <w:trPr>
          <w:cnfStyle w:val="000000010000" w:firstRow="0" w:lastRow="0" w:firstColumn="0" w:lastColumn="0" w:oddVBand="0" w:evenVBand="0" w:oddHBand="0" w:evenHBand="1" w:firstRowFirstColumn="0" w:firstRowLastColumn="0" w:lastRowFirstColumn="0" w:lastRowLastColumn="0"/>
        </w:trPr>
        <w:tc>
          <w:tcPr>
            <w:tcW w:w="1281" w:type="pct"/>
          </w:tcPr>
          <w:p w14:paraId="5892ABED" w14:textId="77777777" w:rsidR="00505F49" w:rsidRPr="00B80D5C" w:rsidRDefault="00505F49" w:rsidP="001F1A2A">
            <w:pPr>
              <w:rPr>
                <w:rFonts w:cs="Arial"/>
                <w:b/>
                <w:sz w:val="20"/>
              </w:rPr>
            </w:pPr>
            <w:r w:rsidRPr="00B80D5C">
              <w:rPr>
                <w:sz w:val="20"/>
              </w:rPr>
              <w:t>4) Trzebienie</w:t>
            </w:r>
          </w:p>
        </w:tc>
        <w:tc>
          <w:tcPr>
            <w:tcW w:w="380" w:type="pct"/>
            <w:vAlign w:val="center"/>
          </w:tcPr>
          <w:p w14:paraId="0DDA9691" w14:textId="0BAA18E2" w:rsidR="00505F49" w:rsidRPr="00E73BF0" w:rsidRDefault="00505F49" w:rsidP="00505F49">
            <w:pPr>
              <w:jc w:val="right"/>
              <w:rPr>
                <w:rFonts w:cs="Arial"/>
                <w:sz w:val="20"/>
              </w:rPr>
            </w:pPr>
            <w:r>
              <w:rPr>
                <w:color w:val="000000"/>
                <w:sz w:val="20"/>
              </w:rPr>
              <w:t>0</w:t>
            </w:r>
          </w:p>
        </w:tc>
        <w:tc>
          <w:tcPr>
            <w:tcW w:w="689" w:type="pct"/>
            <w:vAlign w:val="center"/>
          </w:tcPr>
          <w:p w14:paraId="15CEE8A2" w14:textId="0746168C" w:rsidR="00505F49" w:rsidRPr="00E73BF0" w:rsidRDefault="00505F49" w:rsidP="00505F49">
            <w:pPr>
              <w:jc w:val="right"/>
              <w:rPr>
                <w:rFonts w:cs="Arial"/>
                <w:sz w:val="20"/>
              </w:rPr>
            </w:pPr>
            <w:r>
              <w:rPr>
                <w:color w:val="000000"/>
                <w:sz w:val="20"/>
              </w:rPr>
              <w:t>0,00</w:t>
            </w:r>
          </w:p>
        </w:tc>
        <w:tc>
          <w:tcPr>
            <w:tcW w:w="687" w:type="pct"/>
            <w:vAlign w:val="center"/>
          </w:tcPr>
          <w:p w14:paraId="62399DAC" w14:textId="26DBAD63" w:rsidR="00505F49" w:rsidRPr="00E73BF0" w:rsidRDefault="00505F49" w:rsidP="00505F49">
            <w:pPr>
              <w:jc w:val="right"/>
              <w:rPr>
                <w:color w:val="000000"/>
                <w:sz w:val="20"/>
              </w:rPr>
            </w:pPr>
            <w:r>
              <w:rPr>
                <w:color w:val="000000"/>
                <w:sz w:val="20"/>
              </w:rPr>
              <w:t>0</w:t>
            </w:r>
          </w:p>
        </w:tc>
        <w:tc>
          <w:tcPr>
            <w:tcW w:w="686" w:type="pct"/>
            <w:vAlign w:val="center"/>
          </w:tcPr>
          <w:p w14:paraId="5762AC2B" w14:textId="54976F1A" w:rsidR="00505F49" w:rsidRPr="00E73BF0" w:rsidRDefault="00505F49" w:rsidP="00505F49">
            <w:pPr>
              <w:jc w:val="right"/>
              <w:rPr>
                <w:color w:val="000000"/>
                <w:sz w:val="20"/>
              </w:rPr>
            </w:pPr>
            <w:r>
              <w:rPr>
                <w:color w:val="000000"/>
                <w:sz w:val="20"/>
              </w:rPr>
              <w:t>0,00</w:t>
            </w:r>
          </w:p>
        </w:tc>
        <w:tc>
          <w:tcPr>
            <w:tcW w:w="613" w:type="pct"/>
            <w:vAlign w:val="center"/>
          </w:tcPr>
          <w:p w14:paraId="778AA3A6" w14:textId="508E24DE" w:rsidR="00505F49" w:rsidRPr="00E73BF0" w:rsidRDefault="00505F49" w:rsidP="00505F49">
            <w:pPr>
              <w:jc w:val="right"/>
              <w:rPr>
                <w:color w:val="000000"/>
                <w:sz w:val="20"/>
              </w:rPr>
            </w:pPr>
            <w:r>
              <w:rPr>
                <w:color w:val="000000"/>
                <w:sz w:val="20"/>
              </w:rPr>
              <w:t>4</w:t>
            </w:r>
          </w:p>
        </w:tc>
        <w:tc>
          <w:tcPr>
            <w:tcW w:w="665" w:type="pct"/>
            <w:vAlign w:val="center"/>
          </w:tcPr>
          <w:p w14:paraId="1CB50261" w14:textId="78292C1E" w:rsidR="00505F49" w:rsidRPr="00E73BF0" w:rsidRDefault="00505F49" w:rsidP="00505F49">
            <w:pPr>
              <w:jc w:val="right"/>
              <w:rPr>
                <w:color w:val="000000"/>
                <w:sz w:val="20"/>
              </w:rPr>
            </w:pPr>
            <w:r>
              <w:rPr>
                <w:color w:val="000000"/>
                <w:sz w:val="20"/>
              </w:rPr>
              <w:t>1,44</w:t>
            </w:r>
          </w:p>
        </w:tc>
      </w:tr>
      <w:tr w:rsidR="00655A09" w:rsidRPr="00B80D5C" w14:paraId="2217D061" w14:textId="67290C71" w:rsidTr="00655A09">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6ED051A2" w14:textId="77777777" w:rsidR="00505F49" w:rsidRPr="00B80D5C" w:rsidRDefault="00505F49" w:rsidP="001F1A2A">
            <w:pPr>
              <w:rPr>
                <w:rFonts w:cs="Arial"/>
                <w:b/>
                <w:sz w:val="20"/>
              </w:rPr>
            </w:pPr>
            <w:r w:rsidRPr="00B80D5C">
              <w:rPr>
                <w:sz w:val="20"/>
              </w:rPr>
              <w:t>5) Annopol</w:t>
            </w:r>
          </w:p>
        </w:tc>
        <w:tc>
          <w:tcPr>
            <w:tcW w:w="380" w:type="pct"/>
            <w:shd w:val="clear" w:color="auto" w:fill="FFFFFF" w:themeFill="background1"/>
            <w:vAlign w:val="center"/>
          </w:tcPr>
          <w:p w14:paraId="48D896D5" w14:textId="17555164" w:rsidR="00505F49" w:rsidRPr="00E73BF0" w:rsidRDefault="00505F49" w:rsidP="00505F49">
            <w:pPr>
              <w:jc w:val="right"/>
              <w:rPr>
                <w:rFonts w:cs="Arial"/>
                <w:sz w:val="20"/>
              </w:rPr>
            </w:pPr>
            <w:r>
              <w:rPr>
                <w:color w:val="000000"/>
                <w:sz w:val="20"/>
              </w:rPr>
              <w:t>0</w:t>
            </w:r>
          </w:p>
        </w:tc>
        <w:tc>
          <w:tcPr>
            <w:tcW w:w="689" w:type="pct"/>
            <w:shd w:val="clear" w:color="auto" w:fill="FFFFFF" w:themeFill="background1"/>
            <w:vAlign w:val="center"/>
          </w:tcPr>
          <w:p w14:paraId="381F4145" w14:textId="4E45B946" w:rsidR="00505F49" w:rsidRPr="00E73BF0" w:rsidRDefault="00505F49" w:rsidP="00505F49">
            <w:pPr>
              <w:jc w:val="right"/>
              <w:rPr>
                <w:rFonts w:cs="Arial"/>
                <w:sz w:val="20"/>
              </w:rPr>
            </w:pPr>
            <w:r>
              <w:rPr>
                <w:color w:val="000000"/>
                <w:sz w:val="20"/>
              </w:rPr>
              <w:t>0,00</w:t>
            </w:r>
          </w:p>
        </w:tc>
        <w:tc>
          <w:tcPr>
            <w:tcW w:w="687" w:type="pct"/>
            <w:shd w:val="clear" w:color="auto" w:fill="FFFFFF" w:themeFill="background1"/>
            <w:vAlign w:val="center"/>
          </w:tcPr>
          <w:p w14:paraId="1BAE7DE4" w14:textId="63E197E1" w:rsidR="00505F49" w:rsidRPr="00E73BF0" w:rsidRDefault="00505F49" w:rsidP="00505F49">
            <w:pPr>
              <w:jc w:val="right"/>
              <w:rPr>
                <w:color w:val="000000"/>
                <w:sz w:val="20"/>
              </w:rPr>
            </w:pPr>
            <w:r>
              <w:rPr>
                <w:color w:val="000000"/>
                <w:sz w:val="20"/>
              </w:rPr>
              <w:t>0</w:t>
            </w:r>
          </w:p>
        </w:tc>
        <w:tc>
          <w:tcPr>
            <w:tcW w:w="686" w:type="pct"/>
            <w:shd w:val="clear" w:color="auto" w:fill="FFFFFF" w:themeFill="background1"/>
            <w:vAlign w:val="center"/>
          </w:tcPr>
          <w:p w14:paraId="10204A01" w14:textId="608C90B1" w:rsidR="00505F49" w:rsidRPr="00E73BF0" w:rsidRDefault="00505F49" w:rsidP="00505F49">
            <w:pPr>
              <w:jc w:val="right"/>
              <w:rPr>
                <w:color w:val="000000"/>
                <w:sz w:val="20"/>
              </w:rPr>
            </w:pPr>
            <w:r>
              <w:rPr>
                <w:color w:val="000000"/>
                <w:sz w:val="20"/>
              </w:rPr>
              <w:t>0,00</w:t>
            </w:r>
          </w:p>
        </w:tc>
        <w:tc>
          <w:tcPr>
            <w:tcW w:w="613" w:type="pct"/>
            <w:shd w:val="clear" w:color="auto" w:fill="FFFFFF" w:themeFill="background1"/>
            <w:vAlign w:val="center"/>
          </w:tcPr>
          <w:p w14:paraId="2CCF36A6" w14:textId="0B97BD1B" w:rsidR="00505F49" w:rsidRPr="00E73BF0" w:rsidRDefault="00505F49" w:rsidP="00505F49">
            <w:pPr>
              <w:jc w:val="right"/>
              <w:rPr>
                <w:color w:val="000000"/>
                <w:sz w:val="20"/>
              </w:rPr>
            </w:pPr>
            <w:r>
              <w:rPr>
                <w:color w:val="000000"/>
                <w:sz w:val="20"/>
              </w:rPr>
              <w:t>6</w:t>
            </w:r>
          </w:p>
        </w:tc>
        <w:tc>
          <w:tcPr>
            <w:tcW w:w="665" w:type="pct"/>
            <w:shd w:val="clear" w:color="auto" w:fill="FFFFFF" w:themeFill="background1"/>
            <w:vAlign w:val="center"/>
          </w:tcPr>
          <w:p w14:paraId="247051DA" w14:textId="573E7060" w:rsidR="00505F49" w:rsidRPr="00E73BF0" w:rsidRDefault="00505F49" w:rsidP="00505F49">
            <w:pPr>
              <w:jc w:val="right"/>
              <w:rPr>
                <w:color w:val="000000"/>
                <w:sz w:val="20"/>
              </w:rPr>
            </w:pPr>
            <w:r>
              <w:rPr>
                <w:color w:val="000000"/>
                <w:sz w:val="20"/>
              </w:rPr>
              <w:t>6,19</w:t>
            </w:r>
          </w:p>
        </w:tc>
      </w:tr>
      <w:tr w:rsidR="00655A09" w:rsidRPr="00B80D5C" w14:paraId="55578448" w14:textId="0400DFFB" w:rsidTr="00655A09">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06A1EAB0" w14:textId="77777777" w:rsidR="00505F49" w:rsidRPr="00B80D5C" w:rsidRDefault="00505F49" w:rsidP="001F1A2A">
            <w:pPr>
              <w:rPr>
                <w:sz w:val="20"/>
              </w:rPr>
            </w:pPr>
            <w:r w:rsidRPr="005A34C7">
              <w:rPr>
                <w:b/>
                <w:sz w:val="20"/>
              </w:rPr>
              <w:t>Gmina Lisków</w:t>
            </w:r>
          </w:p>
        </w:tc>
        <w:tc>
          <w:tcPr>
            <w:tcW w:w="380" w:type="pct"/>
            <w:shd w:val="clear" w:color="auto" w:fill="FFFFFF" w:themeFill="background1"/>
            <w:vAlign w:val="center"/>
          </w:tcPr>
          <w:p w14:paraId="0CB5266D" w14:textId="29FDFF62" w:rsidR="00505F49" w:rsidRPr="00E73BF0" w:rsidRDefault="00505F49" w:rsidP="00505F49">
            <w:pPr>
              <w:jc w:val="right"/>
              <w:rPr>
                <w:b/>
                <w:sz w:val="20"/>
              </w:rPr>
            </w:pPr>
            <w:r>
              <w:rPr>
                <w:b/>
                <w:bCs/>
                <w:color w:val="000000"/>
                <w:sz w:val="20"/>
              </w:rPr>
              <w:t>50</w:t>
            </w:r>
          </w:p>
        </w:tc>
        <w:tc>
          <w:tcPr>
            <w:tcW w:w="689" w:type="pct"/>
            <w:shd w:val="clear" w:color="auto" w:fill="FFFFFF" w:themeFill="background1"/>
            <w:vAlign w:val="center"/>
          </w:tcPr>
          <w:p w14:paraId="1C8FD7D3" w14:textId="47B7AD26" w:rsidR="00505F49" w:rsidRPr="00E73BF0" w:rsidRDefault="00505F49" w:rsidP="00505F49">
            <w:pPr>
              <w:jc w:val="right"/>
              <w:rPr>
                <w:b/>
                <w:sz w:val="20"/>
              </w:rPr>
            </w:pPr>
            <w:r>
              <w:rPr>
                <w:b/>
                <w:bCs/>
                <w:color w:val="000000"/>
                <w:sz w:val="20"/>
              </w:rPr>
              <w:t>0,98</w:t>
            </w:r>
          </w:p>
        </w:tc>
        <w:tc>
          <w:tcPr>
            <w:tcW w:w="687" w:type="pct"/>
            <w:shd w:val="clear" w:color="auto" w:fill="FFFFFF" w:themeFill="background1"/>
            <w:vAlign w:val="center"/>
          </w:tcPr>
          <w:p w14:paraId="0EEA032F" w14:textId="6C7A567B" w:rsidR="00505F49" w:rsidRPr="00E73BF0" w:rsidRDefault="00505F49" w:rsidP="00505F49">
            <w:pPr>
              <w:jc w:val="right"/>
              <w:rPr>
                <w:b/>
                <w:bCs/>
                <w:color w:val="000000"/>
                <w:sz w:val="20"/>
              </w:rPr>
            </w:pPr>
            <w:r>
              <w:rPr>
                <w:b/>
                <w:bCs/>
                <w:color w:val="000000"/>
                <w:sz w:val="20"/>
              </w:rPr>
              <w:t>16</w:t>
            </w:r>
          </w:p>
        </w:tc>
        <w:tc>
          <w:tcPr>
            <w:tcW w:w="686" w:type="pct"/>
            <w:shd w:val="clear" w:color="auto" w:fill="FFFFFF" w:themeFill="background1"/>
            <w:vAlign w:val="center"/>
          </w:tcPr>
          <w:p w14:paraId="4288D76C" w14:textId="2C54980F" w:rsidR="00505F49" w:rsidRPr="00E73BF0" w:rsidRDefault="00505F49" w:rsidP="00505F49">
            <w:pPr>
              <w:jc w:val="right"/>
              <w:rPr>
                <w:b/>
                <w:bCs/>
                <w:color w:val="000000"/>
                <w:sz w:val="20"/>
              </w:rPr>
            </w:pPr>
            <w:r>
              <w:rPr>
                <w:b/>
                <w:bCs/>
                <w:color w:val="000000"/>
                <w:sz w:val="20"/>
              </w:rPr>
              <w:t>0,31</w:t>
            </w:r>
          </w:p>
        </w:tc>
        <w:tc>
          <w:tcPr>
            <w:tcW w:w="613" w:type="pct"/>
            <w:shd w:val="clear" w:color="auto" w:fill="FFFFFF" w:themeFill="background1"/>
            <w:vAlign w:val="center"/>
          </w:tcPr>
          <w:p w14:paraId="309D541C" w14:textId="445A362A" w:rsidR="00505F49" w:rsidRPr="00E73BF0" w:rsidRDefault="00505F49" w:rsidP="00505F49">
            <w:pPr>
              <w:jc w:val="right"/>
              <w:rPr>
                <w:b/>
                <w:bCs/>
                <w:color w:val="000000"/>
                <w:sz w:val="20"/>
              </w:rPr>
            </w:pPr>
            <w:r>
              <w:rPr>
                <w:b/>
                <w:bCs/>
                <w:color w:val="000000"/>
                <w:sz w:val="20"/>
              </w:rPr>
              <w:t>247</w:t>
            </w:r>
          </w:p>
        </w:tc>
        <w:tc>
          <w:tcPr>
            <w:tcW w:w="665" w:type="pct"/>
            <w:shd w:val="clear" w:color="auto" w:fill="FFFFFF" w:themeFill="background1"/>
            <w:vAlign w:val="center"/>
          </w:tcPr>
          <w:p w14:paraId="1EB08B4B" w14:textId="53DCC45F" w:rsidR="00505F49" w:rsidRPr="00E73BF0" w:rsidRDefault="00505F49" w:rsidP="00505F49">
            <w:pPr>
              <w:jc w:val="right"/>
              <w:rPr>
                <w:b/>
                <w:bCs/>
                <w:color w:val="000000"/>
                <w:sz w:val="20"/>
              </w:rPr>
            </w:pPr>
            <w:r>
              <w:rPr>
                <w:b/>
                <w:bCs/>
                <w:color w:val="000000"/>
                <w:sz w:val="20"/>
              </w:rPr>
              <w:t>4,83</w:t>
            </w:r>
          </w:p>
        </w:tc>
      </w:tr>
      <w:tr w:rsidR="00655A09" w:rsidRPr="00B80D5C" w14:paraId="4660A2A9" w14:textId="75DC7CE8" w:rsidTr="00655A09">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197A94B3" w14:textId="77777777" w:rsidR="00505F49" w:rsidRPr="00B80D5C" w:rsidRDefault="00505F49" w:rsidP="001F1A2A">
            <w:pPr>
              <w:rPr>
                <w:sz w:val="20"/>
              </w:rPr>
            </w:pPr>
            <w:r w:rsidRPr="00B80D5C">
              <w:rPr>
                <w:sz w:val="20"/>
              </w:rPr>
              <w:t>Obszar gminy (bez OR)</w:t>
            </w:r>
          </w:p>
        </w:tc>
        <w:tc>
          <w:tcPr>
            <w:tcW w:w="380" w:type="pct"/>
            <w:shd w:val="clear" w:color="auto" w:fill="FFFFFF" w:themeFill="background1"/>
            <w:vAlign w:val="center"/>
          </w:tcPr>
          <w:p w14:paraId="0EA76901" w14:textId="098738A6" w:rsidR="00505F49" w:rsidRPr="00E73BF0" w:rsidRDefault="00505F49" w:rsidP="00505F49">
            <w:pPr>
              <w:jc w:val="right"/>
              <w:rPr>
                <w:sz w:val="20"/>
              </w:rPr>
            </w:pPr>
            <w:r>
              <w:rPr>
                <w:color w:val="000000"/>
                <w:sz w:val="20"/>
              </w:rPr>
              <w:t>16</w:t>
            </w:r>
          </w:p>
        </w:tc>
        <w:tc>
          <w:tcPr>
            <w:tcW w:w="689" w:type="pct"/>
            <w:shd w:val="clear" w:color="auto" w:fill="FFFFFF" w:themeFill="background1"/>
            <w:vAlign w:val="center"/>
          </w:tcPr>
          <w:p w14:paraId="4773F3E6" w14:textId="225CF262" w:rsidR="00505F49" w:rsidRPr="00E73BF0" w:rsidRDefault="00505F49" w:rsidP="00505F49">
            <w:pPr>
              <w:jc w:val="right"/>
              <w:rPr>
                <w:sz w:val="20"/>
              </w:rPr>
            </w:pPr>
            <w:r>
              <w:rPr>
                <w:color w:val="000000"/>
                <w:sz w:val="20"/>
              </w:rPr>
              <w:t>0,44</w:t>
            </w:r>
          </w:p>
        </w:tc>
        <w:tc>
          <w:tcPr>
            <w:tcW w:w="687" w:type="pct"/>
            <w:shd w:val="clear" w:color="auto" w:fill="FFFFFF" w:themeFill="background1"/>
            <w:vAlign w:val="center"/>
          </w:tcPr>
          <w:p w14:paraId="7300A8D8" w14:textId="62CB608F" w:rsidR="00505F49" w:rsidRPr="00E73BF0" w:rsidRDefault="00505F49" w:rsidP="00505F49">
            <w:pPr>
              <w:jc w:val="right"/>
              <w:rPr>
                <w:color w:val="000000"/>
                <w:sz w:val="20"/>
              </w:rPr>
            </w:pPr>
            <w:r>
              <w:rPr>
                <w:color w:val="000000"/>
                <w:sz w:val="20"/>
              </w:rPr>
              <w:t>10</w:t>
            </w:r>
          </w:p>
        </w:tc>
        <w:tc>
          <w:tcPr>
            <w:tcW w:w="686" w:type="pct"/>
            <w:shd w:val="clear" w:color="auto" w:fill="FFFFFF" w:themeFill="background1"/>
            <w:vAlign w:val="center"/>
          </w:tcPr>
          <w:p w14:paraId="7B5A646B" w14:textId="2F442850" w:rsidR="00505F49" w:rsidRPr="00E73BF0" w:rsidRDefault="00505F49" w:rsidP="00505F49">
            <w:pPr>
              <w:jc w:val="right"/>
              <w:rPr>
                <w:color w:val="000000"/>
                <w:sz w:val="20"/>
              </w:rPr>
            </w:pPr>
            <w:r>
              <w:rPr>
                <w:color w:val="000000"/>
                <w:sz w:val="20"/>
              </w:rPr>
              <w:t>0,28</w:t>
            </w:r>
          </w:p>
        </w:tc>
        <w:tc>
          <w:tcPr>
            <w:tcW w:w="613" w:type="pct"/>
            <w:shd w:val="clear" w:color="auto" w:fill="FFFFFF" w:themeFill="background1"/>
            <w:vAlign w:val="center"/>
          </w:tcPr>
          <w:p w14:paraId="26B0C71F" w14:textId="64CB6126" w:rsidR="00505F49" w:rsidRPr="00E73BF0" w:rsidRDefault="00505F49" w:rsidP="00505F49">
            <w:pPr>
              <w:jc w:val="right"/>
              <w:rPr>
                <w:color w:val="000000"/>
                <w:sz w:val="20"/>
              </w:rPr>
            </w:pPr>
            <w:r>
              <w:rPr>
                <w:color w:val="000000"/>
                <w:sz w:val="20"/>
              </w:rPr>
              <w:t>126</w:t>
            </w:r>
          </w:p>
        </w:tc>
        <w:tc>
          <w:tcPr>
            <w:tcW w:w="665" w:type="pct"/>
            <w:shd w:val="clear" w:color="auto" w:fill="FFFFFF" w:themeFill="background1"/>
            <w:vAlign w:val="center"/>
          </w:tcPr>
          <w:p w14:paraId="66D3A6E2" w14:textId="695AD1B5" w:rsidR="00505F49" w:rsidRPr="00E73BF0" w:rsidRDefault="00505F49" w:rsidP="00505F49">
            <w:pPr>
              <w:jc w:val="right"/>
              <w:rPr>
                <w:color w:val="000000"/>
                <w:sz w:val="20"/>
              </w:rPr>
            </w:pPr>
            <w:r>
              <w:rPr>
                <w:color w:val="000000"/>
                <w:sz w:val="20"/>
              </w:rPr>
              <w:t>3,47</w:t>
            </w:r>
          </w:p>
        </w:tc>
      </w:tr>
    </w:tbl>
    <w:p w14:paraId="044CFAA6" w14:textId="40BE635F" w:rsidR="004052C6" w:rsidRDefault="004052C6" w:rsidP="00166AB9">
      <w:pPr>
        <w:pStyle w:val="Krrdo"/>
        <w:spacing w:before="0"/>
        <w:jc w:val="both"/>
        <w:rPr>
          <w:i w:val="0"/>
        </w:rPr>
      </w:pPr>
      <w:r w:rsidRPr="007B3166">
        <w:rPr>
          <w:i w:val="0"/>
        </w:rPr>
        <w:t>Źródło: Opracowanie własne</w:t>
      </w:r>
      <w:r>
        <w:rPr>
          <w:i w:val="0"/>
        </w:rPr>
        <w:t xml:space="preserve"> na podstawie danych Gminnego Ośrodka Pomocy Społecznej w Liskowie i Posterunku Policji w Liskowie</w:t>
      </w:r>
    </w:p>
    <w:p w14:paraId="0A3C7CC3" w14:textId="2353ECD2" w:rsidR="00DA34A7" w:rsidRDefault="006C4E20" w:rsidP="00716CFC">
      <w:pPr>
        <w:rPr>
          <w:lang w:eastAsia="en-US"/>
        </w:rPr>
      </w:pPr>
      <w:r>
        <w:rPr>
          <w:lang w:eastAsia="en-US"/>
        </w:rPr>
        <w:t xml:space="preserve">Ważnym aspektem dla poziomu bezpieczeństwa publicznego jest także zapewnienie </w:t>
      </w:r>
      <w:r w:rsidR="00716CFC">
        <w:t xml:space="preserve">porządku publicznego i </w:t>
      </w:r>
      <w:r>
        <w:rPr>
          <w:lang w:eastAsia="en-US"/>
        </w:rPr>
        <w:t xml:space="preserve">ochrony przeciwpożarowej. </w:t>
      </w:r>
      <w:r w:rsidR="00716CFC">
        <w:t>Na obszarze rewitalizacji ma siedzibę Posterunek Policji</w:t>
      </w:r>
      <w:r w:rsidR="00716CFC">
        <w:rPr>
          <w:lang w:eastAsia="en-US"/>
        </w:rPr>
        <w:t xml:space="preserve"> </w:t>
      </w:r>
      <w:r w:rsidR="00B343D2">
        <w:rPr>
          <w:lang w:eastAsia="en-US"/>
        </w:rPr>
        <w:t xml:space="preserve">w </w:t>
      </w:r>
      <w:r w:rsidR="00716CFC">
        <w:rPr>
          <w:lang w:eastAsia="en-US"/>
        </w:rPr>
        <w:t>Lisk</w:t>
      </w:r>
      <w:r w:rsidR="00B343D2">
        <w:rPr>
          <w:lang w:eastAsia="en-US"/>
        </w:rPr>
        <w:t>o</w:t>
      </w:r>
      <w:r w:rsidR="00716CFC">
        <w:rPr>
          <w:lang w:eastAsia="en-US"/>
        </w:rPr>
        <w:t>w</w:t>
      </w:r>
      <w:r w:rsidR="00B343D2">
        <w:rPr>
          <w:lang w:eastAsia="en-US"/>
        </w:rPr>
        <w:t>ie</w:t>
      </w:r>
      <w:r w:rsidR="00716CFC">
        <w:rPr>
          <w:lang w:eastAsia="en-US"/>
        </w:rPr>
        <w:t xml:space="preserve"> oraz działają 3 z 7 gminnych ochotniczych straży pożarnych (</w:t>
      </w:r>
      <w:r w:rsidR="00DA34A7" w:rsidRPr="00DA34A7">
        <w:rPr>
          <w:lang w:eastAsia="en-US"/>
        </w:rPr>
        <w:t>Ocho</w:t>
      </w:r>
      <w:r w:rsidR="00DA34A7">
        <w:rPr>
          <w:lang w:eastAsia="en-US"/>
        </w:rPr>
        <w:t xml:space="preserve">tnicza Straż Pożarna w Liskowie, włączona </w:t>
      </w:r>
      <w:r w:rsidR="00DA34A7" w:rsidRPr="00DA34A7">
        <w:rPr>
          <w:lang w:eastAsia="en-US"/>
        </w:rPr>
        <w:t>do Krajowe</w:t>
      </w:r>
      <w:r w:rsidR="00716CFC">
        <w:rPr>
          <w:lang w:eastAsia="en-US"/>
        </w:rPr>
        <w:t xml:space="preserve">go Systemu Ratowniczo-Gaśniczego, </w:t>
      </w:r>
      <w:r w:rsidR="00DA34A7" w:rsidRPr="00DA34A7">
        <w:rPr>
          <w:lang w:eastAsia="en-US"/>
        </w:rPr>
        <w:t>Ochotnicza Straż Pożarna w Zakrzynie,</w:t>
      </w:r>
      <w:r w:rsidR="00716CFC">
        <w:rPr>
          <w:lang w:eastAsia="en-US"/>
        </w:rPr>
        <w:t xml:space="preserve"> </w:t>
      </w:r>
      <w:r w:rsidR="00DA34A7">
        <w:t>Ochotnicza Straż Poż</w:t>
      </w:r>
      <w:r w:rsidR="00716CFC">
        <w:t xml:space="preserve">arna Trzebienie). </w:t>
      </w:r>
    </w:p>
    <w:p w14:paraId="3BD73FCD" w14:textId="48448D02" w:rsidR="007D43E1" w:rsidRDefault="006C4E20" w:rsidP="006C4E20">
      <w:pPr>
        <w:pStyle w:val="Normalny0"/>
      </w:pPr>
      <w:r>
        <w:t>W diagnozie zbadano występowanie na danym obszarze podstawowej infrastruktury społecznej oraz organizacji pozarządowych</w:t>
      </w:r>
      <w:r w:rsidR="005447C9">
        <w:t xml:space="preserve"> i społecznych</w:t>
      </w:r>
      <w:r>
        <w:t xml:space="preserve">. </w:t>
      </w:r>
    </w:p>
    <w:p w14:paraId="018B7D7B" w14:textId="40D98159" w:rsidR="00716CFC" w:rsidRPr="00655A09" w:rsidRDefault="007D43E1" w:rsidP="00185C2D">
      <w:pPr>
        <w:pStyle w:val="Normalny0"/>
        <w:rPr>
          <w:szCs w:val="22"/>
        </w:rPr>
      </w:pPr>
      <w:r>
        <w:t xml:space="preserve">Ze względu na fakt, że podobszar rewitalizacji </w:t>
      </w:r>
      <w:r w:rsidR="00716CFC">
        <w:t xml:space="preserve">Lisków pełni funkcję siedziby gminy </w:t>
      </w:r>
      <w:r>
        <w:t xml:space="preserve">wiejskiej </w:t>
      </w:r>
      <w:r w:rsidR="00716CFC">
        <w:t>Lisków</w:t>
      </w:r>
      <w:r>
        <w:t xml:space="preserve">, </w:t>
      </w:r>
      <w:r w:rsidR="00B007BC">
        <w:t xml:space="preserve">na ul. </w:t>
      </w:r>
      <w:r w:rsidR="00B007BC" w:rsidRPr="00B007BC">
        <w:t>Ks. Wacława Blizińskiego</w:t>
      </w:r>
      <w:r w:rsidR="00B007BC">
        <w:t xml:space="preserve"> znajdują się </w:t>
      </w:r>
      <w:r w:rsidR="00403DBF">
        <w:t xml:space="preserve">takie </w:t>
      </w:r>
      <w:r>
        <w:t>instytucje publiczne</w:t>
      </w:r>
      <w:r w:rsidR="00403DBF">
        <w:t xml:space="preserve"> i podmioty sektora użyteczności publicznej</w:t>
      </w:r>
      <w:r>
        <w:t xml:space="preserve"> jak: Urząd </w:t>
      </w:r>
      <w:r w:rsidR="00716CFC">
        <w:t>Gminy</w:t>
      </w:r>
      <w:r w:rsidR="00B007BC">
        <w:t xml:space="preserve">, Gminny Ośrodek Pomocy Społecznej, </w:t>
      </w:r>
      <w:r w:rsidR="004079EA">
        <w:t xml:space="preserve">Gminna Biblioteka Publiczna, </w:t>
      </w:r>
      <w:r w:rsidR="004079EA">
        <w:br/>
        <w:t xml:space="preserve">Gminny Ośrodek Kultury, </w:t>
      </w:r>
      <w:r w:rsidR="00B007BC" w:rsidRPr="00B007BC">
        <w:t>Szkoła Podstawowa im. Józefa W</w:t>
      </w:r>
      <w:r w:rsidR="00B007BC">
        <w:t xml:space="preserve">ybickiego, </w:t>
      </w:r>
      <w:r w:rsidR="00B007BC" w:rsidRPr="00B007BC">
        <w:t>Publiczne Przed</w:t>
      </w:r>
      <w:r w:rsidR="00B007BC">
        <w:t xml:space="preserve">szkole Sióstr Służebniczek NMP, Publiczny Żłobek, </w:t>
      </w:r>
      <w:r w:rsidR="00C4410E" w:rsidRPr="00C4410E">
        <w:t>Oddział Banku Spółdzielczego Ziemi Kaliskiej</w:t>
      </w:r>
      <w:r w:rsidR="00C4410E">
        <w:t xml:space="preserve">, </w:t>
      </w:r>
      <w:r w:rsidR="00B007BC">
        <w:t>Dom Dziecka, Dom Pomocy Społecznej</w:t>
      </w:r>
      <w:r w:rsidR="00A61312">
        <w:t xml:space="preserve">, Zakład Rehabilitacji Leczniczej w Liskowie prowadzony przez </w:t>
      </w:r>
      <w:r w:rsidR="00A61312" w:rsidRPr="00A61312">
        <w:t>Gminne Towarzystwo Dzieci i Osób Niepełnosprawnych w Liskowie</w:t>
      </w:r>
      <w:r w:rsidR="00107732">
        <w:t xml:space="preserve">. </w:t>
      </w:r>
      <w:r w:rsidR="00B007BC">
        <w:t xml:space="preserve">Na podobszarze rewitalizacji Zakrzyn znajduje się </w:t>
      </w:r>
      <w:r w:rsidR="00107732">
        <w:t xml:space="preserve">z kolei </w:t>
      </w:r>
      <w:r w:rsidR="00B007BC" w:rsidRPr="00B007BC">
        <w:t>Szkoła Podstawow</w:t>
      </w:r>
      <w:r w:rsidR="009A1AE3">
        <w:t>a</w:t>
      </w:r>
      <w:r w:rsidR="00107732">
        <w:t xml:space="preserve">. </w:t>
      </w:r>
      <w:r w:rsidR="00716CFC">
        <w:t>Mieszkańcy obszaru rewitalizacji mają również dostęp do instytucji zlokalizowanych</w:t>
      </w:r>
      <w:r w:rsidR="00107732">
        <w:t xml:space="preserve"> na terenie gminy,</w:t>
      </w:r>
      <w:r w:rsidR="00716CFC">
        <w:t xml:space="preserve"> poza obszarem rewitalizacji, takich jak </w:t>
      </w:r>
      <w:r w:rsidR="00F73FD4" w:rsidRPr="00F73FD4">
        <w:t>Samodzielny Publiczny Zakład Opieki Zdrowotnej w Liskowie</w:t>
      </w:r>
      <w:r w:rsidR="00F73FD4">
        <w:t xml:space="preserve">, </w:t>
      </w:r>
      <w:r w:rsidR="00716CFC">
        <w:t xml:space="preserve">Podstacja Pogotowia Ratunkowego w Liskowie, </w:t>
      </w:r>
      <w:r w:rsidR="00B007BC">
        <w:t>Środowiskowy Dom Pomocy Społecznej w Liskowie</w:t>
      </w:r>
      <w:r w:rsidR="000578E7">
        <w:t>,</w:t>
      </w:r>
      <w:r w:rsidR="005020E0">
        <w:t xml:space="preserve"> Zakład Aktywności Zawodowej „SWOBODA”,</w:t>
      </w:r>
      <w:r w:rsidR="000578E7">
        <w:t xml:space="preserve"> </w:t>
      </w:r>
      <w:r w:rsidR="000578E7" w:rsidRPr="000578E7">
        <w:t xml:space="preserve">prywatny Dom </w:t>
      </w:r>
      <w:r w:rsidR="000578E7" w:rsidRPr="00655A09">
        <w:rPr>
          <w:szCs w:val="22"/>
        </w:rPr>
        <w:t xml:space="preserve">Seniora „Bursztynowe Zacisze” prowadzony przez „Fundację z Godnością” z Kalisza, </w:t>
      </w:r>
      <w:r w:rsidR="00B007BC" w:rsidRPr="00655A09">
        <w:rPr>
          <w:szCs w:val="22"/>
        </w:rPr>
        <w:t>Zespół Szkół w Liskowie</w:t>
      </w:r>
      <w:r w:rsidR="000578E7" w:rsidRPr="00655A09">
        <w:rPr>
          <w:szCs w:val="22"/>
        </w:rPr>
        <w:t xml:space="preserve"> (</w:t>
      </w:r>
      <w:r w:rsidR="00B007BC" w:rsidRPr="00655A09">
        <w:rPr>
          <w:szCs w:val="22"/>
        </w:rPr>
        <w:t xml:space="preserve">Liceum Ogólnokształcące, Technikum im. ks. W. Blizińskiego, Szkoła Branżowa I stopnia, </w:t>
      </w:r>
      <w:r w:rsidR="00B007BC" w:rsidRPr="00655A09">
        <w:rPr>
          <w:szCs w:val="22"/>
        </w:rPr>
        <w:lastRenderedPageBreak/>
        <w:t>Szkoły dla dorosłych</w:t>
      </w:r>
      <w:r w:rsidR="000578E7" w:rsidRPr="00655A09">
        <w:rPr>
          <w:szCs w:val="22"/>
        </w:rPr>
        <w:t>)</w:t>
      </w:r>
      <w:r w:rsidR="00107732" w:rsidRPr="00655A09">
        <w:rPr>
          <w:szCs w:val="22"/>
        </w:rPr>
        <w:t xml:space="preserve">. </w:t>
      </w:r>
      <w:r w:rsidR="00C4410E" w:rsidRPr="00655A09">
        <w:rPr>
          <w:szCs w:val="22"/>
        </w:rPr>
        <w:t>Na terenie gminy Lisków działają ponadto gabinety stomatologiczne, apteki</w:t>
      </w:r>
      <w:r w:rsidR="00CD2324" w:rsidRPr="00655A09">
        <w:rPr>
          <w:szCs w:val="22"/>
        </w:rPr>
        <w:t xml:space="preserve"> </w:t>
      </w:r>
      <w:r w:rsidR="00655A09">
        <w:rPr>
          <w:szCs w:val="22"/>
        </w:rPr>
        <w:t>i</w:t>
      </w:r>
      <w:r w:rsidR="00CD2324" w:rsidRPr="00655A09">
        <w:rPr>
          <w:szCs w:val="22"/>
        </w:rPr>
        <w:t xml:space="preserve"> </w:t>
      </w:r>
      <w:r w:rsidR="00C4410E" w:rsidRPr="00655A09">
        <w:rPr>
          <w:szCs w:val="22"/>
        </w:rPr>
        <w:t>gabinety weterynaryjne</w:t>
      </w:r>
      <w:r w:rsidR="00CD2324" w:rsidRPr="00655A09">
        <w:rPr>
          <w:szCs w:val="22"/>
        </w:rPr>
        <w:t xml:space="preserve">. </w:t>
      </w:r>
    </w:p>
    <w:p w14:paraId="0F8E084A" w14:textId="3BC589AB" w:rsidR="00CD2324" w:rsidRPr="00655A09" w:rsidRDefault="00CD2324" w:rsidP="00185C2D">
      <w:pPr>
        <w:pStyle w:val="Normalny0"/>
        <w:rPr>
          <w:szCs w:val="22"/>
        </w:rPr>
      </w:pPr>
      <w:r w:rsidRPr="00655A09">
        <w:rPr>
          <w:szCs w:val="22"/>
        </w:rPr>
        <w:t xml:space="preserve">Na obszarze rewitalizacji (ul. Ks. Wacława Blizińskiego) znajduje się ponadto Hala sportowo –widowiskowa w Liskowie oraz kompleks sportowy Moje Boisko Orlik 2012 wraz z placem zabaw i siłownią zewnętrzną. </w:t>
      </w:r>
    </w:p>
    <w:p w14:paraId="17519523" w14:textId="45F7CAB6" w:rsidR="00CD2324" w:rsidRDefault="00403DBF" w:rsidP="006C4E20">
      <w:pPr>
        <w:pStyle w:val="Normalny0"/>
      </w:pPr>
      <w:r>
        <w:t xml:space="preserve">Na obszarze rewitalizacji działają również organizacje </w:t>
      </w:r>
      <w:r w:rsidR="00F90D9F">
        <w:t>pozarządowe</w:t>
      </w:r>
      <w:r w:rsidR="00CD2324">
        <w:t xml:space="preserve"> i społeczne. Na podobszarze Lisków (ul. </w:t>
      </w:r>
      <w:r w:rsidR="0001039D">
        <w:t>Blizińskiego</w:t>
      </w:r>
      <w:r w:rsidR="00CD2324">
        <w:t>) są to:</w:t>
      </w:r>
      <w:r w:rsidR="0001039D" w:rsidRPr="0001039D">
        <w:t xml:space="preserve"> </w:t>
      </w:r>
      <w:r w:rsidR="00D05A6B">
        <w:t xml:space="preserve">Koło Gospodyń Wiejskich, </w:t>
      </w:r>
      <w:r w:rsidR="0001039D" w:rsidRPr="0001039D">
        <w:t>Gminne Towarzystwo Dzieci i Osób Niepełnosprawnych w Liskowie</w:t>
      </w:r>
      <w:r w:rsidR="0001039D">
        <w:t xml:space="preserve">, </w:t>
      </w:r>
      <w:r w:rsidR="00D05A6B">
        <w:t>Orkiestra Dęta OSP w Liskowie</w:t>
      </w:r>
      <w:r w:rsidR="009A1AE3">
        <w:t xml:space="preserve"> wraz z </w:t>
      </w:r>
      <w:proofErr w:type="spellStart"/>
      <w:r w:rsidR="009A1AE3">
        <w:t>mażoretkami</w:t>
      </w:r>
      <w:proofErr w:type="spellEnd"/>
      <w:r w:rsidR="009A1AE3">
        <w:t xml:space="preserve"> „Ekspresja”</w:t>
      </w:r>
      <w:r w:rsidR="00D05A6B">
        <w:t xml:space="preserve">, </w:t>
      </w:r>
      <w:r w:rsidR="00D05A6B" w:rsidRPr="0001039D">
        <w:t>Uniwersytet Trzeciego Wieku,</w:t>
      </w:r>
      <w:r w:rsidR="00D05A6B">
        <w:t xml:space="preserve"> </w:t>
      </w:r>
      <w:r w:rsidR="00D05A6B" w:rsidRPr="00D05A6B">
        <w:t xml:space="preserve">Związek Emerytów, Rencistów i Inwalidów - Koło w Liskowie, </w:t>
      </w:r>
      <w:r w:rsidR="009A1AE3">
        <w:t xml:space="preserve">Stowarzyszenie </w:t>
      </w:r>
      <w:r w:rsidR="00CD2324">
        <w:t>Towarzystwo Sportowe Liskowiak</w:t>
      </w:r>
      <w:r w:rsidR="0001039D">
        <w:t xml:space="preserve">, </w:t>
      </w:r>
      <w:r w:rsidR="0001039D" w:rsidRPr="0001039D">
        <w:t xml:space="preserve">Polski Komitet Pomocy Społecznej – Koło Gminne Lisków, Stowarzyszenie Regionalna Grupa Historyczna </w:t>
      </w:r>
      <w:proofErr w:type="spellStart"/>
      <w:r w:rsidR="0001039D" w:rsidRPr="0001039D">
        <w:t>Schondorf</w:t>
      </w:r>
      <w:proofErr w:type="spellEnd"/>
      <w:r w:rsidR="00D05A6B">
        <w:t>. Z kolei na podobszarze rewitalizacji Trzebienie funkcjonuje Koło Gospodyń Wiejskich</w:t>
      </w:r>
      <w:r w:rsidR="009A1AE3">
        <w:t>, a na podobszarze rewitalizacji Zakrzyn funkcjonuje Koło Gospodyń Wiejskich „Czerwone Maki”.</w:t>
      </w:r>
    </w:p>
    <w:p w14:paraId="08F80F52" w14:textId="7EB63E8D" w:rsidR="00CD2324" w:rsidRDefault="00CD2324" w:rsidP="006C4E20">
      <w:pPr>
        <w:pStyle w:val="Normalny0"/>
      </w:pPr>
      <w:r>
        <w:t>Ponadto mieszkańcy obszaru rewitalizacji mogą korzystać z oferty innych organizacji zlokalizowanych na terenie gminy, takich jak:</w:t>
      </w:r>
      <w:r w:rsidRPr="00CD2324">
        <w:t xml:space="preserve"> </w:t>
      </w:r>
      <w:r w:rsidR="0001039D" w:rsidRPr="0001039D">
        <w:t>Szkolny Związek Sportowy „Powiat Kalisz”,</w:t>
      </w:r>
      <w:r w:rsidR="0001039D">
        <w:t xml:space="preserve"> </w:t>
      </w:r>
      <w:r w:rsidR="0001039D" w:rsidRPr="0001039D">
        <w:t>Stowarzyszenie „Działamy Razem”</w:t>
      </w:r>
      <w:r w:rsidR="00F84EA7">
        <w:t xml:space="preserve"> w Pyczku</w:t>
      </w:r>
      <w:r w:rsidR="0001039D" w:rsidRPr="0001039D">
        <w:t>, „Aktywni Rodzice” w Strzałkowie</w:t>
      </w:r>
      <w:r w:rsidR="0001039D">
        <w:t xml:space="preserve">, </w:t>
      </w:r>
      <w:r w:rsidR="009A1AE3">
        <w:t>„</w:t>
      </w:r>
      <w:r w:rsidR="0001039D" w:rsidRPr="0001039D">
        <w:t>Aktywni dla Małgowa”, Stowarz</w:t>
      </w:r>
      <w:r w:rsidR="002F0E7B">
        <w:t>yszenie Mieszkańców Wsi Nadzież.</w:t>
      </w:r>
    </w:p>
    <w:p w14:paraId="4BDB0823" w14:textId="2652907A" w:rsidR="00DC3A57" w:rsidRDefault="00F90D9F" w:rsidP="006C4E20">
      <w:pPr>
        <w:pStyle w:val="Normalny0"/>
      </w:pPr>
      <w:r>
        <w:t>Obecność instytucji i podmiotów publicznych, a także organizacji pozarządowych stanowi potencjał obszaru rewitalizacji.</w:t>
      </w:r>
    </w:p>
    <w:p w14:paraId="6D2011F5" w14:textId="77777777" w:rsidR="009F348A" w:rsidRDefault="009F348A" w:rsidP="009F348A">
      <w:pPr>
        <w:pStyle w:val="Nagwek3"/>
        <w:numPr>
          <w:ilvl w:val="2"/>
          <w:numId w:val="1"/>
        </w:numPr>
      </w:pPr>
      <w:bookmarkStart w:id="47" w:name="_Toc192872817"/>
      <w:r>
        <w:t>Sfera gospodarcza</w:t>
      </w:r>
      <w:bookmarkEnd w:id="47"/>
    </w:p>
    <w:p w14:paraId="2B0E4042" w14:textId="77777777" w:rsidR="009918FA" w:rsidRDefault="00D67EDD" w:rsidP="00D67EDD">
      <w:r>
        <w:t>W ramach analizy sfery gospodarczej zbadano problemy z zakresu k</w:t>
      </w:r>
      <w:r w:rsidR="005020D1">
        <w:t xml:space="preserve">limatu aktywności gospodarczej. </w:t>
      </w:r>
      <w:r>
        <w:t xml:space="preserve">W tym celu wykorzystano </w:t>
      </w:r>
      <w:r w:rsidR="009918FA">
        <w:t xml:space="preserve">między innymi wskaźniki: Liczba </w:t>
      </w:r>
      <w:r w:rsidR="005B71D6">
        <w:t>podmiotów go</w:t>
      </w:r>
      <w:r w:rsidR="009918FA">
        <w:t>spodarczych w rejestrze REGON, Liczba zawieszonych podmiotów gospodarczych w rejestrze REGON i L</w:t>
      </w:r>
      <w:r w:rsidR="005B71D6">
        <w:t xml:space="preserve">iczba wykreślonych podmiotów gospodarczych z rejestru REGON. </w:t>
      </w:r>
    </w:p>
    <w:p w14:paraId="02C21399" w14:textId="0B66990C" w:rsidR="005B2CD7" w:rsidRDefault="005B2CD7" w:rsidP="00D67EDD">
      <w:r w:rsidRPr="005B2CD7">
        <w:t>Na koniec 2023 roku na obszarze rewitalizacji działało 66 przedsiębiorstw, co stanowiło 30,6% wszystkich podmiotów gospodarczych w gminie Lisków.</w:t>
      </w:r>
      <w:r>
        <w:t xml:space="preserve"> 33 firmy zarejestrowane były na ul. Blizińskiego, a 4 na ul. Szewczyka, co sprawia, że podobszar rewitalizacji Lisków skupia więcej podmiotów niż pozostałe podobszary (Lisków – 56,1%, Zakrzyn i Zakrzyn-Kolonia – 33,3%; Trzebienie – 7,6% i Annopol – 3,0%</w:t>
      </w:r>
      <w:r w:rsidR="00CD0AD6">
        <w:t>)</w:t>
      </w:r>
      <w:r>
        <w:t xml:space="preserve">.  </w:t>
      </w:r>
    </w:p>
    <w:p w14:paraId="5FDB954A" w14:textId="3C185E4A" w:rsidR="005B2CD7" w:rsidRDefault="00CD0AD6" w:rsidP="00D67EDD">
      <w:r>
        <w:lastRenderedPageBreak/>
        <w:t>W 2023 roku na obszarze rewitalizacji wykreślono 74 podmioty gospodarcze z rejestru REGON, spośród 201 z terenu całej gminy, co stanowiło 36,8%. Na podobszarze rewitalizacji Lisków wykreślono więcej podmiotów w porównaniu z innymi podobszarami (Lisków – 55,4%, Zakrzyn i Zakrzyn-Kolonia – 33,8%; Trzebienie – 8,1% i Annopol – 2,7%).</w:t>
      </w:r>
    </w:p>
    <w:p w14:paraId="266E5B4E" w14:textId="3A04D4A2" w:rsidR="004D2CAD" w:rsidRDefault="004D2CAD" w:rsidP="00D67EDD">
      <w:r>
        <w:t xml:space="preserve">Przeprowadzona analiza pozwoliła na identyfikację sytuacji kryzysowej w postaci niższego od średniej w gminie (4,23) wskaźnika liczby podmiotów gospodarczych w podobszarze rewitalizacji Trzebienie (1,80), Annopol (2,06) i Zakrzyn (4,10). Warto również zwrócić uwagę na niską wartość wskaźnika na ul. Szewczyka (2,70) zawierającej się w podobszarze rewitalizacji Lisków. </w:t>
      </w:r>
    </w:p>
    <w:p w14:paraId="00E70704" w14:textId="5388E348" w:rsidR="004D2CAD" w:rsidRDefault="00E47101" w:rsidP="00D67EDD">
      <w:r>
        <w:t>Natomiast podobszar rewitalizacji Lisków (6,88) i Zakrzyn (5,38) charakteryzują się wyższym wskaźnikiem liczby wykreślonych podmiotów gospodarczych w przeliczeniu na 100 mieszkańców niż średnia wartość dla gminy (3,93).</w:t>
      </w:r>
    </w:p>
    <w:p w14:paraId="42605E2E" w14:textId="6FBC4CD6" w:rsidR="00CD0AD6" w:rsidRDefault="00CD0AD6" w:rsidP="00CD0AD6">
      <w:pPr>
        <w:pStyle w:val="Legenda"/>
        <w:spacing w:after="0"/>
      </w:pPr>
      <w:bookmarkStart w:id="48" w:name="_Toc192872756"/>
      <w:r>
        <w:t xml:space="preserve">Tabela </w:t>
      </w:r>
      <w:r>
        <w:rPr>
          <w:noProof/>
        </w:rPr>
        <w:fldChar w:fldCharType="begin"/>
      </w:r>
      <w:r>
        <w:rPr>
          <w:noProof/>
        </w:rPr>
        <w:instrText xml:space="preserve"> SEQ Tabela \* ARABIC </w:instrText>
      </w:r>
      <w:r>
        <w:rPr>
          <w:noProof/>
        </w:rPr>
        <w:fldChar w:fldCharType="separate"/>
      </w:r>
      <w:r w:rsidR="00275F6C">
        <w:rPr>
          <w:noProof/>
        </w:rPr>
        <w:t>22</w:t>
      </w:r>
      <w:r>
        <w:rPr>
          <w:noProof/>
        </w:rPr>
        <w:fldChar w:fldCharType="end"/>
      </w:r>
      <w:r>
        <w:t>. Podmioty gospodarcze ogółem, zawieszone i wykreślone na obszarze rewitalizacji w 2023 roku</w:t>
      </w:r>
      <w:bookmarkEnd w:id="48"/>
      <w:r>
        <w:t xml:space="preserve"> </w:t>
      </w:r>
    </w:p>
    <w:tbl>
      <w:tblPr>
        <w:tblStyle w:val="Jasnasiatkaakcent1"/>
        <w:tblW w:w="5000" w:type="pct"/>
        <w:tblLayout w:type="fixed"/>
        <w:tblLook w:val="0400" w:firstRow="0" w:lastRow="0" w:firstColumn="0" w:lastColumn="0" w:noHBand="0" w:noVBand="1"/>
      </w:tblPr>
      <w:tblGrid>
        <w:gridCol w:w="2318"/>
        <w:gridCol w:w="826"/>
        <w:gridCol w:w="1110"/>
        <w:gridCol w:w="1244"/>
        <w:gridCol w:w="1242"/>
        <w:gridCol w:w="1110"/>
        <w:gridCol w:w="1202"/>
      </w:tblGrid>
      <w:tr w:rsidR="004B5256" w:rsidRPr="004B5256" w14:paraId="2FB22CE4" w14:textId="77777777" w:rsidTr="00CD0AD6">
        <w:trPr>
          <w:cnfStyle w:val="000000100000" w:firstRow="0" w:lastRow="0" w:firstColumn="0" w:lastColumn="0" w:oddVBand="0" w:evenVBand="0" w:oddHBand="1" w:evenHBand="0" w:firstRowFirstColumn="0" w:firstRowLastColumn="0" w:lastRowFirstColumn="0" w:lastRowLastColumn="0"/>
        </w:trPr>
        <w:tc>
          <w:tcPr>
            <w:tcW w:w="1281" w:type="pct"/>
            <w:vMerge w:val="restart"/>
          </w:tcPr>
          <w:p w14:paraId="0609D6FE" w14:textId="77777777" w:rsidR="00CD0AD6" w:rsidRPr="004B5256" w:rsidRDefault="00CD0AD6" w:rsidP="005F4E44">
            <w:pPr>
              <w:rPr>
                <w:rFonts w:asciiTheme="minorHAnsi" w:hAnsiTheme="minorHAnsi" w:cstheme="minorHAnsi"/>
                <w:b/>
                <w:color w:val="000000" w:themeColor="text1"/>
                <w:sz w:val="20"/>
              </w:rPr>
            </w:pPr>
            <w:r w:rsidRPr="004B5256">
              <w:rPr>
                <w:rFonts w:asciiTheme="minorHAnsi" w:hAnsiTheme="minorHAnsi" w:cstheme="minorHAnsi"/>
                <w:b/>
                <w:color w:val="000000" w:themeColor="text1"/>
                <w:sz w:val="20"/>
              </w:rPr>
              <w:t>Jednostka</w:t>
            </w:r>
          </w:p>
        </w:tc>
        <w:tc>
          <w:tcPr>
            <w:tcW w:w="1756" w:type="pct"/>
            <w:gridSpan w:val="3"/>
            <w:vAlign w:val="center"/>
          </w:tcPr>
          <w:p w14:paraId="562F25A7" w14:textId="3DDD3C60"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Liczba podmiotów gospodarczych</w:t>
            </w:r>
          </w:p>
        </w:tc>
        <w:tc>
          <w:tcPr>
            <w:tcW w:w="1963" w:type="pct"/>
            <w:gridSpan w:val="3"/>
            <w:vAlign w:val="center"/>
          </w:tcPr>
          <w:p w14:paraId="60120E0F" w14:textId="3E3D800E"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Liczba podmiotów gospodarczych w przeliczeniu na 100 mieszkańców</w:t>
            </w:r>
          </w:p>
        </w:tc>
      </w:tr>
      <w:tr w:rsidR="004B5256" w:rsidRPr="004B5256" w14:paraId="109F94A5" w14:textId="77777777" w:rsidTr="00CD0AD6">
        <w:trPr>
          <w:cnfStyle w:val="000000010000" w:firstRow="0" w:lastRow="0" w:firstColumn="0" w:lastColumn="0" w:oddVBand="0" w:evenVBand="0" w:oddHBand="0" w:evenHBand="1" w:firstRowFirstColumn="0" w:firstRowLastColumn="0" w:lastRowFirstColumn="0" w:lastRowLastColumn="0"/>
        </w:trPr>
        <w:tc>
          <w:tcPr>
            <w:tcW w:w="1281" w:type="pct"/>
            <w:vMerge/>
            <w:shd w:val="clear" w:color="auto" w:fill="DBE5F1" w:themeFill="accent1" w:themeFillTint="33"/>
          </w:tcPr>
          <w:p w14:paraId="65A8545B" w14:textId="77777777" w:rsidR="00CD0AD6" w:rsidRPr="004B5256" w:rsidRDefault="00CD0AD6" w:rsidP="005F4E44">
            <w:pPr>
              <w:rPr>
                <w:rFonts w:asciiTheme="minorHAnsi" w:hAnsiTheme="minorHAnsi" w:cstheme="minorHAnsi"/>
                <w:b/>
                <w:color w:val="000000" w:themeColor="text1"/>
                <w:sz w:val="20"/>
              </w:rPr>
            </w:pPr>
          </w:p>
        </w:tc>
        <w:tc>
          <w:tcPr>
            <w:tcW w:w="456" w:type="pct"/>
            <w:shd w:val="clear" w:color="auto" w:fill="DBE5F1" w:themeFill="accent1" w:themeFillTint="33"/>
            <w:vAlign w:val="center"/>
          </w:tcPr>
          <w:p w14:paraId="05B90B8B" w14:textId="7AEC8AED"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ogółem</w:t>
            </w:r>
          </w:p>
        </w:tc>
        <w:tc>
          <w:tcPr>
            <w:tcW w:w="613" w:type="pct"/>
            <w:shd w:val="clear" w:color="auto" w:fill="DBE5F1" w:themeFill="accent1" w:themeFillTint="33"/>
            <w:vAlign w:val="center"/>
          </w:tcPr>
          <w:p w14:paraId="26FC76DD" w14:textId="254C3589"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zawieszone</w:t>
            </w:r>
          </w:p>
        </w:tc>
        <w:tc>
          <w:tcPr>
            <w:tcW w:w="687" w:type="pct"/>
            <w:shd w:val="clear" w:color="auto" w:fill="DBE5F1" w:themeFill="accent1" w:themeFillTint="33"/>
            <w:vAlign w:val="center"/>
          </w:tcPr>
          <w:p w14:paraId="3E68CBEF" w14:textId="55666BA5"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wykreślone</w:t>
            </w:r>
          </w:p>
        </w:tc>
        <w:tc>
          <w:tcPr>
            <w:tcW w:w="686" w:type="pct"/>
            <w:shd w:val="clear" w:color="auto" w:fill="DBE5F1" w:themeFill="accent1" w:themeFillTint="33"/>
            <w:vAlign w:val="center"/>
          </w:tcPr>
          <w:p w14:paraId="55646CE2" w14:textId="6622DC5E"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ogółem</w:t>
            </w:r>
          </w:p>
        </w:tc>
        <w:tc>
          <w:tcPr>
            <w:tcW w:w="613" w:type="pct"/>
            <w:shd w:val="clear" w:color="auto" w:fill="DBE5F1" w:themeFill="accent1" w:themeFillTint="33"/>
            <w:vAlign w:val="center"/>
          </w:tcPr>
          <w:p w14:paraId="08B20ADF" w14:textId="5B70DDE5"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zawieszone</w:t>
            </w:r>
          </w:p>
        </w:tc>
        <w:tc>
          <w:tcPr>
            <w:tcW w:w="664" w:type="pct"/>
            <w:shd w:val="clear" w:color="auto" w:fill="DBE5F1" w:themeFill="accent1" w:themeFillTint="33"/>
            <w:vAlign w:val="center"/>
          </w:tcPr>
          <w:p w14:paraId="3157CEA6" w14:textId="7D6D5322" w:rsidR="00CD0AD6" w:rsidRPr="004B5256" w:rsidRDefault="00CD0AD6" w:rsidP="005F4E44">
            <w:pPr>
              <w:jc w:val="center"/>
              <w:rPr>
                <w:rFonts w:asciiTheme="minorHAnsi" w:hAnsiTheme="minorHAnsi" w:cstheme="minorHAnsi"/>
                <w:b/>
                <w:bCs/>
                <w:color w:val="000000" w:themeColor="text1"/>
                <w:sz w:val="18"/>
              </w:rPr>
            </w:pPr>
            <w:r w:rsidRPr="004B5256">
              <w:rPr>
                <w:rFonts w:asciiTheme="minorHAnsi" w:hAnsiTheme="minorHAnsi" w:cstheme="minorHAnsi"/>
                <w:b/>
                <w:bCs/>
                <w:color w:val="000000" w:themeColor="text1"/>
                <w:sz w:val="18"/>
              </w:rPr>
              <w:t>wykreślone</w:t>
            </w:r>
          </w:p>
        </w:tc>
      </w:tr>
      <w:tr w:rsidR="004B5256" w:rsidRPr="004B5256" w14:paraId="7048CAF9" w14:textId="77777777" w:rsidTr="00ED203D">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auto"/>
          </w:tcPr>
          <w:p w14:paraId="6170FFB1" w14:textId="77777777" w:rsidR="00CB6519" w:rsidRPr="004B5256" w:rsidRDefault="00CB6519" w:rsidP="005F4E44">
            <w:pPr>
              <w:rPr>
                <w:rFonts w:asciiTheme="minorHAnsi" w:hAnsiTheme="minorHAnsi" w:cstheme="minorHAnsi"/>
                <w:b/>
                <w:color w:val="000000" w:themeColor="text1"/>
                <w:sz w:val="20"/>
              </w:rPr>
            </w:pPr>
            <w:r w:rsidRPr="004B5256">
              <w:rPr>
                <w:rFonts w:asciiTheme="minorHAnsi" w:hAnsiTheme="minorHAnsi" w:cstheme="minorHAnsi"/>
                <w:b/>
                <w:color w:val="000000" w:themeColor="text1"/>
                <w:sz w:val="20"/>
              </w:rPr>
              <w:t>Obszar rewitalizacji</w:t>
            </w:r>
          </w:p>
        </w:tc>
        <w:tc>
          <w:tcPr>
            <w:tcW w:w="456" w:type="pct"/>
            <w:shd w:val="clear" w:color="auto" w:fill="auto"/>
            <w:vAlign w:val="bottom"/>
          </w:tcPr>
          <w:p w14:paraId="470E1379" w14:textId="34BBDD32"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b/>
                <w:bCs/>
                <w:color w:val="000000" w:themeColor="text1"/>
                <w:sz w:val="20"/>
              </w:rPr>
              <w:t>66</w:t>
            </w:r>
          </w:p>
        </w:tc>
        <w:tc>
          <w:tcPr>
            <w:tcW w:w="613" w:type="pct"/>
            <w:shd w:val="clear" w:color="auto" w:fill="auto"/>
            <w:vAlign w:val="bottom"/>
          </w:tcPr>
          <w:p w14:paraId="020DF190" w14:textId="4AEC89C6"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b/>
                <w:bCs/>
                <w:color w:val="000000" w:themeColor="text1"/>
                <w:sz w:val="20"/>
              </w:rPr>
              <w:t>11</w:t>
            </w:r>
          </w:p>
        </w:tc>
        <w:tc>
          <w:tcPr>
            <w:tcW w:w="687" w:type="pct"/>
            <w:shd w:val="clear" w:color="auto" w:fill="auto"/>
            <w:vAlign w:val="bottom"/>
          </w:tcPr>
          <w:p w14:paraId="6BF8C44D" w14:textId="62C6DADD"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74</w:t>
            </w:r>
          </w:p>
        </w:tc>
        <w:tc>
          <w:tcPr>
            <w:tcW w:w="686" w:type="pct"/>
            <w:shd w:val="clear" w:color="auto" w:fill="auto"/>
            <w:vAlign w:val="bottom"/>
          </w:tcPr>
          <w:p w14:paraId="418FB782" w14:textId="6C4C81CA"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4,47</w:t>
            </w:r>
          </w:p>
        </w:tc>
        <w:tc>
          <w:tcPr>
            <w:tcW w:w="613" w:type="pct"/>
            <w:shd w:val="clear" w:color="auto" w:fill="auto"/>
            <w:vAlign w:val="bottom"/>
          </w:tcPr>
          <w:p w14:paraId="417FD875" w14:textId="0063C270"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0,74</w:t>
            </w:r>
          </w:p>
        </w:tc>
        <w:tc>
          <w:tcPr>
            <w:tcW w:w="664" w:type="pct"/>
            <w:shd w:val="clear" w:color="auto" w:fill="auto"/>
            <w:vAlign w:val="bottom"/>
          </w:tcPr>
          <w:p w14:paraId="609FDF5D" w14:textId="6D3CE709"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5,01</w:t>
            </w:r>
          </w:p>
        </w:tc>
      </w:tr>
      <w:tr w:rsidR="004B5256" w:rsidRPr="004B5256" w14:paraId="641EB57F" w14:textId="77777777" w:rsidTr="00ED203D">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auto"/>
          </w:tcPr>
          <w:p w14:paraId="339FAAA5" w14:textId="77777777" w:rsidR="00CB6519" w:rsidRPr="004B5256" w:rsidRDefault="00CB6519" w:rsidP="005F4E44">
            <w:pPr>
              <w:rPr>
                <w:rFonts w:asciiTheme="minorHAnsi" w:hAnsiTheme="minorHAnsi" w:cstheme="minorHAnsi"/>
                <w:b/>
                <w:color w:val="000000" w:themeColor="text1"/>
                <w:sz w:val="20"/>
              </w:rPr>
            </w:pPr>
            <w:r w:rsidRPr="004B5256">
              <w:rPr>
                <w:rFonts w:asciiTheme="minorHAnsi" w:hAnsiTheme="minorHAnsi" w:cstheme="minorHAnsi"/>
                <w:color w:val="000000" w:themeColor="text1"/>
                <w:sz w:val="20"/>
              </w:rPr>
              <w:t>1) Lisków (ul. Blizińskiego, ul. Szewczyka)</w:t>
            </w:r>
          </w:p>
        </w:tc>
        <w:tc>
          <w:tcPr>
            <w:tcW w:w="456" w:type="pct"/>
            <w:shd w:val="clear" w:color="auto" w:fill="auto"/>
            <w:vAlign w:val="bottom"/>
          </w:tcPr>
          <w:p w14:paraId="0F623CE8" w14:textId="26219F5B"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color w:val="000000" w:themeColor="text1"/>
                <w:sz w:val="20"/>
              </w:rPr>
              <w:t>37</w:t>
            </w:r>
          </w:p>
        </w:tc>
        <w:tc>
          <w:tcPr>
            <w:tcW w:w="613" w:type="pct"/>
            <w:shd w:val="clear" w:color="auto" w:fill="auto"/>
            <w:vAlign w:val="bottom"/>
          </w:tcPr>
          <w:p w14:paraId="46C75644" w14:textId="6F6E4CB7"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color w:val="000000" w:themeColor="text1"/>
                <w:sz w:val="20"/>
              </w:rPr>
              <w:t>8</w:t>
            </w:r>
          </w:p>
        </w:tc>
        <w:tc>
          <w:tcPr>
            <w:tcW w:w="687" w:type="pct"/>
            <w:shd w:val="clear" w:color="auto" w:fill="auto"/>
            <w:vAlign w:val="bottom"/>
          </w:tcPr>
          <w:p w14:paraId="68453B34" w14:textId="01C72CAD"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41</w:t>
            </w:r>
          </w:p>
        </w:tc>
        <w:tc>
          <w:tcPr>
            <w:tcW w:w="686" w:type="pct"/>
            <w:shd w:val="clear" w:color="auto" w:fill="auto"/>
            <w:vAlign w:val="bottom"/>
          </w:tcPr>
          <w:p w14:paraId="42FD2530" w14:textId="4E1C0284"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6,21</w:t>
            </w:r>
          </w:p>
        </w:tc>
        <w:tc>
          <w:tcPr>
            <w:tcW w:w="613" w:type="pct"/>
            <w:shd w:val="clear" w:color="auto" w:fill="auto"/>
            <w:vAlign w:val="bottom"/>
          </w:tcPr>
          <w:p w14:paraId="0488807A" w14:textId="0E26E529"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1,34</w:t>
            </w:r>
          </w:p>
        </w:tc>
        <w:tc>
          <w:tcPr>
            <w:tcW w:w="664" w:type="pct"/>
            <w:shd w:val="clear" w:color="auto" w:fill="auto"/>
            <w:vAlign w:val="bottom"/>
          </w:tcPr>
          <w:p w14:paraId="03B57A3A" w14:textId="54783B68"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6,88</w:t>
            </w:r>
          </w:p>
        </w:tc>
      </w:tr>
      <w:tr w:rsidR="004B5256" w:rsidRPr="004B5256" w14:paraId="64F9214D" w14:textId="77777777" w:rsidTr="00ED203D">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auto"/>
          </w:tcPr>
          <w:p w14:paraId="0925AC58" w14:textId="77777777" w:rsidR="00CB6519" w:rsidRPr="005447C9" w:rsidRDefault="00CB6519" w:rsidP="005F4E44">
            <w:pPr>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a) ul. Blizińskiego</w:t>
            </w:r>
          </w:p>
        </w:tc>
        <w:tc>
          <w:tcPr>
            <w:tcW w:w="456" w:type="pct"/>
            <w:shd w:val="clear" w:color="auto" w:fill="auto"/>
            <w:vAlign w:val="bottom"/>
          </w:tcPr>
          <w:p w14:paraId="05517255" w14:textId="72EB37E1" w:rsidR="00CB6519" w:rsidRPr="005447C9" w:rsidRDefault="00CB6519" w:rsidP="005F4E44">
            <w:pPr>
              <w:jc w:val="right"/>
              <w:rPr>
                <w:rFonts w:asciiTheme="minorHAnsi" w:hAnsiTheme="minorHAnsi" w:cstheme="minorHAnsi"/>
                <w:i/>
                <w:color w:val="000000" w:themeColor="text1"/>
                <w:sz w:val="20"/>
                <w:lang w:eastAsia="en-US"/>
              </w:rPr>
            </w:pPr>
            <w:r w:rsidRPr="005447C9">
              <w:rPr>
                <w:rFonts w:asciiTheme="minorHAnsi" w:hAnsiTheme="minorHAnsi" w:cstheme="minorHAnsi"/>
                <w:i/>
                <w:iCs w:val="0"/>
                <w:color w:val="000000" w:themeColor="text1"/>
                <w:sz w:val="20"/>
              </w:rPr>
              <w:t>33</w:t>
            </w:r>
          </w:p>
        </w:tc>
        <w:tc>
          <w:tcPr>
            <w:tcW w:w="613" w:type="pct"/>
            <w:shd w:val="clear" w:color="auto" w:fill="auto"/>
            <w:vAlign w:val="bottom"/>
          </w:tcPr>
          <w:p w14:paraId="209BC97F" w14:textId="7581F5DF"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iCs w:val="0"/>
                <w:color w:val="000000" w:themeColor="text1"/>
                <w:sz w:val="20"/>
              </w:rPr>
              <w:t>8</w:t>
            </w:r>
          </w:p>
        </w:tc>
        <w:tc>
          <w:tcPr>
            <w:tcW w:w="687" w:type="pct"/>
            <w:shd w:val="clear" w:color="auto" w:fill="auto"/>
            <w:vAlign w:val="bottom"/>
          </w:tcPr>
          <w:p w14:paraId="138DE3D5" w14:textId="51099AE6"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iCs w:val="0"/>
                <w:color w:val="000000" w:themeColor="text1"/>
                <w:sz w:val="20"/>
              </w:rPr>
              <w:t>32</w:t>
            </w:r>
          </w:p>
        </w:tc>
        <w:tc>
          <w:tcPr>
            <w:tcW w:w="686" w:type="pct"/>
            <w:shd w:val="clear" w:color="auto" w:fill="auto"/>
            <w:vAlign w:val="bottom"/>
          </w:tcPr>
          <w:p w14:paraId="456A1BED" w14:textId="23995D98"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7,37</w:t>
            </w:r>
          </w:p>
        </w:tc>
        <w:tc>
          <w:tcPr>
            <w:tcW w:w="613" w:type="pct"/>
            <w:shd w:val="clear" w:color="auto" w:fill="auto"/>
            <w:vAlign w:val="bottom"/>
          </w:tcPr>
          <w:p w14:paraId="12BE19C2" w14:textId="05320F4A"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1,79</w:t>
            </w:r>
          </w:p>
        </w:tc>
        <w:tc>
          <w:tcPr>
            <w:tcW w:w="664" w:type="pct"/>
            <w:shd w:val="clear" w:color="auto" w:fill="auto"/>
            <w:vAlign w:val="bottom"/>
          </w:tcPr>
          <w:p w14:paraId="21EEE5F8" w14:textId="238BD748"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7,14</w:t>
            </w:r>
          </w:p>
        </w:tc>
      </w:tr>
      <w:tr w:rsidR="004B5256" w:rsidRPr="004B5256" w14:paraId="1FBED7E9" w14:textId="77777777" w:rsidTr="00ED203D">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auto"/>
          </w:tcPr>
          <w:p w14:paraId="447F6861" w14:textId="77777777" w:rsidR="00CB6519" w:rsidRPr="005447C9" w:rsidRDefault="00CB6519" w:rsidP="005F4E44">
            <w:pPr>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b) ul. Szewczyka</w:t>
            </w:r>
          </w:p>
        </w:tc>
        <w:tc>
          <w:tcPr>
            <w:tcW w:w="456" w:type="pct"/>
            <w:shd w:val="clear" w:color="auto" w:fill="auto"/>
            <w:vAlign w:val="bottom"/>
          </w:tcPr>
          <w:p w14:paraId="66D4302C" w14:textId="44CB9A10" w:rsidR="00CB6519" w:rsidRPr="005447C9" w:rsidRDefault="00CB6519" w:rsidP="005F4E44">
            <w:pPr>
              <w:jc w:val="right"/>
              <w:rPr>
                <w:rFonts w:asciiTheme="minorHAnsi" w:hAnsiTheme="minorHAnsi" w:cstheme="minorHAnsi"/>
                <w:i/>
                <w:color w:val="000000" w:themeColor="text1"/>
                <w:sz w:val="20"/>
                <w:lang w:eastAsia="en-US"/>
              </w:rPr>
            </w:pPr>
            <w:r w:rsidRPr="005447C9">
              <w:rPr>
                <w:rFonts w:asciiTheme="minorHAnsi" w:hAnsiTheme="minorHAnsi" w:cstheme="minorHAnsi"/>
                <w:i/>
                <w:iCs w:val="0"/>
                <w:color w:val="000000" w:themeColor="text1"/>
                <w:sz w:val="20"/>
              </w:rPr>
              <w:t>4</w:t>
            </w:r>
          </w:p>
        </w:tc>
        <w:tc>
          <w:tcPr>
            <w:tcW w:w="613" w:type="pct"/>
            <w:shd w:val="clear" w:color="auto" w:fill="auto"/>
            <w:vAlign w:val="bottom"/>
          </w:tcPr>
          <w:p w14:paraId="7548E724" w14:textId="15C273B6"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iCs w:val="0"/>
                <w:color w:val="000000" w:themeColor="text1"/>
                <w:sz w:val="20"/>
              </w:rPr>
              <w:t>0</w:t>
            </w:r>
          </w:p>
        </w:tc>
        <w:tc>
          <w:tcPr>
            <w:tcW w:w="687" w:type="pct"/>
            <w:shd w:val="clear" w:color="auto" w:fill="auto"/>
            <w:vAlign w:val="bottom"/>
          </w:tcPr>
          <w:p w14:paraId="08D84425" w14:textId="78885048"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iCs w:val="0"/>
                <w:color w:val="000000" w:themeColor="text1"/>
                <w:sz w:val="20"/>
              </w:rPr>
              <w:t>9</w:t>
            </w:r>
          </w:p>
        </w:tc>
        <w:tc>
          <w:tcPr>
            <w:tcW w:w="686" w:type="pct"/>
            <w:shd w:val="clear" w:color="auto" w:fill="auto"/>
            <w:vAlign w:val="bottom"/>
          </w:tcPr>
          <w:p w14:paraId="6BBB00DA" w14:textId="4DA84950"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2,70</w:t>
            </w:r>
          </w:p>
        </w:tc>
        <w:tc>
          <w:tcPr>
            <w:tcW w:w="613" w:type="pct"/>
            <w:shd w:val="clear" w:color="auto" w:fill="auto"/>
            <w:vAlign w:val="bottom"/>
          </w:tcPr>
          <w:p w14:paraId="001C9AFE" w14:textId="6C813257"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0,00</w:t>
            </w:r>
          </w:p>
        </w:tc>
        <w:tc>
          <w:tcPr>
            <w:tcW w:w="664" w:type="pct"/>
            <w:shd w:val="clear" w:color="auto" w:fill="auto"/>
            <w:vAlign w:val="bottom"/>
          </w:tcPr>
          <w:p w14:paraId="6472B60C" w14:textId="46CE981B" w:rsidR="00CB6519" w:rsidRPr="005447C9" w:rsidRDefault="00CB6519" w:rsidP="005F4E44">
            <w:pPr>
              <w:jc w:val="right"/>
              <w:rPr>
                <w:rFonts w:asciiTheme="minorHAnsi" w:hAnsiTheme="minorHAnsi" w:cstheme="minorHAnsi"/>
                <w:i/>
                <w:color w:val="000000" w:themeColor="text1"/>
                <w:sz w:val="20"/>
              </w:rPr>
            </w:pPr>
            <w:r w:rsidRPr="005447C9">
              <w:rPr>
                <w:rFonts w:asciiTheme="minorHAnsi" w:hAnsiTheme="minorHAnsi" w:cstheme="minorHAnsi"/>
                <w:i/>
                <w:color w:val="000000" w:themeColor="text1"/>
                <w:sz w:val="20"/>
              </w:rPr>
              <w:t>6,08</w:t>
            </w:r>
          </w:p>
        </w:tc>
      </w:tr>
      <w:tr w:rsidR="004B5256" w:rsidRPr="004B5256" w14:paraId="7EC26ED1" w14:textId="77777777" w:rsidTr="00ED203D">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auto"/>
          </w:tcPr>
          <w:p w14:paraId="776DB692" w14:textId="77777777" w:rsidR="00CB6519" w:rsidRPr="004B5256" w:rsidRDefault="00CB6519" w:rsidP="005F4E44">
            <w:pPr>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 Zakrzyn</w:t>
            </w:r>
          </w:p>
        </w:tc>
        <w:tc>
          <w:tcPr>
            <w:tcW w:w="456" w:type="pct"/>
            <w:shd w:val="clear" w:color="auto" w:fill="auto"/>
            <w:vAlign w:val="bottom"/>
          </w:tcPr>
          <w:p w14:paraId="4701F055" w14:textId="51E2443C" w:rsidR="00CB6519" w:rsidRPr="004B5256" w:rsidRDefault="00CB6519" w:rsidP="005F4E44">
            <w:pPr>
              <w:jc w:val="right"/>
              <w:rPr>
                <w:rFonts w:asciiTheme="minorHAnsi" w:hAnsiTheme="minorHAnsi" w:cstheme="minorHAnsi"/>
                <w:color w:val="000000" w:themeColor="text1"/>
                <w:sz w:val="20"/>
                <w:lang w:eastAsia="en-US"/>
              </w:rPr>
            </w:pPr>
            <w:r w:rsidRPr="004B5256">
              <w:rPr>
                <w:rFonts w:asciiTheme="minorHAnsi" w:hAnsiTheme="minorHAnsi" w:cstheme="minorHAnsi"/>
                <w:color w:val="000000" w:themeColor="text1"/>
                <w:sz w:val="20"/>
              </w:rPr>
              <w:t>16</w:t>
            </w:r>
          </w:p>
        </w:tc>
        <w:tc>
          <w:tcPr>
            <w:tcW w:w="613" w:type="pct"/>
            <w:shd w:val="clear" w:color="auto" w:fill="auto"/>
            <w:vAlign w:val="bottom"/>
          </w:tcPr>
          <w:p w14:paraId="306DB8EF" w14:textId="5FDDBECB"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w:t>
            </w:r>
          </w:p>
        </w:tc>
        <w:tc>
          <w:tcPr>
            <w:tcW w:w="687" w:type="pct"/>
            <w:shd w:val="clear" w:color="auto" w:fill="auto"/>
            <w:vAlign w:val="bottom"/>
          </w:tcPr>
          <w:p w14:paraId="7C5C6A4F" w14:textId="207CCC20"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21</w:t>
            </w:r>
          </w:p>
        </w:tc>
        <w:tc>
          <w:tcPr>
            <w:tcW w:w="686" w:type="pct"/>
            <w:shd w:val="clear" w:color="auto" w:fill="auto"/>
            <w:vAlign w:val="bottom"/>
          </w:tcPr>
          <w:p w14:paraId="00674F77" w14:textId="4C116BA3"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4,10</w:t>
            </w:r>
          </w:p>
        </w:tc>
        <w:tc>
          <w:tcPr>
            <w:tcW w:w="613" w:type="pct"/>
            <w:shd w:val="clear" w:color="auto" w:fill="auto"/>
            <w:vAlign w:val="bottom"/>
          </w:tcPr>
          <w:p w14:paraId="166037F6" w14:textId="3375371B"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0,51</w:t>
            </w:r>
          </w:p>
        </w:tc>
        <w:tc>
          <w:tcPr>
            <w:tcW w:w="664" w:type="pct"/>
            <w:shd w:val="clear" w:color="auto" w:fill="auto"/>
            <w:vAlign w:val="bottom"/>
          </w:tcPr>
          <w:p w14:paraId="044FA6E6" w14:textId="7EAE316D"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5,38</w:t>
            </w:r>
          </w:p>
        </w:tc>
      </w:tr>
      <w:tr w:rsidR="004B5256" w:rsidRPr="004B5256" w14:paraId="32DFD4BE" w14:textId="77777777" w:rsidTr="00ED203D">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auto"/>
          </w:tcPr>
          <w:p w14:paraId="04225334" w14:textId="77777777" w:rsidR="00CB6519" w:rsidRPr="004B5256" w:rsidRDefault="00CB6519" w:rsidP="005F4E44">
            <w:pPr>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3) Zakrzyn-Kolonia</w:t>
            </w:r>
          </w:p>
        </w:tc>
        <w:tc>
          <w:tcPr>
            <w:tcW w:w="456" w:type="pct"/>
            <w:shd w:val="clear" w:color="auto" w:fill="auto"/>
            <w:vAlign w:val="bottom"/>
          </w:tcPr>
          <w:p w14:paraId="33DEA092" w14:textId="70608544" w:rsidR="00CB6519" w:rsidRPr="004B5256" w:rsidRDefault="00CB6519" w:rsidP="005F4E44">
            <w:pPr>
              <w:jc w:val="right"/>
              <w:rPr>
                <w:rFonts w:asciiTheme="minorHAnsi" w:hAnsiTheme="minorHAnsi" w:cstheme="minorHAnsi"/>
                <w:color w:val="000000" w:themeColor="text1"/>
                <w:sz w:val="20"/>
                <w:lang w:eastAsia="en-US"/>
              </w:rPr>
            </w:pPr>
            <w:r w:rsidRPr="004B5256">
              <w:rPr>
                <w:rFonts w:asciiTheme="minorHAnsi" w:hAnsiTheme="minorHAnsi" w:cstheme="minorHAnsi"/>
                <w:color w:val="000000" w:themeColor="text1"/>
                <w:sz w:val="20"/>
              </w:rPr>
              <w:t>6</w:t>
            </w:r>
          </w:p>
        </w:tc>
        <w:tc>
          <w:tcPr>
            <w:tcW w:w="613" w:type="pct"/>
            <w:shd w:val="clear" w:color="auto" w:fill="auto"/>
            <w:vAlign w:val="bottom"/>
          </w:tcPr>
          <w:p w14:paraId="7EC2E118" w14:textId="58ED5BFE"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w:t>
            </w:r>
          </w:p>
        </w:tc>
        <w:tc>
          <w:tcPr>
            <w:tcW w:w="687" w:type="pct"/>
            <w:shd w:val="clear" w:color="auto" w:fill="auto"/>
            <w:vAlign w:val="bottom"/>
          </w:tcPr>
          <w:p w14:paraId="154250AE" w14:textId="6EAFA5BD"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4</w:t>
            </w:r>
          </w:p>
        </w:tc>
        <w:tc>
          <w:tcPr>
            <w:tcW w:w="686" w:type="pct"/>
            <w:shd w:val="clear" w:color="auto" w:fill="auto"/>
            <w:vAlign w:val="bottom"/>
          </w:tcPr>
          <w:p w14:paraId="2C1DD989" w14:textId="535B236E"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5,13</w:t>
            </w:r>
          </w:p>
        </w:tc>
        <w:tc>
          <w:tcPr>
            <w:tcW w:w="613" w:type="pct"/>
            <w:shd w:val="clear" w:color="auto" w:fill="auto"/>
            <w:vAlign w:val="bottom"/>
          </w:tcPr>
          <w:p w14:paraId="102F2AB3" w14:textId="32CFD842"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0,00</w:t>
            </w:r>
          </w:p>
        </w:tc>
        <w:tc>
          <w:tcPr>
            <w:tcW w:w="664" w:type="pct"/>
            <w:shd w:val="clear" w:color="auto" w:fill="auto"/>
            <w:vAlign w:val="bottom"/>
          </w:tcPr>
          <w:p w14:paraId="7C85C4E7" w14:textId="7BAB18D5"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3,42</w:t>
            </w:r>
          </w:p>
        </w:tc>
      </w:tr>
      <w:tr w:rsidR="004B5256" w:rsidRPr="004B5256" w14:paraId="6F363415" w14:textId="77777777" w:rsidTr="00ED203D">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auto"/>
          </w:tcPr>
          <w:p w14:paraId="4FF15C68" w14:textId="77777777" w:rsidR="00CB6519" w:rsidRPr="004B5256" w:rsidRDefault="00CB6519" w:rsidP="005F4E44">
            <w:pPr>
              <w:rPr>
                <w:rFonts w:asciiTheme="minorHAnsi" w:hAnsiTheme="minorHAnsi" w:cstheme="minorHAnsi"/>
                <w:b/>
                <w:color w:val="000000" w:themeColor="text1"/>
                <w:sz w:val="20"/>
              </w:rPr>
            </w:pPr>
            <w:r w:rsidRPr="004B5256">
              <w:rPr>
                <w:rFonts w:asciiTheme="minorHAnsi" w:hAnsiTheme="minorHAnsi" w:cstheme="minorHAnsi"/>
                <w:color w:val="000000" w:themeColor="text1"/>
                <w:sz w:val="20"/>
              </w:rPr>
              <w:t>4) Trzebienie</w:t>
            </w:r>
          </w:p>
        </w:tc>
        <w:tc>
          <w:tcPr>
            <w:tcW w:w="456" w:type="pct"/>
            <w:shd w:val="clear" w:color="auto" w:fill="auto"/>
            <w:vAlign w:val="bottom"/>
          </w:tcPr>
          <w:p w14:paraId="7972E462" w14:textId="41E568E1"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5</w:t>
            </w:r>
          </w:p>
        </w:tc>
        <w:tc>
          <w:tcPr>
            <w:tcW w:w="613" w:type="pct"/>
            <w:shd w:val="clear" w:color="auto" w:fill="auto"/>
            <w:vAlign w:val="bottom"/>
          </w:tcPr>
          <w:p w14:paraId="47B0854D" w14:textId="24EF0ED8"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w:t>
            </w:r>
          </w:p>
        </w:tc>
        <w:tc>
          <w:tcPr>
            <w:tcW w:w="687" w:type="pct"/>
            <w:shd w:val="clear" w:color="auto" w:fill="auto"/>
            <w:vAlign w:val="bottom"/>
          </w:tcPr>
          <w:p w14:paraId="59F6C4FF" w14:textId="637633C0"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6</w:t>
            </w:r>
          </w:p>
        </w:tc>
        <w:tc>
          <w:tcPr>
            <w:tcW w:w="686" w:type="pct"/>
            <w:shd w:val="clear" w:color="auto" w:fill="auto"/>
            <w:vAlign w:val="bottom"/>
          </w:tcPr>
          <w:p w14:paraId="6AF0454C" w14:textId="6A6B1D48"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1,80</w:t>
            </w:r>
          </w:p>
        </w:tc>
        <w:tc>
          <w:tcPr>
            <w:tcW w:w="613" w:type="pct"/>
            <w:shd w:val="clear" w:color="auto" w:fill="auto"/>
            <w:vAlign w:val="bottom"/>
          </w:tcPr>
          <w:p w14:paraId="1E9F6C92" w14:textId="6AA82075"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0,36</w:t>
            </w:r>
          </w:p>
        </w:tc>
        <w:tc>
          <w:tcPr>
            <w:tcW w:w="664" w:type="pct"/>
            <w:shd w:val="clear" w:color="auto" w:fill="auto"/>
            <w:vAlign w:val="bottom"/>
          </w:tcPr>
          <w:p w14:paraId="6514EF88" w14:textId="6DE49558"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2,16</w:t>
            </w:r>
          </w:p>
        </w:tc>
      </w:tr>
      <w:tr w:rsidR="004B5256" w:rsidRPr="004B5256" w14:paraId="0BDEAC33" w14:textId="77777777" w:rsidTr="00ED203D">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0D78F741" w14:textId="77777777" w:rsidR="00CB6519" w:rsidRPr="004B5256" w:rsidRDefault="00CB6519" w:rsidP="005F4E44">
            <w:pPr>
              <w:rPr>
                <w:rFonts w:asciiTheme="minorHAnsi" w:hAnsiTheme="minorHAnsi" w:cstheme="minorHAnsi"/>
                <w:b/>
                <w:color w:val="000000" w:themeColor="text1"/>
                <w:sz w:val="20"/>
              </w:rPr>
            </w:pPr>
            <w:r w:rsidRPr="004B5256">
              <w:rPr>
                <w:rFonts w:asciiTheme="minorHAnsi" w:hAnsiTheme="minorHAnsi" w:cstheme="minorHAnsi"/>
                <w:color w:val="000000" w:themeColor="text1"/>
                <w:sz w:val="20"/>
              </w:rPr>
              <w:t>5) Annopol</w:t>
            </w:r>
          </w:p>
        </w:tc>
        <w:tc>
          <w:tcPr>
            <w:tcW w:w="456" w:type="pct"/>
            <w:shd w:val="clear" w:color="auto" w:fill="FFFFFF" w:themeFill="background1"/>
            <w:vAlign w:val="bottom"/>
          </w:tcPr>
          <w:p w14:paraId="74B22232" w14:textId="18F55E3A"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w:t>
            </w:r>
          </w:p>
        </w:tc>
        <w:tc>
          <w:tcPr>
            <w:tcW w:w="613" w:type="pct"/>
            <w:shd w:val="clear" w:color="auto" w:fill="FFFFFF" w:themeFill="background1"/>
            <w:vAlign w:val="bottom"/>
          </w:tcPr>
          <w:p w14:paraId="70D6D118" w14:textId="021939B5"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w:t>
            </w:r>
          </w:p>
        </w:tc>
        <w:tc>
          <w:tcPr>
            <w:tcW w:w="687" w:type="pct"/>
            <w:shd w:val="clear" w:color="auto" w:fill="FFFFFF" w:themeFill="background1"/>
            <w:vAlign w:val="bottom"/>
          </w:tcPr>
          <w:p w14:paraId="7C208C5D" w14:textId="48AC42C3"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w:t>
            </w:r>
          </w:p>
        </w:tc>
        <w:tc>
          <w:tcPr>
            <w:tcW w:w="686" w:type="pct"/>
            <w:shd w:val="clear" w:color="auto" w:fill="FFFFFF" w:themeFill="background1"/>
            <w:vAlign w:val="bottom"/>
          </w:tcPr>
          <w:p w14:paraId="07B5B55D" w14:textId="2A4F49B2"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2,06</w:t>
            </w:r>
          </w:p>
        </w:tc>
        <w:tc>
          <w:tcPr>
            <w:tcW w:w="613" w:type="pct"/>
            <w:shd w:val="clear" w:color="auto" w:fill="FFFFFF" w:themeFill="background1"/>
            <w:vAlign w:val="bottom"/>
          </w:tcPr>
          <w:p w14:paraId="60FB61B6" w14:textId="4EF22974"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0,00</w:t>
            </w:r>
          </w:p>
        </w:tc>
        <w:tc>
          <w:tcPr>
            <w:tcW w:w="664" w:type="pct"/>
            <w:shd w:val="clear" w:color="auto" w:fill="FFFFFF" w:themeFill="background1"/>
            <w:vAlign w:val="bottom"/>
          </w:tcPr>
          <w:p w14:paraId="26E07469" w14:textId="75423572"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2,06</w:t>
            </w:r>
          </w:p>
        </w:tc>
      </w:tr>
      <w:tr w:rsidR="004B5256" w:rsidRPr="004B5256" w14:paraId="44477404" w14:textId="77777777" w:rsidTr="00ED203D">
        <w:trPr>
          <w:cnfStyle w:val="000000100000" w:firstRow="0" w:lastRow="0" w:firstColumn="0" w:lastColumn="0" w:oddVBand="0" w:evenVBand="0" w:oddHBand="1" w:evenHBand="0" w:firstRowFirstColumn="0" w:firstRowLastColumn="0" w:lastRowFirstColumn="0" w:lastRowLastColumn="0"/>
        </w:trPr>
        <w:tc>
          <w:tcPr>
            <w:tcW w:w="1281" w:type="pct"/>
            <w:shd w:val="clear" w:color="auto" w:fill="FFFFFF" w:themeFill="background1"/>
          </w:tcPr>
          <w:p w14:paraId="7880E203" w14:textId="77777777" w:rsidR="00CB6519" w:rsidRPr="004B5256" w:rsidRDefault="00CB6519" w:rsidP="005F4E44">
            <w:pPr>
              <w:rPr>
                <w:rFonts w:asciiTheme="minorHAnsi" w:hAnsiTheme="minorHAnsi" w:cstheme="minorHAnsi"/>
                <w:color w:val="000000" w:themeColor="text1"/>
                <w:sz w:val="20"/>
              </w:rPr>
            </w:pPr>
            <w:r w:rsidRPr="004B5256">
              <w:rPr>
                <w:rFonts w:asciiTheme="minorHAnsi" w:hAnsiTheme="minorHAnsi" w:cstheme="minorHAnsi"/>
                <w:b/>
                <w:color w:val="000000" w:themeColor="text1"/>
                <w:sz w:val="20"/>
              </w:rPr>
              <w:t>Gmina Lisków</w:t>
            </w:r>
          </w:p>
        </w:tc>
        <w:tc>
          <w:tcPr>
            <w:tcW w:w="456" w:type="pct"/>
            <w:shd w:val="clear" w:color="auto" w:fill="FFFFFF" w:themeFill="background1"/>
            <w:vAlign w:val="bottom"/>
          </w:tcPr>
          <w:p w14:paraId="036B83DB" w14:textId="182C8C6C"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b/>
                <w:bCs/>
                <w:color w:val="000000" w:themeColor="text1"/>
                <w:sz w:val="20"/>
              </w:rPr>
              <w:t>216</w:t>
            </w:r>
          </w:p>
        </w:tc>
        <w:tc>
          <w:tcPr>
            <w:tcW w:w="613" w:type="pct"/>
            <w:shd w:val="clear" w:color="auto" w:fill="FFFFFF" w:themeFill="background1"/>
            <w:vAlign w:val="bottom"/>
          </w:tcPr>
          <w:p w14:paraId="4EAE184A" w14:textId="1CC781F0" w:rsidR="00CB6519" w:rsidRPr="004B5256" w:rsidRDefault="00CB6519" w:rsidP="005F4E44">
            <w:pPr>
              <w:jc w:val="right"/>
              <w:rPr>
                <w:rFonts w:asciiTheme="minorHAnsi" w:hAnsiTheme="minorHAnsi" w:cstheme="minorHAnsi"/>
                <w:b/>
                <w:color w:val="000000" w:themeColor="text1"/>
                <w:sz w:val="20"/>
              </w:rPr>
            </w:pPr>
            <w:r w:rsidRPr="004B5256">
              <w:rPr>
                <w:rFonts w:asciiTheme="minorHAnsi" w:hAnsiTheme="minorHAnsi" w:cstheme="minorHAnsi"/>
                <w:b/>
                <w:bCs/>
                <w:color w:val="000000" w:themeColor="text1"/>
                <w:sz w:val="20"/>
              </w:rPr>
              <w:t>51</w:t>
            </w:r>
          </w:p>
        </w:tc>
        <w:tc>
          <w:tcPr>
            <w:tcW w:w="687" w:type="pct"/>
            <w:shd w:val="clear" w:color="auto" w:fill="FFFFFF" w:themeFill="background1"/>
            <w:vAlign w:val="bottom"/>
          </w:tcPr>
          <w:p w14:paraId="07E69D69" w14:textId="138A0FE7"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201</w:t>
            </w:r>
          </w:p>
        </w:tc>
        <w:tc>
          <w:tcPr>
            <w:tcW w:w="686" w:type="pct"/>
            <w:shd w:val="clear" w:color="auto" w:fill="FFFFFF" w:themeFill="background1"/>
            <w:vAlign w:val="bottom"/>
          </w:tcPr>
          <w:p w14:paraId="35318668" w14:textId="3ECAF2C7"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4,23</w:t>
            </w:r>
          </w:p>
        </w:tc>
        <w:tc>
          <w:tcPr>
            <w:tcW w:w="613" w:type="pct"/>
            <w:shd w:val="clear" w:color="auto" w:fill="FFFFFF" w:themeFill="background1"/>
            <w:vAlign w:val="bottom"/>
          </w:tcPr>
          <w:p w14:paraId="47FE25A3" w14:textId="3B2D3822"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1,00</w:t>
            </w:r>
          </w:p>
        </w:tc>
        <w:tc>
          <w:tcPr>
            <w:tcW w:w="664" w:type="pct"/>
            <w:shd w:val="clear" w:color="auto" w:fill="FFFFFF" w:themeFill="background1"/>
            <w:vAlign w:val="bottom"/>
          </w:tcPr>
          <w:p w14:paraId="7BF6C098" w14:textId="08094696" w:rsidR="00CB6519" w:rsidRPr="004B5256" w:rsidRDefault="00CB6519" w:rsidP="005F4E44">
            <w:pPr>
              <w:jc w:val="right"/>
              <w:rPr>
                <w:rFonts w:asciiTheme="minorHAnsi" w:hAnsiTheme="minorHAnsi" w:cstheme="minorHAnsi"/>
                <w:b/>
                <w:bCs/>
                <w:color w:val="000000" w:themeColor="text1"/>
                <w:sz w:val="20"/>
              </w:rPr>
            </w:pPr>
            <w:r w:rsidRPr="004B5256">
              <w:rPr>
                <w:rFonts w:asciiTheme="minorHAnsi" w:hAnsiTheme="minorHAnsi" w:cstheme="minorHAnsi"/>
                <w:b/>
                <w:bCs/>
                <w:color w:val="000000" w:themeColor="text1"/>
                <w:sz w:val="20"/>
              </w:rPr>
              <w:t>3,93</w:t>
            </w:r>
          </w:p>
        </w:tc>
      </w:tr>
      <w:tr w:rsidR="004B5256" w:rsidRPr="004B5256" w14:paraId="3BD991B6" w14:textId="77777777" w:rsidTr="00ED203D">
        <w:trPr>
          <w:cnfStyle w:val="000000010000" w:firstRow="0" w:lastRow="0" w:firstColumn="0" w:lastColumn="0" w:oddVBand="0" w:evenVBand="0" w:oddHBand="0" w:evenHBand="1" w:firstRowFirstColumn="0" w:firstRowLastColumn="0" w:lastRowFirstColumn="0" w:lastRowLastColumn="0"/>
        </w:trPr>
        <w:tc>
          <w:tcPr>
            <w:tcW w:w="1281" w:type="pct"/>
            <w:shd w:val="clear" w:color="auto" w:fill="FFFFFF" w:themeFill="background1"/>
          </w:tcPr>
          <w:p w14:paraId="043A8D68" w14:textId="77777777" w:rsidR="00CB6519" w:rsidRPr="004B5256" w:rsidRDefault="00CB6519" w:rsidP="005F4E44">
            <w:pPr>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Obszar gminy (bez OR)</w:t>
            </w:r>
          </w:p>
        </w:tc>
        <w:tc>
          <w:tcPr>
            <w:tcW w:w="456" w:type="pct"/>
            <w:shd w:val="clear" w:color="auto" w:fill="FFFFFF" w:themeFill="background1"/>
            <w:vAlign w:val="center"/>
          </w:tcPr>
          <w:p w14:paraId="554F7AFD" w14:textId="0013CB4D"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150</w:t>
            </w:r>
          </w:p>
        </w:tc>
        <w:tc>
          <w:tcPr>
            <w:tcW w:w="613" w:type="pct"/>
            <w:shd w:val="clear" w:color="auto" w:fill="FFFFFF" w:themeFill="background1"/>
            <w:vAlign w:val="center"/>
          </w:tcPr>
          <w:p w14:paraId="652E1C31" w14:textId="2CD09BF9"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40</w:t>
            </w:r>
          </w:p>
        </w:tc>
        <w:tc>
          <w:tcPr>
            <w:tcW w:w="687" w:type="pct"/>
            <w:shd w:val="clear" w:color="auto" w:fill="FFFFFF" w:themeFill="background1"/>
            <w:vAlign w:val="center"/>
          </w:tcPr>
          <w:p w14:paraId="34FC6D4D" w14:textId="3290DB53"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127</w:t>
            </w:r>
          </w:p>
        </w:tc>
        <w:tc>
          <w:tcPr>
            <w:tcW w:w="686" w:type="pct"/>
            <w:shd w:val="clear" w:color="auto" w:fill="FFFFFF" w:themeFill="background1"/>
            <w:vAlign w:val="bottom"/>
          </w:tcPr>
          <w:p w14:paraId="52F9F338" w14:textId="0AD09037"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4,13</w:t>
            </w:r>
          </w:p>
        </w:tc>
        <w:tc>
          <w:tcPr>
            <w:tcW w:w="613" w:type="pct"/>
            <w:shd w:val="clear" w:color="auto" w:fill="FFFFFF" w:themeFill="background1"/>
            <w:vAlign w:val="bottom"/>
          </w:tcPr>
          <w:p w14:paraId="59F499C9" w14:textId="50CF46E5"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1,10</w:t>
            </w:r>
          </w:p>
        </w:tc>
        <w:tc>
          <w:tcPr>
            <w:tcW w:w="664" w:type="pct"/>
            <w:shd w:val="clear" w:color="auto" w:fill="FFFFFF" w:themeFill="background1"/>
            <w:vAlign w:val="bottom"/>
          </w:tcPr>
          <w:p w14:paraId="17BCAA2F" w14:textId="66E598D2" w:rsidR="00CB6519" w:rsidRPr="004B5256" w:rsidRDefault="00CB6519" w:rsidP="005F4E44">
            <w:pPr>
              <w:jc w:val="right"/>
              <w:rPr>
                <w:rFonts w:asciiTheme="minorHAnsi" w:hAnsiTheme="minorHAnsi" w:cstheme="minorHAnsi"/>
                <w:color w:val="000000" w:themeColor="text1"/>
                <w:sz w:val="20"/>
              </w:rPr>
            </w:pPr>
            <w:r w:rsidRPr="004B5256">
              <w:rPr>
                <w:rFonts w:asciiTheme="minorHAnsi" w:hAnsiTheme="minorHAnsi" w:cstheme="minorHAnsi"/>
                <w:color w:val="000000" w:themeColor="text1"/>
                <w:sz w:val="20"/>
              </w:rPr>
              <w:t>3,50</w:t>
            </w:r>
          </w:p>
        </w:tc>
      </w:tr>
    </w:tbl>
    <w:p w14:paraId="24B7B548" w14:textId="7938778C" w:rsidR="00CD0AD6" w:rsidRDefault="00CD0AD6" w:rsidP="00CD0AD6">
      <w:pPr>
        <w:pStyle w:val="Krrdo"/>
        <w:spacing w:before="0"/>
        <w:jc w:val="both"/>
        <w:rPr>
          <w:i w:val="0"/>
        </w:rPr>
      </w:pPr>
      <w:r w:rsidRPr="007B3166">
        <w:rPr>
          <w:i w:val="0"/>
        </w:rPr>
        <w:t>Źródło: Opracowanie własne</w:t>
      </w:r>
      <w:r>
        <w:rPr>
          <w:i w:val="0"/>
        </w:rPr>
        <w:t xml:space="preserve"> na podstawie </w:t>
      </w:r>
      <w:r w:rsidR="00CB6519">
        <w:rPr>
          <w:i w:val="0"/>
        </w:rPr>
        <w:t xml:space="preserve">danych </w:t>
      </w:r>
      <w:r w:rsidR="00CB6519" w:rsidRPr="00CB6519">
        <w:rPr>
          <w:i w:val="0"/>
        </w:rPr>
        <w:t>Urzędu Statystycznego w</w:t>
      </w:r>
      <w:r w:rsidR="00CB6519">
        <w:rPr>
          <w:i w:val="0"/>
        </w:rPr>
        <w:t xml:space="preserve"> Poznaniu wg stanu na 31.12.2023</w:t>
      </w:r>
    </w:p>
    <w:p w14:paraId="1AE8F479" w14:textId="30D3262C" w:rsidR="004A720E" w:rsidRDefault="004A720E" w:rsidP="004A720E">
      <w:pPr>
        <w:pStyle w:val="Normalny0"/>
      </w:pPr>
      <w:r>
        <w:t>W kontekście problemów sfery gospodarczej konieczne będzie pobudzenie lokalnej przedsiębiorczości poprzez odpowiednie wsparcie małych i średnich przedsiębiorstw</w:t>
      </w:r>
      <w:r w:rsidR="00605216">
        <w:t xml:space="preserve"> i tworzenie przez samorząd atrakcyjnych warunków do prowadzenia działalności gospodarczej. </w:t>
      </w:r>
      <w:r>
        <w:t xml:space="preserve"> Niemniej ważne będzie</w:t>
      </w:r>
      <w:r w:rsidR="00605216">
        <w:t xml:space="preserve"> również</w:t>
      </w:r>
      <w:r>
        <w:t xml:space="preserve"> przygotowanie odpowiednich kadr, które byłyby w stanie zasilić lokalny rynek pracy. W ty</w:t>
      </w:r>
      <w:r w:rsidR="00CD6732">
        <w:t xml:space="preserve">m celu konieczne jest budowanie </w:t>
      </w:r>
      <w:r>
        <w:t>świadomości zawodowej już u uczniów szkół podstawowych oraz stworzenie warunków osobom dorosłych do podniesienia umiejętności i kwalifikacji, które będą pomocne w podjęciu pracy na lokalnym rynku pracy.</w:t>
      </w:r>
      <w:r w:rsidR="00605216">
        <w:t xml:space="preserve"> W celu pozyskania klientów, potencjalnych odbiorców usług, konieczne będą inwestycje w infrastrukturę, służące poprawie estetyki przestrzeni publicznych i terenów zielonych, które będą zachęcały do spędzania czasu na obszarze rewitalizacji, zarówno jej mieszkańców, jak i turystów.</w:t>
      </w:r>
    </w:p>
    <w:p w14:paraId="472C33EB" w14:textId="0516B478" w:rsidR="00982E18" w:rsidRDefault="0029224E" w:rsidP="00A74A83">
      <w:r>
        <w:lastRenderedPageBreak/>
        <w:t>Potencjałem obszaru rewitalizacji w sferze gospodarczej</w:t>
      </w:r>
      <w:r w:rsidR="009D7DAC">
        <w:t xml:space="preserve"> jest obecność kilku</w:t>
      </w:r>
      <w:r w:rsidR="00982E18">
        <w:t xml:space="preserve"> większych</w:t>
      </w:r>
      <w:r w:rsidR="009D7DAC">
        <w:t xml:space="preserve"> </w:t>
      </w:r>
      <w:r w:rsidR="00982E18">
        <w:t>podmiotów, będących potencjalnym miejscem zatrudnienia dla mieszkańców obszaru rewitalizacji.</w:t>
      </w:r>
    </w:p>
    <w:p w14:paraId="5316194A" w14:textId="791294E7" w:rsidR="00982E18" w:rsidRDefault="00982E18" w:rsidP="00375D42">
      <w:pPr>
        <w:pStyle w:val="Akapitzlist"/>
        <w:numPr>
          <w:ilvl w:val="0"/>
          <w:numId w:val="37"/>
        </w:numPr>
        <w:jc w:val="both"/>
      </w:pPr>
      <w:r>
        <w:t xml:space="preserve">Urząd Gminy (ul. </w:t>
      </w:r>
      <w:bookmarkStart w:id="49" w:name="_Hlk193287508"/>
      <w:r w:rsidR="009C4D56">
        <w:t xml:space="preserve">ks. Wacława </w:t>
      </w:r>
      <w:bookmarkEnd w:id="49"/>
      <w:r>
        <w:t>Blizińskiego 56, Lisków),</w:t>
      </w:r>
    </w:p>
    <w:p w14:paraId="1A6C7F5A" w14:textId="3393FD05" w:rsidR="00982E18" w:rsidRDefault="00982E18" w:rsidP="00375D42">
      <w:pPr>
        <w:pStyle w:val="Akapitzlist"/>
        <w:numPr>
          <w:ilvl w:val="0"/>
          <w:numId w:val="37"/>
        </w:numPr>
        <w:jc w:val="both"/>
      </w:pPr>
      <w:r>
        <w:t xml:space="preserve">Gminny Ośrodek Pomocy Społecznej (ul. </w:t>
      </w:r>
      <w:r w:rsidR="009C4D56" w:rsidRPr="009C4D56">
        <w:t xml:space="preserve">ks. Wacława </w:t>
      </w:r>
      <w:r>
        <w:t>Blizińskiego 56, Lisków),</w:t>
      </w:r>
    </w:p>
    <w:p w14:paraId="1A661638" w14:textId="0383ABE8" w:rsidR="001C529E" w:rsidRDefault="001C529E" w:rsidP="00375D42">
      <w:pPr>
        <w:pStyle w:val="Akapitzlist"/>
        <w:numPr>
          <w:ilvl w:val="0"/>
          <w:numId w:val="37"/>
        </w:numPr>
        <w:jc w:val="both"/>
      </w:pPr>
      <w:r>
        <w:t>Gminny Ośrodek Kultury (ul.</w:t>
      </w:r>
      <w:r w:rsidR="009C4D56" w:rsidRPr="009C4D56">
        <w:t xml:space="preserve"> </w:t>
      </w:r>
      <w:r w:rsidR="009C4D56" w:rsidRPr="009C4D56">
        <w:t>ks. Wacława</w:t>
      </w:r>
      <w:r>
        <w:t xml:space="preserve"> Blizińskiego 42a, Lisków),</w:t>
      </w:r>
    </w:p>
    <w:p w14:paraId="78EE3E17" w14:textId="11931A98" w:rsidR="001C529E" w:rsidRDefault="001C529E" w:rsidP="00375D42">
      <w:pPr>
        <w:pStyle w:val="Akapitzlist"/>
        <w:numPr>
          <w:ilvl w:val="0"/>
          <w:numId w:val="37"/>
        </w:numPr>
        <w:jc w:val="both"/>
      </w:pPr>
      <w:r>
        <w:t>Gminn</w:t>
      </w:r>
      <w:r w:rsidR="009353A1">
        <w:t>a</w:t>
      </w:r>
      <w:r>
        <w:t xml:space="preserve"> Biblioteka Publiczna (ul. </w:t>
      </w:r>
      <w:r w:rsidR="009C4D56" w:rsidRPr="009C4D56">
        <w:t xml:space="preserve">ks. Wacława </w:t>
      </w:r>
      <w:r>
        <w:t>Blizińskiego 42a, Lisków),</w:t>
      </w:r>
    </w:p>
    <w:p w14:paraId="153137D7" w14:textId="37CB9BCD" w:rsidR="009C1F8C" w:rsidRDefault="009C1F8C" w:rsidP="00375D42">
      <w:pPr>
        <w:pStyle w:val="Akapitzlist"/>
        <w:numPr>
          <w:ilvl w:val="0"/>
          <w:numId w:val="37"/>
        </w:numPr>
        <w:jc w:val="both"/>
      </w:pPr>
      <w:r>
        <w:t xml:space="preserve">Hala Widowiskowo-Sportowa (ul. </w:t>
      </w:r>
      <w:r w:rsidR="003D12FE" w:rsidRPr="003D12FE">
        <w:t xml:space="preserve">ks. Wacława </w:t>
      </w:r>
      <w:r>
        <w:t>Blizińskiego 42</w:t>
      </w:r>
      <w:r w:rsidR="003D12FE">
        <w:t>b</w:t>
      </w:r>
      <w:r>
        <w:t>, Lisków),</w:t>
      </w:r>
    </w:p>
    <w:p w14:paraId="072B2734" w14:textId="376BA5A8" w:rsidR="009C1F8C" w:rsidRDefault="009C1F8C" w:rsidP="00375D42">
      <w:pPr>
        <w:pStyle w:val="Akapitzlist"/>
        <w:numPr>
          <w:ilvl w:val="0"/>
          <w:numId w:val="37"/>
        </w:numPr>
        <w:jc w:val="both"/>
      </w:pPr>
      <w:r>
        <w:t>Dom Dziecka (ul.</w:t>
      </w:r>
      <w:r w:rsidR="003D12FE" w:rsidRPr="003D12FE">
        <w:t xml:space="preserve"> </w:t>
      </w:r>
      <w:r w:rsidR="003D12FE" w:rsidRPr="003D12FE">
        <w:t>ks. Wacława</w:t>
      </w:r>
      <w:r>
        <w:t xml:space="preserve"> Blizińskiego 96, Lisków),</w:t>
      </w:r>
    </w:p>
    <w:p w14:paraId="31CDAF46" w14:textId="079EFB5B" w:rsidR="009C1F8C" w:rsidRDefault="009C1F8C" w:rsidP="00375D42">
      <w:pPr>
        <w:pStyle w:val="Akapitzlist"/>
        <w:numPr>
          <w:ilvl w:val="0"/>
          <w:numId w:val="37"/>
        </w:numPr>
        <w:jc w:val="both"/>
      </w:pPr>
      <w:r>
        <w:t xml:space="preserve">Dom Pomocy Społecznej (ul. </w:t>
      </w:r>
      <w:r w:rsidR="003D12FE" w:rsidRPr="003D12FE">
        <w:t xml:space="preserve">ks. Wacława </w:t>
      </w:r>
      <w:r>
        <w:t>Blizińskiego 96, Lisków),</w:t>
      </w:r>
    </w:p>
    <w:p w14:paraId="53B21154" w14:textId="0B5F185C" w:rsidR="00E20F27" w:rsidRDefault="00E20F27" w:rsidP="00375D42">
      <w:pPr>
        <w:pStyle w:val="Akapitzlist"/>
        <w:numPr>
          <w:ilvl w:val="0"/>
          <w:numId w:val="37"/>
        </w:numPr>
        <w:jc w:val="both"/>
      </w:pPr>
      <w:r>
        <w:t>Bank Spółdzielczy</w:t>
      </w:r>
      <w:r w:rsidRPr="00D6152A">
        <w:t xml:space="preserve"> Ziemi Kaliskiej</w:t>
      </w:r>
      <w:r>
        <w:t xml:space="preserve">, oddział w Liskowie (ul. </w:t>
      </w:r>
      <w:r w:rsidR="003D12FE" w:rsidRPr="003D12FE">
        <w:t xml:space="preserve">ks. Wacława </w:t>
      </w:r>
      <w:r>
        <w:t xml:space="preserve">Blizińskiego </w:t>
      </w:r>
      <w:r w:rsidR="00CD0F6F">
        <w:t>42</w:t>
      </w:r>
      <w:r>
        <w:t>, Lisków),</w:t>
      </w:r>
    </w:p>
    <w:p w14:paraId="7BE3BB00" w14:textId="0532894E" w:rsidR="00CD0F6F" w:rsidRDefault="00CD0F6F" w:rsidP="00375D42">
      <w:pPr>
        <w:pStyle w:val="Akapitzlist"/>
        <w:numPr>
          <w:ilvl w:val="0"/>
          <w:numId w:val="37"/>
        </w:numPr>
        <w:jc w:val="both"/>
      </w:pPr>
      <w:r>
        <w:t xml:space="preserve">Urząd Pocztowy Poczty Polskiej (ul. </w:t>
      </w:r>
      <w:r w:rsidR="003D12FE" w:rsidRPr="003D12FE">
        <w:t xml:space="preserve">ks. Wacława </w:t>
      </w:r>
      <w:r>
        <w:t xml:space="preserve">Blizińskiego </w:t>
      </w:r>
      <w:r w:rsidR="003D12FE">
        <w:t>79a</w:t>
      </w:r>
      <w:r>
        <w:t>, Lisków)</w:t>
      </w:r>
      <w:r w:rsidR="00CD6732">
        <w:t>,</w:t>
      </w:r>
    </w:p>
    <w:p w14:paraId="2A3979C0" w14:textId="712FDA5C" w:rsidR="00CD0F6F" w:rsidRDefault="00CD0F6F" w:rsidP="00375D42">
      <w:pPr>
        <w:pStyle w:val="Akapitzlist"/>
        <w:numPr>
          <w:ilvl w:val="0"/>
          <w:numId w:val="37"/>
        </w:numPr>
        <w:jc w:val="both"/>
      </w:pPr>
      <w:r>
        <w:t xml:space="preserve">Zakład Rehabilitacji Leczniczej (ul. </w:t>
      </w:r>
      <w:r w:rsidR="003D12FE" w:rsidRPr="003D12FE">
        <w:t xml:space="preserve">ks. Wacława </w:t>
      </w:r>
      <w:r>
        <w:t>Blizińskiego 4</w:t>
      </w:r>
      <w:r w:rsidR="003D12FE">
        <w:t>2b</w:t>
      </w:r>
      <w:r>
        <w:t>, Lisków)</w:t>
      </w:r>
      <w:r w:rsidR="00CD6732">
        <w:t>,</w:t>
      </w:r>
    </w:p>
    <w:p w14:paraId="7D8F7F7E" w14:textId="53D8E36C" w:rsidR="00190BFE" w:rsidRDefault="00190BFE" w:rsidP="00375D42">
      <w:pPr>
        <w:pStyle w:val="Akapitzlist"/>
        <w:numPr>
          <w:ilvl w:val="0"/>
          <w:numId w:val="37"/>
        </w:numPr>
        <w:jc w:val="both"/>
      </w:pPr>
      <w:r>
        <w:t xml:space="preserve">Podstacja Pogotowia Ratunkowego (ul. </w:t>
      </w:r>
      <w:r w:rsidR="003D12FE" w:rsidRPr="003D12FE">
        <w:t xml:space="preserve">ks. Wacława </w:t>
      </w:r>
      <w:r>
        <w:t>Blizińskiego 56, Lisków)</w:t>
      </w:r>
      <w:r w:rsidR="00CD6732">
        <w:t>,</w:t>
      </w:r>
    </w:p>
    <w:p w14:paraId="65936449" w14:textId="3995F43B" w:rsidR="000D5328" w:rsidRDefault="000D5328" w:rsidP="00375D42">
      <w:pPr>
        <w:pStyle w:val="Akapitzlist"/>
        <w:numPr>
          <w:ilvl w:val="0"/>
          <w:numId w:val="37"/>
        </w:numPr>
        <w:jc w:val="both"/>
      </w:pPr>
      <w:r>
        <w:t xml:space="preserve">Posterunek Policji (ul. </w:t>
      </w:r>
      <w:r w:rsidR="003D12FE" w:rsidRPr="003D12FE">
        <w:t xml:space="preserve">ks. Wacława </w:t>
      </w:r>
      <w:r>
        <w:t>Blizińskiego 43, Lisków)</w:t>
      </w:r>
      <w:r w:rsidR="00CD6732">
        <w:t>,</w:t>
      </w:r>
    </w:p>
    <w:p w14:paraId="5FE1CB55" w14:textId="22754779" w:rsidR="009C1F8C" w:rsidRDefault="00743F0C" w:rsidP="00375D42">
      <w:pPr>
        <w:pStyle w:val="Akapitzlist"/>
        <w:numPr>
          <w:ilvl w:val="0"/>
          <w:numId w:val="37"/>
        </w:numPr>
        <w:jc w:val="both"/>
      </w:pPr>
      <w:r>
        <w:t xml:space="preserve">Przedszkole Sióstr Służebniczek NMP (ul. </w:t>
      </w:r>
      <w:r w:rsidR="003D12FE" w:rsidRPr="003D12FE">
        <w:t xml:space="preserve">ks. Wacława </w:t>
      </w:r>
      <w:r>
        <w:t>Blizińskiego 50a, Lisków)</w:t>
      </w:r>
      <w:r w:rsidR="00CD6732">
        <w:t>,</w:t>
      </w:r>
    </w:p>
    <w:p w14:paraId="68A43258" w14:textId="6649364A" w:rsidR="00743F0C" w:rsidRDefault="00743F0C" w:rsidP="00375D42">
      <w:pPr>
        <w:pStyle w:val="Akapitzlist"/>
        <w:numPr>
          <w:ilvl w:val="0"/>
          <w:numId w:val="37"/>
        </w:numPr>
        <w:jc w:val="both"/>
      </w:pPr>
      <w:r>
        <w:t xml:space="preserve">Szkoła Podstawowa </w:t>
      </w:r>
      <w:r w:rsidR="00FE364C" w:rsidRPr="00FE364C">
        <w:t xml:space="preserve">im. Józefa </w:t>
      </w:r>
      <w:r w:rsidR="00FE364C">
        <w:t xml:space="preserve">Wybickiego </w:t>
      </w:r>
      <w:r>
        <w:t xml:space="preserve">w Liskowie (ul. </w:t>
      </w:r>
      <w:r w:rsidR="003D12FE" w:rsidRPr="003D12FE">
        <w:t xml:space="preserve">ks. Wacława </w:t>
      </w:r>
      <w:r>
        <w:t xml:space="preserve">Blizińskiego </w:t>
      </w:r>
      <w:r w:rsidR="00FE364C">
        <w:t>44a</w:t>
      </w:r>
      <w:r>
        <w:t>, Lisków)</w:t>
      </w:r>
      <w:r w:rsidR="00CD6732">
        <w:t>,</w:t>
      </w:r>
    </w:p>
    <w:p w14:paraId="25B63977" w14:textId="46EAAB59" w:rsidR="00743F0C" w:rsidRDefault="00743F0C" w:rsidP="00375D42">
      <w:pPr>
        <w:pStyle w:val="Akapitzlist"/>
        <w:numPr>
          <w:ilvl w:val="0"/>
          <w:numId w:val="37"/>
        </w:numPr>
        <w:jc w:val="both"/>
      </w:pPr>
      <w:r>
        <w:t>Szkoła Podstawowa w Zakrzynie (Zakrzyn</w:t>
      </w:r>
      <w:r w:rsidR="003D12FE">
        <w:t xml:space="preserve">-Baranek </w:t>
      </w:r>
      <w:r>
        <w:t>1)</w:t>
      </w:r>
      <w:r w:rsidR="00CD6732">
        <w:t>,</w:t>
      </w:r>
    </w:p>
    <w:p w14:paraId="5CE3D76B" w14:textId="5E05343E" w:rsidR="00CD7278" w:rsidRDefault="00CD7278" w:rsidP="00375D42">
      <w:pPr>
        <w:pStyle w:val="Akapitzlist"/>
        <w:numPr>
          <w:ilvl w:val="0"/>
          <w:numId w:val="37"/>
        </w:numPr>
        <w:jc w:val="both"/>
      </w:pPr>
      <w:r>
        <w:t xml:space="preserve">Restauracja Złota Renata (ul. </w:t>
      </w:r>
      <w:r w:rsidR="003D12FE" w:rsidRPr="003D12FE">
        <w:t xml:space="preserve">ks. Wacława </w:t>
      </w:r>
      <w:r>
        <w:t>Blizińskiego 11, Lisków)</w:t>
      </w:r>
      <w:r w:rsidR="00CD6732">
        <w:t>,</w:t>
      </w:r>
    </w:p>
    <w:p w14:paraId="13F593D6" w14:textId="19222786" w:rsidR="009D7DAC" w:rsidRDefault="006D724D" w:rsidP="00375D42">
      <w:pPr>
        <w:pStyle w:val="Akapitzlist"/>
        <w:numPr>
          <w:ilvl w:val="0"/>
          <w:numId w:val="37"/>
        </w:numPr>
        <w:jc w:val="both"/>
      </w:pPr>
      <w:r>
        <w:t xml:space="preserve"> </w:t>
      </w:r>
      <w:r w:rsidR="00E026C3">
        <w:t>„MALSPAW” Sp. z o.o. – produkcja pojemników metalowych i siatkowych</w:t>
      </w:r>
      <w:r w:rsidR="00743F0C">
        <w:t xml:space="preserve"> (</w:t>
      </w:r>
      <w:r w:rsidR="00E026C3">
        <w:t>ul. Szewczyka 35a</w:t>
      </w:r>
      <w:r w:rsidR="00743F0C">
        <w:t>, Lisków</w:t>
      </w:r>
      <w:r w:rsidR="00E026C3">
        <w:t>)</w:t>
      </w:r>
      <w:r w:rsidR="00CD6732">
        <w:t>,</w:t>
      </w:r>
    </w:p>
    <w:p w14:paraId="3BA71D10" w14:textId="4F4E9E22" w:rsidR="00D45A3C" w:rsidRDefault="00936C5D" w:rsidP="00375D42">
      <w:pPr>
        <w:pStyle w:val="Akapitzlist"/>
        <w:numPr>
          <w:ilvl w:val="0"/>
          <w:numId w:val="37"/>
        </w:numPr>
        <w:jc w:val="both"/>
      </w:pPr>
      <w:r>
        <w:t>Handel wielobranżowy – Katarzyna i Sławomir Michalak</w:t>
      </w:r>
      <w:r w:rsidR="00D45A3C">
        <w:t xml:space="preserve"> (ul. </w:t>
      </w:r>
      <w:r w:rsidR="003D12FE" w:rsidRPr="003D12FE">
        <w:t xml:space="preserve">ks. Wacława </w:t>
      </w:r>
      <w:r w:rsidR="00D6152A">
        <w:t>Blizińskiego</w:t>
      </w:r>
      <w:r w:rsidR="00D45A3C">
        <w:t xml:space="preserve"> 79A)</w:t>
      </w:r>
      <w:r w:rsidR="00CD6732">
        <w:t>.</w:t>
      </w:r>
    </w:p>
    <w:p w14:paraId="7CACC7D4" w14:textId="77777777" w:rsidR="00743F0C" w:rsidRDefault="00451148" w:rsidP="00451148">
      <w:r>
        <w:t>Ponadto na terenie gminy, poza obszarem rewitalizacji zlokalizowane są przedsiębiorstwa, stanowiące potencjalne miejsca zatrudnienia dla mieszkańców obszaru rewitalizacji, takie jak:</w:t>
      </w:r>
      <w:r w:rsidRPr="00451148">
        <w:t xml:space="preserve"> </w:t>
      </w:r>
      <w:r>
        <w:t xml:space="preserve">MCKEEN-BEEF Sp. z o.o. – centrala; zakład uboju i rozbioru (ul. Spółdzielców 13, w sąsiedztwie ul. Szewczyka); </w:t>
      </w:r>
      <w:proofErr w:type="spellStart"/>
      <w:r>
        <w:t>Wintact</w:t>
      </w:r>
      <w:proofErr w:type="spellEnd"/>
      <w:r>
        <w:t xml:space="preserve"> Sp. z o.o. – producent okien i drzwi (ul. Słoneczna 19, Lisków); </w:t>
      </w:r>
      <w:r w:rsidR="006D724D">
        <w:t xml:space="preserve">EDAL II Sp. z o.o. – konfekcjonowanie przypraw, bakalii oraz </w:t>
      </w:r>
      <w:r w:rsidR="00743F0C">
        <w:t>produkcja</w:t>
      </w:r>
      <w:r w:rsidR="006D724D">
        <w:t xml:space="preserve"> herbat i koncentratów spożywczych (Żychów 41), „JAG” PPH Sp. z o.o. – producent pianek poliuretanowych </w:t>
      </w:r>
      <w:r w:rsidR="00D45A3C">
        <w:t>(ul. Słoneczna 6, Lisków)</w:t>
      </w:r>
      <w:r w:rsidR="00793130">
        <w:t>, Kowalstwo Artystyczne Hulak (ul. Twórców Liskowa 5, Lisków).</w:t>
      </w:r>
    </w:p>
    <w:p w14:paraId="3B7086BC" w14:textId="5976AEBB" w:rsidR="00451148" w:rsidRDefault="009353A1" w:rsidP="00451148">
      <w:r>
        <w:t>W</w:t>
      </w:r>
      <w:r w:rsidR="001C529E">
        <w:t>ażną rolę w aktywizacji zawodowej mieszkańców z niepełnosprawnościami, również z</w:t>
      </w:r>
      <w:r w:rsidR="00DE10B1">
        <w:t xml:space="preserve"> </w:t>
      </w:r>
      <w:r w:rsidR="001C529E">
        <w:t xml:space="preserve">obszaru rewitalizacji, pełni Zakłada Aktywności Zawodowej „SWOBODA” (Swoboda 1). Obecnie z usług ZAZ korzysta 5 mieszkańców obszaru rewitalizacji (ul. Blizińskiego – 3 osoby, Zakrzyn-Kolonia – 1 osoba, </w:t>
      </w:r>
      <w:r w:rsidR="001C529E">
        <w:lastRenderedPageBreak/>
        <w:t>Annopol – 1 osoba), a pracownikami ZAZ jest 2 mieszkańców obszaru rewitalizacji (ul. Blizińskiego – 1 pracowni</w:t>
      </w:r>
      <w:r w:rsidR="00743F0C">
        <w:t>k</w:t>
      </w:r>
      <w:r w:rsidR="001C529E">
        <w:t>, Zakrzyn – 1 pracownik)</w:t>
      </w:r>
      <w:r w:rsidR="00743F0C">
        <w:t>.</w:t>
      </w:r>
    </w:p>
    <w:p w14:paraId="5C88E31B" w14:textId="77777777" w:rsidR="004229F8" w:rsidRDefault="004229F8" w:rsidP="004229F8">
      <w:pPr>
        <w:pStyle w:val="Nagwek3"/>
        <w:numPr>
          <w:ilvl w:val="2"/>
          <w:numId w:val="1"/>
        </w:numPr>
      </w:pPr>
      <w:bookmarkStart w:id="50" w:name="_Toc192872818"/>
      <w:r>
        <w:t>Sfera środowiskowa</w:t>
      </w:r>
      <w:bookmarkEnd w:id="50"/>
    </w:p>
    <w:p w14:paraId="08F05AD9" w14:textId="4AD1F36C" w:rsidR="005538D7" w:rsidRDefault="000451D8" w:rsidP="00A10F89">
      <w:pPr>
        <w:rPr>
          <w:b/>
        </w:rPr>
      </w:pPr>
      <w:r>
        <w:rPr>
          <w:b/>
        </w:rPr>
        <w:t>Ochrona powietrza</w:t>
      </w:r>
    </w:p>
    <w:p w14:paraId="251B52CB" w14:textId="0E96EE94" w:rsidR="000451D8" w:rsidRDefault="000451D8" w:rsidP="00A10F89">
      <w:r>
        <w:t xml:space="preserve">Aktualne dane wskazują, że średnioroczna jakość powietrza w gminie Lisków jest na zadowalającym poziomie, z wartościami stężeń pyłów zawieszonych mieszczącymi się w dopuszczalnych normach. Niemniej w okresie zimowym negatywny wpływ na jakość powietrza ma emisja zanieczyszczeń z tzw. </w:t>
      </w:r>
      <w:r w:rsidR="00433090">
        <w:t>„</w:t>
      </w:r>
      <w:r>
        <w:t>kopciuchów</w:t>
      </w:r>
      <w:r w:rsidR="00433090">
        <w:t>”</w:t>
      </w:r>
      <w:r>
        <w:t xml:space="preserve">, których na obszarze rewitalizacji jest aż 290. Najmniej korzystana sytuacja </w:t>
      </w:r>
      <w:r w:rsidR="00433090">
        <w:t>występuje</w:t>
      </w:r>
      <w:r>
        <w:t xml:space="preserve"> w podobszarze rewitalizacji Annopol, w którym liczba tzw. </w:t>
      </w:r>
      <w:r w:rsidR="00433090">
        <w:t>„</w:t>
      </w:r>
      <w:r>
        <w:t>kopciuchów</w:t>
      </w:r>
      <w:r w:rsidR="00433090">
        <w:t>”</w:t>
      </w:r>
      <w:r>
        <w:t xml:space="preserve"> w przeliczeniu na 100 mieszkańców wynosi 29,90 i jest znacznie wyższa od średniej dla gminy (20,92).</w:t>
      </w:r>
      <w:r w:rsidR="00EA32D6" w:rsidRPr="00EA32D6">
        <w:t xml:space="preserve"> Kontynuacja monitoringu oraz ewentualne działania proekologiczne mogą przyczynić się do dalszej poprawy stanu powietrza w </w:t>
      </w:r>
      <w:r w:rsidR="00EA32D6">
        <w:t>gminie</w:t>
      </w:r>
      <w:r w:rsidR="00EA32D6" w:rsidRPr="00EA32D6">
        <w:t>.</w:t>
      </w:r>
    </w:p>
    <w:p w14:paraId="5F201A2D" w14:textId="18347A29" w:rsidR="00F905A1" w:rsidRDefault="00F905A1" w:rsidP="00F905A1">
      <w:pPr>
        <w:pStyle w:val="Legenda"/>
        <w:spacing w:after="0"/>
      </w:pPr>
      <w:bookmarkStart w:id="51" w:name="_Toc192872757"/>
      <w:r>
        <w:t xml:space="preserve">Tabela </w:t>
      </w:r>
      <w:r>
        <w:rPr>
          <w:noProof/>
        </w:rPr>
        <w:fldChar w:fldCharType="begin"/>
      </w:r>
      <w:r>
        <w:rPr>
          <w:noProof/>
        </w:rPr>
        <w:instrText xml:space="preserve"> SEQ Tabela \* ARABIC </w:instrText>
      </w:r>
      <w:r>
        <w:rPr>
          <w:noProof/>
        </w:rPr>
        <w:fldChar w:fldCharType="separate"/>
      </w:r>
      <w:r w:rsidR="00275F6C">
        <w:rPr>
          <w:noProof/>
        </w:rPr>
        <w:t>23</w:t>
      </w:r>
      <w:r>
        <w:rPr>
          <w:noProof/>
        </w:rPr>
        <w:fldChar w:fldCharType="end"/>
      </w:r>
      <w:r>
        <w:t xml:space="preserve">. Liczba tzw. </w:t>
      </w:r>
      <w:r w:rsidR="00433090">
        <w:t>„</w:t>
      </w:r>
      <w:r>
        <w:t>kopciuchów</w:t>
      </w:r>
      <w:r w:rsidR="00433090">
        <w:t>”</w:t>
      </w:r>
      <w:r>
        <w:t xml:space="preserve"> na obszarze rewitalizacji w 2023 roku</w:t>
      </w:r>
      <w:bookmarkEnd w:id="51"/>
      <w:r>
        <w:t xml:space="preserve"> </w:t>
      </w:r>
    </w:p>
    <w:tbl>
      <w:tblPr>
        <w:tblStyle w:val="Jasnasiatkaakcent1"/>
        <w:tblW w:w="5000" w:type="pct"/>
        <w:tblLook w:val="0400" w:firstRow="0" w:lastRow="0" w:firstColumn="0" w:lastColumn="0" w:noHBand="0" w:noVBand="1"/>
      </w:tblPr>
      <w:tblGrid>
        <w:gridCol w:w="2455"/>
        <w:gridCol w:w="3997"/>
        <w:gridCol w:w="2600"/>
      </w:tblGrid>
      <w:tr w:rsidR="00F905A1" w:rsidRPr="00F905A1" w14:paraId="3F620EFB"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tcPr>
          <w:p w14:paraId="6D99162C" w14:textId="77777777" w:rsidR="00F905A1" w:rsidRPr="00F905A1" w:rsidRDefault="00F905A1" w:rsidP="005F4E44">
            <w:pPr>
              <w:rPr>
                <w:rFonts w:cs="Arial"/>
                <w:b/>
                <w:sz w:val="20"/>
              </w:rPr>
            </w:pPr>
            <w:r w:rsidRPr="00F905A1">
              <w:rPr>
                <w:rFonts w:cs="Arial"/>
                <w:b/>
                <w:sz w:val="20"/>
              </w:rPr>
              <w:t>Jednostka</w:t>
            </w:r>
          </w:p>
        </w:tc>
        <w:tc>
          <w:tcPr>
            <w:tcW w:w="2208" w:type="pct"/>
            <w:vAlign w:val="center"/>
          </w:tcPr>
          <w:p w14:paraId="24F4906B" w14:textId="4F0DA9B5" w:rsidR="00F905A1" w:rsidRPr="00F905A1" w:rsidRDefault="00F905A1" w:rsidP="005F4E44">
            <w:pPr>
              <w:jc w:val="center"/>
              <w:rPr>
                <w:b/>
                <w:bCs/>
                <w:color w:val="000000"/>
                <w:sz w:val="20"/>
              </w:rPr>
            </w:pPr>
            <w:r w:rsidRPr="00F905A1">
              <w:rPr>
                <w:b/>
                <w:bCs/>
                <w:color w:val="000000"/>
                <w:sz w:val="20"/>
              </w:rPr>
              <w:t>Liczba tzw. kopciuchów</w:t>
            </w:r>
          </w:p>
        </w:tc>
        <w:tc>
          <w:tcPr>
            <w:tcW w:w="1436" w:type="pct"/>
            <w:vAlign w:val="center"/>
          </w:tcPr>
          <w:p w14:paraId="55552B11" w14:textId="4C8D524F" w:rsidR="00F905A1" w:rsidRPr="00F905A1" w:rsidRDefault="00F905A1" w:rsidP="005F4E44">
            <w:pPr>
              <w:jc w:val="center"/>
              <w:rPr>
                <w:b/>
                <w:bCs/>
                <w:color w:val="000000"/>
                <w:sz w:val="20"/>
              </w:rPr>
            </w:pPr>
            <w:r w:rsidRPr="00F905A1">
              <w:rPr>
                <w:b/>
                <w:bCs/>
                <w:color w:val="000000"/>
                <w:sz w:val="20"/>
              </w:rPr>
              <w:t>Liczba tzw. kopciuchów na 100 mieszkańców</w:t>
            </w:r>
          </w:p>
        </w:tc>
      </w:tr>
      <w:tr w:rsidR="00F905A1" w:rsidRPr="00F905A1" w14:paraId="436EE70A" w14:textId="77777777" w:rsidTr="00BF76B4">
        <w:trPr>
          <w:cnfStyle w:val="000000010000" w:firstRow="0" w:lastRow="0" w:firstColumn="0" w:lastColumn="0" w:oddVBand="0" w:evenVBand="0" w:oddHBand="0" w:evenHBand="1" w:firstRowFirstColumn="0" w:firstRowLastColumn="0" w:lastRowFirstColumn="0" w:lastRowLastColumn="0"/>
        </w:trPr>
        <w:tc>
          <w:tcPr>
            <w:tcW w:w="1356" w:type="pct"/>
          </w:tcPr>
          <w:p w14:paraId="2FE58AED" w14:textId="77777777" w:rsidR="00F905A1" w:rsidRPr="00F905A1" w:rsidRDefault="00F905A1" w:rsidP="005F4E44">
            <w:pPr>
              <w:rPr>
                <w:rFonts w:cs="Arial"/>
                <w:b/>
                <w:sz w:val="20"/>
              </w:rPr>
            </w:pPr>
            <w:r w:rsidRPr="00F905A1">
              <w:rPr>
                <w:b/>
                <w:sz w:val="20"/>
              </w:rPr>
              <w:t>Obszar rewitalizacji</w:t>
            </w:r>
          </w:p>
        </w:tc>
        <w:tc>
          <w:tcPr>
            <w:tcW w:w="2208" w:type="pct"/>
            <w:vAlign w:val="center"/>
          </w:tcPr>
          <w:p w14:paraId="140F747A" w14:textId="01DFFAAD" w:rsidR="00F905A1" w:rsidRPr="00F905A1" w:rsidRDefault="00F905A1" w:rsidP="005F4E44">
            <w:pPr>
              <w:jc w:val="right"/>
              <w:rPr>
                <w:rFonts w:cs="Arial"/>
                <w:b/>
                <w:sz w:val="20"/>
              </w:rPr>
            </w:pPr>
            <w:r w:rsidRPr="00F905A1">
              <w:rPr>
                <w:b/>
                <w:bCs/>
                <w:color w:val="000000"/>
                <w:sz w:val="20"/>
              </w:rPr>
              <w:t>290</w:t>
            </w:r>
          </w:p>
        </w:tc>
        <w:tc>
          <w:tcPr>
            <w:tcW w:w="1436" w:type="pct"/>
            <w:vAlign w:val="center"/>
          </w:tcPr>
          <w:p w14:paraId="2FF41FA6" w14:textId="0C29A488" w:rsidR="00F905A1" w:rsidRPr="00F905A1" w:rsidRDefault="00F905A1" w:rsidP="005F4E44">
            <w:pPr>
              <w:jc w:val="right"/>
              <w:rPr>
                <w:rFonts w:cs="Arial"/>
                <w:b/>
                <w:sz w:val="20"/>
              </w:rPr>
            </w:pPr>
            <w:r w:rsidRPr="00F905A1">
              <w:rPr>
                <w:b/>
                <w:bCs/>
                <w:color w:val="000000"/>
                <w:sz w:val="20"/>
              </w:rPr>
              <w:t>19,62</w:t>
            </w:r>
          </w:p>
        </w:tc>
      </w:tr>
      <w:tr w:rsidR="00F905A1" w:rsidRPr="00F905A1" w14:paraId="6192AF0D" w14:textId="77777777" w:rsidTr="00BF76B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10A24C45" w14:textId="77777777" w:rsidR="00F905A1" w:rsidRPr="00F905A1" w:rsidRDefault="00F905A1" w:rsidP="005F4E44">
            <w:pPr>
              <w:rPr>
                <w:rFonts w:cs="Arial"/>
                <w:b/>
                <w:sz w:val="20"/>
              </w:rPr>
            </w:pPr>
            <w:r w:rsidRPr="00F905A1">
              <w:rPr>
                <w:sz w:val="20"/>
              </w:rPr>
              <w:t>1) Lisków (ul. Blizińskiego, ul. Szewczyka)</w:t>
            </w:r>
          </w:p>
        </w:tc>
        <w:tc>
          <w:tcPr>
            <w:tcW w:w="2208" w:type="pct"/>
            <w:shd w:val="clear" w:color="auto" w:fill="FFFFFF" w:themeFill="background1"/>
            <w:vAlign w:val="center"/>
          </w:tcPr>
          <w:p w14:paraId="3D549A2E" w14:textId="068B94CF" w:rsidR="00F905A1" w:rsidRPr="00F905A1" w:rsidRDefault="00F905A1" w:rsidP="005F4E44">
            <w:pPr>
              <w:jc w:val="right"/>
              <w:rPr>
                <w:rFonts w:cs="Arial"/>
                <w:b/>
                <w:sz w:val="20"/>
              </w:rPr>
            </w:pPr>
            <w:r w:rsidRPr="00F905A1">
              <w:rPr>
                <w:color w:val="000000"/>
                <w:sz w:val="20"/>
              </w:rPr>
              <w:t>119</w:t>
            </w:r>
          </w:p>
        </w:tc>
        <w:tc>
          <w:tcPr>
            <w:tcW w:w="1436" w:type="pct"/>
            <w:shd w:val="clear" w:color="auto" w:fill="FFFFFF" w:themeFill="background1"/>
            <w:vAlign w:val="center"/>
          </w:tcPr>
          <w:p w14:paraId="71ABA981" w14:textId="1513D4ED" w:rsidR="00F905A1" w:rsidRPr="00F905A1" w:rsidRDefault="00F905A1" w:rsidP="005F4E44">
            <w:pPr>
              <w:jc w:val="right"/>
              <w:rPr>
                <w:rFonts w:cs="Arial"/>
                <w:b/>
                <w:sz w:val="20"/>
              </w:rPr>
            </w:pPr>
            <w:r w:rsidRPr="00F905A1">
              <w:rPr>
                <w:color w:val="000000"/>
                <w:sz w:val="20"/>
              </w:rPr>
              <w:t>19,97</w:t>
            </w:r>
          </w:p>
        </w:tc>
      </w:tr>
      <w:tr w:rsidR="00F905A1" w:rsidRPr="00F905A1" w14:paraId="663F6255" w14:textId="77777777" w:rsidTr="00BF76B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535262DC" w14:textId="77777777" w:rsidR="00F905A1" w:rsidRPr="00433090" w:rsidRDefault="00F905A1" w:rsidP="005F4E44">
            <w:pPr>
              <w:rPr>
                <w:rFonts w:cs="Arial"/>
                <w:i/>
                <w:sz w:val="20"/>
              </w:rPr>
            </w:pPr>
            <w:r w:rsidRPr="00433090">
              <w:rPr>
                <w:i/>
                <w:sz w:val="20"/>
              </w:rPr>
              <w:t>a) ul. Blizińskiego</w:t>
            </w:r>
          </w:p>
        </w:tc>
        <w:tc>
          <w:tcPr>
            <w:tcW w:w="2208" w:type="pct"/>
            <w:shd w:val="clear" w:color="auto" w:fill="FFFFFF" w:themeFill="background1"/>
            <w:vAlign w:val="center"/>
          </w:tcPr>
          <w:p w14:paraId="1AA7634C" w14:textId="002E24D8" w:rsidR="00F905A1" w:rsidRPr="00433090" w:rsidRDefault="00F905A1" w:rsidP="005F4E44">
            <w:pPr>
              <w:jc w:val="right"/>
              <w:rPr>
                <w:rFonts w:cs="Arial"/>
                <w:i/>
                <w:sz w:val="20"/>
                <w:lang w:eastAsia="en-US"/>
              </w:rPr>
            </w:pPr>
            <w:r w:rsidRPr="00433090">
              <w:rPr>
                <w:i/>
                <w:iCs w:val="0"/>
                <w:color w:val="000000"/>
                <w:sz w:val="20"/>
              </w:rPr>
              <w:t>88</w:t>
            </w:r>
          </w:p>
        </w:tc>
        <w:tc>
          <w:tcPr>
            <w:tcW w:w="1436" w:type="pct"/>
            <w:shd w:val="clear" w:color="auto" w:fill="FFFFFF" w:themeFill="background1"/>
            <w:vAlign w:val="center"/>
          </w:tcPr>
          <w:p w14:paraId="22991821" w14:textId="3DA2128B" w:rsidR="00F905A1" w:rsidRPr="00433090" w:rsidRDefault="00F905A1" w:rsidP="005F4E44">
            <w:pPr>
              <w:jc w:val="right"/>
              <w:rPr>
                <w:i/>
                <w:sz w:val="20"/>
              </w:rPr>
            </w:pPr>
            <w:r w:rsidRPr="00433090">
              <w:rPr>
                <w:i/>
                <w:iCs w:val="0"/>
                <w:color w:val="000000"/>
                <w:sz w:val="20"/>
              </w:rPr>
              <w:t>19,64</w:t>
            </w:r>
          </w:p>
        </w:tc>
      </w:tr>
      <w:tr w:rsidR="00F905A1" w:rsidRPr="00F905A1" w14:paraId="59E12CE9" w14:textId="77777777" w:rsidTr="00BF76B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28AC477F" w14:textId="77777777" w:rsidR="00F905A1" w:rsidRPr="00433090" w:rsidRDefault="00F905A1" w:rsidP="005F4E44">
            <w:pPr>
              <w:rPr>
                <w:rFonts w:cs="Arial"/>
                <w:i/>
                <w:sz w:val="20"/>
              </w:rPr>
            </w:pPr>
            <w:r w:rsidRPr="00433090">
              <w:rPr>
                <w:i/>
                <w:sz w:val="20"/>
              </w:rPr>
              <w:t>b) ul. Szewczyka</w:t>
            </w:r>
          </w:p>
        </w:tc>
        <w:tc>
          <w:tcPr>
            <w:tcW w:w="2208" w:type="pct"/>
            <w:shd w:val="clear" w:color="auto" w:fill="FFFFFF" w:themeFill="background1"/>
            <w:vAlign w:val="center"/>
          </w:tcPr>
          <w:p w14:paraId="743FAD33" w14:textId="6E0CF5FB" w:rsidR="00F905A1" w:rsidRPr="00433090" w:rsidRDefault="00F905A1" w:rsidP="005F4E44">
            <w:pPr>
              <w:jc w:val="right"/>
              <w:rPr>
                <w:rFonts w:cs="Arial"/>
                <w:i/>
                <w:sz w:val="20"/>
                <w:lang w:eastAsia="en-US"/>
              </w:rPr>
            </w:pPr>
            <w:r w:rsidRPr="00433090">
              <w:rPr>
                <w:i/>
                <w:iCs w:val="0"/>
                <w:color w:val="000000"/>
                <w:sz w:val="20"/>
              </w:rPr>
              <w:t>31</w:t>
            </w:r>
          </w:p>
        </w:tc>
        <w:tc>
          <w:tcPr>
            <w:tcW w:w="1436" w:type="pct"/>
            <w:shd w:val="clear" w:color="auto" w:fill="FFFFFF" w:themeFill="background1"/>
            <w:vAlign w:val="center"/>
          </w:tcPr>
          <w:p w14:paraId="49E4641B" w14:textId="4047F6D6" w:rsidR="00F905A1" w:rsidRPr="00433090" w:rsidRDefault="00F905A1" w:rsidP="005F4E44">
            <w:pPr>
              <w:jc w:val="right"/>
              <w:rPr>
                <w:i/>
                <w:sz w:val="20"/>
              </w:rPr>
            </w:pPr>
            <w:r w:rsidRPr="00433090">
              <w:rPr>
                <w:i/>
                <w:iCs w:val="0"/>
                <w:color w:val="000000"/>
                <w:sz w:val="20"/>
              </w:rPr>
              <w:t>20,95</w:t>
            </w:r>
          </w:p>
        </w:tc>
      </w:tr>
      <w:tr w:rsidR="00F905A1" w:rsidRPr="00F905A1" w14:paraId="5057247E" w14:textId="77777777" w:rsidTr="00BF76B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2E84BCF7" w14:textId="77777777" w:rsidR="00F905A1" w:rsidRPr="00F905A1" w:rsidRDefault="00F905A1" w:rsidP="005F4E44">
            <w:pPr>
              <w:rPr>
                <w:rFonts w:cs="Arial"/>
                <w:sz w:val="20"/>
              </w:rPr>
            </w:pPr>
            <w:r w:rsidRPr="00F905A1">
              <w:rPr>
                <w:sz w:val="20"/>
              </w:rPr>
              <w:t>2) Zakrzyn</w:t>
            </w:r>
          </w:p>
        </w:tc>
        <w:tc>
          <w:tcPr>
            <w:tcW w:w="2208" w:type="pct"/>
            <w:shd w:val="clear" w:color="auto" w:fill="FFFFFF" w:themeFill="background1"/>
            <w:vAlign w:val="center"/>
          </w:tcPr>
          <w:p w14:paraId="35520CCC" w14:textId="4A5A8BF3" w:rsidR="00F905A1" w:rsidRPr="00F905A1" w:rsidRDefault="00F905A1" w:rsidP="005F4E44">
            <w:pPr>
              <w:jc w:val="right"/>
              <w:rPr>
                <w:rFonts w:cs="Arial"/>
                <w:sz w:val="20"/>
                <w:lang w:eastAsia="en-US"/>
              </w:rPr>
            </w:pPr>
            <w:r w:rsidRPr="00F905A1">
              <w:rPr>
                <w:color w:val="000000"/>
                <w:sz w:val="20"/>
              </w:rPr>
              <w:t>71</w:t>
            </w:r>
          </w:p>
        </w:tc>
        <w:tc>
          <w:tcPr>
            <w:tcW w:w="1436" w:type="pct"/>
            <w:shd w:val="clear" w:color="auto" w:fill="FFFFFF" w:themeFill="background1"/>
            <w:vAlign w:val="center"/>
          </w:tcPr>
          <w:p w14:paraId="27C1C960" w14:textId="38750236" w:rsidR="00F905A1" w:rsidRPr="00F905A1" w:rsidRDefault="00F905A1" w:rsidP="005F4E44">
            <w:pPr>
              <w:jc w:val="right"/>
              <w:rPr>
                <w:sz w:val="20"/>
              </w:rPr>
            </w:pPr>
            <w:r w:rsidRPr="00F905A1">
              <w:rPr>
                <w:color w:val="000000"/>
                <w:sz w:val="20"/>
              </w:rPr>
              <w:t>18,21</w:t>
            </w:r>
          </w:p>
        </w:tc>
      </w:tr>
      <w:tr w:rsidR="00F905A1" w:rsidRPr="00F905A1" w14:paraId="74597C30" w14:textId="77777777" w:rsidTr="00BF76B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3A1FCD97" w14:textId="77777777" w:rsidR="00F905A1" w:rsidRPr="00F905A1" w:rsidRDefault="00F905A1" w:rsidP="005F4E44">
            <w:pPr>
              <w:rPr>
                <w:rFonts w:cs="Arial"/>
                <w:sz w:val="20"/>
              </w:rPr>
            </w:pPr>
            <w:r w:rsidRPr="00F905A1">
              <w:rPr>
                <w:sz w:val="20"/>
              </w:rPr>
              <w:t>3) Zakrzyn-Kolonia</w:t>
            </w:r>
          </w:p>
        </w:tc>
        <w:tc>
          <w:tcPr>
            <w:tcW w:w="2208" w:type="pct"/>
            <w:shd w:val="clear" w:color="auto" w:fill="FFFFFF" w:themeFill="background1"/>
            <w:vAlign w:val="center"/>
          </w:tcPr>
          <w:p w14:paraId="711EEF32" w14:textId="4284F16B" w:rsidR="00F905A1" w:rsidRPr="00F905A1" w:rsidRDefault="00F905A1" w:rsidP="005F4E44">
            <w:pPr>
              <w:jc w:val="right"/>
              <w:rPr>
                <w:rFonts w:cs="Arial"/>
                <w:sz w:val="20"/>
                <w:lang w:eastAsia="en-US"/>
              </w:rPr>
            </w:pPr>
            <w:r w:rsidRPr="00F905A1">
              <w:rPr>
                <w:color w:val="000000"/>
                <w:sz w:val="20"/>
              </w:rPr>
              <w:t>23</w:t>
            </w:r>
          </w:p>
        </w:tc>
        <w:tc>
          <w:tcPr>
            <w:tcW w:w="1436" w:type="pct"/>
            <w:shd w:val="clear" w:color="auto" w:fill="FFFFFF" w:themeFill="background1"/>
            <w:vAlign w:val="center"/>
          </w:tcPr>
          <w:p w14:paraId="4ACB4D18" w14:textId="6ADFC90D" w:rsidR="00F905A1" w:rsidRPr="00F905A1" w:rsidRDefault="00F905A1" w:rsidP="005F4E44">
            <w:pPr>
              <w:jc w:val="right"/>
              <w:rPr>
                <w:sz w:val="20"/>
              </w:rPr>
            </w:pPr>
            <w:r w:rsidRPr="00F905A1">
              <w:rPr>
                <w:color w:val="000000"/>
                <w:sz w:val="20"/>
              </w:rPr>
              <w:t>19,66</w:t>
            </w:r>
          </w:p>
        </w:tc>
      </w:tr>
      <w:tr w:rsidR="00F905A1" w:rsidRPr="00F905A1" w14:paraId="78766B5C" w14:textId="77777777" w:rsidTr="00BF76B4">
        <w:trPr>
          <w:cnfStyle w:val="000000010000" w:firstRow="0" w:lastRow="0" w:firstColumn="0" w:lastColumn="0" w:oddVBand="0" w:evenVBand="0" w:oddHBand="0" w:evenHBand="1" w:firstRowFirstColumn="0" w:firstRowLastColumn="0" w:lastRowFirstColumn="0" w:lastRowLastColumn="0"/>
        </w:trPr>
        <w:tc>
          <w:tcPr>
            <w:tcW w:w="1356" w:type="pct"/>
          </w:tcPr>
          <w:p w14:paraId="27FE41EA" w14:textId="77777777" w:rsidR="00F905A1" w:rsidRPr="00F905A1" w:rsidRDefault="00F905A1" w:rsidP="005F4E44">
            <w:pPr>
              <w:rPr>
                <w:rFonts w:cs="Arial"/>
                <w:b/>
                <w:sz w:val="20"/>
              </w:rPr>
            </w:pPr>
            <w:r w:rsidRPr="00F905A1">
              <w:rPr>
                <w:sz w:val="20"/>
              </w:rPr>
              <w:t>4) Trzebienie</w:t>
            </w:r>
          </w:p>
        </w:tc>
        <w:tc>
          <w:tcPr>
            <w:tcW w:w="2208" w:type="pct"/>
            <w:vAlign w:val="center"/>
          </w:tcPr>
          <w:p w14:paraId="603366E0" w14:textId="3A9C562C" w:rsidR="00F905A1" w:rsidRPr="00F905A1" w:rsidRDefault="00F905A1" w:rsidP="005F4E44">
            <w:pPr>
              <w:jc w:val="right"/>
              <w:rPr>
                <w:rFonts w:cs="Arial"/>
                <w:sz w:val="20"/>
              </w:rPr>
            </w:pPr>
            <w:r w:rsidRPr="00F905A1">
              <w:rPr>
                <w:color w:val="000000"/>
                <w:sz w:val="20"/>
              </w:rPr>
              <w:t>48</w:t>
            </w:r>
          </w:p>
        </w:tc>
        <w:tc>
          <w:tcPr>
            <w:tcW w:w="1436" w:type="pct"/>
            <w:vAlign w:val="center"/>
          </w:tcPr>
          <w:p w14:paraId="2EFE9A69" w14:textId="6DB329A9" w:rsidR="00F905A1" w:rsidRPr="00F905A1" w:rsidRDefault="00F905A1" w:rsidP="005F4E44">
            <w:pPr>
              <w:jc w:val="right"/>
              <w:rPr>
                <w:rFonts w:cs="Arial"/>
                <w:sz w:val="20"/>
              </w:rPr>
            </w:pPr>
            <w:r w:rsidRPr="00F905A1">
              <w:rPr>
                <w:color w:val="000000"/>
                <w:sz w:val="20"/>
              </w:rPr>
              <w:t>17,27</w:t>
            </w:r>
          </w:p>
        </w:tc>
      </w:tr>
      <w:tr w:rsidR="00F905A1" w:rsidRPr="00F905A1" w14:paraId="63513858" w14:textId="77777777" w:rsidTr="00BF76B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201919E" w14:textId="77777777" w:rsidR="00F905A1" w:rsidRPr="00F905A1" w:rsidRDefault="00F905A1" w:rsidP="005F4E44">
            <w:pPr>
              <w:rPr>
                <w:rFonts w:cs="Arial"/>
                <w:b/>
                <w:sz w:val="20"/>
              </w:rPr>
            </w:pPr>
            <w:r w:rsidRPr="00F905A1">
              <w:rPr>
                <w:sz w:val="20"/>
              </w:rPr>
              <w:t>5) Annopol</w:t>
            </w:r>
          </w:p>
        </w:tc>
        <w:tc>
          <w:tcPr>
            <w:tcW w:w="2208" w:type="pct"/>
            <w:shd w:val="clear" w:color="auto" w:fill="FFFFFF" w:themeFill="background1"/>
            <w:vAlign w:val="center"/>
          </w:tcPr>
          <w:p w14:paraId="413C5B80" w14:textId="220528CA" w:rsidR="00F905A1" w:rsidRPr="00F905A1" w:rsidRDefault="00F905A1" w:rsidP="005F4E44">
            <w:pPr>
              <w:jc w:val="right"/>
              <w:rPr>
                <w:rFonts w:cs="Arial"/>
                <w:sz w:val="20"/>
              </w:rPr>
            </w:pPr>
            <w:r w:rsidRPr="00F905A1">
              <w:rPr>
                <w:color w:val="000000"/>
                <w:sz w:val="20"/>
              </w:rPr>
              <w:t>29</w:t>
            </w:r>
          </w:p>
        </w:tc>
        <w:tc>
          <w:tcPr>
            <w:tcW w:w="1436" w:type="pct"/>
            <w:shd w:val="clear" w:color="auto" w:fill="FFFFFF" w:themeFill="background1"/>
            <w:vAlign w:val="center"/>
          </w:tcPr>
          <w:p w14:paraId="438F1624" w14:textId="37EEE0EE" w:rsidR="00F905A1" w:rsidRPr="00F905A1" w:rsidRDefault="00F905A1" w:rsidP="005F4E44">
            <w:pPr>
              <w:jc w:val="right"/>
              <w:rPr>
                <w:rFonts w:cs="Arial"/>
                <w:sz w:val="20"/>
              </w:rPr>
            </w:pPr>
            <w:r w:rsidRPr="00F905A1">
              <w:rPr>
                <w:color w:val="000000"/>
                <w:sz w:val="20"/>
              </w:rPr>
              <w:t>29,90</w:t>
            </w:r>
          </w:p>
        </w:tc>
      </w:tr>
      <w:tr w:rsidR="00F905A1" w:rsidRPr="00F905A1" w14:paraId="6BB6460B" w14:textId="77777777" w:rsidTr="00BF76B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3DEB7CEF" w14:textId="77777777" w:rsidR="00F905A1" w:rsidRPr="00F905A1" w:rsidRDefault="00F905A1" w:rsidP="005F4E44">
            <w:pPr>
              <w:rPr>
                <w:sz w:val="20"/>
              </w:rPr>
            </w:pPr>
            <w:r w:rsidRPr="00F905A1">
              <w:rPr>
                <w:b/>
                <w:sz w:val="20"/>
              </w:rPr>
              <w:t>Gmina Lisków</w:t>
            </w:r>
          </w:p>
        </w:tc>
        <w:tc>
          <w:tcPr>
            <w:tcW w:w="2208" w:type="pct"/>
            <w:shd w:val="clear" w:color="auto" w:fill="FFFFFF" w:themeFill="background1"/>
            <w:vAlign w:val="center"/>
          </w:tcPr>
          <w:p w14:paraId="0E24A50F" w14:textId="140A9D7C" w:rsidR="00F905A1" w:rsidRPr="00F905A1" w:rsidRDefault="00F905A1" w:rsidP="005F4E44">
            <w:pPr>
              <w:jc w:val="right"/>
              <w:rPr>
                <w:b/>
                <w:sz w:val="20"/>
              </w:rPr>
            </w:pPr>
            <w:r w:rsidRPr="00F905A1">
              <w:rPr>
                <w:b/>
                <w:bCs/>
                <w:color w:val="000000"/>
                <w:sz w:val="20"/>
              </w:rPr>
              <w:t>1069</w:t>
            </w:r>
          </w:p>
        </w:tc>
        <w:tc>
          <w:tcPr>
            <w:tcW w:w="1436" w:type="pct"/>
            <w:shd w:val="clear" w:color="auto" w:fill="FFFFFF" w:themeFill="background1"/>
            <w:vAlign w:val="center"/>
          </w:tcPr>
          <w:p w14:paraId="2EDCE7D3" w14:textId="52325368" w:rsidR="00F905A1" w:rsidRPr="00F905A1" w:rsidRDefault="00F905A1" w:rsidP="005F4E44">
            <w:pPr>
              <w:jc w:val="right"/>
              <w:rPr>
                <w:b/>
                <w:sz w:val="20"/>
              </w:rPr>
            </w:pPr>
            <w:r w:rsidRPr="00F905A1">
              <w:rPr>
                <w:b/>
                <w:bCs/>
                <w:color w:val="000000"/>
                <w:sz w:val="20"/>
              </w:rPr>
              <w:t>20,92</w:t>
            </w:r>
          </w:p>
        </w:tc>
      </w:tr>
      <w:tr w:rsidR="00F905A1" w:rsidRPr="00F905A1" w14:paraId="325F0471" w14:textId="77777777" w:rsidTr="00BF76B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4AA9FD45" w14:textId="77777777" w:rsidR="00F905A1" w:rsidRPr="00F905A1" w:rsidRDefault="00F905A1" w:rsidP="005F4E44">
            <w:pPr>
              <w:rPr>
                <w:sz w:val="20"/>
              </w:rPr>
            </w:pPr>
            <w:r w:rsidRPr="00F905A1">
              <w:rPr>
                <w:sz w:val="20"/>
              </w:rPr>
              <w:t>Obszar gminy (bez OR)</w:t>
            </w:r>
          </w:p>
        </w:tc>
        <w:tc>
          <w:tcPr>
            <w:tcW w:w="2208" w:type="pct"/>
            <w:shd w:val="clear" w:color="auto" w:fill="FFFFFF" w:themeFill="background1"/>
            <w:vAlign w:val="center"/>
          </w:tcPr>
          <w:p w14:paraId="766621D8" w14:textId="4D5DC52C" w:rsidR="00F905A1" w:rsidRPr="00F905A1" w:rsidRDefault="00F905A1" w:rsidP="005F4E44">
            <w:pPr>
              <w:jc w:val="right"/>
              <w:rPr>
                <w:sz w:val="20"/>
              </w:rPr>
            </w:pPr>
            <w:r w:rsidRPr="00F905A1">
              <w:rPr>
                <w:color w:val="000000"/>
                <w:sz w:val="20"/>
              </w:rPr>
              <w:t>779</w:t>
            </w:r>
          </w:p>
        </w:tc>
        <w:tc>
          <w:tcPr>
            <w:tcW w:w="1436" w:type="pct"/>
            <w:shd w:val="clear" w:color="auto" w:fill="FFFFFF" w:themeFill="background1"/>
            <w:vAlign w:val="center"/>
          </w:tcPr>
          <w:p w14:paraId="472D5D3F" w14:textId="4738B427" w:rsidR="00F905A1" w:rsidRPr="00F905A1" w:rsidRDefault="00F905A1" w:rsidP="005F4E44">
            <w:pPr>
              <w:jc w:val="right"/>
              <w:rPr>
                <w:sz w:val="20"/>
              </w:rPr>
            </w:pPr>
            <w:r w:rsidRPr="00F905A1">
              <w:rPr>
                <w:i/>
                <w:iCs w:val="0"/>
                <w:color w:val="000000"/>
                <w:sz w:val="20"/>
              </w:rPr>
              <w:t>21,45</w:t>
            </w:r>
          </w:p>
        </w:tc>
      </w:tr>
    </w:tbl>
    <w:p w14:paraId="5688DC45" w14:textId="274D503B" w:rsidR="00843F8B" w:rsidRDefault="00F905A1" w:rsidP="00843F8B">
      <w:pPr>
        <w:pStyle w:val="Krrdo"/>
        <w:spacing w:before="0"/>
        <w:rPr>
          <w:i w:val="0"/>
        </w:rPr>
      </w:pPr>
      <w:r w:rsidRPr="007B3166">
        <w:rPr>
          <w:i w:val="0"/>
        </w:rPr>
        <w:t>Źródło: Opracowanie własne</w:t>
      </w:r>
      <w:r>
        <w:rPr>
          <w:i w:val="0"/>
        </w:rPr>
        <w:t xml:space="preserve"> na podstawie danych </w:t>
      </w:r>
      <w:r w:rsidR="00843F8B">
        <w:rPr>
          <w:i w:val="0"/>
        </w:rPr>
        <w:t>Urzędu Gminy Lisków</w:t>
      </w:r>
      <w:r w:rsidR="00843F8B" w:rsidRPr="00616B4D">
        <w:t xml:space="preserve"> </w:t>
      </w:r>
      <w:r w:rsidR="00A51E74">
        <w:rPr>
          <w:i w:val="0"/>
        </w:rPr>
        <w:t xml:space="preserve">wg stanu na </w:t>
      </w:r>
      <w:r w:rsidR="00843F8B">
        <w:rPr>
          <w:i w:val="0"/>
        </w:rPr>
        <w:t>31.12.2023</w:t>
      </w:r>
    </w:p>
    <w:p w14:paraId="32310672" w14:textId="0BC9355F" w:rsidR="00042B48" w:rsidRDefault="00ED7926" w:rsidP="00ED7926">
      <w:r>
        <w:t>Odpady komunalne gromadzone w G</w:t>
      </w:r>
      <w:r w:rsidR="004266F2" w:rsidRPr="00ED7926">
        <w:t xml:space="preserve">minie </w:t>
      </w:r>
      <w:r>
        <w:t xml:space="preserve">Lisków </w:t>
      </w:r>
      <w:r w:rsidR="004266F2" w:rsidRPr="00ED7926">
        <w:t>są zbierane i dostarczane przez wyspecjalizowane firmy do Zakładu Utylizacji „Orli Staw” w ramach Związku Komunalnego Gmin „Czyste Miasto Czysta Gmina”, gdzie dalej są deponowane lub przetwarzane w sposób nowoczesny, ekonomiczny i ekologiczny.</w:t>
      </w:r>
      <w:r w:rsidRPr="00ED7926">
        <w:t xml:space="preserve"> Na terenie Gminy Lisków w 2023 roku funkcjonował Punkt Selektywnej Zbiórki Odpadów Komunalnych (PSZOK), </w:t>
      </w:r>
      <w:r w:rsidR="00433090">
        <w:t xml:space="preserve">którego </w:t>
      </w:r>
      <w:r w:rsidRPr="00ED7926">
        <w:t xml:space="preserve">prowadzącym jest Wójt Gminy Lisków. </w:t>
      </w:r>
      <w:r w:rsidR="00042B48">
        <w:t>Na obszarze rewitalizacji obserwuje się negatywne zjawiska w obszarze gospodarki odpadami. W 2024 roku z opłatami za odpady zalegały 72 nieruchomości</w:t>
      </w:r>
      <w:r w:rsidR="00433090">
        <w:t xml:space="preserve"> zlokalizowane na obszarze rewitalizacji</w:t>
      </w:r>
      <w:r w:rsidR="00042B48">
        <w:t xml:space="preserve">, co stanowiło aż 46,5% wszystkich nieruchomości z gminy objętych systemem. </w:t>
      </w:r>
      <w:r w:rsidR="00935D0F">
        <w:t xml:space="preserve">W porównaniu ze średnią dla </w:t>
      </w:r>
      <w:r w:rsidR="00433090">
        <w:t>pozostałego obszaru gminy</w:t>
      </w:r>
      <w:r w:rsidR="00935D0F">
        <w:t xml:space="preserve">, wszystkie podobszary rewitalizacji odnotowały wyższy wskaźnik liczby nieruchomości </w:t>
      </w:r>
      <w:r w:rsidR="00935D0F">
        <w:lastRenderedPageBreak/>
        <w:t xml:space="preserve">zalegających z opłatami za odpady w przeliczeniu na 100 mieszkańców. </w:t>
      </w:r>
      <w:r w:rsidR="00433090">
        <w:t>Opisywana sytuacja może być przejawem niskiego poziomu świadomości ekologicznej mieszkańców obszaru rewitalizacji.</w:t>
      </w:r>
    </w:p>
    <w:p w14:paraId="080DE289" w14:textId="7AD991DE" w:rsidR="00ED7926" w:rsidRDefault="00ED7926" w:rsidP="00ED7926">
      <w:pPr>
        <w:pStyle w:val="Legenda"/>
        <w:spacing w:after="0"/>
      </w:pPr>
      <w:bookmarkStart w:id="52" w:name="_Toc192872758"/>
      <w:r>
        <w:t xml:space="preserve">Tabela </w:t>
      </w:r>
      <w:r>
        <w:rPr>
          <w:noProof/>
        </w:rPr>
        <w:fldChar w:fldCharType="begin"/>
      </w:r>
      <w:r>
        <w:rPr>
          <w:noProof/>
        </w:rPr>
        <w:instrText xml:space="preserve"> SEQ Tabela \* ARABIC </w:instrText>
      </w:r>
      <w:r>
        <w:rPr>
          <w:noProof/>
        </w:rPr>
        <w:fldChar w:fldCharType="separate"/>
      </w:r>
      <w:r w:rsidR="00275F6C">
        <w:rPr>
          <w:noProof/>
        </w:rPr>
        <w:t>24</w:t>
      </w:r>
      <w:r>
        <w:rPr>
          <w:noProof/>
        </w:rPr>
        <w:fldChar w:fldCharType="end"/>
      </w:r>
      <w:r>
        <w:t>. Liczba</w:t>
      </w:r>
      <w:r w:rsidR="00002A7B">
        <w:t xml:space="preserve"> </w:t>
      </w:r>
      <w:r w:rsidR="00002A7B" w:rsidRPr="00002A7B">
        <w:t>nieruchomości zamieszkałych, objętych systemem, zalegających z opłatami za odpady</w:t>
      </w:r>
      <w:r w:rsidR="00002A7B">
        <w:t xml:space="preserve"> </w:t>
      </w:r>
      <w:r>
        <w:t>na obszarze rewitalizacji w 2023 roku</w:t>
      </w:r>
      <w:bookmarkEnd w:id="52"/>
      <w:r>
        <w:t xml:space="preserve"> </w:t>
      </w:r>
    </w:p>
    <w:tbl>
      <w:tblPr>
        <w:tblStyle w:val="Jasnasiatkaakcent1"/>
        <w:tblW w:w="5000" w:type="pct"/>
        <w:tblLook w:val="0400" w:firstRow="0" w:lastRow="0" w:firstColumn="0" w:lastColumn="0" w:noHBand="0" w:noVBand="1"/>
      </w:tblPr>
      <w:tblGrid>
        <w:gridCol w:w="2455"/>
        <w:gridCol w:w="3997"/>
        <w:gridCol w:w="2600"/>
      </w:tblGrid>
      <w:tr w:rsidR="00ED7926" w:rsidRPr="00F905A1" w14:paraId="1AE26F9F"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tcPr>
          <w:p w14:paraId="17B84A15" w14:textId="77777777" w:rsidR="00ED7926" w:rsidRPr="00F905A1" w:rsidRDefault="00ED7926" w:rsidP="005F4E44">
            <w:pPr>
              <w:rPr>
                <w:rFonts w:cs="Arial"/>
                <w:b/>
                <w:sz w:val="20"/>
              </w:rPr>
            </w:pPr>
            <w:r w:rsidRPr="00F905A1">
              <w:rPr>
                <w:rFonts w:cs="Arial"/>
                <w:b/>
                <w:sz w:val="20"/>
              </w:rPr>
              <w:t>Jednostka</w:t>
            </w:r>
          </w:p>
        </w:tc>
        <w:tc>
          <w:tcPr>
            <w:tcW w:w="2208" w:type="pct"/>
            <w:vAlign w:val="center"/>
          </w:tcPr>
          <w:p w14:paraId="13FED6D5" w14:textId="2E4074BF" w:rsidR="00ED7926" w:rsidRPr="00F905A1" w:rsidRDefault="00ED7926" w:rsidP="00002A7B">
            <w:pPr>
              <w:jc w:val="center"/>
              <w:rPr>
                <w:b/>
                <w:bCs/>
                <w:color w:val="000000"/>
                <w:sz w:val="20"/>
              </w:rPr>
            </w:pPr>
            <w:r w:rsidRPr="00F905A1">
              <w:rPr>
                <w:b/>
                <w:bCs/>
                <w:color w:val="000000"/>
                <w:sz w:val="20"/>
              </w:rPr>
              <w:t xml:space="preserve">Liczba </w:t>
            </w:r>
            <w:r w:rsidR="00002A7B">
              <w:rPr>
                <w:b/>
                <w:bCs/>
                <w:color w:val="000000"/>
                <w:sz w:val="20"/>
              </w:rPr>
              <w:t xml:space="preserve">nieruchomości </w:t>
            </w:r>
            <w:r w:rsidR="00002A7B" w:rsidRPr="00002A7B">
              <w:rPr>
                <w:b/>
                <w:bCs/>
                <w:color w:val="000000"/>
                <w:sz w:val="20"/>
              </w:rPr>
              <w:t xml:space="preserve">zalegających z opłatami za odpady </w:t>
            </w:r>
          </w:p>
        </w:tc>
        <w:tc>
          <w:tcPr>
            <w:tcW w:w="1436" w:type="pct"/>
            <w:vAlign w:val="center"/>
          </w:tcPr>
          <w:p w14:paraId="32845CA2" w14:textId="4AE388AF" w:rsidR="00ED7926" w:rsidRPr="00F905A1" w:rsidRDefault="00002A7B" w:rsidP="005F4E44">
            <w:pPr>
              <w:jc w:val="center"/>
              <w:rPr>
                <w:b/>
                <w:bCs/>
                <w:color w:val="000000"/>
                <w:sz w:val="20"/>
              </w:rPr>
            </w:pPr>
            <w:r w:rsidRPr="00F905A1">
              <w:rPr>
                <w:b/>
                <w:bCs/>
                <w:color w:val="000000"/>
                <w:sz w:val="20"/>
              </w:rPr>
              <w:t xml:space="preserve">Liczba </w:t>
            </w:r>
            <w:r>
              <w:rPr>
                <w:b/>
                <w:bCs/>
                <w:color w:val="000000"/>
                <w:sz w:val="20"/>
              </w:rPr>
              <w:t xml:space="preserve">nieruchomości </w:t>
            </w:r>
            <w:r w:rsidRPr="00002A7B">
              <w:rPr>
                <w:b/>
                <w:bCs/>
                <w:color w:val="000000"/>
                <w:sz w:val="20"/>
              </w:rPr>
              <w:t xml:space="preserve">zalegających z opłatami za odpady </w:t>
            </w:r>
            <w:r w:rsidR="00ED7926" w:rsidRPr="00F905A1">
              <w:rPr>
                <w:b/>
                <w:bCs/>
                <w:color w:val="000000"/>
                <w:sz w:val="20"/>
              </w:rPr>
              <w:t>na 100 mieszkańców</w:t>
            </w:r>
          </w:p>
        </w:tc>
      </w:tr>
      <w:tr w:rsidR="00002A7B" w:rsidRPr="00F905A1" w14:paraId="34C0D6FA"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7BE0E626" w14:textId="77777777" w:rsidR="00002A7B" w:rsidRPr="00F905A1" w:rsidRDefault="00002A7B" w:rsidP="005F4E44">
            <w:pPr>
              <w:rPr>
                <w:rFonts w:cs="Arial"/>
                <w:b/>
                <w:sz w:val="20"/>
              </w:rPr>
            </w:pPr>
            <w:r w:rsidRPr="00F905A1">
              <w:rPr>
                <w:b/>
                <w:sz w:val="20"/>
              </w:rPr>
              <w:t>Obszar rewitalizacji</w:t>
            </w:r>
          </w:p>
        </w:tc>
        <w:tc>
          <w:tcPr>
            <w:tcW w:w="2208" w:type="pct"/>
            <w:vAlign w:val="center"/>
          </w:tcPr>
          <w:p w14:paraId="7DEA3344" w14:textId="76284834" w:rsidR="00002A7B" w:rsidRPr="00F905A1" w:rsidRDefault="00002A7B" w:rsidP="005F4E44">
            <w:pPr>
              <w:jc w:val="right"/>
              <w:rPr>
                <w:rFonts w:cs="Arial"/>
                <w:b/>
                <w:sz w:val="20"/>
              </w:rPr>
            </w:pPr>
            <w:r>
              <w:rPr>
                <w:b/>
                <w:bCs/>
                <w:color w:val="000000"/>
                <w:sz w:val="20"/>
              </w:rPr>
              <w:t>72</w:t>
            </w:r>
          </w:p>
        </w:tc>
        <w:tc>
          <w:tcPr>
            <w:tcW w:w="1436" w:type="pct"/>
            <w:vAlign w:val="center"/>
          </w:tcPr>
          <w:p w14:paraId="1CBDB476" w14:textId="42497450" w:rsidR="00002A7B" w:rsidRPr="00F905A1" w:rsidRDefault="00002A7B" w:rsidP="005F4E44">
            <w:pPr>
              <w:jc w:val="right"/>
              <w:rPr>
                <w:rFonts w:cs="Arial"/>
                <w:b/>
                <w:sz w:val="20"/>
              </w:rPr>
            </w:pPr>
            <w:r>
              <w:rPr>
                <w:b/>
                <w:bCs/>
                <w:color w:val="000000"/>
                <w:sz w:val="20"/>
              </w:rPr>
              <w:t>4,87</w:t>
            </w:r>
          </w:p>
        </w:tc>
      </w:tr>
      <w:tr w:rsidR="00002A7B" w:rsidRPr="00F905A1" w14:paraId="37FE6876"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50412EE" w14:textId="77777777" w:rsidR="00002A7B" w:rsidRPr="00F905A1" w:rsidRDefault="00002A7B" w:rsidP="005F4E44">
            <w:pPr>
              <w:rPr>
                <w:rFonts w:cs="Arial"/>
                <w:b/>
                <w:sz w:val="20"/>
              </w:rPr>
            </w:pPr>
            <w:r w:rsidRPr="00F905A1">
              <w:rPr>
                <w:sz w:val="20"/>
              </w:rPr>
              <w:t>1) Lisków (ul. Blizińskiego, ul. Szewczyka)</w:t>
            </w:r>
          </w:p>
        </w:tc>
        <w:tc>
          <w:tcPr>
            <w:tcW w:w="2208" w:type="pct"/>
            <w:shd w:val="clear" w:color="auto" w:fill="FFFFFF" w:themeFill="background1"/>
            <w:vAlign w:val="center"/>
          </w:tcPr>
          <w:p w14:paraId="685713B1" w14:textId="729A5780" w:rsidR="00002A7B" w:rsidRPr="00F905A1" w:rsidRDefault="00002A7B" w:rsidP="005F4E44">
            <w:pPr>
              <w:jc w:val="right"/>
              <w:rPr>
                <w:rFonts w:cs="Arial"/>
                <w:b/>
                <w:sz w:val="20"/>
              </w:rPr>
            </w:pPr>
            <w:r>
              <w:rPr>
                <w:color w:val="000000"/>
                <w:sz w:val="20"/>
              </w:rPr>
              <w:t>37</w:t>
            </w:r>
          </w:p>
        </w:tc>
        <w:tc>
          <w:tcPr>
            <w:tcW w:w="1436" w:type="pct"/>
            <w:shd w:val="clear" w:color="auto" w:fill="FFFFFF" w:themeFill="background1"/>
            <w:vAlign w:val="center"/>
          </w:tcPr>
          <w:p w14:paraId="6F9B6855" w14:textId="0FC8B62A" w:rsidR="00002A7B" w:rsidRPr="00F905A1" w:rsidRDefault="00002A7B" w:rsidP="005F4E44">
            <w:pPr>
              <w:jc w:val="right"/>
              <w:rPr>
                <w:rFonts w:cs="Arial"/>
                <w:b/>
                <w:sz w:val="20"/>
              </w:rPr>
            </w:pPr>
            <w:r>
              <w:rPr>
                <w:color w:val="000000"/>
                <w:sz w:val="20"/>
              </w:rPr>
              <w:t>6,21</w:t>
            </w:r>
          </w:p>
        </w:tc>
      </w:tr>
      <w:tr w:rsidR="00002A7B" w:rsidRPr="00F905A1" w14:paraId="03155918"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35FA39C7" w14:textId="77777777" w:rsidR="00002A7B" w:rsidRPr="00777CD2" w:rsidRDefault="00002A7B" w:rsidP="005F4E44">
            <w:pPr>
              <w:rPr>
                <w:rFonts w:cs="Arial"/>
                <w:i/>
                <w:sz w:val="20"/>
              </w:rPr>
            </w:pPr>
            <w:r w:rsidRPr="00777CD2">
              <w:rPr>
                <w:i/>
                <w:sz w:val="20"/>
              </w:rPr>
              <w:t>a) ul. Blizińskiego</w:t>
            </w:r>
          </w:p>
        </w:tc>
        <w:tc>
          <w:tcPr>
            <w:tcW w:w="2208" w:type="pct"/>
            <w:shd w:val="clear" w:color="auto" w:fill="FFFFFF" w:themeFill="background1"/>
            <w:vAlign w:val="center"/>
          </w:tcPr>
          <w:p w14:paraId="5B876900" w14:textId="1E4B1A65" w:rsidR="00002A7B" w:rsidRPr="00777CD2" w:rsidRDefault="00002A7B" w:rsidP="005F4E44">
            <w:pPr>
              <w:jc w:val="right"/>
              <w:rPr>
                <w:rFonts w:cs="Arial"/>
                <w:i/>
                <w:sz w:val="20"/>
                <w:lang w:eastAsia="en-US"/>
              </w:rPr>
            </w:pPr>
            <w:r w:rsidRPr="00777CD2">
              <w:rPr>
                <w:i/>
                <w:iCs w:val="0"/>
                <w:color w:val="000000"/>
                <w:sz w:val="20"/>
              </w:rPr>
              <w:t>29</w:t>
            </w:r>
          </w:p>
        </w:tc>
        <w:tc>
          <w:tcPr>
            <w:tcW w:w="1436" w:type="pct"/>
            <w:shd w:val="clear" w:color="auto" w:fill="FFFFFF" w:themeFill="background1"/>
            <w:vAlign w:val="center"/>
          </w:tcPr>
          <w:p w14:paraId="74D3F971" w14:textId="3ABDE185" w:rsidR="00002A7B" w:rsidRPr="00777CD2" w:rsidRDefault="00002A7B" w:rsidP="005F4E44">
            <w:pPr>
              <w:jc w:val="right"/>
              <w:rPr>
                <w:i/>
                <w:sz w:val="20"/>
              </w:rPr>
            </w:pPr>
            <w:r w:rsidRPr="00777CD2">
              <w:rPr>
                <w:i/>
                <w:color w:val="000000"/>
                <w:sz w:val="20"/>
              </w:rPr>
              <w:t>6,47</w:t>
            </w:r>
          </w:p>
        </w:tc>
      </w:tr>
      <w:tr w:rsidR="00002A7B" w:rsidRPr="00F905A1" w14:paraId="28966D15"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507968E" w14:textId="77777777" w:rsidR="00002A7B" w:rsidRPr="00777CD2" w:rsidRDefault="00002A7B" w:rsidP="005F4E44">
            <w:pPr>
              <w:rPr>
                <w:rFonts w:cs="Arial"/>
                <w:i/>
                <w:sz w:val="20"/>
              </w:rPr>
            </w:pPr>
            <w:r w:rsidRPr="00777CD2">
              <w:rPr>
                <w:i/>
                <w:sz w:val="20"/>
              </w:rPr>
              <w:t>b) ul. Szewczyka</w:t>
            </w:r>
          </w:p>
        </w:tc>
        <w:tc>
          <w:tcPr>
            <w:tcW w:w="2208" w:type="pct"/>
            <w:shd w:val="clear" w:color="auto" w:fill="FFFFFF" w:themeFill="background1"/>
            <w:vAlign w:val="center"/>
          </w:tcPr>
          <w:p w14:paraId="6F279F33" w14:textId="028A6DF0" w:rsidR="00002A7B" w:rsidRPr="00777CD2" w:rsidRDefault="00002A7B" w:rsidP="005F4E44">
            <w:pPr>
              <w:jc w:val="right"/>
              <w:rPr>
                <w:rFonts w:cs="Arial"/>
                <w:i/>
                <w:sz w:val="20"/>
                <w:lang w:eastAsia="en-US"/>
              </w:rPr>
            </w:pPr>
            <w:r w:rsidRPr="00777CD2">
              <w:rPr>
                <w:i/>
                <w:iCs w:val="0"/>
                <w:color w:val="000000"/>
                <w:sz w:val="20"/>
              </w:rPr>
              <w:t>8</w:t>
            </w:r>
          </w:p>
        </w:tc>
        <w:tc>
          <w:tcPr>
            <w:tcW w:w="1436" w:type="pct"/>
            <w:shd w:val="clear" w:color="auto" w:fill="FFFFFF" w:themeFill="background1"/>
            <w:vAlign w:val="center"/>
          </w:tcPr>
          <w:p w14:paraId="5E1361A9" w14:textId="391EC399" w:rsidR="00002A7B" w:rsidRPr="00777CD2" w:rsidRDefault="00002A7B" w:rsidP="005F4E44">
            <w:pPr>
              <w:jc w:val="right"/>
              <w:rPr>
                <w:i/>
                <w:sz w:val="20"/>
              </w:rPr>
            </w:pPr>
            <w:r w:rsidRPr="00777CD2">
              <w:rPr>
                <w:i/>
                <w:color w:val="000000"/>
                <w:sz w:val="20"/>
              </w:rPr>
              <w:t>5,41</w:t>
            </w:r>
          </w:p>
        </w:tc>
      </w:tr>
      <w:tr w:rsidR="00002A7B" w:rsidRPr="00F905A1" w14:paraId="493F25B4"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2DE38C8E" w14:textId="77777777" w:rsidR="00002A7B" w:rsidRPr="00F905A1" w:rsidRDefault="00002A7B" w:rsidP="005F4E44">
            <w:pPr>
              <w:rPr>
                <w:rFonts w:cs="Arial"/>
                <w:sz w:val="20"/>
              </w:rPr>
            </w:pPr>
            <w:r w:rsidRPr="00F905A1">
              <w:rPr>
                <w:sz w:val="20"/>
              </w:rPr>
              <w:t>2) Zakrzyn</w:t>
            </w:r>
          </w:p>
        </w:tc>
        <w:tc>
          <w:tcPr>
            <w:tcW w:w="2208" w:type="pct"/>
            <w:shd w:val="clear" w:color="auto" w:fill="FFFFFF" w:themeFill="background1"/>
            <w:vAlign w:val="center"/>
          </w:tcPr>
          <w:p w14:paraId="0D93F9D5" w14:textId="50350464" w:rsidR="00002A7B" w:rsidRPr="00F905A1" w:rsidRDefault="00002A7B" w:rsidP="005F4E44">
            <w:pPr>
              <w:jc w:val="right"/>
              <w:rPr>
                <w:rFonts w:cs="Arial"/>
                <w:sz w:val="20"/>
                <w:lang w:eastAsia="en-US"/>
              </w:rPr>
            </w:pPr>
            <w:r>
              <w:rPr>
                <w:color w:val="000000"/>
                <w:sz w:val="20"/>
              </w:rPr>
              <w:t>15</w:t>
            </w:r>
          </w:p>
        </w:tc>
        <w:tc>
          <w:tcPr>
            <w:tcW w:w="1436" w:type="pct"/>
            <w:shd w:val="clear" w:color="auto" w:fill="FFFFFF" w:themeFill="background1"/>
            <w:vAlign w:val="center"/>
          </w:tcPr>
          <w:p w14:paraId="00E4167B" w14:textId="324B457B" w:rsidR="00002A7B" w:rsidRPr="00F905A1" w:rsidRDefault="00002A7B" w:rsidP="005F4E44">
            <w:pPr>
              <w:jc w:val="right"/>
              <w:rPr>
                <w:sz w:val="20"/>
              </w:rPr>
            </w:pPr>
            <w:r>
              <w:rPr>
                <w:color w:val="000000"/>
                <w:sz w:val="20"/>
              </w:rPr>
              <w:t>3,85</w:t>
            </w:r>
          </w:p>
        </w:tc>
      </w:tr>
      <w:tr w:rsidR="00002A7B" w:rsidRPr="00F905A1" w14:paraId="170199C0"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16964D00" w14:textId="77777777" w:rsidR="00002A7B" w:rsidRPr="00F905A1" w:rsidRDefault="00002A7B" w:rsidP="005F4E44">
            <w:pPr>
              <w:rPr>
                <w:rFonts w:cs="Arial"/>
                <w:sz w:val="20"/>
              </w:rPr>
            </w:pPr>
            <w:r w:rsidRPr="00F905A1">
              <w:rPr>
                <w:sz w:val="20"/>
              </w:rPr>
              <w:t>3) Zakrzyn-Kolonia</w:t>
            </w:r>
          </w:p>
        </w:tc>
        <w:tc>
          <w:tcPr>
            <w:tcW w:w="2208" w:type="pct"/>
            <w:shd w:val="clear" w:color="auto" w:fill="FFFFFF" w:themeFill="background1"/>
            <w:vAlign w:val="center"/>
          </w:tcPr>
          <w:p w14:paraId="1F14B971" w14:textId="21B45853" w:rsidR="00002A7B" w:rsidRPr="00F905A1" w:rsidRDefault="00002A7B" w:rsidP="005F4E44">
            <w:pPr>
              <w:jc w:val="right"/>
              <w:rPr>
                <w:rFonts w:cs="Arial"/>
                <w:sz w:val="20"/>
                <w:lang w:eastAsia="en-US"/>
              </w:rPr>
            </w:pPr>
            <w:r>
              <w:rPr>
                <w:color w:val="000000"/>
                <w:sz w:val="20"/>
              </w:rPr>
              <w:t>4</w:t>
            </w:r>
          </w:p>
        </w:tc>
        <w:tc>
          <w:tcPr>
            <w:tcW w:w="1436" w:type="pct"/>
            <w:shd w:val="clear" w:color="auto" w:fill="FFFFFF" w:themeFill="background1"/>
            <w:vAlign w:val="center"/>
          </w:tcPr>
          <w:p w14:paraId="791ADF9E" w14:textId="72547DCB" w:rsidR="00002A7B" w:rsidRPr="00F905A1" w:rsidRDefault="00002A7B" w:rsidP="005F4E44">
            <w:pPr>
              <w:jc w:val="right"/>
              <w:rPr>
                <w:sz w:val="20"/>
              </w:rPr>
            </w:pPr>
            <w:r>
              <w:rPr>
                <w:color w:val="000000"/>
                <w:sz w:val="20"/>
              </w:rPr>
              <w:t>3,42</w:t>
            </w:r>
          </w:p>
        </w:tc>
      </w:tr>
      <w:tr w:rsidR="00002A7B" w:rsidRPr="00F905A1" w14:paraId="0162DAE3"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33741D10" w14:textId="77777777" w:rsidR="00002A7B" w:rsidRPr="00F905A1" w:rsidRDefault="00002A7B" w:rsidP="005F4E44">
            <w:pPr>
              <w:rPr>
                <w:rFonts w:cs="Arial"/>
                <w:b/>
                <w:sz w:val="20"/>
              </w:rPr>
            </w:pPr>
            <w:r w:rsidRPr="00F905A1">
              <w:rPr>
                <w:sz w:val="20"/>
              </w:rPr>
              <w:t>4) Trzebienie</w:t>
            </w:r>
          </w:p>
        </w:tc>
        <w:tc>
          <w:tcPr>
            <w:tcW w:w="2208" w:type="pct"/>
            <w:vAlign w:val="center"/>
          </w:tcPr>
          <w:p w14:paraId="088BBF24" w14:textId="5497B317" w:rsidR="00002A7B" w:rsidRPr="00F905A1" w:rsidRDefault="00002A7B" w:rsidP="005F4E44">
            <w:pPr>
              <w:jc w:val="right"/>
              <w:rPr>
                <w:rFonts w:cs="Arial"/>
                <w:sz w:val="20"/>
              </w:rPr>
            </w:pPr>
            <w:r>
              <w:rPr>
                <w:color w:val="000000"/>
                <w:sz w:val="20"/>
              </w:rPr>
              <w:t>8</w:t>
            </w:r>
          </w:p>
        </w:tc>
        <w:tc>
          <w:tcPr>
            <w:tcW w:w="1436" w:type="pct"/>
            <w:vAlign w:val="center"/>
          </w:tcPr>
          <w:p w14:paraId="743070C3" w14:textId="54FFFA83" w:rsidR="00002A7B" w:rsidRPr="00F905A1" w:rsidRDefault="00002A7B" w:rsidP="005F4E44">
            <w:pPr>
              <w:jc w:val="right"/>
              <w:rPr>
                <w:rFonts w:cs="Arial"/>
                <w:sz w:val="20"/>
              </w:rPr>
            </w:pPr>
            <w:r>
              <w:rPr>
                <w:color w:val="000000"/>
                <w:sz w:val="20"/>
              </w:rPr>
              <w:t>2,88</w:t>
            </w:r>
          </w:p>
        </w:tc>
      </w:tr>
      <w:tr w:rsidR="00002A7B" w:rsidRPr="00F905A1" w14:paraId="59B0C926"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4873D51C" w14:textId="77777777" w:rsidR="00002A7B" w:rsidRPr="00F905A1" w:rsidRDefault="00002A7B" w:rsidP="005F4E44">
            <w:pPr>
              <w:rPr>
                <w:rFonts w:cs="Arial"/>
                <w:b/>
                <w:sz w:val="20"/>
              </w:rPr>
            </w:pPr>
            <w:r w:rsidRPr="00F905A1">
              <w:rPr>
                <w:sz w:val="20"/>
              </w:rPr>
              <w:t>5) Annopol</w:t>
            </w:r>
          </w:p>
        </w:tc>
        <w:tc>
          <w:tcPr>
            <w:tcW w:w="2208" w:type="pct"/>
            <w:shd w:val="clear" w:color="auto" w:fill="FFFFFF" w:themeFill="background1"/>
            <w:vAlign w:val="center"/>
          </w:tcPr>
          <w:p w14:paraId="1EC3782E" w14:textId="096287FC" w:rsidR="00002A7B" w:rsidRPr="00F905A1" w:rsidRDefault="00002A7B" w:rsidP="005F4E44">
            <w:pPr>
              <w:jc w:val="right"/>
              <w:rPr>
                <w:rFonts w:cs="Arial"/>
                <w:sz w:val="20"/>
              </w:rPr>
            </w:pPr>
            <w:r>
              <w:rPr>
                <w:color w:val="000000"/>
                <w:sz w:val="20"/>
              </w:rPr>
              <w:t>8</w:t>
            </w:r>
          </w:p>
        </w:tc>
        <w:tc>
          <w:tcPr>
            <w:tcW w:w="1436" w:type="pct"/>
            <w:shd w:val="clear" w:color="auto" w:fill="FFFFFF" w:themeFill="background1"/>
            <w:vAlign w:val="center"/>
          </w:tcPr>
          <w:p w14:paraId="4BE635F5" w14:textId="5221CEAD" w:rsidR="00002A7B" w:rsidRPr="00F905A1" w:rsidRDefault="00002A7B" w:rsidP="005F4E44">
            <w:pPr>
              <w:jc w:val="right"/>
              <w:rPr>
                <w:rFonts w:cs="Arial"/>
                <w:sz w:val="20"/>
              </w:rPr>
            </w:pPr>
            <w:r>
              <w:rPr>
                <w:color w:val="000000"/>
                <w:sz w:val="20"/>
              </w:rPr>
              <w:t>8,25</w:t>
            </w:r>
          </w:p>
        </w:tc>
      </w:tr>
      <w:tr w:rsidR="00002A7B" w:rsidRPr="00F905A1" w14:paraId="643ED11B"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6E21AC24" w14:textId="77777777" w:rsidR="00002A7B" w:rsidRPr="00F905A1" w:rsidRDefault="00002A7B" w:rsidP="005F4E44">
            <w:pPr>
              <w:rPr>
                <w:sz w:val="20"/>
              </w:rPr>
            </w:pPr>
            <w:r w:rsidRPr="00F905A1">
              <w:rPr>
                <w:b/>
                <w:sz w:val="20"/>
              </w:rPr>
              <w:t>Gmina Lisków</w:t>
            </w:r>
          </w:p>
        </w:tc>
        <w:tc>
          <w:tcPr>
            <w:tcW w:w="2208" w:type="pct"/>
            <w:shd w:val="clear" w:color="auto" w:fill="FFFFFF" w:themeFill="background1"/>
            <w:vAlign w:val="center"/>
          </w:tcPr>
          <w:p w14:paraId="1CD5CC27" w14:textId="5BEEACDE" w:rsidR="00002A7B" w:rsidRPr="00F905A1" w:rsidRDefault="00002A7B" w:rsidP="005F4E44">
            <w:pPr>
              <w:jc w:val="right"/>
              <w:rPr>
                <w:b/>
                <w:sz w:val="20"/>
              </w:rPr>
            </w:pPr>
            <w:r>
              <w:rPr>
                <w:b/>
                <w:bCs/>
                <w:color w:val="000000"/>
                <w:sz w:val="20"/>
              </w:rPr>
              <w:t>155</w:t>
            </w:r>
          </w:p>
        </w:tc>
        <w:tc>
          <w:tcPr>
            <w:tcW w:w="1436" w:type="pct"/>
            <w:shd w:val="clear" w:color="auto" w:fill="FFFFFF" w:themeFill="background1"/>
            <w:vAlign w:val="center"/>
          </w:tcPr>
          <w:p w14:paraId="5105BD5F" w14:textId="0E86D31D" w:rsidR="00002A7B" w:rsidRPr="00F905A1" w:rsidRDefault="00002A7B" w:rsidP="005F4E44">
            <w:pPr>
              <w:jc w:val="right"/>
              <w:rPr>
                <w:b/>
                <w:sz w:val="20"/>
              </w:rPr>
            </w:pPr>
            <w:r>
              <w:rPr>
                <w:b/>
                <w:bCs/>
                <w:color w:val="000000"/>
                <w:sz w:val="20"/>
              </w:rPr>
              <w:t>3,03</w:t>
            </w:r>
          </w:p>
        </w:tc>
      </w:tr>
      <w:tr w:rsidR="00002A7B" w:rsidRPr="00F905A1" w14:paraId="61B31FB3" w14:textId="77777777" w:rsidTr="00E77FEF">
        <w:trPr>
          <w:cnfStyle w:val="000000100000" w:firstRow="0" w:lastRow="0" w:firstColumn="0" w:lastColumn="0" w:oddVBand="0" w:evenVBand="0" w:oddHBand="1" w:evenHBand="0" w:firstRowFirstColumn="0" w:firstRowLastColumn="0" w:lastRowFirstColumn="0" w:lastRowLastColumn="0"/>
          <w:trHeight w:val="47"/>
        </w:trPr>
        <w:tc>
          <w:tcPr>
            <w:tcW w:w="1356" w:type="pct"/>
            <w:shd w:val="clear" w:color="auto" w:fill="FFFFFF" w:themeFill="background1"/>
          </w:tcPr>
          <w:p w14:paraId="58E8F2B7" w14:textId="77777777" w:rsidR="00002A7B" w:rsidRPr="00F905A1" w:rsidRDefault="00002A7B" w:rsidP="005F4E44">
            <w:pPr>
              <w:rPr>
                <w:sz w:val="20"/>
              </w:rPr>
            </w:pPr>
            <w:r w:rsidRPr="00F905A1">
              <w:rPr>
                <w:sz w:val="20"/>
              </w:rPr>
              <w:t>Obszar gminy (bez OR)</w:t>
            </w:r>
          </w:p>
        </w:tc>
        <w:tc>
          <w:tcPr>
            <w:tcW w:w="2208" w:type="pct"/>
            <w:shd w:val="clear" w:color="auto" w:fill="FFFFFF" w:themeFill="background1"/>
            <w:vAlign w:val="center"/>
          </w:tcPr>
          <w:p w14:paraId="7BB4449F" w14:textId="59556CFB" w:rsidR="00002A7B" w:rsidRPr="00F905A1" w:rsidRDefault="00002A7B" w:rsidP="005F4E44">
            <w:pPr>
              <w:jc w:val="right"/>
              <w:rPr>
                <w:sz w:val="20"/>
              </w:rPr>
            </w:pPr>
            <w:r>
              <w:rPr>
                <w:color w:val="000000"/>
                <w:sz w:val="20"/>
              </w:rPr>
              <w:t>83</w:t>
            </w:r>
          </w:p>
        </w:tc>
        <w:tc>
          <w:tcPr>
            <w:tcW w:w="1436" w:type="pct"/>
            <w:shd w:val="clear" w:color="auto" w:fill="FFFFFF" w:themeFill="background1"/>
            <w:vAlign w:val="center"/>
          </w:tcPr>
          <w:p w14:paraId="4DB9886A" w14:textId="4547A2EB" w:rsidR="00002A7B" w:rsidRPr="00F905A1" w:rsidRDefault="00002A7B" w:rsidP="005F4E44">
            <w:pPr>
              <w:jc w:val="right"/>
              <w:rPr>
                <w:sz w:val="20"/>
              </w:rPr>
            </w:pPr>
            <w:r>
              <w:rPr>
                <w:color w:val="000000"/>
                <w:sz w:val="20"/>
              </w:rPr>
              <w:t>2,29</w:t>
            </w:r>
          </w:p>
        </w:tc>
      </w:tr>
    </w:tbl>
    <w:p w14:paraId="2FD40406" w14:textId="77777777" w:rsidR="00ED7926" w:rsidRDefault="00ED7926" w:rsidP="00ED7926">
      <w:pPr>
        <w:pStyle w:val="Krrdo"/>
        <w:spacing w:before="0"/>
        <w:rPr>
          <w:i w:val="0"/>
        </w:rPr>
      </w:pPr>
      <w:r w:rsidRPr="007B3166">
        <w:rPr>
          <w:i w:val="0"/>
        </w:rPr>
        <w:t>Źródło: Opracowanie własne</w:t>
      </w:r>
      <w:r>
        <w:rPr>
          <w:i w:val="0"/>
        </w:rPr>
        <w:t xml:space="preserve"> na podstawie danych Urzędu Gminy Lisków</w:t>
      </w:r>
      <w:r w:rsidRPr="00616B4D">
        <w:t xml:space="preserve"> </w:t>
      </w:r>
      <w:r>
        <w:rPr>
          <w:i w:val="0"/>
        </w:rPr>
        <w:t>wg stanu na 31.12.2023</w:t>
      </w:r>
    </w:p>
    <w:p w14:paraId="0E11CB52" w14:textId="77777777" w:rsidR="00E77FEF" w:rsidRDefault="00E77FEF" w:rsidP="00E77FEF">
      <w:pPr>
        <w:pStyle w:val="Normalny0"/>
        <w:rPr>
          <w:b/>
        </w:rPr>
      </w:pPr>
      <w:r>
        <w:rPr>
          <w:b/>
        </w:rPr>
        <w:t>Zanieczyszczenie azbestem</w:t>
      </w:r>
    </w:p>
    <w:p w14:paraId="5BB1B90B" w14:textId="77777777" w:rsidR="00E77FEF" w:rsidRDefault="00E77FEF" w:rsidP="00E77FEF">
      <w:pPr>
        <w:pStyle w:val="Normalny0"/>
      </w:pPr>
      <w:r>
        <w:t>W ramach dalszej analizy środowiskowej zbadano także występowanie odpadów stwarzających zagrożenie dla życia, zdrowia ludzi, bądź stanu środowiska. W tym celu zbadano masę odpadów zawierających azbest pozostałych do unieszkodliwienia w przeliczeniu na 1 mieszkańca danego obszaru. Poniższa tabela przedstawia szczegółowe dane w tym zakresie.</w:t>
      </w:r>
    </w:p>
    <w:p w14:paraId="22FF77D7" w14:textId="264CBCAB" w:rsidR="00E77FEF" w:rsidRDefault="00E77FEF" w:rsidP="00E77FEF">
      <w:pPr>
        <w:pStyle w:val="Legenda"/>
        <w:spacing w:after="0"/>
      </w:pPr>
      <w:bookmarkStart w:id="53" w:name="_Toc192872759"/>
      <w:r>
        <w:t xml:space="preserve">Tabela </w:t>
      </w:r>
      <w:r>
        <w:rPr>
          <w:noProof/>
        </w:rPr>
        <w:fldChar w:fldCharType="begin"/>
      </w:r>
      <w:r>
        <w:rPr>
          <w:noProof/>
        </w:rPr>
        <w:instrText xml:space="preserve"> SEQ Tabela \* ARABIC </w:instrText>
      </w:r>
      <w:r>
        <w:rPr>
          <w:noProof/>
        </w:rPr>
        <w:fldChar w:fldCharType="separate"/>
      </w:r>
      <w:r w:rsidR="00275F6C">
        <w:rPr>
          <w:noProof/>
        </w:rPr>
        <w:t>25</w:t>
      </w:r>
      <w:r>
        <w:rPr>
          <w:noProof/>
        </w:rPr>
        <w:fldChar w:fldCharType="end"/>
      </w:r>
      <w:r>
        <w:t>. Masa odpadów zawierających azbest (kg) na obszarze rewitalizacji w 2023 roku</w:t>
      </w:r>
      <w:bookmarkEnd w:id="53"/>
      <w:r>
        <w:t xml:space="preserve"> </w:t>
      </w:r>
      <w:r w:rsidR="009C782B">
        <w:t xml:space="preserve"> </w:t>
      </w:r>
    </w:p>
    <w:tbl>
      <w:tblPr>
        <w:tblStyle w:val="Jasnasiatkaakcent1"/>
        <w:tblW w:w="5000" w:type="pct"/>
        <w:tblLook w:val="0400" w:firstRow="0" w:lastRow="0" w:firstColumn="0" w:lastColumn="0" w:noHBand="0" w:noVBand="1"/>
      </w:tblPr>
      <w:tblGrid>
        <w:gridCol w:w="2455"/>
        <w:gridCol w:w="3997"/>
        <w:gridCol w:w="2600"/>
      </w:tblGrid>
      <w:tr w:rsidR="00E77FEF" w:rsidRPr="00F905A1" w14:paraId="5FF304EA"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tcPr>
          <w:p w14:paraId="3DA526BB" w14:textId="77777777" w:rsidR="00E77FEF" w:rsidRPr="00F905A1" w:rsidRDefault="00E77FEF" w:rsidP="005F4E44">
            <w:pPr>
              <w:rPr>
                <w:rFonts w:cs="Arial"/>
                <w:b/>
                <w:sz w:val="20"/>
              </w:rPr>
            </w:pPr>
            <w:r w:rsidRPr="00F905A1">
              <w:rPr>
                <w:rFonts w:cs="Arial"/>
                <w:b/>
                <w:sz w:val="20"/>
              </w:rPr>
              <w:t>Jednostka</w:t>
            </w:r>
          </w:p>
        </w:tc>
        <w:tc>
          <w:tcPr>
            <w:tcW w:w="2208" w:type="pct"/>
            <w:vAlign w:val="center"/>
          </w:tcPr>
          <w:p w14:paraId="03CBB38C" w14:textId="2DC98FD8" w:rsidR="00E77FEF" w:rsidRPr="00F905A1" w:rsidRDefault="00BE3A08" w:rsidP="005F4E44">
            <w:pPr>
              <w:jc w:val="center"/>
              <w:rPr>
                <w:b/>
                <w:bCs/>
                <w:color w:val="000000"/>
                <w:sz w:val="20"/>
              </w:rPr>
            </w:pPr>
            <w:r w:rsidRPr="00BE3A08">
              <w:rPr>
                <w:b/>
                <w:bCs/>
                <w:color w:val="000000"/>
                <w:sz w:val="20"/>
              </w:rPr>
              <w:t>Masa odpadów zawierających azbest (kg)</w:t>
            </w:r>
          </w:p>
        </w:tc>
        <w:tc>
          <w:tcPr>
            <w:tcW w:w="1436" w:type="pct"/>
            <w:vAlign w:val="center"/>
          </w:tcPr>
          <w:p w14:paraId="38B3ACA5" w14:textId="48A431F6" w:rsidR="00E77FEF" w:rsidRPr="00F905A1" w:rsidRDefault="00BE3A08" w:rsidP="005F4E44">
            <w:pPr>
              <w:jc w:val="center"/>
              <w:rPr>
                <w:b/>
                <w:bCs/>
                <w:color w:val="000000"/>
                <w:sz w:val="20"/>
              </w:rPr>
            </w:pPr>
            <w:r w:rsidRPr="00BE3A08">
              <w:rPr>
                <w:b/>
                <w:bCs/>
                <w:color w:val="000000"/>
                <w:sz w:val="20"/>
              </w:rPr>
              <w:t>Masa odpadów zawierających azbest (kg)</w:t>
            </w:r>
            <w:r w:rsidR="00E77FEF" w:rsidRPr="00002A7B">
              <w:rPr>
                <w:b/>
                <w:bCs/>
                <w:color w:val="000000"/>
                <w:sz w:val="20"/>
              </w:rPr>
              <w:t xml:space="preserve"> </w:t>
            </w:r>
            <w:r w:rsidR="00E77FEF" w:rsidRPr="00F905A1">
              <w:rPr>
                <w:b/>
                <w:bCs/>
                <w:color w:val="000000"/>
                <w:sz w:val="20"/>
              </w:rPr>
              <w:t>na 100 mieszkańców</w:t>
            </w:r>
          </w:p>
        </w:tc>
      </w:tr>
      <w:tr w:rsidR="00DA1CEC" w:rsidRPr="00F905A1" w14:paraId="1D03AC7A"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09107016" w14:textId="77777777" w:rsidR="00DA1CEC" w:rsidRPr="00F905A1" w:rsidRDefault="00DA1CEC" w:rsidP="005F4E44">
            <w:pPr>
              <w:rPr>
                <w:rFonts w:cs="Arial"/>
                <w:b/>
                <w:sz w:val="20"/>
              </w:rPr>
            </w:pPr>
            <w:r w:rsidRPr="00F905A1">
              <w:rPr>
                <w:b/>
                <w:sz w:val="20"/>
              </w:rPr>
              <w:t>Obszar rewitalizacji</w:t>
            </w:r>
          </w:p>
        </w:tc>
        <w:tc>
          <w:tcPr>
            <w:tcW w:w="2208" w:type="pct"/>
            <w:vAlign w:val="center"/>
          </w:tcPr>
          <w:p w14:paraId="56A89EC2" w14:textId="764E7FE7" w:rsidR="00DA1CEC" w:rsidRPr="00F905A1" w:rsidRDefault="00DA1CEC" w:rsidP="005F4E44">
            <w:pPr>
              <w:jc w:val="right"/>
              <w:rPr>
                <w:rFonts w:cs="Arial"/>
                <w:b/>
                <w:sz w:val="20"/>
              </w:rPr>
            </w:pPr>
            <w:r>
              <w:rPr>
                <w:b/>
                <w:bCs/>
                <w:color w:val="000000"/>
                <w:sz w:val="20"/>
              </w:rPr>
              <w:t>516,327</w:t>
            </w:r>
          </w:p>
        </w:tc>
        <w:tc>
          <w:tcPr>
            <w:tcW w:w="1436" w:type="pct"/>
            <w:vAlign w:val="center"/>
          </w:tcPr>
          <w:p w14:paraId="1DDF5D1C" w14:textId="3C8DA59F" w:rsidR="00DA1CEC" w:rsidRPr="00F905A1" w:rsidRDefault="00DA1CEC" w:rsidP="005F4E44">
            <w:pPr>
              <w:jc w:val="right"/>
              <w:rPr>
                <w:rFonts w:cs="Arial"/>
                <w:b/>
                <w:sz w:val="20"/>
              </w:rPr>
            </w:pPr>
            <w:r>
              <w:rPr>
                <w:b/>
                <w:bCs/>
                <w:color w:val="000000"/>
                <w:sz w:val="20"/>
              </w:rPr>
              <w:t>34,93</w:t>
            </w:r>
          </w:p>
        </w:tc>
      </w:tr>
      <w:tr w:rsidR="00DA1CEC" w:rsidRPr="00F905A1" w14:paraId="43224885"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30FC8BBA" w14:textId="77777777" w:rsidR="00DA1CEC" w:rsidRPr="00F905A1" w:rsidRDefault="00DA1CEC" w:rsidP="005F4E44">
            <w:pPr>
              <w:rPr>
                <w:rFonts w:cs="Arial"/>
                <w:b/>
                <w:sz w:val="20"/>
              </w:rPr>
            </w:pPr>
            <w:r w:rsidRPr="00F905A1">
              <w:rPr>
                <w:sz w:val="20"/>
              </w:rPr>
              <w:t>1) Lisków (ul. Blizińskiego, ul. Szewczyka)</w:t>
            </w:r>
          </w:p>
        </w:tc>
        <w:tc>
          <w:tcPr>
            <w:tcW w:w="2208" w:type="pct"/>
            <w:shd w:val="clear" w:color="auto" w:fill="FFFFFF" w:themeFill="background1"/>
            <w:vAlign w:val="center"/>
          </w:tcPr>
          <w:p w14:paraId="63893C61" w14:textId="2117A366" w:rsidR="00DA1CEC" w:rsidRPr="00F905A1" w:rsidRDefault="00DA1CEC" w:rsidP="005F4E44">
            <w:pPr>
              <w:jc w:val="right"/>
              <w:rPr>
                <w:rFonts w:cs="Arial"/>
                <w:b/>
                <w:sz w:val="20"/>
              </w:rPr>
            </w:pPr>
            <w:r>
              <w:rPr>
                <w:color w:val="000000"/>
                <w:sz w:val="20"/>
              </w:rPr>
              <w:t>81,703</w:t>
            </w:r>
          </w:p>
        </w:tc>
        <w:tc>
          <w:tcPr>
            <w:tcW w:w="1436" w:type="pct"/>
            <w:shd w:val="clear" w:color="auto" w:fill="FFFFFF" w:themeFill="background1"/>
            <w:vAlign w:val="center"/>
          </w:tcPr>
          <w:p w14:paraId="22DE3EF7" w14:textId="22E44358" w:rsidR="00DA1CEC" w:rsidRPr="00F905A1" w:rsidRDefault="00DA1CEC" w:rsidP="005F4E44">
            <w:pPr>
              <w:jc w:val="right"/>
              <w:rPr>
                <w:rFonts w:cs="Arial"/>
                <w:b/>
                <w:sz w:val="20"/>
              </w:rPr>
            </w:pPr>
            <w:r>
              <w:rPr>
                <w:color w:val="000000"/>
                <w:sz w:val="20"/>
              </w:rPr>
              <w:t>13,71</w:t>
            </w:r>
          </w:p>
        </w:tc>
      </w:tr>
      <w:tr w:rsidR="00DA1CEC" w:rsidRPr="00F905A1" w14:paraId="57E7A2AF"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1544F867" w14:textId="77777777" w:rsidR="00DA1CEC" w:rsidRPr="00F905A1" w:rsidRDefault="00DA1CEC" w:rsidP="005F4E44">
            <w:pPr>
              <w:rPr>
                <w:rFonts w:cs="Arial"/>
                <w:i/>
                <w:sz w:val="20"/>
              </w:rPr>
            </w:pPr>
            <w:r w:rsidRPr="00F905A1">
              <w:rPr>
                <w:i/>
                <w:sz w:val="20"/>
              </w:rPr>
              <w:t>a) ul. Blizińskiego</w:t>
            </w:r>
          </w:p>
        </w:tc>
        <w:tc>
          <w:tcPr>
            <w:tcW w:w="2208" w:type="pct"/>
            <w:shd w:val="clear" w:color="auto" w:fill="FFFFFF" w:themeFill="background1"/>
            <w:vAlign w:val="center"/>
          </w:tcPr>
          <w:p w14:paraId="11FA31FB" w14:textId="29F83ECB" w:rsidR="00DA1CEC" w:rsidRPr="00DA1CEC" w:rsidRDefault="00DA1CEC" w:rsidP="005F4E44">
            <w:pPr>
              <w:jc w:val="right"/>
              <w:rPr>
                <w:rFonts w:cs="Arial"/>
                <w:i/>
                <w:sz w:val="20"/>
                <w:lang w:eastAsia="en-US"/>
              </w:rPr>
            </w:pPr>
            <w:r w:rsidRPr="00DA1CEC">
              <w:rPr>
                <w:i/>
                <w:color w:val="000000"/>
                <w:sz w:val="20"/>
              </w:rPr>
              <w:t>58,916</w:t>
            </w:r>
          </w:p>
        </w:tc>
        <w:tc>
          <w:tcPr>
            <w:tcW w:w="1436" w:type="pct"/>
            <w:shd w:val="clear" w:color="auto" w:fill="FFFFFF" w:themeFill="background1"/>
            <w:vAlign w:val="center"/>
          </w:tcPr>
          <w:p w14:paraId="465C2441" w14:textId="338DB196" w:rsidR="00DA1CEC" w:rsidRPr="00DA1CEC" w:rsidRDefault="00DA1CEC" w:rsidP="005F4E44">
            <w:pPr>
              <w:jc w:val="right"/>
              <w:rPr>
                <w:i/>
                <w:sz w:val="20"/>
              </w:rPr>
            </w:pPr>
            <w:r w:rsidRPr="00DA1CEC">
              <w:rPr>
                <w:i/>
                <w:color w:val="000000"/>
                <w:sz w:val="20"/>
              </w:rPr>
              <w:t>13,15</w:t>
            </w:r>
          </w:p>
        </w:tc>
      </w:tr>
      <w:tr w:rsidR="00DA1CEC" w:rsidRPr="00F905A1" w14:paraId="1B70863B"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C5901F1" w14:textId="77777777" w:rsidR="00DA1CEC" w:rsidRPr="00F905A1" w:rsidRDefault="00DA1CEC" w:rsidP="005F4E44">
            <w:pPr>
              <w:rPr>
                <w:rFonts w:cs="Arial"/>
                <w:i/>
                <w:sz w:val="20"/>
              </w:rPr>
            </w:pPr>
            <w:r w:rsidRPr="00F905A1">
              <w:rPr>
                <w:i/>
                <w:sz w:val="20"/>
              </w:rPr>
              <w:t>b) ul. Szewczyka</w:t>
            </w:r>
          </w:p>
        </w:tc>
        <w:tc>
          <w:tcPr>
            <w:tcW w:w="2208" w:type="pct"/>
            <w:shd w:val="clear" w:color="auto" w:fill="FFFFFF" w:themeFill="background1"/>
            <w:vAlign w:val="center"/>
          </w:tcPr>
          <w:p w14:paraId="2DAC69BF" w14:textId="5DE2980A" w:rsidR="00DA1CEC" w:rsidRPr="00DA1CEC" w:rsidRDefault="00DA1CEC" w:rsidP="005F4E44">
            <w:pPr>
              <w:jc w:val="right"/>
              <w:rPr>
                <w:rFonts w:cs="Arial"/>
                <w:i/>
                <w:sz w:val="20"/>
                <w:lang w:eastAsia="en-US"/>
              </w:rPr>
            </w:pPr>
            <w:r w:rsidRPr="00DA1CEC">
              <w:rPr>
                <w:i/>
                <w:iCs w:val="0"/>
                <w:color w:val="000000"/>
                <w:sz w:val="20"/>
              </w:rPr>
              <w:t>22,787</w:t>
            </w:r>
          </w:p>
        </w:tc>
        <w:tc>
          <w:tcPr>
            <w:tcW w:w="1436" w:type="pct"/>
            <w:shd w:val="clear" w:color="auto" w:fill="FFFFFF" w:themeFill="background1"/>
            <w:vAlign w:val="center"/>
          </w:tcPr>
          <w:p w14:paraId="4A618D24" w14:textId="58EF9B96" w:rsidR="00DA1CEC" w:rsidRPr="00DA1CEC" w:rsidRDefault="00DA1CEC" w:rsidP="005F4E44">
            <w:pPr>
              <w:jc w:val="right"/>
              <w:rPr>
                <w:i/>
                <w:sz w:val="20"/>
              </w:rPr>
            </w:pPr>
            <w:r w:rsidRPr="00DA1CEC">
              <w:rPr>
                <w:i/>
                <w:color w:val="000000"/>
                <w:sz w:val="20"/>
              </w:rPr>
              <w:t>15,40</w:t>
            </w:r>
          </w:p>
        </w:tc>
      </w:tr>
      <w:tr w:rsidR="00DA1CEC" w:rsidRPr="00F905A1" w14:paraId="34467208"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46DA4B57" w14:textId="77777777" w:rsidR="00DA1CEC" w:rsidRPr="00F905A1" w:rsidRDefault="00DA1CEC" w:rsidP="005F4E44">
            <w:pPr>
              <w:rPr>
                <w:rFonts w:cs="Arial"/>
                <w:sz w:val="20"/>
              </w:rPr>
            </w:pPr>
            <w:r w:rsidRPr="00F905A1">
              <w:rPr>
                <w:sz w:val="20"/>
              </w:rPr>
              <w:t>2) Zakrzyn</w:t>
            </w:r>
          </w:p>
        </w:tc>
        <w:tc>
          <w:tcPr>
            <w:tcW w:w="2208" w:type="pct"/>
            <w:shd w:val="clear" w:color="auto" w:fill="FFFFFF" w:themeFill="background1"/>
            <w:vAlign w:val="center"/>
          </w:tcPr>
          <w:p w14:paraId="3F893481" w14:textId="7B30AF2B" w:rsidR="00DA1CEC" w:rsidRPr="00F905A1" w:rsidRDefault="00DA1CEC" w:rsidP="005F4E44">
            <w:pPr>
              <w:jc w:val="right"/>
              <w:rPr>
                <w:rFonts w:cs="Arial"/>
                <w:sz w:val="20"/>
                <w:lang w:eastAsia="en-US"/>
              </w:rPr>
            </w:pPr>
            <w:r>
              <w:rPr>
                <w:color w:val="000000"/>
                <w:sz w:val="20"/>
              </w:rPr>
              <w:t>226,815</w:t>
            </w:r>
          </w:p>
        </w:tc>
        <w:tc>
          <w:tcPr>
            <w:tcW w:w="1436" w:type="pct"/>
            <w:shd w:val="clear" w:color="auto" w:fill="FFFFFF" w:themeFill="background1"/>
            <w:vAlign w:val="center"/>
          </w:tcPr>
          <w:p w14:paraId="0DB001EC" w14:textId="15BCF11F" w:rsidR="00DA1CEC" w:rsidRPr="00F905A1" w:rsidRDefault="00DA1CEC" w:rsidP="005F4E44">
            <w:pPr>
              <w:jc w:val="right"/>
              <w:rPr>
                <w:sz w:val="20"/>
              </w:rPr>
            </w:pPr>
            <w:r>
              <w:rPr>
                <w:color w:val="000000"/>
                <w:sz w:val="20"/>
              </w:rPr>
              <w:t>58,16</w:t>
            </w:r>
          </w:p>
        </w:tc>
      </w:tr>
      <w:tr w:rsidR="00DA1CEC" w:rsidRPr="00F905A1" w14:paraId="67F6EA9A"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0D9178B2" w14:textId="77777777" w:rsidR="00DA1CEC" w:rsidRPr="00F905A1" w:rsidRDefault="00DA1CEC" w:rsidP="005F4E44">
            <w:pPr>
              <w:rPr>
                <w:rFonts w:cs="Arial"/>
                <w:sz w:val="20"/>
              </w:rPr>
            </w:pPr>
            <w:r w:rsidRPr="00F905A1">
              <w:rPr>
                <w:sz w:val="20"/>
              </w:rPr>
              <w:t>3) Zakrzyn-Kolonia</w:t>
            </w:r>
          </w:p>
        </w:tc>
        <w:tc>
          <w:tcPr>
            <w:tcW w:w="2208" w:type="pct"/>
            <w:shd w:val="clear" w:color="auto" w:fill="FFFFFF" w:themeFill="background1"/>
            <w:vAlign w:val="center"/>
          </w:tcPr>
          <w:p w14:paraId="20D00BB3" w14:textId="0C7AE657" w:rsidR="00DA1CEC" w:rsidRPr="00F905A1" w:rsidRDefault="00DA1CEC" w:rsidP="005F4E44">
            <w:pPr>
              <w:jc w:val="right"/>
              <w:rPr>
                <w:rFonts w:cs="Arial"/>
                <w:sz w:val="20"/>
                <w:lang w:eastAsia="en-US"/>
              </w:rPr>
            </w:pPr>
            <w:r>
              <w:rPr>
                <w:color w:val="000000"/>
                <w:sz w:val="20"/>
              </w:rPr>
              <w:t>54,168</w:t>
            </w:r>
          </w:p>
        </w:tc>
        <w:tc>
          <w:tcPr>
            <w:tcW w:w="1436" w:type="pct"/>
            <w:shd w:val="clear" w:color="auto" w:fill="FFFFFF" w:themeFill="background1"/>
            <w:vAlign w:val="center"/>
          </w:tcPr>
          <w:p w14:paraId="685D8CFE" w14:textId="61E3544C" w:rsidR="00DA1CEC" w:rsidRPr="00F905A1" w:rsidRDefault="00DA1CEC" w:rsidP="005F4E44">
            <w:pPr>
              <w:jc w:val="right"/>
              <w:rPr>
                <w:sz w:val="20"/>
              </w:rPr>
            </w:pPr>
            <w:r>
              <w:rPr>
                <w:color w:val="000000"/>
                <w:sz w:val="20"/>
              </w:rPr>
              <w:t>46,30</w:t>
            </w:r>
          </w:p>
        </w:tc>
      </w:tr>
      <w:tr w:rsidR="00DA1CEC" w:rsidRPr="00F905A1" w14:paraId="709B6C12"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0692F93B" w14:textId="77777777" w:rsidR="00DA1CEC" w:rsidRPr="00F905A1" w:rsidRDefault="00DA1CEC" w:rsidP="005F4E44">
            <w:pPr>
              <w:rPr>
                <w:rFonts w:cs="Arial"/>
                <w:b/>
                <w:sz w:val="20"/>
              </w:rPr>
            </w:pPr>
            <w:r w:rsidRPr="00F905A1">
              <w:rPr>
                <w:sz w:val="20"/>
              </w:rPr>
              <w:t>4) Trzebienie</w:t>
            </w:r>
          </w:p>
        </w:tc>
        <w:tc>
          <w:tcPr>
            <w:tcW w:w="2208" w:type="pct"/>
            <w:vAlign w:val="center"/>
          </w:tcPr>
          <w:p w14:paraId="4F6FF365" w14:textId="6925C664" w:rsidR="00DA1CEC" w:rsidRPr="00F905A1" w:rsidRDefault="00DA1CEC" w:rsidP="005F4E44">
            <w:pPr>
              <w:jc w:val="right"/>
              <w:rPr>
                <w:rFonts w:cs="Arial"/>
                <w:sz w:val="20"/>
              </w:rPr>
            </w:pPr>
            <w:r>
              <w:rPr>
                <w:color w:val="000000"/>
                <w:sz w:val="20"/>
              </w:rPr>
              <w:t>89,889</w:t>
            </w:r>
          </w:p>
        </w:tc>
        <w:tc>
          <w:tcPr>
            <w:tcW w:w="1436" w:type="pct"/>
            <w:vAlign w:val="center"/>
          </w:tcPr>
          <w:p w14:paraId="14D954EB" w14:textId="6938E1E9" w:rsidR="00DA1CEC" w:rsidRPr="00F905A1" w:rsidRDefault="00DA1CEC" w:rsidP="005F4E44">
            <w:pPr>
              <w:jc w:val="right"/>
              <w:rPr>
                <w:rFonts w:cs="Arial"/>
                <w:sz w:val="20"/>
              </w:rPr>
            </w:pPr>
            <w:r>
              <w:rPr>
                <w:color w:val="000000"/>
                <w:sz w:val="20"/>
              </w:rPr>
              <w:t>32,33</w:t>
            </w:r>
          </w:p>
        </w:tc>
      </w:tr>
      <w:tr w:rsidR="00DA1CEC" w:rsidRPr="00F905A1" w14:paraId="317A6619"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158DF14B" w14:textId="77777777" w:rsidR="00DA1CEC" w:rsidRPr="00F905A1" w:rsidRDefault="00DA1CEC" w:rsidP="005F4E44">
            <w:pPr>
              <w:rPr>
                <w:rFonts w:cs="Arial"/>
                <w:b/>
                <w:sz w:val="20"/>
              </w:rPr>
            </w:pPr>
            <w:r w:rsidRPr="00F905A1">
              <w:rPr>
                <w:sz w:val="20"/>
              </w:rPr>
              <w:t>5) Annopol</w:t>
            </w:r>
          </w:p>
        </w:tc>
        <w:tc>
          <w:tcPr>
            <w:tcW w:w="2208" w:type="pct"/>
            <w:shd w:val="clear" w:color="auto" w:fill="FFFFFF" w:themeFill="background1"/>
            <w:vAlign w:val="center"/>
          </w:tcPr>
          <w:p w14:paraId="016E7C61" w14:textId="463FA3F3" w:rsidR="00DA1CEC" w:rsidRPr="00F905A1" w:rsidRDefault="00DA1CEC" w:rsidP="005F4E44">
            <w:pPr>
              <w:jc w:val="right"/>
              <w:rPr>
                <w:rFonts w:cs="Arial"/>
                <w:sz w:val="20"/>
              </w:rPr>
            </w:pPr>
            <w:r>
              <w:rPr>
                <w:color w:val="000000"/>
                <w:sz w:val="20"/>
              </w:rPr>
              <w:t>63,752</w:t>
            </w:r>
          </w:p>
        </w:tc>
        <w:tc>
          <w:tcPr>
            <w:tcW w:w="1436" w:type="pct"/>
            <w:shd w:val="clear" w:color="auto" w:fill="FFFFFF" w:themeFill="background1"/>
            <w:vAlign w:val="center"/>
          </w:tcPr>
          <w:p w14:paraId="06A63636" w14:textId="1281883B" w:rsidR="00DA1CEC" w:rsidRPr="00F905A1" w:rsidRDefault="00DA1CEC" w:rsidP="005F4E44">
            <w:pPr>
              <w:jc w:val="right"/>
              <w:rPr>
                <w:rFonts w:cs="Arial"/>
                <w:sz w:val="20"/>
              </w:rPr>
            </w:pPr>
            <w:r>
              <w:rPr>
                <w:color w:val="000000"/>
                <w:sz w:val="20"/>
              </w:rPr>
              <w:t>65,72</w:t>
            </w:r>
          </w:p>
        </w:tc>
      </w:tr>
      <w:tr w:rsidR="00DA1CEC" w:rsidRPr="00F905A1" w14:paraId="65AEA397"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3FABA011" w14:textId="77777777" w:rsidR="00DA1CEC" w:rsidRPr="00F905A1" w:rsidRDefault="00DA1CEC" w:rsidP="005F4E44">
            <w:pPr>
              <w:rPr>
                <w:sz w:val="20"/>
              </w:rPr>
            </w:pPr>
            <w:r w:rsidRPr="00F905A1">
              <w:rPr>
                <w:b/>
                <w:sz w:val="20"/>
              </w:rPr>
              <w:t>Gmina Lisków</w:t>
            </w:r>
          </w:p>
        </w:tc>
        <w:tc>
          <w:tcPr>
            <w:tcW w:w="2208" w:type="pct"/>
            <w:shd w:val="clear" w:color="auto" w:fill="FFFFFF" w:themeFill="background1"/>
            <w:vAlign w:val="center"/>
          </w:tcPr>
          <w:p w14:paraId="3628793E" w14:textId="0E5408F1" w:rsidR="00DA1CEC" w:rsidRPr="00F905A1" w:rsidRDefault="00DA1CEC" w:rsidP="005F4E44">
            <w:pPr>
              <w:jc w:val="right"/>
              <w:rPr>
                <w:b/>
                <w:sz w:val="20"/>
              </w:rPr>
            </w:pPr>
            <w:r>
              <w:rPr>
                <w:b/>
                <w:bCs/>
                <w:color w:val="000000"/>
                <w:sz w:val="20"/>
              </w:rPr>
              <w:t>1569,45</w:t>
            </w:r>
          </w:p>
        </w:tc>
        <w:tc>
          <w:tcPr>
            <w:tcW w:w="1436" w:type="pct"/>
            <w:shd w:val="clear" w:color="auto" w:fill="FFFFFF" w:themeFill="background1"/>
            <w:vAlign w:val="center"/>
          </w:tcPr>
          <w:p w14:paraId="49BFFF36" w14:textId="48E7C04B" w:rsidR="00DA1CEC" w:rsidRPr="00F905A1" w:rsidRDefault="00DA1CEC" w:rsidP="005F4E44">
            <w:pPr>
              <w:jc w:val="right"/>
              <w:rPr>
                <w:b/>
                <w:sz w:val="20"/>
              </w:rPr>
            </w:pPr>
            <w:r>
              <w:rPr>
                <w:b/>
                <w:bCs/>
                <w:color w:val="000000"/>
                <w:sz w:val="20"/>
              </w:rPr>
              <w:t>30,71</w:t>
            </w:r>
          </w:p>
        </w:tc>
      </w:tr>
      <w:tr w:rsidR="00DA1CEC" w:rsidRPr="00F905A1" w14:paraId="5DA365A0" w14:textId="77777777" w:rsidTr="005F4E44">
        <w:trPr>
          <w:cnfStyle w:val="000000100000" w:firstRow="0" w:lastRow="0" w:firstColumn="0" w:lastColumn="0" w:oddVBand="0" w:evenVBand="0" w:oddHBand="1" w:evenHBand="0" w:firstRowFirstColumn="0" w:firstRowLastColumn="0" w:lastRowFirstColumn="0" w:lastRowLastColumn="0"/>
          <w:trHeight w:val="47"/>
        </w:trPr>
        <w:tc>
          <w:tcPr>
            <w:tcW w:w="1356" w:type="pct"/>
            <w:shd w:val="clear" w:color="auto" w:fill="FFFFFF" w:themeFill="background1"/>
          </w:tcPr>
          <w:p w14:paraId="77C6C40D" w14:textId="77777777" w:rsidR="00DA1CEC" w:rsidRPr="00F905A1" w:rsidRDefault="00DA1CEC" w:rsidP="005F4E44">
            <w:pPr>
              <w:rPr>
                <w:sz w:val="20"/>
              </w:rPr>
            </w:pPr>
            <w:r w:rsidRPr="00F905A1">
              <w:rPr>
                <w:sz w:val="20"/>
              </w:rPr>
              <w:t>Obszar gminy (bez OR)</w:t>
            </w:r>
          </w:p>
        </w:tc>
        <w:tc>
          <w:tcPr>
            <w:tcW w:w="2208" w:type="pct"/>
            <w:shd w:val="clear" w:color="auto" w:fill="FFFFFF" w:themeFill="background1"/>
            <w:vAlign w:val="center"/>
          </w:tcPr>
          <w:p w14:paraId="1F5C0BA7" w14:textId="7DC8E6AB" w:rsidR="00DA1CEC" w:rsidRPr="00F905A1" w:rsidRDefault="00DA1CEC" w:rsidP="005F4E44">
            <w:pPr>
              <w:jc w:val="right"/>
              <w:rPr>
                <w:sz w:val="20"/>
              </w:rPr>
            </w:pPr>
            <w:r>
              <w:rPr>
                <w:color w:val="000000"/>
                <w:sz w:val="20"/>
              </w:rPr>
              <w:t>1053,12</w:t>
            </w:r>
          </w:p>
        </w:tc>
        <w:tc>
          <w:tcPr>
            <w:tcW w:w="1436" w:type="pct"/>
            <w:shd w:val="clear" w:color="auto" w:fill="FFFFFF" w:themeFill="background1"/>
            <w:vAlign w:val="center"/>
          </w:tcPr>
          <w:p w14:paraId="2937D2EC" w14:textId="1F461DC4" w:rsidR="00DA1CEC" w:rsidRPr="00F905A1" w:rsidRDefault="00DA1CEC" w:rsidP="005F4E44">
            <w:pPr>
              <w:jc w:val="right"/>
              <w:rPr>
                <w:sz w:val="20"/>
              </w:rPr>
            </w:pPr>
            <w:r>
              <w:rPr>
                <w:color w:val="000000"/>
                <w:sz w:val="20"/>
              </w:rPr>
              <w:t>29,00</w:t>
            </w:r>
          </w:p>
        </w:tc>
      </w:tr>
    </w:tbl>
    <w:p w14:paraId="607E8650" w14:textId="77777777" w:rsidR="00E77FEF" w:rsidRDefault="00E77FEF" w:rsidP="00E77FEF">
      <w:pPr>
        <w:pStyle w:val="Krrdo"/>
        <w:spacing w:before="0"/>
        <w:rPr>
          <w:i w:val="0"/>
        </w:rPr>
      </w:pPr>
      <w:r w:rsidRPr="007B3166">
        <w:rPr>
          <w:i w:val="0"/>
        </w:rPr>
        <w:t>Źródło: Opracowanie własne</w:t>
      </w:r>
      <w:r>
        <w:rPr>
          <w:i w:val="0"/>
        </w:rPr>
        <w:t xml:space="preserve"> na podstawie danych Urzędu Gminy Lisków</w:t>
      </w:r>
      <w:r w:rsidRPr="00616B4D">
        <w:t xml:space="preserve"> </w:t>
      </w:r>
      <w:r>
        <w:rPr>
          <w:i w:val="0"/>
        </w:rPr>
        <w:t>wg stanu na 31.12.2023</w:t>
      </w:r>
    </w:p>
    <w:p w14:paraId="46188309" w14:textId="71C93FBD" w:rsidR="00152452" w:rsidRDefault="00E77FEF" w:rsidP="00E77FEF">
      <w:pPr>
        <w:pStyle w:val="Normalny0"/>
      </w:pPr>
      <w:r>
        <w:t xml:space="preserve">Masa odpadów zawierających azbest pozostałych do unieszkodliwienia na obszarze rewitalizacji wynosi </w:t>
      </w:r>
      <w:r w:rsidR="00DA1CEC">
        <w:t>516,327</w:t>
      </w:r>
      <w:r>
        <w:t xml:space="preserve"> kg, co w przeliczeniu na 1</w:t>
      </w:r>
      <w:r w:rsidR="00DA1CEC">
        <w:t>00 mieszkańców daje wartość 34,93</w:t>
      </w:r>
      <w:r>
        <w:t xml:space="preserve"> kg. Jest to wartość </w:t>
      </w:r>
      <w:r>
        <w:lastRenderedPageBreak/>
        <w:t>wyższa od śr</w:t>
      </w:r>
      <w:r w:rsidR="00DA1CEC">
        <w:t>edniej dla gminy, wynoszącej 30,71</w:t>
      </w:r>
      <w:r>
        <w:t xml:space="preserve"> kg/</w:t>
      </w:r>
      <w:r w:rsidR="00DA1CEC">
        <w:t>na 100 osób</w:t>
      </w:r>
      <w:r>
        <w:t>.</w:t>
      </w:r>
      <w:r w:rsidR="009C782B">
        <w:t xml:space="preserve"> </w:t>
      </w:r>
      <w:r>
        <w:t>Występowanie tych materiałów powoduje szczególne zagrożenie dla zdrowia, gdy dojdzie do korozji lub uszkodzenia wyrobów zawierających azbest. Najczęściej były one wykorzystywane jako materiały budowalne np. płyty cementowo-azbestowe stosowane powszechnie jako pokrycia dachowe. Tego typu wyroby azbestowe są najbardziej powszechne na obszarze rewitalizacji. Dlatego wyzwaniem jest odpowiednio przygotowane usuwanie i unieszkodliwianie wyrobów zawierających azbest. W tym celu Gmina</w:t>
      </w:r>
      <w:r w:rsidR="00152452">
        <w:t xml:space="preserve"> Lisków realizuje przedsięwzięcie pod nazwą </w:t>
      </w:r>
      <w:r w:rsidR="00152452" w:rsidRPr="00152452">
        <w:t>„Usuwanie wyrobów zawierających azbest z obiektów budowlanych na tere</w:t>
      </w:r>
      <w:r w:rsidR="00152452">
        <w:t xml:space="preserve">nie Gminy Lisków” dofinansowane </w:t>
      </w:r>
      <w:r w:rsidR="00152452" w:rsidRPr="00152452">
        <w:t>ze środków Wojewódzkiego Funduszu Ochrony Środowiska i Gospodarki Wodnej w Poznaniu</w:t>
      </w:r>
      <w:r w:rsidR="00152452">
        <w:t>.</w:t>
      </w:r>
    </w:p>
    <w:p w14:paraId="798E8659" w14:textId="77777777" w:rsidR="00E77FEF" w:rsidRPr="005538D7" w:rsidRDefault="00E77FEF" w:rsidP="00E77FEF">
      <w:pPr>
        <w:rPr>
          <w:b/>
        </w:rPr>
      </w:pPr>
      <w:r>
        <w:rPr>
          <w:b/>
        </w:rPr>
        <w:t>Formy ochrony przyrody</w:t>
      </w:r>
    </w:p>
    <w:p w14:paraId="05A03F85" w14:textId="27E14FB4" w:rsidR="009C782B" w:rsidRDefault="00E77FEF" w:rsidP="00E77FEF">
      <w:r>
        <w:t>Na obszarze rewitalizacji, jak i na terenie całej Gminy Lisków nie występują formy ochrony przyrody.</w:t>
      </w:r>
    </w:p>
    <w:p w14:paraId="7FE46919" w14:textId="77777777" w:rsidR="00E77FEF" w:rsidRDefault="00E77FEF" w:rsidP="00E77FEF">
      <w:pPr>
        <w:rPr>
          <w:b/>
        </w:rPr>
      </w:pPr>
      <w:r>
        <w:rPr>
          <w:b/>
        </w:rPr>
        <w:t>Zagrożenie powodzią</w:t>
      </w:r>
    </w:p>
    <w:p w14:paraId="78A0D5BF" w14:textId="77777777" w:rsidR="00E77FEF" w:rsidRDefault="00E77FEF" w:rsidP="00E77FEF">
      <w:r>
        <w:t>Na podstawie mapy zagrożenia powodziowego, sporządzonej przez Prezesa Krajowego Zarządu Gospodarki Wodnej w Warszawie, zawierającej granice zasięgu wód o prawdopodobieństwie wystąpienia p=1% (tj. średni raz na 100 lat) oraz p=10% (tj. raz na 10 lat) ustalono, że teren gminy Lisków znajduje się:</w:t>
      </w:r>
    </w:p>
    <w:p w14:paraId="4D34EF5B" w14:textId="77777777" w:rsidR="00E77FEF" w:rsidRPr="005538D7" w:rsidRDefault="00E77FEF" w:rsidP="00375D42">
      <w:pPr>
        <w:pStyle w:val="Akapitzlist"/>
        <w:numPr>
          <w:ilvl w:val="0"/>
          <w:numId w:val="37"/>
        </w:numPr>
        <w:jc w:val="both"/>
        <w:rPr>
          <w:b/>
        </w:rPr>
      </w:pPr>
      <w:r>
        <w:t>poza obszarem szczególnego zagrożenia powodzią, w rozumieniu art. 16 ust.1 pkt 34) lit. a) ustawy Prawo wodne tj. poza obszarem, na którym prawdopodobieństwo wystąpienia powodzi jest średnie i wynosi raz na 100 lat (p=1%),</w:t>
      </w:r>
    </w:p>
    <w:p w14:paraId="02CF505A" w14:textId="77777777" w:rsidR="00E77FEF" w:rsidRPr="005538D7" w:rsidRDefault="00E77FEF" w:rsidP="00375D42">
      <w:pPr>
        <w:pStyle w:val="Akapitzlist"/>
        <w:numPr>
          <w:ilvl w:val="0"/>
          <w:numId w:val="37"/>
        </w:numPr>
        <w:jc w:val="both"/>
        <w:rPr>
          <w:b/>
        </w:rPr>
      </w:pPr>
      <w:r>
        <w:t>poza obszarem szczególnego zagrożenia powodzią, w rozumieniu art. 16 ust.1 pkt 34) lit. b) ustawy Prawo wodne tj. poza obszarem, na którym prawdopodobieństwo wystąpienia powodzi jest wysokie i wynosi raz na 10 lat (p=10%).</w:t>
      </w:r>
    </w:p>
    <w:p w14:paraId="664A3B73" w14:textId="77777777" w:rsidR="00E77FEF" w:rsidRDefault="00E77FEF" w:rsidP="00E77FEF">
      <w:r>
        <w:t>Na podstawie mapy zagrożenia powodziowego, sporządzonej przez Prezesa Krajowego Zarządu Gospodarki Wodnej w Warszawie, zawierającej również obszary, na których prawdopodobieństwo wystąpienia powodzi jest niskie i wynosi raz na 500 lat (p=0,2%) oraz obszary narażone na zalanie w przypadku zniszczenia lub uszkodzenia wału przeciwpowodziowego ustalono, ze teren gminy Lisków znajduje się poza ww. obszarami. Cieki podstawowe, ze względu na swoje początkowe biegi na terenie gminy, nie stanowią zagrożenia powodziowego, które ogranicza się jedynie do podwyższonych stanów wód w ich dolinach.</w:t>
      </w:r>
    </w:p>
    <w:p w14:paraId="564F4AFD" w14:textId="00094A14" w:rsidR="00EA32D6" w:rsidRPr="00EA32D6" w:rsidRDefault="00EA32D6" w:rsidP="00EA32D6">
      <w:r w:rsidRPr="00EA32D6">
        <w:t>W kontekście sytuacji środowiskowej na obszarze rewitalizacji można wyróżnić kilka kluczowych zagadnień wymag</w:t>
      </w:r>
      <w:r w:rsidR="00E56AC6">
        <w:t xml:space="preserve">ających uwagi. Jakość powietrza </w:t>
      </w:r>
      <w:r w:rsidRPr="00EA32D6">
        <w:t xml:space="preserve">jest na ogół na zadowalającym poziomie, jednak w </w:t>
      </w:r>
      <w:r w:rsidRPr="00EA32D6">
        <w:lastRenderedPageBreak/>
        <w:t>okresie zimowym odnotowuje się wzrost emisji zanieczyszczeń spowodowany funkcjonowaniem starych, niee</w:t>
      </w:r>
      <w:r w:rsidR="009C782B">
        <w:t xml:space="preserve">fektywnych systemów grzewczych. </w:t>
      </w:r>
      <w:r w:rsidRPr="00EA32D6">
        <w:t>Szczególnie trudna sytuacja występuje w podobszarze Annopol, gdzie wskaźnik liczby takich źródeł ciepła na 100 mieszkańców jest najwyższy. Działania na rzecz poprawy jakości powietrza powinny koncentrować się na dalszym monitoringu oraz stopniowej wymianie przestarzałych systemów grzewczych.</w:t>
      </w:r>
    </w:p>
    <w:p w14:paraId="0AA03AB8" w14:textId="77777777" w:rsidR="00EA32D6" w:rsidRPr="00EA32D6" w:rsidRDefault="00EA32D6" w:rsidP="00EA32D6">
      <w:r w:rsidRPr="00EA32D6">
        <w:t>W zakresie gospodarki odpadami system odbioru i przetwarzania funkcjonuje prawidłowo, jednak na obszarze rewitalizacji odnotowuje się wysoki odsetek nieruchomości zalegających z opłatami za odpady. Problem ten jest bardziej nasilony niż w pozostałej części gminy, co wskazuje na konieczność podjęcia działań edukacyjnych i organizacyjnych w celu poprawy ściągalności należności i zwiększenia świadomości ekologicznej mieszkańców.</w:t>
      </w:r>
    </w:p>
    <w:p w14:paraId="5973ADD8" w14:textId="77777777" w:rsidR="00EA32D6" w:rsidRPr="00EA32D6" w:rsidRDefault="00EA32D6" w:rsidP="00EA32D6">
      <w:r w:rsidRPr="00EA32D6">
        <w:t>Kolejnym istotnym zagadnieniem jest obecność azbestu, którego ilość na obszarze rewitalizacji jest wyższa niż średnia dla gminy. Materiały zawierające azbest stanowią zagrożenie dla zdrowia, dlatego ich sukcesywne usuwanie powinno być kontynuowane i wspierane odpowiednimi programami dofinansowania.</w:t>
      </w:r>
    </w:p>
    <w:p w14:paraId="65D21BD6" w14:textId="77777777" w:rsidR="00EA32D6" w:rsidRPr="00EA32D6" w:rsidRDefault="00EA32D6" w:rsidP="00EA32D6">
      <w:r w:rsidRPr="00EA32D6">
        <w:t>Na obszarze gminy Lisków nie występują formy ochrony przyrody, a teren nie jest zagrożony powodzią. Brak ryzyka powodziowego oznacza, że w planowaniu przestrzennym można skupić się na działaniach związanych z poprawą warunków środowiskowych w innych aspektach, takich jak jakość powietrza, gospodarka odpadami i usuwanie substancji szkodliwych.</w:t>
      </w:r>
    </w:p>
    <w:p w14:paraId="37780FA9" w14:textId="5C4DA001" w:rsidR="00E77FEF" w:rsidRPr="00EA32D6" w:rsidRDefault="00EA32D6" w:rsidP="00EA32D6">
      <w:r w:rsidRPr="00EA32D6">
        <w:t>Rekomendowane działania na przyszłość powinny obejmować dalszy monitoring jakości powietrza i emisji zanieczyszczeń, wsparcie dla wymiany starych źródeł ogrzewania na bardziej ekologiczne, poprawę efektywności systemu gospodarki odpadami, edukację mieszkańców w zakresie ekologii oraz kontynuację programów usuwania materiałów zawierających azbest. Wdrażanie tych działań pozwoli na poprawę jakości środowiska i zwiększenie komfortu życia mieszkańców obszaru rewitalizacji.</w:t>
      </w:r>
    </w:p>
    <w:p w14:paraId="0C558AC1" w14:textId="77777777" w:rsidR="00A23BC9" w:rsidRDefault="00A23BC9" w:rsidP="00A23BC9">
      <w:pPr>
        <w:pStyle w:val="Nagwek3"/>
        <w:numPr>
          <w:ilvl w:val="2"/>
          <w:numId w:val="1"/>
        </w:numPr>
      </w:pPr>
      <w:bookmarkStart w:id="54" w:name="_Toc182906527"/>
      <w:bookmarkStart w:id="55" w:name="_Toc183526753"/>
      <w:bookmarkStart w:id="56" w:name="_Toc183526886"/>
      <w:bookmarkStart w:id="57" w:name="_Toc183527037"/>
      <w:bookmarkStart w:id="58" w:name="_Toc183527205"/>
      <w:bookmarkStart w:id="59" w:name="_Toc183527426"/>
      <w:bookmarkStart w:id="60" w:name="_Toc183527576"/>
      <w:bookmarkStart w:id="61" w:name="_Toc183527676"/>
      <w:bookmarkStart w:id="62" w:name="_Toc183527778"/>
      <w:bookmarkStart w:id="63" w:name="_Toc183527878"/>
      <w:bookmarkStart w:id="64" w:name="_Toc183528066"/>
      <w:bookmarkStart w:id="65" w:name="_Toc183528387"/>
      <w:bookmarkStart w:id="66" w:name="_Toc183528487"/>
      <w:bookmarkStart w:id="67" w:name="_Toc183528587"/>
      <w:bookmarkStart w:id="68" w:name="_Toc183528687"/>
      <w:bookmarkStart w:id="69" w:name="_Toc183528788"/>
      <w:bookmarkStart w:id="70" w:name="_Toc183528888"/>
      <w:bookmarkStart w:id="71" w:name="_Toc183528988"/>
      <w:bookmarkStart w:id="72" w:name="_Toc183593438"/>
      <w:bookmarkStart w:id="73" w:name="_Toc182906528"/>
      <w:bookmarkStart w:id="74" w:name="_Toc183526754"/>
      <w:bookmarkStart w:id="75" w:name="_Toc183526887"/>
      <w:bookmarkStart w:id="76" w:name="_Toc183527038"/>
      <w:bookmarkStart w:id="77" w:name="_Toc183527206"/>
      <w:bookmarkStart w:id="78" w:name="_Toc183527427"/>
      <w:bookmarkStart w:id="79" w:name="_Toc183527577"/>
      <w:bookmarkStart w:id="80" w:name="_Toc183527677"/>
      <w:bookmarkStart w:id="81" w:name="_Toc183527779"/>
      <w:bookmarkStart w:id="82" w:name="_Toc183527879"/>
      <w:bookmarkStart w:id="83" w:name="_Toc183528067"/>
      <w:bookmarkStart w:id="84" w:name="_Toc183528388"/>
      <w:bookmarkStart w:id="85" w:name="_Toc183528488"/>
      <w:bookmarkStart w:id="86" w:name="_Toc183528588"/>
      <w:bookmarkStart w:id="87" w:name="_Toc183528688"/>
      <w:bookmarkStart w:id="88" w:name="_Toc183528789"/>
      <w:bookmarkStart w:id="89" w:name="_Toc183528889"/>
      <w:bookmarkStart w:id="90" w:name="_Toc183528989"/>
      <w:bookmarkStart w:id="91" w:name="_Toc183593439"/>
      <w:bookmarkStart w:id="92" w:name="_Toc19287281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Sfera przestrzenno-funkcjonalna i techniczna</w:t>
      </w:r>
      <w:bookmarkEnd w:id="92"/>
    </w:p>
    <w:p w14:paraId="0B5D9863" w14:textId="7AA64E70" w:rsidR="00323A76" w:rsidRDefault="00323A76" w:rsidP="00A23BC9">
      <w:r>
        <w:t xml:space="preserve">Obszar rewitalizacji ma dość dobre położenie względem większych ośrodków </w:t>
      </w:r>
      <w:r w:rsidR="003715C3">
        <w:t>miejskich, takich jak Łódź (9</w:t>
      </w:r>
      <w:r w:rsidR="00EA0277">
        <w:t>0 km) i Poznań (1</w:t>
      </w:r>
      <w:r w:rsidR="003715C3">
        <w:t>4</w:t>
      </w:r>
      <w:r w:rsidR="00EA0277">
        <w:t>0</w:t>
      </w:r>
      <w:r w:rsidR="003715C3">
        <w:t xml:space="preserve"> </w:t>
      </w:r>
      <w:r w:rsidR="00EA0277">
        <w:t xml:space="preserve">km). Jednak położenie na styku dwóch województw, ma zarówno wady, jak i zalety. Od stolicy województwa wielkopolskiego, obszar rewitalizacji dzieli </w:t>
      </w:r>
      <w:r w:rsidR="003715C3">
        <w:t>znacznie</w:t>
      </w:r>
      <w:r w:rsidR="00EA0277">
        <w:t xml:space="preserve"> większa odległość niż od stolicy sąsiedniego województwa łódzkiego. </w:t>
      </w:r>
    </w:p>
    <w:p w14:paraId="5439B91A" w14:textId="08BCBB33" w:rsidR="00325BE6" w:rsidRPr="00325BE6" w:rsidRDefault="00325BE6" w:rsidP="00A23BC9">
      <w:pPr>
        <w:rPr>
          <w:b/>
        </w:rPr>
      </w:pPr>
      <w:r>
        <w:rPr>
          <w:b/>
        </w:rPr>
        <w:t>Transport i komunikacja</w:t>
      </w:r>
    </w:p>
    <w:p w14:paraId="536D3145" w14:textId="79AC598B" w:rsidR="007B633D" w:rsidRDefault="007B633D" w:rsidP="009522F0">
      <w:r w:rsidRPr="007B633D">
        <w:lastRenderedPageBreak/>
        <w:t>Pomimo braku głównych ogólnokrajowych szlaków komunikacyjnych na tere</w:t>
      </w:r>
      <w:r>
        <w:t>nie gminy</w:t>
      </w:r>
      <w:r w:rsidRPr="007B633D">
        <w:t>, ważnym atutem jest przecinająca Gminę Lisków na dwie części, droga wojewódzka DW 471, która jest najważniejszym szlakiem komunikacyjnym - „kręgosłupem” komunikacyjnym gminy. Niedaleko gmina ma także drogę wojewódzką DW 470, a nieco dalej drogi krajowe DK 25 i DK 83 i połączenie z autostradą A2. Wspólne inwestycje gminy i powiatu oraz samodzielne inwestycje drogowe Gminy Lisków istotnie poprawiły jakość dróg w ostatnich latach</w:t>
      </w:r>
      <w:r w:rsidR="00786409">
        <w:t>.</w:t>
      </w:r>
    </w:p>
    <w:p w14:paraId="76C045F6" w14:textId="684B0753" w:rsidR="00C403C9" w:rsidRDefault="009522F0" w:rsidP="009522F0">
      <w:r>
        <w:t>W celu oceny sfery przestrz</w:t>
      </w:r>
      <w:r w:rsidR="00C403C9">
        <w:t xml:space="preserve">enno-funkcjonalnej </w:t>
      </w:r>
      <w:r w:rsidR="00786409">
        <w:t xml:space="preserve">przeanalizowano dostępność przystanków i poziom bezpieczeństwa użytkowników ruchu. </w:t>
      </w:r>
      <w:r w:rsidR="00CF4478">
        <w:t xml:space="preserve">Wskaźnik liczby przystanków na 100 mieszkańców na obszarze rewitalizacji (1,69) jest wyższy niż na pozostałym obszarze gminy (1,02). </w:t>
      </w:r>
      <w:r w:rsidR="00D56162">
        <w:t>Natomiast na podobszarze rewitalizacji Lisków występuje wyższe zagrożenie bezpieczeństwa użytkowników ruchu niż na pozostałym obszarze gminy, mierzone wskaźnikiem liczby wypadków i kolizji na 100 mieszkańców (0,34 na podobszarze rewitalizacji Lisków vs 0,17 na pozostałym obszarze gminy).</w:t>
      </w:r>
    </w:p>
    <w:p w14:paraId="1F7071E1" w14:textId="3289E863" w:rsidR="00786409" w:rsidRDefault="00786409" w:rsidP="00786409">
      <w:pPr>
        <w:pStyle w:val="Legenda"/>
        <w:spacing w:after="0"/>
      </w:pPr>
      <w:bookmarkStart w:id="93" w:name="_Toc192872760"/>
      <w:r>
        <w:t xml:space="preserve">Tabela </w:t>
      </w:r>
      <w:r>
        <w:rPr>
          <w:noProof/>
        </w:rPr>
        <w:fldChar w:fldCharType="begin"/>
      </w:r>
      <w:r>
        <w:rPr>
          <w:noProof/>
        </w:rPr>
        <w:instrText xml:space="preserve"> SEQ Tabela \* ARABIC </w:instrText>
      </w:r>
      <w:r>
        <w:rPr>
          <w:noProof/>
        </w:rPr>
        <w:fldChar w:fldCharType="separate"/>
      </w:r>
      <w:r w:rsidR="00275F6C">
        <w:rPr>
          <w:noProof/>
        </w:rPr>
        <w:t>26</w:t>
      </w:r>
      <w:r>
        <w:rPr>
          <w:noProof/>
        </w:rPr>
        <w:fldChar w:fldCharType="end"/>
      </w:r>
      <w:r>
        <w:t>. Liczba przystanków oraz wypadków i kolizji na obszarze rewitalizacji w 2023 roku</w:t>
      </w:r>
      <w:bookmarkEnd w:id="93"/>
      <w:r>
        <w:t xml:space="preserve"> </w:t>
      </w:r>
    </w:p>
    <w:tbl>
      <w:tblPr>
        <w:tblStyle w:val="Jasnasiatkaakcent1"/>
        <w:tblW w:w="5000" w:type="pct"/>
        <w:tblLook w:val="0400" w:firstRow="0" w:lastRow="0" w:firstColumn="0" w:lastColumn="0" w:noHBand="0" w:noVBand="1"/>
      </w:tblPr>
      <w:tblGrid>
        <w:gridCol w:w="2455"/>
        <w:gridCol w:w="1381"/>
        <w:gridCol w:w="1796"/>
        <w:gridCol w:w="1519"/>
        <w:gridCol w:w="1901"/>
      </w:tblGrid>
      <w:tr w:rsidR="00D0715A" w:rsidRPr="00B80D5C" w14:paraId="52794600"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tcPr>
          <w:p w14:paraId="37CD85C7" w14:textId="77777777" w:rsidR="00D0715A" w:rsidRPr="00B80D5C" w:rsidRDefault="00D0715A" w:rsidP="005F4E44">
            <w:pPr>
              <w:rPr>
                <w:rFonts w:cs="Arial"/>
                <w:b/>
                <w:sz w:val="20"/>
              </w:rPr>
            </w:pPr>
            <w:r w:rsidRPr="00B80D5C">
              <w:rPr>
                <w:rFonts w:cs="Arial"/>
                <w:b/>
                <w:sz w:val="20"/>
              </w:rPr>
              <w:t>Jednostka</w:t>
            </w:r>
          </w:p>
        </w:tc>
        <w:tc>
          <w:tcPr>
            <w:tcW w:w="763" w:type="pct"/>
            <w:vAlign w:val="center"/>
          </w:tcPr>
          <w:p w14:paraId="6291F03E" w14:textId="7D124EE0" w:rsidR="00D0715A" w:rsidRPr="00655A09" w:rsidRDefault="00D0715A" w:rsidP="005F4E44">
            <w:pPr>
              <w:jc w:val="center"/>
              <w:rPr>
                <w:b/>
                <w:bCs/>
                <w:color w:val="000000"/>
                <w:sz w:val="17"/>
                <w:szCs w:val="17"/>
              </w:rPr>
            </w:pPr>
            <w:r>
              <w:rPr>
                <w:b/>
                <w:bCs/>
                <w:color w:val="000000"/>
                <w:sz w:val="20"/>
              </w:rPr>
              <w:t>Liczba przystanków</w:t>
            </w:r>
          </w:p>
        </w:tc>
        <w:tc>
          <w:tcPr>
            <w:tcW w:w="992" w:type="pct"/>
            <w:vAlign w:val="center"/>
          </w:tcPr>
          <w:p w14:paraId="13BA6945" w14:textId="3B331C4B" w:rsidR="00D0715A" w:rsidRPr="00655A09" w:rsidRDefault="00D0715A" w:rsidP="005F4E44">
            <w:pPr>
              <w:jc w:val="center"/>
              <w:rPr>
                <w:b/>
                <w:bCs/>
                <w:color w:val="000000"/>
                <w:sz w:val="17"/>
                <w:szCs w:val="17"/>
              </w:rPr>
            </w:pPr>
            <w:r>
              <w:rPr>
                <w:b/>
                <w:bCs/>
                <w:color w:val="000000"/>
                <w:sz w:val="20"/>
              </w:rPr>
              <w:t>Liczba przystanków na 100 mieszkańców</w:t>
            </w:r>
          </w:p>
        </w:tc>
        <w:tc>
          <w:tcPr>
            <w:tcW w:w="839" w:type="pct"/>
            <w:vAlign w:val="center"/>
          </w:tcPr>
          <w:p w14:paraId="7165415F" w14:textId="441D6CC1" w:rsidR="00D0715A" w:rsidRPr="00655A09" w:rsidRDefault="00D0715A" w:rsidP="005F4E44">
            <w:pPr>
              <w:jc w:val="center"/>
              <w:rPr>
                <w:b/>
                <w:bCs/>
                <w:color w:val="000000"/>
                <w:sz w:val="17"/>
                <w:szCs w:val="17"/>
              </w:rPr>
            </w:pPr>
            <w:r>
              <w:rPr>
                <w:b/>
                <w:bCs/>
                <w:color w:val="000000"/>
                <w:sz w:val="20"/>
              </w:rPr>
              <w:t>Liczba wypadków i kolizji</w:t>
            </w:r>
          </w:p>
        </w:tc>
        <w:tc>
          <w:tcPr>
            <w:tcW w:w="1050" w:type="pct"/>
            <w:vAlign w:val="center"/>
          </w:tcPr>
          <w:p w14:paraId="5489DA63" w14:textId="7291B4E8" w:rsidR="00D0715A" w:rsidRPr="00655A09" w:rsidRDefault="00D0715A" w:rsidP="005F4E44">
            <w:pPr>
              <w:jc w:val="center"/>
              <w:rPr>
                <w:b/>
                <w:bCs/>
                <w:color w:val="000000"/>
                <w:sz w:val="17"/>
                <w:szCs w:val="17"/>
              </w:rPr>
            </w:pPr>
            <w:r>
              <w:rPr>
                <w:b/>
                <w:bCs/>
                <w:color w:val="000000"/>
                <w:sz w:val="20"/>
              </w:rPr>
              <w:t>Liczba wypadków i kolizji na 100 mieszkańców</w:t>
            </w:r>
          </w:p>
        </w:tc>
      </w:tr>
      <w:tr w:rsidR="00D0715A" w:rsidRPr="00B80D5C" w14:paraId="63FC8BA7" w14:textId="77777777" w:rsidTr="00CF4478">
        <w:trPr>
          <w:cnfStyle w:val="000000010000" w:firstRow="0" w:lastRow="0" w:firstColumn="0" w:lastColumn="0" w:oddVBand="0" w:evenVBand="0" w:oddHBand="0" w:evenHBand="1" w:firstRowFirstColumn="0" w:firstRowLastColumn="0" w:lastRowFirstColumn="0" w:lastRowLastColumn="0"/>
        </w:trPr>
        <w:tc>
          <w:tcPr>
            <w:tcW w:w="1356" w:type="pct"/>
          </w:tcPr>
          <w:p w14:paraId="117F406D" w14:textId="77777777" w:rsidR="00D0715A" w:rsidRPr="005A34C7" w:rsidRDefault="00D0715A" w:rsidP="005F4E44">
            <w:pPr>
              <w:rPr>
                <w:rFonts w:cs="Arial"/>
                <w:b/>
                <w:sz w:val="20"/>
              </w:rPr>
            </w:pPr>
            <w:r w:rsidRPr="005A34C7">
              <w:rPr>
                <w:b/>
                <w:sz w:val="20"/>
              </w:rPr>
              <w:t>Obszar rewitalizacji</w:t>
            </w:r>
          </w:p>
        </w:tc>
        <w:tc>
          <w:tcPr>
            <w:tcW w:w="763" w:type="pct"/>
            <w:vAlign w:val="center"/>
          </w:tcPr>
          <w:p w14:paraId="59D74194" w14:textId="64719380" w:rsidR="00D0715A" w:rsidRPr="00E73BF0" w:rsidRDefault="00D0715A" w:rsidP="005F4E44">
            <w:pPr>
              <w:jc w:val="right"/>
              <w:rPr>
                <w:rFonts w:cs="Arial"/>
                <w:b/>
                <w:sz w:val="20"/>
              </w:rPr>
            </w:pPr>
            <w:r>
              <w:rPr>
                <w:b/>
                <w:bCs/>
                <w:color w:val="000000"/>
                <w:sz w:val="20"/>
              </w:rPr>
              <w:t>25</w:t>
            </w:r>
          </w:p>
        </w:tc>
        <w:tc>
          <w:tcPr>
            <w:tcW w:w="992" w:type="pct"/>
            <w:vAlign w:val="center"/>
          </w:tcPr>
          <w:p w14:paraId="31FBBC82" w14:textId="20294E86" w:rsidR="00D0715A" w:rsidRPr="00E73BF0" w:rsidRDefault="00D0715A" w:rsidP="005F4E44">
            <w:pPr>
              <w:jc w:val="right"/>
              <w:rPr>
                <w:rFonts w:cs="Arial"/>
                <w:b/>
                <w:sz w:val="20"/>
              </w:rPr>
            </w:pPr>
            <w:r>
              <w:rPr>
                <w:b/>
                <w:bCs/>
                <w:color w:val="000000"/>
                <w:sz w:val="20"/>
              </w:rPr>
              <w:t>1,69</w:t>
            </w:r>
          </w:p>
        </w:tc>
        <w:tc>
          <w:tcPr>
            <w:tcW w:w="839" w:type="pct"/>
            <w:vAlign w:val="center"/>
          </w:tcPr>
          <w:p w14:paraId="217B96BA" w14:textId="44DDB422" w:rsidR="00D0715A" w:rsidRPr="00E73BF0" w:rsidRDefault="00D0715A" w:rsidP="005F4E44">
            <w:pPr>
              <w:jc w:val="right"/>
              <w:rPr>
                <w:b/>
                <w:bCs/>
                <w:color w:val="000000"/>
                <w:sz w:val="20"/>
              </w:rPr>
            </w:pPr>
            <w:r>
              <w:rPr>
                <w:b/>
                <w:bCs/>
                <w:color w:val="000000"/>
                <w:sz w:val="20"/>
              </w:rPr>
              <w:t>2</w:t>
            </w:r>
          </w:p>
        </w:tc>
        <w:tc>
          <w:tcPr>
            <w:tcW w:w="1050" w:type="pct"/>
            <w:vAlign w:val="center"/>
          </w:tcPr>
          <w:p w14:paraId="1D522CB2" w14:textId="280815A1" w:rsidR="00D0715A" w:rsidRPr="00E73BF0" w:rsidRDefault="00D0715A" w:rsidP="005F4E44">
            <w:pPr>
              <w:jc w:val="right"/>
              <w:rPr>
                <w:b/>
                <w:bCs/>
                <w:color w:val="000000"/>
                <w:sz w:val="20"/>
              </w:rPr>
            </w:pPr>
            <w:r>
              <w:rPr>
                <w:b/>
                <w:bCs/>
                <w:color w:val="000000"/>
                <w:sz w:val="20"/>
              </w:rPr>
              <w:t>0,14</w:t>
            </w:r>
          </w:p>
        </w:tc>
      </w:tr>
      <w:tr w:rsidR="00D0715A" w:rsidRPr="00B80D5C" w14:paraId="3040E429"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A867CA7" w14:textId="77777777" w:rsidR="00D0715A" w:rsidRPr="00B80D5C" w:rsidRDefault="00D0715A" w:rsidP="005F4E44">
            <w:pPr>
              <w:rPr>
                <w:rFonts w:cs="Arial"/>
                <w:b/>
                <w:sz w:val="20"/>
              </w:rPr>
            </w:pPr>
            <w:r w:rsidRPr="00B80D5C">
              <w:rPr>
                <w:sz w:val="20"/>
              </w:rPr>
              <w:t>1) Lisków (ul. Blizińskiego, ul. Szewczyka)</w:t>
            </w:r>
          </w:p>
        </w:tc>
        <w:tc>
          <w:tcPr>
            <w:tcW w:w="763" w:type="pct"/>
            <w:shd w:val="clear" w:color="auto" w:fill="FFFFFF" w:themeFill="background1"/>
            <w:vAlign w:val="center"/>
          </w:tcPr>
          <w:p w14:paraId="4468FD97" w14:textId="00AF6E8B" w:rsidR="00D0715A" w:rsidRPr="00E73BF0" w:rsidRDefault="00D0715A" w:rsidP="005F4E44">
            <w:pPr>
              <w:jc w:val="right"/>
              <w:rPr>
                <w:rFonts w:cs="Arial"/>
                <w:b/>
                <w:sz w:val="20"/>
              </w:rPr>
            </w:pPr>
            <w:r>
              <w:rPr>
                <w:color w:val="000000"/>
                <w:sz w:val="20"/>
              </w:rPr>
              <w:t>9</w:t>
            </w:r>
          </w:p>
        </w:tc>
        <w:tc>
          <w:tcPr>
            <w:tcW w:w="992" w:type="pct"/>
            <w:shd w:val="clear" w:color="auto" w:fill="FFFFFF" w:themeFill="background1"/>
            <w:vAlign w:val="center"/>
          </w:tcPr>
          <w:p w14:paraId="0AD56B6A" w14:textId="1029CD76" w:rsidR="00D0715A" w:rsidRPr="00E73BF0" w:rsidRDefault="00D0715A" w:rsidP="005F4E44">
            <w:pPr>
              <w:jc w:val="right"/>
              <w:rPr>
                <w:rFonts w:cs="Arial"/>
                <w:b/>
                <w:sz w:val="20"/>
              </w:rPr>
            </w:pPr>
            <w:r>
              <w:rPr>
                <w:color w:val="000000"/>
                <w:sz w:val="20"/>
              </w:rPr>
              <w:t>1,51</w:t>
            </w:r>
          </w:p>
        </w:tc>
        <w:tc>
          <w:tcPr>
            <w:tcW w:w="839" w:type="pct"/>
            <w:shd w:val="clear" w:color="auto" w:fill="FFFFFF" w:themeFill="background1"/>
            <w:vAlign w:val="center"/>
          </w:tcPr>
          <w:p w14:paraId="38868804" w14:textId="791F6206" w:rsidR="00D0715A" w:rsidRPr="00E73BF0" w:rsidRDefault="00D0715A" w:rsidP="005F4E44">
            <w:pPr>
              <w:jc w:val="right"/>
              <w:rPr>
                <w:color w:val="000000"/>
                <w:sz w:val="20"/>
              </w:rPr>
            </w:pPr>
            <w:r>
              <w:rPr>
                <w:color w:val="000000"/>
                <w:sz w:val="20"/>
              </w:rPr>
              <w:t>2</w:t>
            </w:r>
          </w:p>
        </w:tc>
        <w:tc>
          <w:tcPr>
            <w:tcW w:w="1050" w:type="pct"/>
            <w:shd w:val="clear" w:color="auto" w:fill="FFFFFF" w:themeFill="background1"/>
            <w:vAlign w:val="center"/>
          </w:tcPr>
          <w:p w14:paraId="1C1CD85F" w14:textId="616CAB3B" w:rsidR="00D0715A" w:rsidRPr="00E73BF0" w:rsidRDefault="00D0715A" w:rsidP="005F4E44">
            <w:pPr>
              <w:jc w:val="right"/>
              <w:rPr>
                <w:color w:val="000000"/>
                <w:sz w:val="20"/>
              </w:rPr>
            </w:pPr>
            <w:r>
              <w:rPr>
                <w:color w:val="000000"/>
                <w:sz w:val="20"/>
              </w:rPr>
              <w:t>0,34</w:t>
            </w:r>
          </w:p>
        </w:tc>
      </w:tr>
      <w:tr w:rsidR="00D0715A" w:rsidRPr="00B80D5C" w14:paraId="67ACEFD0" w14:textId="77777777" w:rsidTr="00CF4478">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447DB49D" w14:textId="77777777" w:rsidR="00D0715A" w:rsidRPr="003E11D6" w:rsidRDefault="00D0715A" w:rsidP="005F4E44">
            <w:pPr>
              <w:rPr>
                <w:rFonts w:cs="Arial"/>
                <w:i/>
                <w:sz w:val="20"/>
              </w:rPr>
            </w:pPr>
            <w:r w:rsidRPr="003E11D6">
              <w:rPr>
                <w:i/>
                <w:sz w:val="20"/>
              </w:rPr>
              <w:t>a) ul. Blizińskiego</w:t>
            </w:r>
          </w:p>
        </w:tc>
        <w:tc>
          <w:tcPr>
            <w:tcW w:w="763" w:type="pct"/>
            <w:shd w:val="clear" w:color="auto" w:fill="FFFFFF" w:themeFill="background1"/>
            <w:vAlign w:val="center"/>
          </w:tcPr>
          <w:p w14:paraId="2586BBF6" w14:textId="794E2DE6" w:rsidR="00D0715A" w:rsidRPr="003E11D6" w:rsidRDefault="00D0715A" w:rsidP="005F4E44">
            <w:pPr>
              <w:jc w:val="right"/>
              <w:rPr>
                <w:rFonts w:cs="Arial"/>
                <w:i/>
                <w:sz w:val="20"/>
                <w:lang w:eastAsia="en-US"/>
              </w:rPr>
            </w:pPr>
            <w:r w:rsidRPr="003E11D6">
              <w:rPr>
                <w:i/>
                <w:iCs w:val="0"/>
                <w:color w:val="000000"/>
                <w:sz w:val="20"/>
              </w:rPr>
              <w:t>6</w:t>
            </w:r>
          </w:p>
        </w:tc>
        <w:tc>
          <w:tcPr>
            <w:tcW w:w="992" w:type="pct"/>
            <w:shd w:val="clear" w:color="auto" w:fill="FFFFFF" w:themeFill="background1"/>
            <w:vAlign w:val="center"/>
          </w:tcPr>
          <w:p w14:paraId="3CE58670" w14:textId="0DF4A7F0" w:rsidR="00D0715A" w:rsidRPr="003E11D6" w:rsidRDefault="00D0715A" w:rsidP="005F4E44">
            <w:pPr>
              <w:jc w:val="right"/>
              <w:rPr>
                <w:i/>
                <w:sz w:val="20"/>
              </w:rPr>
            </w:pPr>
            <w:r w:rsidRPr="003E11D6">
              <w:rPr>
                <w:i/>
                <w:iCs w:val="0"/>
                <w:color w:val="000000"/>
                <w:sz w:val="20"/>
              </w:rPr>
              <w:t>1,34</w:t>
            </w:r>
          </w:p>
        </w:tc>
        <w:tc>
          <w:tcPr>
            <w:tcW w:w="839" w:type="pct"/>
            <w:shd w:val="clear" w:color="auto" w:fill="FFFFFF" w:themeFill="background1"/>
            <w:vAlign w:val="center"/>
          </w:tcPr>
          <w:p w14:paraId="4C6347C2" w14:textId="64E1F05D" w:rsidR="00D0715A" w:rsidRPr="003E11D6" w:rsidRDefault="00D0715A" w:rsidP="005F4E44">
            <w:pPr>
              <w:jc w:val="right"/>
              <w:rPr>
                <w:i/>
                <w:color w:val="000000"/>
                <w:sz w:val="20"/>
              </w:rPr>
            </w:pPr>
            <w:r w:rsidRPr="003E11D6">
              <w:rPr>
                <w:i/>
                <w:iCs w:val="0"/>
                <w:color w:val="000000"/>
                <w:sz w:val="20"/>
              </w:rPr>
              <w:t>1</w:t>
            </w:r>
          </w:p>
        </w:tc>
        <w:tc>
          <w:tcPr>
            <w:tcW w:w="1050" w:type="pct"/>
            <w:shd w:val="clear" w:color="auto" w:fill="FFFFFF" w:themeFill="background1"/>
            <w:vAlign w:val="center"/>
          </w:tcPr>
          <w:p w14:paraId="17C4CBD9" w14:textId="053393CC" w:rsidR="00D0715A" w:rsidRPr="003E11D6" w:rsidRDefault="00D0715A" w:rsidP="005F4E44">
            <w:pPr>
              <w:jc w:val="right"/>
              <w:rPr>
                <w:i/>
                <w:color w:val="000000"/>
                <w:sz w:val="20"/>
              </w:rPr>
            </w:pPr>
            <w:r w:rsidRPr="003E11D6">
              <w:rPr>
                <w:i/>
                <w:iCs w:val="0"/>
                <w:color w:val="000000"/>
                <w:sz w:val="20"/>
              </w:rPr>
              <w:t>0,22</w:t>
            </w:r>
          </w:p>
        </w:tc>
      </w:tr>
      <w:tr w:rsidR="00D0715A" w:rsidRPr="00B80D5C" w14:paraId="47A40A40"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078F1CD" w14:textId="77777777" w:rsidR="00D0715A" w:rsidRPr="003E11D6" w:rsidRDefault="00D0715A" w:rsidP="005F4E44">
            <w:pPr>
              <w:rPr>
                <w:rFonts w:cs="Arial"/>
                <w:i/>
                <w:sz w:val="20"/>
              </w:rPr>
            </w:pPr>
            <w:r w:rsidRPr="003E11D6">
              <w:rPr>
                <w:i/>
                <w:sz w:val="20"/>
              </w:rPr>
              <w:t>b) ul. Szewczyka</w:t>
            </w:r>
          </w:p>
        </w:tc>
        <w:tc>
          <w:tcPr>
            <w:tcW w:w="763" w:type="pct"/>
            <w:shd w:val="clear" w:color="auto" w:fill="FFFFFF" w:themeFill="background1"/>
            <w:vAlign w:val="center"/>
          </w:tcPr>
          <w:p w14:paraId="6AE12D3F" w14:textId="39DA224A" w:rsidR="00D0715A" w:rsidRPr="003E11D6" w:rsidRDefault="00D0715A" w:rsidP="005F4E44">
            <w:pPr>
              <w:jc w:val="right"/>
              <w:rPr>
                <w:rFonts w:cs="Arial"/>
                <w:i/>
                <w:sz w:val="20"/>
                <w:lang w:eastAsia="en-US"/>
              </w:rPr>
            </w:pPr>
            <w:r w:rsidRPr="003E11D6">
              <w:rPr>
                <w:i/>
                <w:iCs w:val="0"/>
                <w:color w:val="000000"/>
                <w:sz w:val="20"/>
              </w:rPr>
              <w:t>3</w:t>
            </w:r>
          </w:p>
        </w:tc>
        <w:tc>
          <w:tcPr>
            <w:tcW w:w="992" w:type="pct"/>
            <w:shd w:val="clear" w:color="auto" w:fill="FFFFFF" w:themeFill="background1"/>
            <w:vAlign w:val="center"/>
          </w:tcPr>
          <w:p w14:paraId="5B91B9C1" w14:textId="540D8192" w:rsidR="00D0715A" w:rsidRPr="003E11D6" w:rsidRDefault="00D0715A" w:rsidP="005F4E44">
            <w:pPr>
              <w:jc w:val="right"/>
              <w:rPr>
                <w:i/>
                <w:sz w:val="20"/>
              </w:rPr>
            </w:pPr>
            <w:r w:rsidRPr="003E11D6">
              <w:rPr>
                <w:i/>
                <w:iCs w:val="0"/>
                <w:color w:val="000000"/>
                <w:sz w:val="20"/>
              </w:rPr>
              <w:t>2,03</w:t>
            </w:r>
          </w:p>
        </w:tc>
        <w:tc>
          <w:tcPr>
            <w:tcW w:w="839" w:type="pct"/>
            <w:shd w:val="clear" w:color="auto" w:fill="FFFFFF" w:themeFill="background1"/>
            <w:vAlign w:val="center"/>
          </w:tcPr>
          <w:p w14:paraId="0090024D" w14:textId="55422728" w:rsidR="00D0715A" w:rsidRPr="003E11D6" w:rsidRDefault="00D0715A" w:rsidP="005F4E44">
            <w:pPr>
              <w:jc w:val="right"/>
              <w:rPr>
                <w:i/>
                <w:color w:val="000000"/>
                <w:sz w:val="20"/>
              </w:rPr>
            </w:pPr>
            <w:r w:rsidRPr="003E11D6">
              <w:rPr>
                <w:i/>
                <w:iCs w:val="0"/>
                <w:color w:val="000000"/>
                <w:sz w:val="20"/>
              </w:rPr>
              <w:t>1</w:t>
            </w:r>
          </w:p>
        </w:tc>
        <w:tc>
          <w:tcPr>
            <w:tcW w:w="1050" w:type="pct"/>
            <w:shd w:val="clear" w:color="auto" w:fill="FFFFFF" w:themeFill="background1"/>
            <w:vAlign w:val="center"/>
          </w:tcPr>
          <w:p w14:paraId="2FB4E7A4" w14:textId="1EDE9841" w:rsidR="00D0715A" w:rsidRPr="003E11D6" w:rsidRDefault="00D0715A" w:rsidP="005F4E44">
            <w:pPr>
              <w:jc w:val="right"/>
              <w:rPr>
                <w:i/>
                <w:color w:val="000000"/>
                <w:sz w:val="20"/>
              </w:rPr>
            </w:pPr>
            <w:r w:rsidRPr="003E11D6">
              <w:rPr>
                <w:i/>
                <w:iCs w:val="0"/>
                <w:color w:val="000000"/>
                <w:sz w:val="20"/>
              </w:rPr>
              <w:t>0,68</w:t>
            </w:r>
          </w:p>
        </w:tc>
      </w:tr>
      <w:tr w:rsidR="00D0715A" w:rsidRPr="00B80D5C" w14:paraId="6DBFFACE" w14:textId="77777777" w:rsidTr="00CF4478">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7B2A03E0" w14:textId="77777777" w:rsidR="00D0715A" w:rsidRPr="00B80D5C" w:rsidRDefault="00D0715A" w:rsidP="005F4E44">
            <w:pPr>
              <w:rPr>
                <w:rFonts w:cs="Arial"/>
                <w:sz w:val="20"/>
              </w:rPr>
            </w:pPr>
            <w:r w:rsidRPr="00B80D5C">
              <w:rPr>
                <w:sz w:val="20"/>
              </w:rPr>
              <w:t>2) Zakrzyn</w:t>
            </w:r>
          </w:p>
        </w:tc>
        <w:tc>
          <w:tcPr>
            <w:tcW w:w="763" w:type="pct"/>
            <w:shd w:val="clear" w:color="auto" w:fill="FFFFFF" w:themeFill="background1"/>
            <w:vAlign w:val="center"/>
          </w:tcPr>
          <w:p w14:paraId="15E3A549" w14:textId="4364D8BB" w:rsidR="00D0715A" w:rsidRPr="00E73BF0" w:rsidRDefault="00D0715A" w:rsidP="005F4E44">
            <w:pPr>
              <w:jc w:val="right"/>
              <w:rPr>
                <w:rFonts w:cs="Arial"/>
                <w:sz w:val="20"/>
                <w:lang w:eastAsia="en-US"/>
              </w:rPr>
            </w:pPr>
            <w:r>
              <w:rPr>
                <w:color w:val="000000"/>
                <w:sz w:val="20"/>
              </w:rPr>
              <w:t>6</w:t>
            </w:r>
          </w:p>
        </w:tc>
        <w:tc>
          <w:tcPr>
            <w:tcW w:w="992" w:type="pct"/>
            <w:shd w:val="clear" w:color="auto" w:fill="FFFFFF" w:themeFill="background1"/>
            <w:vAlign w:val="center"/>
          </w:tcPr>
          <w:p w14:paraId="59488D34" w14:textId="125DFA9A" w:rsidR="00D0715A" w:rsidRPr="00E73BF0" w:rsidRDefault="00D0715A" w:rsidP="005F4E44">
            <w:pPr>
              <w:jc w:val="right"/>
              <w:rPr>
                <w:sz w:val="20"/>
              </w:rPr>
            </w:pPr>
            <w:r>
              <w:rPr>
                <w:color w:val="000000"/>
                <w:sz w:val="20"/>
              </w:rPr>
              <w:t>1,54</w:t>
            </w:r>
          </w:p>
        </w:tc>
        <w:tc>
          <w:tcPr>
            <w:tcW w:w="839" w:type="pct"/>
            <w:shd w:val="clear" w:color="auto" w:fill="FFFFFF" w:themeFill="background1"/>
            <w:vAlign w:val="center"/>
          </w:tcPr>
          <w:p w14:paraId="4F5DD9C2" w14:textId="1A635183" w:rsidR="00D0715A" w:rsidRPr="00E73BF0" w:rsidRDefault="00D0715A" w:rsidP="005F4E44">
            <w:pPr>
              <w:jc w:val="right"/>
              <w:rPr>
                <w:color w:val="000000"/>
                <w:sz w:val="20"/>
              </w:rPr>
            </w:pPr>
            <w:r>
              <w:rPr>
                <w:color w:val="000000"/>
                <w:sz w:val="20"/>
              </w:rPr>
              <w:t>0</w:t>
            </w:r>
          </w:p>
        </w:tc>
        <w:tc>
          <w:tcPr>
            <w:tcW w:w="1050" w:type="pct"/>
            <w:shd w:val="clear" w:color="auto" w:fill="FFFFFF" w:themeFill="background1"/>
            <w:vAlign w:val="center"/>
          </w:tcPr>
          <w:p w14:paraId="5E77C775" w14:textId="3E22419B" w:rsidR="00D0715A" w:rsidRPr="00E73BF0" w:rsidRDefault="00D0715A" w:rsidP="005F4E44">
            <w:pPr>
              <w:jc w:val="right"/>
              <w:rPr>
                <w:color w:val="000000"/>
                <w:sz w:val="20"/>
              </w:rPr>
            </w:pPr>
            <w:r>
              <w:rPr>
                <w:color w:val="000000"/>
                <w:sz w:val="20"/>
              </w:rPr>
              <w:t>0,00</w:t>
            </w:r>
          </w:p>
        </w:tc>
      </w:tr>
      <w:tr w:rsidR="00D0715A" w:rsidRPr="00B80D5C" w14:paraId="47741D81"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905B515" w14:textId="77777777" w:rsidR="00D0715A" w:rsidRPr="00B80D5C" w:rsidRDefault="00D0715A" w:rsidP="005F4E44">
            <w:pPr>
              <w:rPr>
                <w:rFonts w:cs="Arial"/>
                <w:sz w:val="20"/>
              </w:rPr>
            </w:pPr>
            <w:r w:rsidRPr="00B80D5C">
              <w:rPr>
                <w:sz w:val="20"/>
              </w:rPr>
              <w:t>3) Zakrzyn-Kolonia</w:t>
            </w:r>
          </w:p>
        </w:tc>
        <w:tc>
          <w:tcPr>
            <w:tcW w:w="763" w:type="pct"/>
            <w:shd w:val="clear" w:color="auto" w:fill="FFFFFF" w:themeFill="background1"/>
            <w:vAlign w:val="center"/>
          </w:tcPr>
          <w:p w14:paraId="6B00D765" w14:textId="613930CE" w:rsidR="00D0715A" w:rsidRPr="00E73BF0" w:rsidRDefault="00D0715A" w:rsidP="005F4E44">
            <w:pPr>
              <w:jc w:val="right"/>
              <w:rPr>
                <w:rFonts w:cs="Arial"/>
                <w:sz w:val="20"/>
                <w:lang w:eastAsia="en-US"/>
              </w:rPr>
            </w:pPr>
            <w:r>
              <w:rPr>
                <w:color w:val="000000"/>
                <w:sz w:val="20"/>
              </w:rPr>
              <w:t>2</w:t>
            </w:r>
          </w:p>
        </w:tc>
        <w:tc>
          <w:tcPr>
            <w:tcW w:w="992" w:type="pct"/>
            <w:shd w:val="clear" w:color="auto" w:fill="FFFFFF" w:themeFill="background1"/>
            <w:vAlign w:val="center"/>
          </w:tcPr>
          <w:p w14:paraId="1A5425C5" w14:textId="5A890EA6" w:rsidR="00D0715A" w:rsidRPr="00E73BF0" w:rsidRDefault="00D0715A" w:rsidP="005F4E44">
            <w:pPr>
              <w:jc w:val="right"/>
              <w:rPr>
                <w:sz w:val="20"/>
              </w:rPr>
            </w:pPr>
            <w:r>
              <w:rPr>
                <w:color w:val="000000"/>
                <w:sz w:val="20"/>
              </w:rPr>
              <w:t>1,71</w:t>
            </w:r>
          </w:p>
        </w:tc>
        <w:tc>
          <w:tcPr>
            <w:tcW w:w="839" w:type="pct"/>
            <w:shd w:val="clear" w:color="auto" w:fill="FFFFFF" w:themeFill="background1"/>
            <w:vAlign w:val="center"/>
          </w:tcPr>
          <w:p w14:paraId="2939B595" w14:textId="4BAD8693" w:rsidR="00D0715A" w:rsidRPr="00E73BF0" w:rsidRDefault="00D0715A" w:rsidP="005F4E44">
            <w:pPr>
              <w:jc w:val="right"/>
              <w:rPr>
                <w:color w:val="000000"/>
                <w:sz w:val="20"/>
              </w:rPr>
            </w:pPr>
            <w:r>
              <w:rPr>
                <w:color w:val="000000"/>
                <w:sz w:val="20"/>
              </w:rPr>
              <w:t>0</w:t>
            </w:r>
          </w:p>
        </w:tc>
        <w:tc>
          <w:tcPr>
            <w:tcW w:w="1050" w:type="pct"/>
            <w:shd w:val="clear" w:color="auto" w:fill="FFFFFF" w:themeFill="background1"/>
            <w:vAlign w:val="center"/>
          </w:tcPr>
          <w:p w14:paraId="25F7E5C1" w14:textId="253190C0" w:rsidR="00D0715A" w:rsidRPr="00E73BF0" w:rsidRDefault="00D0715A" w:rsidP="005F4E44">
            <w:pPr>
              <w:jc w:val="right"/>
              <w:rPr>
                <w:color w:val="000000"/>
                <w:sz w:val="20"/>
              </w:rPr>
            </w:pPr>
            <w:r>
              <w:rPr>
                <w:color w:val="000000"/>
                <w:sz w:val="20"/>
              </w:rPr>
              <w:t>0,00</w:t>
            </w:r>
          </w:p>
        </w:tc>
      </w:tr>
      <w:tr w:rsidR="00D0715A" w:rsidRPr="00B80D5C" w14:paraId="4164C360" w14:textId="77777777" w:rsidTr="00CF4478">
        <w:trPr>
          <w:cnfStyle w:val="000000010000" w:firstRow="0" w:lastRow="0" w:firstColumn="0" w:lastColumn="0" w:oddVBand="0" w:evenVBand="0" w:oddHBand="0" w:evenHBand="1" w:firstRowFirstColumn="0" w:firstRowLastColumn="0" w:lastRowFirstColumn="0" w:lastRowLastColumn="0"/>
        </w:trPr>
        <w:tc>
          <w:tcPr>
            <w:tcW w:w="1356" w:type="pct"/>
          </w:tcPr>
          <w:p w14:paraId="4C9CB4C8" w14:textId="77777777" w:rsidR="00D0715A" w:rsidRPr="00B80D5C" w:rsidRDefault="00D0715A" w:rsidP="005F4E44">
            <w:pPr>
              <w:rPr>
                <w:rFonts w:cs="Arial"/>
                <w:b/>
                <w:sz w:val="20"/>
              </w:rPr>
            </w:pPr>
            <w:r w:rsidRPr="00B80D5C">
              <w:rPr>
                <w:sz w:val="20"/>
              </w:rPr>
              <w:t>4) Trzebienie</w:t>
            </w:r>
          </w:p>
        </w:tc>
        <w:tc>
          <w:tcPr>
            <w:tcW w:w="763" w:type="pct"/>
            <w:vAlign w:val="center"/>
          </w:tcPr>
          <w:p w14:paraId="32D02B1B" w14:textId="5DEEB560" w:rsidR="00D0715A" w:rsidRPr="00E73BF0" w:rsidRDefault="00D0715A" w:rsidP="005F4E44">
            <w:pPr>
              <w:jc w:val="right"/>
              <w:rPr>
                <w:rFonts w:cs="Arial"/>
                <w:sz w:val="20"/>
              </w:rPr>
            </w:pPr>
            <w:r>
              <w:rPr>
                <w:color w:val="000000"/>
                <w:sz w:val="20"/>
              </w:rPr>
              <w:t>4</w:t>
            </w:r>
          </w:p>
        </w:tc>
        <w:tc>
          <w:tcPr>
            <w:tcW w:w="992" w:type="pct"/>
            <w:vAlign w:val="center"/>
          </w:tcPr>
          <w:p w14:paraId="77128B77" w14:textId="0A3AF688" w:rsidR="00D0715A" w:rsidRPr="00E73BF0" w:rsidRDefault="00D0715A" w:rsidP="005F4E44">
            <w:pPr>
              <w:jc w:val="right"/>
              <w:rPr>
                <w:rFonts w:cs="Arial"/>
                <w:sz w:val="20"/>
              </w:rPr>
            </w:pPr>
            <w:r>
              <w:rPr>
                <w:color w:val="000000"/>
                <w:sz w:val="20"/>
              </w:rPr>
              <w:t>1,44</w:t>
            </w:r>
          </w:p>
        </w:tc>
        <w:tc>
          <w:tcPr>
            <w:tcW w:w="839" w:type="pct"/>
            <w:vAlign w:val="center"/>
          </w:tcPr>
          <w:p w14:paraId="1D7D3A36" w14:textId="76C3F469" w:rsidR="00D0715A" w:rsidRPr="00E73BF0" w:rsidRDefault="00D0715A" w:rsidP="005F4E44">
            <w:pPr>
              <w:jc w:val="right"/>
              <w:rPr>
                <w:color w:val="000000"/>
                <w:sz w:val="20"/>
              </w:rPr>
            </w:pPr>
            <w:r>
              <w:rPr>
                <w:color w:val="000000"/>
                <w:sz w:val="20"/>
              </w:rPr>
              <w:t>0</w:t>
            </w:r>
          </w:p>
        </w:tc>
        <w:tc>
          <w:tcPr>
            <w:tcW w:w="1050" w:type="pct"/>
            <w:vAlign w:val="center"/>
          </w:tcPr>
          <w:p w14:paraId="682EE555" w14:textId="301D8052" w:rsidR="00D0715A" w:rsidRPr="00E73BF0" w:rsidRDefault="00D0715A" w:rsidP="005F4E44">
            <w:pPr>
              <w:jc w:val="right"/>
              <w:rPr>
                <w:color w:val="000000"/>
                <w:sz w:val="20"/>
              </w:rPr>
            </w:pPr>
            <w:r>
              <w:rPr>
                <w:color w:val="000000"/>
                <w:sz w:val="20"/>
              </w:rPr>
              <w:t>0,00</w:t>
            </w:r>
          </w:p>
        </w:tc>
      </w:tr>
      <w:tr w:rsidR="00D0715A" w:rsidRPr="00B80D5C" w14:paraId="4E744CEE"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51A801E1" w14:textId="77777777" w:rsidR="00D0715A" w:rsidRPr="00B80D5C" w:rsidRDefault="00D0715A" w:rsidP="005F4E44">
            <w:pPr>
              <w:rPr>
                <w:rFonts w:cs="Arial"/>
                <w:b/>
                <w:sz w:val="20"/>
              </w:rPr>
            </w:pPr>
            <w:r w:rsidRPr="00B80D5C">
              <w:rPr>
                <w:sz w:val="20"/>
              </w:rPr>
              <w:t>5) Annopol</w:t>
            </w:r>
          </w:p>
        </w:tc>
        <w:tc>
          <w:tcPr>
            <w:tcW w:w="763" w:type="pct"/>
            <w:shd w:val="clear" w:color="auto" w:fill="FFFFFF" w:themeFill="background1"/>
            <w:vAlign w:val="center"/>
          </w:tcPr>
          <w:p w14:paraId="355D03EF" w14:textId="3B8CDB65" w:rsidR="00D0715A" w:rsidRPr="00E73BF0" w:rsidRDefault="00D0715A" w:rsidP="005F4E44">
            <w:pPr>
              <w:jc w:val="right"/>
              <w:rPr>
                <w:rFonts w:cs="Arial"/>
                <w:sz w:val="20"/>
              </w:rPr>
            </w:pPr>
            <w:r>
              <w:rPr>
                <w:color w:val="000000"/>
                <w:sz w:val="20"/>
              </w:rPr>
              <w:t>4</w:t>
            </w:r>
          </w:p>
        </w:tc>
        <w:tc>
          <w:tcPr>
            <w:tcW w:w="992" w:type="pct"/>
            <w:shd w:val="clear" w:color="auto" w:fill="FFFFFF" w:themeFill="background1"/>
            <w:vAlign w:val="center"/>
          </w:tcPr>
          <w:p w14:paraId="4C6CB094" w14:textId="40C3E907" w:rsidR="00D0715A" w:rsidRPr="00E73BF0" w:rsidRDefault="00D0715A" w:rsidP="005F4E44">
            <w:pPr>
              <w:jc w:val="right"/>
              <w:rPr>
                <w:rFonts w:cs="Arial"/>
                <w:sz w:val="20"/>
              </w:rPr>
            </w:pPr>
            <w:r>
              <w:rPr>
                <w:color w:val="000000"/>
                <w:sz w:val="20"/>
              </w:rPr>
              <w:t>4,12</w:t>
            </w:r>
          </w:p>
        </w:tc>
        <w:tc>
          <w:tcPr>
            <w:tcW w:w="839" w:type="pct"/>
            <w:shd w:val="clear" w:color="auto" w:fill="FFFFFF" w:themeFill="background1"/>
            <w:vAlign w:val="center"/>
          </w:tcPr>
          <w:p w14:paraId="00BF05EC" w14:textId="50152373" w:rsidR="00D0715A" w:rsidRPr="00E73BF0" w:rsidRDefault="00D0715A" w:rsidP="005F4E44">
            <w:pPr>
              <w:jc w:val="right"/>
              <w:rPr>
                <w:color w:val="000000"/>
                <w:sz w:val="20"/>
              </w:rPr>
            </w:pPr>
            <w:r>
              <w:rPr>
                <w:color w:val="000000"/>
                <w:sz w:val="20"/>
              </w:rPr>
              <w:t>0</w:t>
            </w:r>
          </w:p>
        </w:tc>
        <w:tc>
          <w:tcPr>
            <w:tcW w:w="1050" w:type="pct"/>
            <w:shd w:val="clear" w:color="auto" w:fill="FFFFFF" w:themeFill="background1"/>
            <w:vAlign w:val="center"/>
          </w:tcPr>
          <w:p w14:paraId="3B52CE48" w14:textId="05D04D5E" w:rsidR="00D0715A" w:rsidRPr="00E73BF0" w:rsidRDefault="00D0715A" w:rsidP="005F4E44">
            <w:pPr>
              <w:jc w:val="right"/>
              <w:rPr>
                <w:color w:val="000000"/>
                <w:sz w:val="20"/>
              </w:rPr>
            </w:pPr>
            <w:r>
              <w:rPr>
                <w:color w:val="000000"/>
                <w:sz w:val="20"/>
              </w:rPr>
              <w:t>0,00</w:t>
            </w:r>
          </w:p>
        </w:tc>
      </w:tr>
      <w:tr w:rsidR="00D0715A" w:rsidRPr="00B80D5C" w14:paraId="4C18ADB4" w14:textId="77777777" w:rsidTr="00CF4478">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5EB837E7" w14:textId="77777777" w:rsidR="00D0715A" w:rsidRPr="00B80D5C" w:rsidRDefault="00D0715A" w:rsidP="005F4E44">
            <w:pPr>
              <w:rPr>
                <w:sz w:val="20"/>
              </w:rPr>
            </w:pPr>
            <w:r w:rsidRPr="005A34C7">
              <w:rPr>
                <w:b/>
                <w:sz w:val="20"/>
              </w:rPr>
              <w:t>Gmina Lisków</w:t>
            </w:r>
          </w:p>
        </w:tc>
        <w:tc>
          <w:tcPr>
            <w:tcW w:w="763" w:type="pct"/>
            <w:shd w:val="clear" w:color="auto" w:fill="FFFFFF" w:themeFill="background1"/>
            <w:vAlign w:val="center"/>
          </w:tcPr>
          <w:p w14:paraId="5C4572E8" w14:textId="37D0E02E" w:rsidR="00D0715A" w:rsidRPr="00E73BF0" w:rsidRDefault="00D0715A" w:rsidP="005F4E44">
            <w:pPr>
              <w:jc w:val="right"/>
              <w:rPr>
                <w:b/>
                <w:sz w:val="20"/>
              </w:rPr>
            </w:pPr>
            <w:r>
              <w:rPr>
                <w:b/>
                <w:bCs/>
                <w:color w:val="000000"/>
                <w:sz w:val="20"/>
              </w:rPr>
              <w:t>62</w:t>
            </w:r>
          </w:p>
        </w:tc>
        <w:tc>
          <w:tcPr>
            <w:tcW w:w="992" w:type="pct"/>
            <w:shd w:val="clear" w:color="auto" w:fill="FFFFFF" w:themeFill="background1"/>
            <w:vAlign w:val="center"/>
          </w:tcPr>
          <w:p w14:paraId="6F560DE3" w14:textId="07521F5D" w:rsidR="00D0715A" w:rsidRPr="00E73BF0" w:rsidRDefault="00D0715A" w:rsidP="005F4E44">
            <w:pPr>
              <w:jc w:val="right"/>
              <w:rPr>
                <w:b/>
                <w:sz w:val="20"/>
              </w:rPr>
            </w:pPr>
            <w:r>
              <w:rPr>
                <w:b/>
                <w:bCs/>
                <w:color w:val="000000"/>
                <w:sz w:val="20"/>
              </w:rPr>
              <w:t>1,21</w:t>
            </w:r>
          </w:p>
        </w:tc>
        <w:tc>
          <w:tcPr>
            <w:tcW w:w="839" w:type="pct"/>
            <w:shd w:val="clear" w:color="auto" w:fill="FFFFFF" w:themeFill="background1"/>
            <w:vAlign w:val="center"/>
          </w:tcPr>
          <w:p w14:paraId="535FB4FA" w14:textId="6B645237" w:rsidR="00D0715A" w:rsidRPr="00E73BF0" w:rsidRDefault="00D0715A" w:rsidP="005F4E44">
            <w:pPr>
              <w:jc w:val="right"/>
              <w:rPr>
                <w:b/>
                <w:bCs/>
                <w:color w:val="000000"/>
                <w:sz w:val="20"/>
              </w:rPr>
            </w:pPr>
            <w:r>
              <w:rPr>
                <w:b/>
                <w:bCs/>
                <w:color w:val="000000"/>
                <w:sz w:val="20"/>
              </w:rPr>
              <w:t>8</w:t>
            </w:r>
          </w:p>
        </w:tc>
        <w:tc>
          <w:tcPr>
            <w:tcW w:w="1050" w:type="pct"/>
            <w:shd w:val="clear" w:color="auto" w:fill="FFFFFF" w:themeFill="background1"/>
            <w:vAlign w:val="center"/>
          </w:tcPr>
          <w:p w14:paraId="19AEA9DF" w14:textId="24D5B84B" w:rsidR="00D0715A" w:rsidRPr="00E73BF0" w:rsidRDefault="00D0715A" w:rsidP="005F4E44">
            <w:pPr>
              <w:jc w:val="right"/>
              <w:rPr>
                <w:b/>
                <w:bCs/>
                <w:color w:val="000000"/>
                <w:sz w:val="20"/>
              </w:rPr>
            </w:pPr>
            <w:r>
              <w:rPr>
                <w:b/>
                <w:bCs/>
                <w:color w:val="000000"/>
                <w:sz w:val="20"/>
              </w:rPr>
              <w:t>0,16</w:t>
            </w:r>
          </w:p>
        </w:tc>
      </w:tr>
      <w:tr w:rsidR="00D0715A" w:rsidRPr="00B80D5C" w14:paraId="02A654AA" w14:textId="77777777" w:rsidTr="00CF4478">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69CCA688" w14:textId="77777777" w:rsidR="00D0715A" w:rsidRPr="00B80D5C" w:rsidRDefault="00D0715A" w:rsidP="005F4E44">
            <w:pPr>
              <w:rPr>
                <w:sz w:val="20"/>
              </w:rPr>
            </w:pPr>
            <w:r w:rsidRPr="00B80D5C">
              <w:rPr>
                <w:sz w:val="20"/>
              </w:rPr>
              <w:t>Obszar gminy (bez OR)</w:t>
            </w:r>
          </w:p>
        </w:tc>
        <w:tc>
          <w:tcPr>
            <w:tcW w:w="763" w:type="pct"/>
            <w:shd w:val="clear" w:color="auto" w:fill="FFFFFF" w:themeFill="background1"/>
            <w:vAlign w:val="center"/>
          </w:tcPr>
          <w:p w14:paraId="6B1DAEEF" w14:textId="026FECB7" w:rsidR="00D0715A" w:rsidRPr="00E73BF0" w:rsidRDefault="00D0715A" w:rsidP="005F4E44">
            <w:pPr>
              <w:jc w:val="right"/>
              <w:rPr>
                <w:sz w:val="20"/>
              </w:rPr>
            </w:pPr>
            <w:r>
              <w:rPr>
                <w:color w:val="000000"/>
                <w:sz w:val="20"/>
              </w:rPr>
              <w:t>37</w:t>
            </w:r>
          </w:p>
        </w:tc>
        <w:tc>
          <w:tcPr>
            <w:tcW w:w="992" w:type="pct"/>
            <w:shd w:val="clear" w:color="auto" w:fill="FFFFFF" w:themeFill="background1"/>
            <w:vAlign w:val="center"/>
          </w:tcPr>
          <w:p w14:paraId="6CCCE681" w14:textId="0C24DB90" w:rsidR="00D0715A" w:rsidRPr="00E73BF0" w:rsidRDefault="00D0715A" w:rsidP="005F4E44">
            <w:pPr>
              <w:jc w:val="right"/>
              <w:rPr>
                <w:sz w:val="20"/>
              </w:rPr>
            </w:pPr>
            <w:r>
              <w:rPr>
                <w:color w:val="000000"/>
                <w:sz w:val="20"/>
              </w:rPr>
              <w:t>1,02</w:t>
            </w:r>
          </w:p>
        </w:tc>
        <w:tc>
          <w:tcPr>
            <w:tcW w:w="839" w:type="pct"/>
            <w:shd w:val="clear" w:color="auto" w:fill="FFFFFF" w:themeFill="background1"/>
            <w:vAlign w:val="center"/>
          </w:tcPr>
          <w:p w14:paraId="0BB3E16C" w14:textId="2FB1019A" w:rsidR="00D0715A" w:rsidRPr="00E73BF0" w:rsidRDefault="00D0715A" w:rsidP="005F4E44">
            <w:pPr>
              <w:jc w:val="right"/>
              <w:rPr>
                <w:color w:val="000000"/>
                <w:sz w:val="20"/>
              </w:rPr>
            </w:pPr>
            <w:r>
              <w:rPr>
                <w:color w:val="000000"/>
                <w:sz w:val="20"/>
              </w:rPr>
              <w:t>6</w:t>
            </w:r>
          </w:p>
        </w:tc>
        <w:tc>
          <w:tcPr>
            <w:tcW w:w="1050" w:type="pct"/>
            <w:shd w:val="clear" w:color="auto" w:fill="FFFFFF" w:themeFill="background1"/>
            <w:vAlign w:val="center"/>
          </w:tcPr>
          <w:p w14:paraId="0EDB97C5" w14:textId="27B8B9C0" w:rsidR="00D0715A" w:rsidRPr="00E73BF0" w:rsidRDefault="00D0715A" w:rsidP="005F4E44">
            <w:pPr>
              <w:jc w:val="right"/>
              <w:rPr>
                <w:color w:val="000000"/>
                <w:sz w:val="20"/>
              </w:rPr>
            </w:pPr>
            <w:r>
              <w:rPr>
                <w:color w:val="000000"/>
                <w:sz w:val="20"/>
              </w:rPr>
              <w:t>0,17</w:t>
            </w:r>
          </w:p>
        </w:tc>
      </w:tr>
    </w:tbl>
    <w:p w14:paraId="420ABF2C" w14:textId="6F991A71" w:rsidR="00786409" w:rsidRDefault="00786409" w:rsidP="00786409">
      <w:pPr>
        <w:pStyle w:val="Krrdo"/>
        <w:spacing w:before="0"/>
        <w:jc w:val="both"/>
        <w:rPr>
          <w:i w:val="0"/>
        </w:rPr>
      </w:pPr>
      <w:r w:rsidRPr="007B3166">
        <w:rPr>
          <w:i w:val="0"/>
        </w:rPr>
        <w:t>Źródło: Opracowanie własne</w:t>
      </w:r>
      <w:r>
        <w:rPr>
          <w:i w:val="0"/>
        </w:rPr>
        <w:t xml:space="preserve"> na podstawie danych </w:t>
      </w:r>
      <w:r w:rsidR="00D0715A">
        <w:rPr>
          <w:i w:val="0"/>
        </w:rPr>
        <w:t xml:space="preserve">Urzędu Gminy Lisków </w:t>
      </w:r>
      <w:r>
        <w:rPr>
          <w:i w:val="0"/>
        </w:rPr>
        <w:t>i Posterunku Policji w Liskowie</w:t>
      </w:r>
    </w:p>
    <w:p w14:paraId="1974E1A4" w14:textId="75DA73E3" w:rsidR="0089120C" w:rsidRPr="00325BE6" w:rsidRDefault="0089120C" w:rsidP="0089120C">
      <w:pPr>
        <w:rPr>
          <w:b/>
        </w:rPr>
      </w:pPr>
      <w:r>
        <w:rPr>
          <w:b/>
        </w:rPr>
        <w:t>Infrastruktura sportowo-rekreacyjna</w:t>
      </w:r>
    </w:p>
    <w:p w14:paraId="01753AC9" w14:textId="6EA96C8B" w:rsidR="00B00722" w:rsidRDefault="0067592B" w:rsidP="00B00722">
      <w:r w:rsidRPr="0067592B">
        <w:t>W celu oceny jakości przestrzeni publicznej oraz dostępności infrastruktury rekreacyjnej w ramach sfery przestrzenno-funkcjonalnej zbadano występowanie na obszarze rewitalizacji boisk i placów zabaw, ponieważ obiekty te wpływają na jakość życia mieszkańców, sprzyjają aktywności fizycznej i integracji społecznej, a także świadczą o poziomie zagospodarowania przestrzeni oraz jej funkcjonalności.</w:t>
      </w:r>
      <w:r w:rsidR="00B00722">
        <w:t xml:space="preserve"> Z przeprowadzonej analizy wynika, że dostęp </w:t>
      </w:r>
      <w:r w:rsidR="003E11D6">
        <w:t>d</w:t>
      </w:r>
      <w:r w:rsidR="00B00722">
        <w:t xml:space="preserve">o placów zabaw i boisk sportowych w miejscu zamieszkania mają jedynie mieszkańcy podobszaru rewitalizacji Lisków, na ul. Blizińskiego oraz podobszaru rewitalizacji Zakrzyn. Oznacza to, że znaczna część mieszkańców obszaru rewitalizacji nie ma bezpośredniego dostępu do infrastruktury rekreacyjnej w swoim miejscu zamieszkania, co może </w:t>
      </w:r>
      <w:r w:rsidR="00B00722">
        <w:lastRenderedPageBreak/>
        <w:t>ograniczać ich możliwości spędzania czasu na świeżym powietrzu oraz wpływać na poziom aktywności fizycznej, szczególnie wśród dzieci i młodzieży.</w:t>
      </w:r>
    </w:p>
    <w:p w14:paraId="125A50CC" w14:textId="2F37251C" w:rsidR="00786409" w:rsidRDefault="00B00722" w:rsidP="00B00722">
      <w:r>
        <w:t>Wymaga to podjęcia działań mających na celu zwiększenie dostępności infrastruktury sportowo-rekreacyjnej dla mieszkańców obszaru rewitalizacji, co przyczyni się do poprawy jakości życia mieszkańców oraz wzmocnienia funkcji społecznych i rekreacyjnych obszaru rewitalizacji.</w:t>
      </w:r>
    </w:p>
    <w:p w14:paraId="403311EF" w14:textId="27B943E6" w:rsidR="0067592B" w:rsidRDefault="0067592B" w:rsidP="0067592B">
      <w:pPr>
        <w:pStyle w:val="Legenda"/>
        <w:spacing w:after="0"/>
      </w:pPr>
      <w:bookmarkStart w:id="94" w:name="_Toc192872761"/>
      <w:r>
        <w:t xml:space="preserve">Tabela </w:t>
      </w:r>
      <w:r>
        <w:rPr>
          <w:noProof/>
        </w:rPr>
        <w:fldChar w:fldCharType="begin"/>
      </w:r>
      <w:r>
        <w:rPr>
          <w:noProof/>
        </w:rPr>
        <w:instrText xml:space="preserve"> SEQ Tabela \* ARABIC </w:instrText>
      </w:r>
      <w:r>
        <w:rPr>
          <w:noProof/>
        </w:rPr>
        <w:fldChar w:fldCharType="separate"/>
      </w:r>
      <w:r w:rsidR="00275F6C">
        <w:rPr>
          <w:noProof/>
        </w:rPr>
        <w:t>27</w:t>
      </w:r>
      <w:r>
        <w:rPr>
          <w:noProof/>
        </w:rPr>
        <w:fldChar w:fldCharType="end"/>
      </w:r>
      <w:r>
        <w:t>. Place zabaw i boiska sportowe na obszarze rewitalizacji w 2023 roku</w:t>
      </w:r>
      <w:bookmarkEnd w:id="94"/>
      <w:r>
        <w:t xml:space="preserve"> </w:t>
      </w:r>
    </w:p>
    <w:tbl>
      <w:tblPr>
        <w:tblStyle w:val="Jasnasiatkaakcent1"/>
        <w:tblW w:w="5000" w:type="pct"/>
        <w:tblLook w:val="0400" w:firstRow="0" w:lastRow="0" w:firstColumn="0" w:lastColumn="0" w:noHBand="0" w:noVBand="1"/>
      </w:tblPr>
      <w:tblGrid>
        <w:gridCol w:w="3944"/>
        <w:gridCol w:w="2220"/>
        <w:gridCol w:w="2888"/>
      </w:tblGrid>
      <w:tr w:rsidR="0067592B" w:rsidRPr="00B80D5C" w14:paraId="7B74C861" w14:textId="77777777" w:rsidTr="0067592B">
        <w:trPr>
          <w:cnfStyle w:val="000000100000" w:firstRow="0" w:lastRow="0" w:firstColumn="0" w:lastColumn="0" w:oddVBand="0" w:evenVBand="0" w:oddHBand="1" w:evenHBand="0" w:firstRowFirstColumn="0" w:firstRowLastColumn="0" w:lastRowFirstColumn="0" w:lastRowLastColumn="0"/>
        </w:trPr>
        <w:tc>
          <w:tcPr>
            <w:tcW w:w="2179" w:type="pct"/>
          </w:tcPr>
          <w:p w14:paraId="0243E036" w14:textId="77777777" w:rsidR="0067592B" w:rsidRPr="00B80D5C" w:rsidRDefault="0067592B" w:rsidP="005F4E44">
            <w:pPr>
              <w:rPr>
                <w:rFonts w:cs="Arial"/>
                <w:b/>
                <w:sz w:val="20"/>
              </w:rPr>
            </w:pPr>
            <w:r w:rsidRPr="00B80D5C">
              <w:rPr>
                <w:rFonts w:cs="Arial"/>
                <w:b/>
                <w:sz w:val="20"/>
              </w:rPr>
              <w:t>Jednostka</w:t>
            </w:r>
          </w:p>
        </w:tc>
        <w:tc>
          <w:tcPr>
            <w:tcW w:w="1226" w:type="pct"/>
            <w:vAlign w:val="center"/>
          </w:tcPr>
          <w:p w14:paraId="00FD17B1" w14:textId="0B432559" w:rsidR="0067592B" w:rsidRPr="00655A09" w:rsidRDefault="0067592B" w:rsidP="005F4E44">
            <w:pPr>
              <w:jc w:val="center"/>
              <w:rPr>
                <w:b/>
                <w:bCs/>
                <w:color w:val="000000"/>
                <w:sz w:val="17"/>
                <w:szCs w:val="17"/>
              </w:rPr>
            </w:pPr>
            <w:r>
              <w:rPr>
                <w:b/>
                <w:bCs/>
                <w:color w:val="000000"/>
                <w:sz w:val="20"/>
              </w:rPr>
              <w:t>Place zabaw</w:t>
            </w:r>
          </w:p>
        </w:tc>
        <w:tc>
          <w:tcPr>
            <w:tcW w:w="1595" w:type="pct"/>
            <w:vAlign w:val="center"/>
          </w:tcPr>
          <w:p w14:paraId="08828AE4" w14:textId="6238E678" w:rsidR="0067592B" w:rsidRPr="00655A09" w:rsidRDefault="0067592B" w:rsidP="005F4E44">
            <w:pPr>
              <w:jc w:val="center"/>
              <w:rPr>
                <w:b/>
                <w:bCs/>
                <w:color w:val="000000"/>
                <w:sz w:val="17"/>
                <w:szCs w:val="17"/>
              </w:rPr>
            </w:pPr>
            <w:r>
              <w:rPr>
                <w:b/>
                <w:bCs/>
                <w:color w:val="000000"/>
                <w:sz w:val="20"/>
              </w:rPr>
              <w:t>Boiska sportowe</w:t>
            </w:r>
          </w:p>
        </w:tc>
      </w:tr>
      <w:tr w:rsidR="0067592B" w:rsidRPr="00B80D5C" w14:paraId="1AFE648B" w14:textId="77777777" w:rsidTr="0067592B">
        <w:trPr>
          <w:cnfStyle w:val="000000010000" w:firstRow="0" w:lastRow="0" w:firstColumn="0" w:lastColumn="0" w:oddVBand="0" w:evenVBand="0" w:oddHBand="0" w:evenHBand="1" w:firstRowFirstColumn="0" w:firstRowLastColumn="0" w:lastRowFirstColumn="0" w:lastRowLastColumn="0"/>
        </w:trPr>
        <w:tc>
          <w:tcPr>
            <w:tcW w:w="2179" w:type="pct"/>
            <w:shd w:val="clear" w:color="auto" w:fill="FFFFFF" w:themeFill="background1"/>
          </w:tcPr>
          <w:p w14:paraId="1E8F6C7D" w14:textId="3B5D4F0A" w:rsidR="0067592B" w:rsidRPr="008B242D" w:rsidRDefault="008B242D" w:rsidP="005F4E44">
            <w:pPr>
              <w:rPr>
                <w:rFonts w:cs="Arial"/>
                <w:sz w:val="20"/>
              </w:rPr>
            </w:pPr>
            <w:r w:rsidRPr="008B242D">
              <w:rPr>
                <w:sz w:val="20"/>
              </w:rPr>
              <w:t>1</w:t>
            </w:r>
            <w:r w:rsidR="0067592B" w:rsidRPr="008B242D">
              <w:rPr>
                <w:sz w:val="20"/>
              </w:rPr>
              <w:t>a) ul. Blizińskiego</w:t>
            </w:r>
          </w:p>
        </w:tc>
        <w:tc>
          <w:tcPr>
            <w:tcW w:w="1226" w:type="pct"/>
            <w:shd w:val="clear" w:color="auto" w:fill="FFFFFF" w:themeFill="background1"/>
            <w:vAlign w:val="center"/>
          </w:tcPr>
          <w:p w14:paraId="7F41B11A" w14:textId="4F565D2A" w:rsidR="0067592B" w:rsidRPr="008B242D" w:rsidRDefault="00B00722" w:rsidP="005F4E44">
            <w:pPr>
              <w:jc w:val="right"/>
              <w:rPr>
                <w:rFonts w:cs="Arial"/>
                <w:sz w:val="20"/>
                <w:lang w:eastAsia="en-US"/>
              </w:rPr>
            </w:pPr>
            <w:r>
              <w:rPr>
                <w:rFonts w:cs="Arial"/>
                <w:sz w:val="20"/>
                <w:lang w:eastAsia="en-US"/>
              </w:rPr>
              <w:t>Tak</w:t>
            </w:r>
          </w:p>
        </w:tc>
        <w:tc>
          <w:tcPr>
            <w:tcW w:w="1595" w:type="pct"/>
            <w:shd w:val="clear" w:color="auto" w:fill="FFFFFF" w:themeFill="background1"/>
            <w:vAlign w:val="center"/>
          </w:tcPr>
          <w:p w14:paraId="16342D68" w14:textId="3B062F38" w:rsidR="0067592B" w:rsidRPr="008B242D" w:rsidRDefault="00B00722" w:rsidP="005F4E44">
            <w:pPr>
              <w:jc w:val="right"/>
              <w:rPr>
                <w:sz w:val="20"/>
              </w:rPr>
            </w:pPr>
            <w:r>
              <w:rPr>
                <w:sz w:val="20"/>
              </w:rPr>
              <w:t>Tak</w:t>
            </w:r>
          </w:p>
        </w:tc>
      </w:tr>
      <w:tr w:rsidR="00B00722" w:rsidRPr="00B80D5C" w14:paraId="6D957C1E" w14:textId="77777777" w:rsidTr="0067592B">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2C63DE99" w14:textId="05AE13F8" w:rsidR="00B00722" w:rsidRPr="008B242D" w:rsidRDefault="00B00722" w:rsidP="005F4E44">
            <w:pPr>
              <w:rPr>
                <w:rFonts w:cs="Arial"/>
                <w:sz w:val="20"/>
              </w:rPr>
            </w:pPr>
            <w:r w:rsidRPr="008B242D">
              <w:rPr>
                <w:sz w:val="20"/>
              </w:rPr>
              <w:t>1b) ul. Szewczyka</w:t>
            </w:r>
          </w:p>
        </w:tc>
        <w:tc>
          <w:tcPr>
            <w:tcW w:w="1226" w:type="pct"/>
            <w:shd w:val="clear" w:color="auto" w:fill="FFFFFF" w:themeFill="background1"/>
            <w:vAlign w:val="center"/>
          </w:tcPr>
          <w:p w14:paraId="0E5F4C9B" w14:textId="4B5DA788" w:rsidR="00B00722" w:rsidRPr="008B242D" w:rsidRDefault="00B00722" w:rsidP="005F4E44">
            <w:pPr>
              <w:jc w:val="right"/>
              <w:rPr>
                <w:rFonts w:cs="Arial"/>
                <w:sz w:val="20"/>
                <w:lang w:eastAsia="en-US"/>
              </w:rPr>
            </w:pPr>
            <w:r>
              <w:rPr>
                <w:rFonts w:cs="Arial"/>
                <w:sz w:val="20"/>
              </w:rPr>
              <w:t>Nie</w:t>
            </w:r>
          </w:p>
        </w:tc>
        <w:tc>
          <w:tcPr>
            <w:tcW w:w="1595" w:type="pct"/>
            <w:shd w:val="clear" w:color="auto" w:fill="FFFFFF" w:themeFill="background1"/>
            <w:vAlign w:val="center"/>
          </w:tcPr>
          <w:p w14:paraId="790A928C" w14:textId="62F0E39F" w:rsidR="00B00722" w:rsidRPr="008B242D" w:rsidRDefault="00B00722" w:rsidP="005F4E44">
            <w:pPr>
              <w:jc w:val="right"/>
              <w:rPr>
                <w:sz w:val="20"/>
              </w:rPr>
            </w:pPr>
            <w:r>
              <w:rPr>
                <w:rFonts w:cs="Arial"/>
                <w:sz w:val="20"/>
              </w:rPr>
              <w:t>Nie</w:t>
            </w:r>
          </w:p>
        </w:tc>
      </w:tr>
      <w:tr w:rsidR="00B00722" w:rsidRPr="00B80D5C" w14:paraId="429AEBBC" w14:textId="77777777" w:rsidTr="0067592B">
        <w:trPr>
          <w:cnfStyle w:val="000000010000" w:firstRow="0" w:lastRow="0" w:firstColumn="0" w:lastColumn="0" w:oddVBand="0" w:evenVBand="0" w:oddHBand="0" w:evenHBand="1" w:firstRowFirstColumn="0" w:firstRowLastColumn="0" w:lastRowFirstColumn="0" w:lastRowLastColumn="0"/>
        </w:trPr>
        <w:tc>
          <w:tcPr>
            <w:tcW w:w="2179" w:type="pct"/>
            <w:shd w:val="clear" w:color="auto" w:fill="FFFFFF" w:themeFill="background1"/>
          </w:tcPr>
          <w:p w14:paraId="1AC782DC" w14:textId="77777777" w:rsidR="00B00722" w:rsidRPr="00B80D5C" w:rsidRDefault="00B00722" w:rsidP="005F4E44">
            <w:pPr>
              <w:rPr>
                <w:rFonts w:cs="Arial"/>
                <w:sz w:val="20"/>
              </w:rPr>
            </w:pPr>
            <w:r w:rsidRPr="00B80D5C">
              <w:rPr>
                <w:sz w:val="20"/>
              </w:rPr>
              <w:t>2) Zakrzyn</w:t>
            </w:r>
          </w:p>
        </w:tc>
        <w:tc>
          <w:tcPr>
            <w:tcW w:w="1226" w:type="pct"/>
            <w:shd w:val="clear" w:color="auto" w:fill="FFFFFF" w:themeFill="background1"/>
            <w:vAlign w:val="center"/>
          </w:tcPr>
          <w:p w14:paraId="72F4046A" w14:textId="68A7482C" w:rsidR="00B00722" w:rsidRPr="00E73BF0" w:rsidRDefault="00B00722" w:rsidP="005F4E44">
            <w:pPr>
              <w:jc w:val="right"/>
              <w:rPr>
                <w:rFonts w:cs="Arial"/>
                <w:sz w:val="20"/>
                <w:lang w:eastAsia="en-US"/>
              </w:rPr>
            </w:pPr>
            <w:r>
              <w:rPr>
                <w:rFonts w:cs="Arial"/>
                <w:sz w:val="20"/>
                <w:lang w:eastAsia="en-US"/>
              </w:rPr>
              <w:t>Tak</w:t>
            </w:r>
          </w:p>
        </w:tc>
        <w:tc>
          <w:tcPr>
            <w:tcW w:w="1595" w:type="pct"/>
            <w:shd w:val="clear" w:color="auto" w:fill="FFFFFF" w:themeFill="background1"/>
            <w:vAlign w:val="center"/>
          </w:tcPr>
          <w:p w14:paraId="165A5630" w14:textId="3D55E234" w:rsidR="00B00722" w:rsidRPr="00E73BF0" w:rsidRDefault="00B00722" w:rsidP="005F4E44">
            <w:pPr>
              <w:jc w:val="right"/>
              <w:rPr>
                <w:sz w:val="20"/>
              </w:rPr>
            </w:pPr>
            <w:r>
              <w:rPr>
                <w:sz w:val="20"/>
              </w:rPr>
              <w:t>Tak</w:t>
            </w:r>
          </w:p>
        </w:tc>
      </w:tr>
      <w:tr w:rsidR="00B00722" w:rsidRPr="00B80D5C" w14:paraId="09090417" w14:textId="77777777" w:rsidTr="0067592B">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4C526FB3" w14:textId="77777777" w:rsidR="00B00722" w:rsidRPr="00B80D5C" w:rsidRDefault="00B00722" w:rsidP="005F4E44">
            <w:pPr>
              <w:rPr>
                <w:rFonts w:cs="Arial"/>
                <w:sz w:val="20"/>
              </w:rPr>
            </w:pPr>
            <w:r w:rsidRPr="00B80D5C">
              <w:rPr>
                <w:sz w:val="20"/>
              </w:rPr>
              <w:t>3) Zakrzyn-Kolonia</w:t>
            </w:r>
          </w:p>
        </w:tc>
        <w:tc>
          <w:tcPr>
            <w:tcW w:w="1226" w:type="pct"/>
            <w:shd w:val="clear" w:color="auto" w:fill="FFFFFF" w:themeFill="background1"/>
            <w:vAlign w:val="center"/>
          </w:tcPr>
          <w:p w14:paraId="11940F28" w14:textId="04EE255A" w:rsidR="00B00722" w:rsidRPr="00E73BF0" w:rsidRDefault="00B00722" w:rsidP="005F4E44">
            <w:pPr>
              <w:jc w:val="right"/>
              <w:rPr>
                <w:rFonts w:cs="Arial"/>
                <w:sz w:val="20"/>
                <w:lang w:eastAsia="en-US"/>
              </w:rPr>
            </w:pPr>
            <w:r>
              <w:rPr>
                <w:rFonts w:cs="Arial"/>
                <w:sz w:val="20"/>
              </w:rPr>
              <w:t>Nie</w:t>
            </w:r>
          </w:p>
        </w:tc>
        <w:tc>
          <w:tcPr>
            <w:tcW w:w="1595" w:type="pct"/>
            <w:shd w:val="clear" w:color="auto" w:fill="FFFFFF" w:themeFill="background1"/>
            <w:vAlign w:val="center"/>
          </w:tcPr>
          <w:p w14:paraId="78161EEF" w14:textId="3F1BACEF" w:rsidR="00B00722" w:rsidRPr="00E73BF0" w:rsidRDefault="00B00722" w:rsidP="005F4E44">
            <w:pPr>
              <w:jc w:val="right"/>
              <w:rPr>
                <w:sz w:val="20"/>
              </w:rPr>
            </w:pPr>
            <w:r>
              <w:rPr>
                <w:rFonts w:cs="Arial"/>
                <w:sz w:val="20"/>
              </w:rPr>
              <w:t>Nie</w:t>
            </w:r>
          </w:p>
        </w:tc>
      </w:tr>
      <w:tr w:rsidR="00B00722" w:rsidRPr="00B80D5C" w14:paraId="34019111" w14:textId="77777777" w:rsidTr="0067592B">
        <w:trPr>
          <w:cnfStyle w:val="000000010000" w:firstRow="0" w:lastRow="0" w:firstColumn="0" w:lastColumn="0" w:oddVBand="0" w:evenVBand="0" w:oddHBand="0" w:evenHBand="1" w:firstRowFirstColumn="0" w:firstRowLastColumn="0" w:lastRowFirstColumn="0" w:lastRowLastColumn="0"/>
        </w:trPr>
        <w:tc>
          <w:tcPr>
            <w:tcW w:w="2179" w:type="pct"/>
          </w:tcPr>
          <w:p w14:paraId="39EE9855" w14:textId="77777777" w:rsidR="00B00722" w:rsidRPr="00B80D5C" w:rsidRDefault="00B00722" w:rsidP="005F4E44">
            <w:pPr>
              <w:rPr>
                <w:rFonts w:cs="Arial"/>
                <w:b/>
                <w:sz w:val="20"/>
              </w:rPr>
            </w:pPr>
            <w:r w:rsidRPr="00B80D5C">
              <w:rPr>
                <w:sz w:val="20"/>
              </w:rPr>
              <w:t>4) Trzebienie</w:t>
            </w:r>
          </w:p>
        </w:tc>
        <w:tc>
          <w:tcPr>
            <w:tcW w:w="1226" w:type="pct"/>
            <w:vAlign w:val="center"/>
          </w:tcPr>
          <w:p w14:paraId="1156D4A4" w14:textId="34CBB9F4" w:rsidR="00B00722" w:rsidRPr="00E73BF0" w:rsidRDefault="00B00722" w:rsidP="005F4E44">
            <w:pPr>
              <w:jc w:val="right"/>
              <w:rPr>
                <w:rFonts w:cs="Arial"/>
                <w:sz w:val="20"/>
              </w:rPr>
            </w:pPr>
            <w:r>
              <w:rPr>
                <w:rFonts w:cs="Arial"/>
                <w:sz w:val="20"/>
              </w:rPr>
              <w:t>Nie</w:t>
            </w:r>
          </w:p>
        </w:tc>
        <w:tc>
          <w:tcPr>
            <w:tcW w:w="1595" w:type="pct"/>
            <w:vAlign w:val="center"/>
          </w:tcPr>
          <w:p w14:paraId="4B28504C" w14:textId="32B4563D" w:rsidR="00B00722" w:rsidRPr="00E73BF0" w:rsidRDefault="00B00722" w:rsidP="005F4E44">
            <w:pPr>
              <w:jc w:val="right"/>
              <w:rPr>
                <w:rFonts w:cs="Arial"/>
                <w:sz w:val="20"/>
              </w:rPr>
            </w:pPr>
            <w:r>
              <w:rPr>
                <w:rFonts w:cs="Arial"/>
                <w:sz w:val="20"/>
              </w:rPr>
              <w:t>Nie</w:t>
            </w:r>
          </w:p>
        </w:tc>
      </w:tr>
      <w:tr w:rsidR="0067592B" w:rsidRPr="00B80D5C" w14:paraId="3D8F33CA" w14:textId="77777777" w:rsidTr="0067592B">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3B271AF5" w14:textId="77777777" w:rsidR="0067592B" w:rsidRPr="00B80D5C" w:rsidRDefault="0067592B" w:rsidP="005F4E44">
            <w:pPr>
              <w:rPr>
                <w:rFonts w:cs="Arial"/>
                <w:b/>
                <w:sz w:val="20"/>
              </w:rPr>
            </w:pPr>
            <w:r w:rsidRPr="00B80D5C">
              <w:rPr>
                <w:sz w:val="20"/>
              </w:rPr>
              <w:t>5) Annopol</w:t>
            </w:r>
          </w:p>
        </w:tc>
        <w:tc>
          <w:tcPr>
            <w:tcW w:w="1226" w:type="pct"/>
            <w:shd w:val="clear" w:color="auto" w:fill="FFFFFF" w:themeFill="background1"/>
            <w:vAlign w:val="center"/>
          </w:tcPr>
          <w:p w14:paraId="6642046A" w14:textId="60D43EC9" w:rsidR="0067592B" w:rsidRPr="00E73BF0" w:rsidRDefault="00B00722" w:rsidP="005F4E44">
            <w:pPr>
              <w:jc w:val="right"/>
              <w:rPr>
                <w:rFonts w:cs="Arial"/>
                <w:sz w:val="20"/>
              </w:rPr>
            </w:pPr>
            <w:r>
              <w:rPr>
                <w:rFonts w:cs="Arial"/>
                <w:sz w:val="20"/>
              </w:rPr>
              <w:t>Nie</w:t>
            </w:r>
          </w:p>
        </w:tc>
        <w:tc>
          <w:tcPr>
            <w:tcW w:w="1595" w:type="pct"/>
            <w:shd w:val="clear" w:color="auto" w:fill="FFFFFF" w:themeFill="background1"/>
            <w:vAlign w:val="center"/>
          </w:tcPr>
          <w:p w14:paraId="0DB0476E" w14:textId="12BD8590" w:rsidR="0067592B" w:rsidRPr="00E73BF0" w:rsidRDefault="00B00722" w:rsidP="005F4E44">
            <w:pPr>
              <w:jc w:val="right"/>
              <w:rPr>
                <w:rFonts w:cs="Arial"/>
                <w:sz w:val="20"/>
              </w:rPr>
            </w:pPr>
            <w:r>
              <w:rPr>
                <w:rFonts w:cs="Arial"/>
                <w:sz w:val="20"/>
              </w:rPr>
              <w:t>Nie</w:t>
            </w:r>
          </w:p>
        </w:tc>
      </w:tr>
    </w:tbl>
    <w:p w14:paraId="263E80A0" w14:textId="7A268C7A" w:rsidR="0067592B" w:rsidRDefault="0067592B" w:rsidP="0067592B">
      <w:pPr>
        <w:pStyle w:val="Krrdo"/>
        <w:spacing w:before="0"/>
        <w:jc w:val="both"/>
        <w:rPr>
          <w:i w:val="0"/>
        </w:rPr>
      </w:pPr>
      <w:r w:rsidRPr="007B3166">
        <w:rPr>
          <w:i w:val="0"/>
        </w:rPr>
        <w:t>Źródło: Opracowanie własne</w:t>
      </w:r>
      <w:r>
        <w:rPr>
          <w:i w:val="0"/>
        </w:rPr>
        <w:t xml:space="preserve"> na podstawie danych Urzędu Gminy Lisków </w:t>
      </w:r>
    </w:p>
    <w:p w14:paraId="7C3C3800" w14:textId="7FA37CAF" w:rsidR="0067592B" w:rsidRPr="0089120C" w:rsidRDefault="0089120C" w:rsidP="009522F0">
      <w:pPr>
        <w:rPr>
          <w:b/>
        </w:rPr>
      </w:pPr>
      <w:r>
        <w:rPr>
          <w:b/>
        </w:rPr>
        <w:t>Sieć wodociągowa i kanalizacyjna</w:t>
      </w:r>
    </w:p>
    <w:p w14:paraId="34D8CF04" w14:textId="51E78B0E" w:rsidR="00C403C9" w:rsidRDefault="00C403C9" w:rsidP="009522F0">
      <w:r>
        <w:t xml:space="preserve">Gmina Lisków jest w 100% zwodociągowana, ale nie jest w całości pokryta siecią kanalizacyjną, której brakuje między innymi na podobszarze rewitalizacji Annopol, Trzebienie, Zakrzyn i Zakrzyn-Kolonia. Dostęp do sieci kanalizacyjnej posiadają mieszkańcy podobszaru rewitalizacji Lisków. </w:t>
      </w:r>
    </w:p>
    <w:p w14:paraId="36000CC3" w14:textId="6851110B" w:rsidR="0089120C" w:rsidRDefault="0089120C" w:rsidP="0089120C">
      <w:pPr>
        <w:pStyle w:val="Legenda"/>
        <w:spacing w:after="0"/>
      </w:pPr>
      <w:bookmarkStart w:id="95" w:name="_Toc192872762"/>
      <w:r>
        <w:t xml:space="preserve">Tabela </w:t>
      </w:r>
      <w:r>
        <w:rPr>
          <w:noProof/>
        </w:rPr>
        <w:fldChar w:fldCharType="begin"/>
      </w:r>
      <w:r>
        <w:rPr>
          <w:noProof/>
        </w:rPr>
        <w:instrText xml:space="preserve"> SEQ Tabela \* ARABIC </w:instrText>
      </w:r>
      <w:r>
        <w:rPr>
          <w:noProof/>
        </w:rPr>
        <w:fldChar w:fldCharType="separate"/>
      </w:r>
      <w:r w:rsidR="00275F6C">
        <w:rPr>
          <w:noProof/>
        </w:rPr>
        <w:t>28</w:t>
      </w:r>
      <w:r>
        <w:rPr>
          <w:noProof/>
        </w:rPr>
        <w:fldChar w:fldCharType="end"/>
      </w:r>
      <w:r>
        <w:t>. Sieć wodociągowa i kanalizacyjna na obszarze rewitalizacji w 2023 roku</w:t>
      </w:r>
      <w:bookmarkEnd w:id="95"/>
      <w:r>
        <w:t xml:space="preserve"> </w:t>
      </w:r>
    </w:p>
    <w:tbl>
      <w:tblPr>
        <w:tblStyle w:val="Jasnasiatkaakcent1"/>
        <w:tblW w:w="5000" w:type="pct"/>
        <w:tblLook w:val="0400" w:firstRow="0" w:lastRow="0" w:firstColumn="0" w:lastColumn="0" w:noHBand="0" w:noVBand="1"/>
      </w:tblPr>
      <w:tblGrid>
        <w:gridCol w:w="3944"/>
        <w:gridCol w:w="2220"/>
        <w:gridCol w:w="2888"/>
      </w:tblGrid>
      <w:tr w:rsidR="0089120C" w:rsidRPr="00B80D5C" w14:paraId="7C95BE53" w14:textId="77777777" w:rsidTr="005F4E44">
        <w:trPr>
          <w:cnfStyle w:val="000000100000" w:firstRow="0" w:lastRow="0" w:firstColumn="0" w:lastColumn="0" w:oddVBand="0" w:evenVBand="0" w:oddHBand="1" w:evenHBand="0" w:firstRowFirstColumn="0" w:firstRowLastColumn="0" w:lastRowFirstColumn="0" w:lastRowLastColumn="0"/>
        </w:trPr>
        <w:tc>
          <w:tcPr>
            <w:tcW w:w="2179" w:type="pct"/>
          </w:tcPr>
          <w:p w14:paraId="3AF67220" w14:textId="77777777" w:rsidR="0089120C" w:rsidRPr="00B80D5C" w:rsidRDefault="0089120C" w:rsidP="005F4E44">
            <w:pPr>
              <w:rPr>
                <w:rFonts w:cs="Arial"/>
                <w:b/>
                <w:sz w:val="20"/>
              </w:rPr>
            </w:pPr>
            <w:r w:rsidRPr="00B80D5C">
              <w:rPr>
                <w:rFonts w:cs="Arial"/>
                <w:b/>
                <w:sz w:val="20"/>
              </w:rPr>
              <w:t>Jednostka</w:t>
            </w:r>
          </w:p>
        </w:tc>
        <w:tc>
          <w:tcPr>
            <w:tcW w:w="1226" w:type="pct"/>
            <w:vAlign w:val="center"/>
          </w:tcPr>
          <w:p w14:paraId="1B8514F0" w14:textId="0CE87D70" w:rsidR="0089120C" w:rsidRPr="00655A09" w:rsidRDefault="0089120C" w:rsidP="005F4E44">
            <w:pPr>
              <w:jc w:val="center"/>
              <w:rPr>
                <w:b/>
                <w:bCs/>
                <w:color w:val="000000"/>
                <w:sz w:val="17"/>
                <w:szCs w:val="17"/>
              </w:rPr>
            </w:pPr>
            <w:r>
              <w:rPr>
                <w:b/>
                <w:bCs/>
                <w:color w:val="000000"/>
                <w:sz w:val="20"/>
              </w:rPr>
              <w:t>Sieć wodociągowa</w:t>
            </w:r>
          </w:p>
        </w:tc>
        <w:tc>
          <w:tcPr>
            <w:tcW w:w="1595" w:type="pct"/>
            <w:vAlign w:val="center"/>
          </w:tcPr>
          <w:p w14:paraId="5B80F076" w14:textId="4E525376" w:rsidR="0089120C" w:rsidRPr="00655A09" w:rsidRDefault="0089120C" w:rsidP="005F4E44">
            <w:pPr>
              <w:jc w:val="center"/>
              <w:rPr>
                <w:b/>
                <w:bCs/>
                <w:color w:val="000000"/>
                <w:sz w:val="17"/>
                <w:szCs w:val="17"/>
              </w:rPr>
            </w:pPr>
            <w:r>
              <w:rPr>
                <w:b/>
                <w:bCs/>
                <w:color w:val="000000"/>
                <w:sz w:val="20"/>
              </w:rPr>
              <w:t>Sieć kanalizacyjna</w:t>
            </w:r>
          </w:p>
        </w:tc>
      </w:tr>
      <w:tr w:rsidR="0089120C" w:rsidRPr="00B80D5C" w14:paraId="5C667008" w14:textId="77777777" w:rsidTr="00B04E6C">
        <w:trPr>
          <w:cnfStyle w:val="000000010000" w:firstRow="0" w:lastRow="0" w:firstColumn="0" w:lastColumn="0" w:oddVBand="0" w:evenVBand="0" w:oddHBand="0" w:evenHBand="1" w:firstRowFirstColumn="0" w:firstRowLastColumn="0" w:lastRowFirstColumn="0" w:lastRowLastColumn="0"/>
        </w:trPr>
        <w:tc>
          <w:tcPr>
            <w:tcW w:w="2179" w:type="pct"/>
            <w:shd w:val="clear" w:color="auto" w:fill="FFFFFF" w:themeFill="background1"/>
          </w:tcPr>
          <w:p w14:paraId="17B35FBB" w14:textId="77777777" w:rsidR="0089120C" w:rsidRPr="008B242D" w:rsidRDefault="0089120C" w:rsidP="005F4E44">
            <w:pPr>
              <w:rPr>
                <w:rFonts w:cs="Arial"/>
                <w:sz w:val="20"/>
              </w:rPr>
            </w:pPr>
            <w:r w:rsidRPr="008B242D">
              <w:rPr>
                <w:sz w:val="20"/>
              </w:rPr>
              <w:t>1a) ul. Blizińskiego</w:t>
            </w:r>
          </w:p>
        </w:tc>
        <w:tc>
          <w:tcPr>
            <w:tcW w:w="1226" w:type="pct"/>
            <w:shd w:val="clear" w:color="auto" w:fill="FFFFFF" w:themeFill="background1"/>
          </w:tcPr>
          <w:p w14:paraId="576C39DC" w14:textId="10E2DE40" w:rsidR="0089120C" w:rsidRPr="008B242D" w:rsidRDefault="0089120C" w:rsidP="005F4E44">
            <w:pPr>
              <w:jc w:val="right"/>
              <w:rPr>
                <w:rFonts w:cs="Arial"/>
                <w:sz w:val="20"/>
                <w:lang w:eastAsia="en-US"/>
              </w:rPr>
            </w:pPr>
            <w:r w:rsidRPr="00B973D0">
              <w:rPr>
                <w:rFonts w:cs="Arial"/>
                <w:sz w:val="20"/>
                <w:lang w:eastAsia="en-US"/>
              </w:rPr>
              <w:t>Tak</w:t>
            </w:r>
          </w:p>
        </w:tc>
        <w:tc>
          <w:tcPr>
            <w:tcW w:w="1595" w:type="pct"/>
            <w:shd w:val="clear" w:color="auto" w:fill="FFFFFF" w:themeFill="background1"/>
          </w:tcPr>
          <w:p w14:paraId="6DF49E36" w14:textId="1460F291" w:rsidR="0089120C" w:rsidRPr="008B242D" w:rsidRDefault="0089120C" w:rsidP="005F4E44">
            <w:pPr>
              <w:jc w:val="right"/>
              <w:rPr>
                <w:sz w:val="20"/>
              </w:rPr>
            </w:pPr>
            <w:r w:rsidRPr="00B973D0">
              <w:rPr>
                <w:rFonts w:cs="Arial"/>
                <w:sz w:val="20"/>
                <w:lang w:eastAsia="en-US"/>
              </w:rPr>
              <w:t>Tak</w:t>
            </w:r>
          </w:p>
        </w:tc>
      </w:tr>
      <w:tr w:rsidR="0089120C" w:rsidRPr="00B80D5C" w14:paraId="5F920973" w14:textId="77777777" w:rsidTr="00B04E6C">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60E4CAD5" w14:textId="77777777" w:rsidR="0089120C" w:rsidRPr="008B242D" w:rsidRDefault="0089120C" w:rsidP="005F4E44">
            <w:pPr>
              <w:rPr>
                <w:rFonts w:cs="Arial"/>
                <w:sz w:val="20"/>
              </w:rPr>
            </w:pPr>
            <w:r w:rsidRPr="008B242D">
              <w:rPr>
                <w:sz w:val="20"/>
              </w:rPr>
              <w:t>1b) ul. Szewczyka</w:t>
            </w:r>
          </w:p>
        </w:tc>
        <w:tc>
          <w:tcPr>
            <w:tcW w:w="1226" w:type="pct"/>
            <w:shd w:val="clear" w:color="auto" w:fill="FFFFFF" w:themeFill="background1"/>
          </w:tcPr>
          <w:p w14:paraId="444624BF" w14:textId="255D690F" w:rsidR="0089120C" w:rsidRPr="008B242D" w:rsidRDefault="0089120C" w:rsidP="005F4E44">
            <w:pPr>
              <w:jc w:val="right"/>
              <w:rPr>
                <w:rFonts w:cs="Arial"/>
                <w:sz w:val="20"/>
                <w:lang w:eastAsia="en-US"/>
              </w:rPr>
            </w:pPr>
            <w:r w:rsidRPr="00B973D0">
              <w:rPr>
                <w:rFonts w:cs="Arial"/>
                <w:sz w:val="20"/>
                <w:lang w:eastAsia="en-US"/>
              </w:rPr>
              <w:t>Tak</w:t>
            </w:r>
          </w:p>
        </w:tc>
        <w:tc>
          <w:tcPr>
            <w:tcW w:w="1595" w:type="pct"/>
            <w:shd w:val="clear" w:color="auto" w:fill="FFFFFF" w:themeFill="background1"/>
          </w:tcPr>
          <w:p w14:paraId="51FC8548" w14:textId="33F2BEDE" w:rsidR="0089120C" w:rsidRPr="008B242D" w:rsidRDefault="0089120C" w:rsidP="005F4E44">
            <w:pPr>
              <w:jc w:val="right"/>
              <w:rPr>
                <w:sz w:val="20"/>
              </w:rPr>
            </w:pPr>
            <w:r w:rsidRPr="00B973D0">
              <w:rPr>
                <w:rFonts w:cs="Arial"/>
                <w:sz w:val="20"/>
                <w:lang w:eastAsia="en-US"/>
              </w:rPr>
              <w:t>Tak</w:t>
            </w:r>
          </w:p>
        </w:tc>
      </w:tr>
      <w:tr w:rsidR="0089120C" w:rsidRPr="00B80D5C" w14:paraId="78F5A314" w14:textId="77777777" w:rsidTr="00B04E6C">
        <w:trPr>
          <w:cnfStyle w:val="000000010000" w:firstRow="0" w:lastRow="0" w:firstColumn="0" w:lastColumn="0" w:oddVBand="0" w:evenVBand="0" w:oddHBand="0" w:evenHBand="1" w:firstRowFirstColumn="0" w:firstRowLastColumn="0" w:lastRowFirstColumn="0" w:lastRowLastColumn="0"/>
        </w:trPr>
        <w:tc>
          <w:tcPr>
            <w:tcW w:w="2179" w:type="pct"/>
            <w:shd w:val="clear" w:color="auto" w:fill="FFFFFF" w:themeFill="background1"/>
          </w:tcPr>
          <w:p w14:paraId="00816902" w14:textId="77777777" w:rsidR="0089120C" w:rsidRPr="00B80D5C" w:rsidRDefault="0089120C" w:rsidP="005F4E44">
            <w:pPr>
              <w:rPr>
                <w:rFonts w:cs="Arial"/>
                <w:sz w:val="20"/>
              </w:rPr>
            </w:pPr>
            <w:r w:rsidRPr="00B80D5C">
              <w:rPr>
                <w:sz w:val="20"/>
              </w:rPr>
              <w:t>2) Zakrzyn</w:t>
            </w:r>
          </w:p>
        </w:tc>
        <w:tc>
          <w:tcPr>
            <w:tcW w:w="1226" w:type="pct"/>
            <w:shd w:val="clear" w:color="auto" w:fill="FFFFFF" w:themeFill="background1"/>
          </w:tcPr>
          <w:p w14:paraId="7FA6183C" w14:textId="5093D526" w:rsidR="0089120C" w:rsidRPr="00E73BF0" w:rsidRDefault="0089120C" w:rsidP="005F4E44">
            <w:pPr>
              <w:jc w:val="right"/>
              <w:rPr>
                <w:rFonts w:cs="Arial"/>
                <w:sz w:val="20"/>
                <w:lang w:eastAsia="en-US"/>
              </w:rPr>
            </w:pPr>
            <w:r w:rsidRPr="00B973D0">
              <w:rPr>
                <w:rFonts w:cs="Arial"/>
                <w:sz w:val="20"/>
                <w:lang w:eastAsia="en-US"/>
              </w:rPr>
              <w:t>Tak</w:t>
            </w:r>
          </w:p>
        </w:tc>
        <w:tc>
          <w:tcPr>
            <w:tcW w:w="1595" w:type="pct"/>
            <w:shd w:val="clear" w:color="auto" w:fill="FFFFFF" w:themeFill="background1"/>
          </w:tcPr>
          <w:p w14:paraId="21FCC3F0" w14:textId="1BB41147" w:rsidR="0089120C" w:rsidRPr="00E73BF0" w:rsidRDefault="0089120C" w:rsidP="005F4E44">
            <w:pPr>
              <w:jc w:val="right"/>
              <w:rPr>
                <w:sz w:val="20"/>
              </w:rPr>
            </w:pPr>
            <w:r w:rsidRPr="0018103F">
              <w:rPr>
                <w:rFonts w:cs="Arial"/>
                <w:sz w:val="20"/>
              </w:rPr>
              <w:t>Nie</w:t>
            </w:r>
          </w:p>
        </w:tc>
      </w:tr>
      <w:tr w:rsidR="0089120C" w:rsidRPr="00B80D5C" w14:paraId="2E65DE10" w14:textId="77777777" w:rsidTr="00B04E6C">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027E2EC1" w14:textId="77777777" w:rsidR="0089120C" w:rsidRPr="00B80D5C" w:rsidRDefault="0089120C" w:rsidP="005F4E44">
            <w:pPr>
              <w:rPr>
                <w:rFonts w:cs="Arial"/>
                <w:sz w:val="20"/>
              </w:rPr>
            </w:pPr>
            <w:r w:rsidRPr="00B80D5C">
              <w:rPr>
                <w:sz w:val="20"/>
              </w:rPr>
              <w:t>3) Zakrzyn-Kolonia</w:t>
            </w:r>
          </w:p>
        </w:tc>
        <w:tc>
          <w:tcPr>
            <w:tcW w:w="1226" w:type="pct"/>
            <w:shd w:val="clear" w:color="auto" w:fill="FFFFFF" w:themeFill="background1"/>
          </w:tcPr>
          <w:p w14:paraId="3DD45896" w14:textId="078648B5" w:rsidR="0089120C" w:rsidRPr="00E73BF0" w:rsidRDefault="0089120C" w:rsidP="005F4E44">
            <w:pPr>
              <w:jc w:val="right"/>
              <w:rPr>
                <w:rFonts w:cs="Arial"/>
                <w:sz w:val="20"/>
                <w:lang w:eastAsia="en-US"/>
              </w:rPr>
            </w:pPr>
            <w:r w:rsidRPr="00B973D0">
              <w:rPr>
                <w:rFonts w:cs="Arial"/>
                <w:sz w:val="20"/>
                <w:lang w:eastAsia="en-US"/>
              </w:rPr>
              <w:t>Tak</w:t>
            </w:r>
          </w:p>
        </w:tc>
        <w:tc>
          <w:tcPr>
            <w:tcW w:w="1595" w:type="pct"/>
            <w:shd w:val="clear" w:color="auto" w:fill="FFFFFF" w:themeFill="background1"/>
          </w:tcPr>
          <w:p w14:paraId="16574E5C" w14:textId="4898462E" w:rsidR="0089120C" w:rsidRPr="00E73BF0" w:rsidRDefault="0089120C" w:rsidP="005F4E44">
            <w:pPr>
              <w:jc w:val="right"/>
              <w:rPr>
                <w:sz w:val="20"/>
              </w:rPr>
            </w:pPr>
            <w:r w:rsidRPr="0018103F">
              <w:rPr>
                <w:rFonts w:cs="Arial"/>
                <w:sz w:val="20"/>
              </w:rPr>
              <w:t>Nie</w:t>
            </w:r>
          </w:p>
        </w:tc>
      </w:tr>
      <w:tr w:rsidR="0089120C" w:rsidRPr="00B80D5C" w14:paraId="34AD6087" w14:textId="77777777" w:rsidTr="00B04E6C">
        <w:trPr>
          <w:cnfStyle w:val="000000010000" w:firstRow="0" w:lastRow="0" w:firstColumn="0" w:lastColumn="0" w:oddVBand="0" w:evenVBand="0" w:oddHBand="0" w:evenHBand="1" w:firstRowFirstColumn="0" w:firstRowLastColumn="0" w:lastRowFirstColumn="0" w:lastRowLastColumn="0"/>
        </w:trPr>
        <w:tc>
          <w:tcPr>
            <w:tcW w:w="2179" w:type="pct"/>
          </w:tcPr>
          <w:p w14:paraId="1504DFF6" w14:textId="77777777" w:rsidR="0089120C" w:rsidRPr="00B80D5C" w:rsidRDefault="0089120C" w:rsidP="005F4E44">
            <w:pPr>
              <w:rPr>
                <w:rFonts w:cs="Arial"/>
                <w:b/>
                <w:sz w:val="20"/>
              </w:rPr>
            </w:pPr>
            <w:r w:rsidRPr="00B80D5C">
              <w:rPr>
                <w:sz w:val="20"/>
              </w:rPr>
              <w:t>4) Trzebienie</w:t>
            </w:r>
          </w:p>
        </w:tc>
        <w:tc>
          <w:tcPr>
            <w:tcW w:w="1226" w:type="pct"/>
          </w:tcPr>
          <w:p w14:paraId="7710932A" w14:textId="2744A349" w:rsidR="0089120C" w:rsidRPr="00E73BF0" w:rsidRDefault="0089120C" w:rsidP="005F4E44">
            <w:pPr>
              <w:jc w:val="right"/>
              <w:rPr>
                <w:rFonts w:cs="Arial"/>
                <w:sz w:val="20"/>
              </w:rPr>
            </w:pPr>
            <w:r w:rsidRPr="00B973D0">
              <w:rPr>
                <w:rFonts w:cs="Arial"/>
                <w:sz w:val="20"/>
                <w:lang w:eastAsia="en-US"/>
              </w:rPr>
              <w:t>Tak</w:t>
            </w:r>
          </w:p>
        </w:tc>
        <w:tc>
          <w:tcPr>
            <w:tcW w:w="1595" w:type="pct"/>
          </w:tcPr>
          <w:p w14:paraId="51EAB84E" w14:textId="03C4DA26" w:rsidR="0089120C" w:rsidRPr="00E73BF0" w:rsidRDefault="0089120C" w:rsidP="005F4E44">
            <w:pPr>
              <w:jc w:val="right"/>
              <w:rPr>
                <w:rFonts w:cs="Arial"/>
                <w:sz w:val="20"/>
              </w:rPr>
            </w:pPr>
            <w:r w:rsidRPr="0018103F">
              <w:rPr>
                <w:rFonts w:cs="Arial"/>
                <w:sz w:val="20"/>
              </w:rPr>
              <w:t>Nie</w:t>
            </w:r>
          </w:p>
        </w:tc>
      </w:tr>
      <w:tr w:rsidR="0089120C" w:rsidRPr="00B80D5C" w14:paraId="66B1EE30" w14:textId="77777777" w:rsidTr="00B04E6C">
        <w:trPr>
          <w:cnfStyle w:val="000000100000" w:firstRow="0" w:lastRow="0" w:firstColumn="0" w:lastColumn="0" w:oddVBand="0" w:evenVBand="0" w:oddHBand="1" w:evenHBand="0" w:firstRowFirstColumn="0" w:firstRowLastColumn="0" w:lastRowFirstColumn="0" w:lastRowLastColumn="0"/>
        </w:trPr>
        <w:tc>
          <w:tcPr>
            <w:tcW w:w="2179" w:type="pct"/>
            <w:shd w:val="clear" w:color="auto" w:fill="FFFFFF" w:themeFill="background1"/>
          </w:tcPr>
          <w:p w14:paraId="7A5CECDD" w14:textId="77777777" w:rsidR="0089120C" w:rsidRPr="00B80D5C" w:rsidRDefault="0089120C" w:rsidP="005F4E44">
            <w:pPr>
              <w:rPr>
                <w:rFonts w:cs="Arial"/>
                <w:b/>
                <w:sz w:val="20"/>
              </w:rPr>
            </w:pPr>
            <w:r w:rsidRPr="00B80D5C">
              <w:rPr>
                <w:sz w:val="20"/>
              </w:rPr>
              <w:t>5) Annopol</w:t>
            </w:r>
          </w:p>
        </w:tc>
        <w:tc>
          <w:tcPr>
            <w:tcW w:w="1226" w:type="pct"/>
            <w:shd w:val="clear" w:color="auto" w:fill="FFFFFF" w:themeFill="background1"/>
          </w:tcPr>
          <w:p w14:paraId="59F7C19C" w14:textId="1732AC67" w:rsidR="0089120C" w:rsidRPr="00E73BF0" w:rsidRDefault="0089120C" w:rsidP="005F4E44">
            <w:pPr>
              <w:jc w:val="right"/>
              <w:rPr>
                <w:rFonts w:cs="Arial"/>
                <w:sz w:val="20"/>
              </w:rPr>
            </w:pPr>
            <w:r w:rsidRPr="00B973D0">
              <w:rPr>
                <w:rFonts w:cs="Arial"/>
                <w:sz w:val="20"/>
                <w:lang w:eastAsia="en-US"/>
              </w:rPr>
              <w:t>Tak</w:t>
            </w:r>
          </w:p>
        </w:tc>
        <w:tc>
          <w:tcPr>
            <w:tcW w:w="1595" w:type="pct"/>
            <w:shd w:val="clear" w:color="auto" w:fill="FFFFFF" w:themeFill="background1"/>
          </w:tcPr>
          <w:p w14:paraId="10CB6A19" w14:textId="1E3100B7" w:rsidR="0089120C" w:rsidRPr="00E73BF0" w:rsidRDefault="0089120C" w:rsidP="005F4E44">
            <w:pPr>
              <w:jc w:val="right"/>
              <w:rPr>
                <w:rFonts w:cs="Arial"/>
                <w:sz w:val="20"/>
              </w:rPr>
            </w:pPr>
            <w:r w:rsidRPr="0018103F">
              <w:rPr>
                <w:rFonts w:cs="Arial"/>
                <w:sz w:val="20"/>
              </w:rPr>
              <w:t>Nie</w:t>
            </w:r>
          </w:p>
        </w:tc>
      </w:tr>
    </w:tbl>
    <w:p w14:paraId="530B8E9D" w14:textId="77777777" w:rsidR="0089120C" w:rsidRDefault="0089120C" w:rsidP="0089120C">
      <w:pPr>
        <w:pStyle w:val="Krrdo"/>
        <w:spacing w:before="0"/>
        <w:jc w:val="both"/>
        <w:rPr>
          <w:i w:val="0"/>
        </w:rPr>
      </w:pPr>
      <w:r w:rsidRPr="007B3166">
        <w:rPr>
          <w:i w:val="0"/>
        </w:rPr>
        <w:t>Źródło: Opracowanie własne</w:t>
      </w:r>
      <w:r>
        <w:rPr>
          <w:i w:val="0"/>
        </w:rPr>
        <w:t xml:space="preserve"> na podstawie danych Urzędu Gminy Lisków </w:t>
      </w:r>
    </w:p>
    <w:p w14:paraId="51FC3214" w14:textId="3C429EA7" w:rsidR="00C7303D" w:rsidRDefault="00C7303D" w:rsidP="00C7303D">
      <w:pPr>
        <w:rPr>
          <w:b/>
        </w:rPr>
      </w:pPr>
      <w:r>
        <w:rPr>
          <w:b/>
        </w:rPr>
        <w:t xml:space="preserve">Budynki </w:t>
      </w:r>
      <w:r w:rsidR="008F49B4">
        <w:rPr>
          <w:b/>
        </w:rPr>
        <w:t xml:space="preserve">i obiekty </w:t>
      </w:r>
      <w:r>
        <w:rPr>
          <w:b/>
        </w:rPr>
        <w:t>komunalne</w:t>
      </w:r>
    </w:p>
    <w:p w14:paraId="51D50731" w14:textId="09BB8077" w:rsidR="003E11D6" w:rsidRDefault="008F49B4" w:rsidP="008F49B4">
      <w:r>
        <w:t>Do pogłębionej diagnozy sfery technicznej posłużyły wskaźniki Liczby</w:t>
      </w:r>
      <w:r w:rsidRPr="008F49B4">
        <w:t xml:space="preserve"> budynków komunalnych wybudowanych przed 1989 rokiem</w:t>
      </w:r>
      <w:r>
        <w:t xml:space="preserve"> na 100 mieszkańców i Liczby zdegradowanych obiektów komunalnych na 100 mieszkańców. </w:t>
      </w:r>
      <w:r w:rsidRPr="008F49B4">
        <w:t>Analiza budynków komunalnych i zdegradowanych obiektów komunalnych na obszarze rewitalizacji wskazuje na ograniczoną skalę problemu, jednak występujące przypadki sugerują potrzebę podjęcia działań ukierunkowanych na poprawę jakości przestr</w:t>
      </w:r>
      <w:r>
        <w:t xml:space="preserve">zeni i warunków mieszkaniowych. </w:t>
      </w:r>
      <w:r w:rsidRPr="008F49B4">
        <w:t xml:space="preserve">Obecność jednego budynku komunalnego wybudowanego przed 1989 rokiem oraz jednego zdegradowanego obiektu komunalnego (w Trzebieniach) wskazuje, że działania rewitalizacyjne powinny koncentrować się przede wszystkim na modernizacji istniejącej infrastruktury </w:t>
      </w:r>
      <w:r w:rsidRPr="008F49B4">
        <w:lastRenderedPageBreak/>
        <w:t>oraz ewentualnym zagospodarowaniu zdegradowanej przestrzeni. Szczególnie istotne może być podjęcie działań w zakresie renowacji lub adaptacji zdegradowanego obiektu w Trzebieniach, aby poprawić estetykę otoczeni</w:t>
      </w:r>
      <w:r>
        <w:t xml:space="preserve">a i funkcjonalność przestrzeni. </w:t>
      </w:r>
      <w:r w:rsidRPr="008F49B4">
        <w:t>W związku z tym, mimo że skala problemu nie jest duża, wskazane jest przeprowadzenie działań mających na celu monitoring stanu technicznego obiektów oraz wdrażanie inicjatyw wspierających ich modernizację. Działania te mogą obejmować zarówno remonty budynków, jak i inicjowanie projektów zagospodarowania przestrzeni, co przyczyni się do podniesienia jakości życia mieszkańców oraz poprawy wizerunku obszaru rewitalizacji.</w:t>
      </w:r>
    </w:p>
    <w:p w14:paraId="10E4FC19" w14:textId="33C0957B" w:rsidR="00AA0C68" w:rsidRDefault="00AA0C68" w:rsidP="00AA0C68">
      <w:pPr>
        <w:pStyle w:val="Legenda"/>
        <w:spacing w:after="0"/>
      </w:pPr>
      <w:bookmarkStart w:id="96" w:name="_Toc192872763"/>
      <w:r>
        <w:t xml:space="preserve">Tabela </w:t>
      </w:r>
      <w:r>
        <w:rPr>
          <w:noProof/>
        </w:rPr>
        <w:fldChar w:fldCharType="begin"/>
      </w:r>
      <w:r>
        <w:rPr>
          <w:noProof/>
        </w:rPr>
        <w:instrText xml:space="preserve"> SEQ Tabela \* ARABIC </w:instrText>
      </w:r>
      <w:r>
        <w:rPr>
          <w:noProof/>
        </w:rPr>
        <w:fldChar w:fldCharType="separate"/>
      </w:r>
      <w:r w:rsidR="00275F6C">
        <w:rPr>
          <w:noProof/>
        </w:rPr>
        <w:t>29</w:t>
      </w:r>
      <w:r>
        <w:rPr>
          <w:noProof/>
        </w:rPr>
        <w:fldChar w:fldCharType="end"/>
      </w:r>
      <w:r>
        <w:t>. Liczba budynków komunalnych i zdegradowanych obiektów komunalnyc</w:t>
      </w:r>
      <w:r w:rsidR="008E13D1">
        <w:t>h</w:t>
      </w:r>
      <w:r>
        <w:t xml:space="preserve"> na obszarze rewitalizacji w 2023 roku</w:t>
      </w:r>
      <w:bookmarkEnd w:id="96"/>
      <w:r>
        <w:t xml:space="preserve"> </w:t>
      </w:r>
    </w:p>
    <w:tbl>
      <w:tblPr>
        <w:tblStyle w:val="Jasnasiatkaakcent1"/>
        <w:tblW w:w="5000" w:type="pct"/>
        <w:tblLook w:val="0400" w:firstRow="0" w:lastRow="0" w:firstColumn="0" w:lastColumn="0" w:noHBand="0" w:noVBand="1"/>
      </w:tblPr>
      <w:tblGrid>
        <w:gridCol w:w="2370"/>
        <w:gridCol w:w="1531"/>
        <w:gridCol w:w="1711"/>
        <w:gridCol w:w="1624"/>
        <w:gridCol w:w="1816"/>
      </w:tblGrid>
      <w:tr w:rsidR="008F49B4" w:rsidRPr="00B80D5C" w14:paraId="728EBD41"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tcPr>
          <w:p w14:paraId="3BA8077A" w14:textId="77777777" w:rsidR="008F49B4" w:rsidRPr="00B80D5C" w:rsidRDefault="008F49B4" w:rsidP="005F4E44">
            <w:pPr>
              <w:rPr>
                <w:rFonts w:cs="Arial"/>
                <w:b/>
                <w:sz w:val="20"/>
              </w:rPr>
            </w:pPr>
            <w:r w:rsidRPr="00B80D5C">
              <w:rPr>
                <w:rFonts w:cs="Arial"/>
                <w:b/>
                <w:sz w:val="20"/>
              </w:rPr>
              <w:t>Jednostka</w:t>
            </w:r>
          </w:p>
        </w:tc>
        <w:tc>
          <w:tcPr>
            <w:tcW w:w="763" w:type="pct"/>
            <w:vAlign w:val="center"/>
          </w:tcPr>
          <w:p w14:paraId="3833963B" w14:textId="435A379E" w:rsidR="008F49B4" w:rsidRPr="00655A09" w:rsidRDefault="008F49B4" w:rsidP="005F4E44">
            <w:pPr>
              <w:jc w:val="center"/>
              <w:rPr>
                <w:b/>
                <w:bCs/>
                <w:color w:val="000000"/>
                <w:sz w:val="17"/>
                <w:szCs w:val="17"/>
              </w:rPr>
            </w:pPr>
            <w:r>
              <w:rPr>
                <w:b/>
                <w:bCs/>
                <w:color w:val="000000"/>
                <w:sz w:val="20"/>
              </w:rPr>
              <w:t>Liczba budynków komunalnych wybudowanych przed 1989 rokiem</w:t>
            </w:r>
          </w:p>
        </w:tc>
        <w:tc>
          <w:tcPr>
            <w:tcW w:w="992" w:type="pct"/>
            <w:vAlign w:val="center"/>
          </w:tcPr>
          <w:p w14:paraId="2E173724" w14:textId="6CE7FCF6" w:rsidR="008F49B4" w:rsidRPr="00655A09" w:rsidRDefault="008F49B4" w:rsidP="005F4E44">
            <w:pPr>
              <w:jc w:val="center"/>
              <w:rPr>
                <w:b/>
                <w:bCs/>
                <w:color w:val="000000"/>
                <w:sz w:val="17"/>
                <w:szCs w:val="17"/>
              </w:rPr>
            </w:pPr>
            <w:r>
              <w:rPr>
                <w:b/>
                <w:bCs/>
                <w:color w:val="000000"/>
                <w:sz w:val="20"/>
              </w:rPr>
              <w:t>Liczba budynków komunalnych na 100 mieszkańców wybudowanych przed 1989 rokiem</w:t>
            </w:r>
          </w:p>
        </w:tc>
        <w:tc>
          <w:tcPr>
            <w:tcW w:w="839" w:type="pct"/>
            <w:vAlign w:val="center"/>
          </w:tcPr>
          <w:p w14:paraId="4BAB3486" w14:textId="1EC79167" w:rsidR="008F49B4" w:rsidRPr="00655A09" w:rsidRDefault="008F49B4" w:rsidP="005F4E44">
            <w:pPr>
              <w:jc w:val="center"/>
              <w:rPr>
                <w:b/>
                <w:bCs/>
                <w:color w:val="000000"/>
                <w:sz w:val="17"/>
                <w:szCs w:val="17"/>
              </w:rPr>
            </w:pPr>
            <w:r>
              <w:rPr>
                <w:b/>
                <w:bCs/>
                <w:color w:val="000000"/>
                <w:sz w:val="20"/>
              </w:rPr>
              <w:t>Liczba zdegradowanych obiektów komunalnych</w:t>
            </w:r>
          </w:p>
        </w:tc>
        <w:tc>
          <w:tcPr>
            <w:tcW w:w="1050" w:type="pct"/>
            <w:vAlign w:val="center"/>
          </w:tcPr>
          <w:p w14:paraId="020AC75C" w14:textId="518791FC" w:rsidR="008F49B4" w:rsidRPr="00655A09" w:rsidRDefault="008F49B4" w:rsidP="005F4E44">
            <w:pPr>
              <w:jc w:val="center"/>
              <w:rPr>
                <w:b/>
                <w:bCs/>
                <w:color w:val="000000"/>
                <w:sz w:val="17"/>
                <w:szCs w:val="17"/>
              </w:rPr>
            </w:pPr>
            <w:r>
              <w:rPr>
                <w:b/>
                <w:bCs/>
                <w:color w:val="000000"/>
                <w:sz w:val="20"/>
              </w:rPr>
              <w:t>Liczba zdegradowanych obiektów komunalnych na 100 mieszkańców</w:t>
            </w:r>
          </w:p>
        </w:tc>
      </w:tr>
      <w:tr w:rsidR="008F49B4" w:rsidRPr="00B80D5C" w14:paraId="276C46B0"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68FF6697" w14:textId="77777777" w:rsidR="008F49B4" w:rsidRPr="005A34C7" w:rsidRDefault="008F49B4" w:rsidP="005F4E44">
            <w:pPr>
              <w:rPr>
                <w:rFonts w:cs="Arial"/>
                <w:b/>
                <w:sz w:val="20"/>
              </w:rPr>
            </w:pPr>
            <w:r w:rsidRPr="005A34C7">
              <w:rPr>
                <w:b/>
                <w:sz w:val="20"/>
              </w:rPr>
              <w:t>Obszar rewitalizacji</w:t>
            </w:r>
          </w:p>
        </w:tc>
        <w:tc>
          <w:tcPr>
            <w:tcW w:w="763" w:type="pct"/>
            <w:vAlign w:val="center"/>
          </w:tcPr>
          <w:p w14:paraId="290FA8EA" w14:textId="58F84165" w:rsidR="008F49B4" w:rsidRPr="00E73BF0" w:rsidRDefault="008F49B4" w:rsidP="005F4E44">
            <w:pPr>
              <w:jc w:val="right"/>
              <w:rPr>
                <w:rFonts w:cs="Arial"/>
                <w:b/>
                <w:sz w:val="20"/>
              </w:rPr>
            </w:pPr>
            <w:r>
              <w:rPr>
                <w:b/>
                <w:bCs/>
                <w:color w:val="000000"/>
                <w:sz w:val="20"/>
              </w:rPr>
              <w:t>1</w:t>
            </w:r>
          </w:p>
        </w:tc>
        <w:tc>
          <w:tcPr>
            <w:tcW w:w="992" w:type="pct"/>
            <w:vAlign w:val="center"/>
          </w:tcPr>
          <w:p w14:paraId="58CFEEB9" w14:textId="46F19928" w:rsidR="008F49B4" w:rsidRPr="00E73BF0" w:rsidRDefault="008F49B4" w:rsidP="005F4E44">
            <w:pPr>
              <w:jc w:val="right"/>
              <w:rPr>
                <w:rFonts w:cs="Arial"/>
                <w:b/>
                <w:sz w:val="20"/>
              </w:rPr>
            </w:pPr>
            <w:r>
              <w:rPr>
                <w:b/>
                <w:bCs/>
                <w:color w:val="000000"/>
                <w:sz w:val="20"/>
              </w:rPr>
              <w:t>0,07</w:t>
            </w:r>
          </w:p>
        </w:tc>
        <w:tc>
          <w:tcPr>
            <w:tcW w:w="839" w:type="pct"/>
            <w:vAlign w:val="center"/>
          </w:tcPr>
          <w:p w14:paraId="3C06279E" w14:textId="3D8D68BA" w:rsidR="008F49B4" w:rsidRPr="00E73BF0" w:rsidRDefault="008F49B4" w:rsidP="005F4E44">
            <w:pPr>
              <w:jc w:val="right"/>
              <w:rPr>
                <w:b/>
                <w:bCs/>
                <w:color w:val="000000"/>
                <w:sz w:val="20"/>
              </w:rPr>
            </w:pPr>
            <w:r>
              <w:rPr>
                <w:b/>
                <w:bCs/>
                <w:color w:val="000000"/>
                <w:sz w:val="20"/>
              </w:rPr>
              <w:t>1</w:t>
            </w:r>
          </w:p>
        </w:tc>
        <w:tc>
          <w:tcPr>
            <w:tcW w:w="1050" w:type="pct"/>
            <w:vAlign w:val="center"/>
          </w:tcPr>
          <w:p w14:paraId="532AAE44" w14:textId="74F76F33" w:rsidR="008F49B4" w:rsidRPr="00E73BF0" w:rsidRDefault="008F49B4" w:rsidP="005F4E44">
            <w:pPr>
              <w:jc w:val="right"/>
              <w:rPr>
                <w:b/>
                <w:bCs/>
                <w:color w:val="000000"/>
                <w:sz w:val="20"/>
              </w:rPr>
            </w:pPr>
            <w:r>
              <w:rPr>
                <w:b/>
                <w:bCs/>
                <w:color w:val="000000"/>
                <w:sz w:val="20"/>
              </w:rPr>
              <w:t>0,07</w:t>
            </w:r>
          </w:p>
        </w:tc>
      </w:tr>
      <w:tr w:rsidR="008F49B4" w:rsidRPr="00B80D5C" w14:paraId="35FF22B0"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FE09B8F" w14:textId="77777777" w:rsidR="008F49B4" w:rsidRPr="00B80D5C" w:rsidRDefault="008F49B4" w:rsidP="005F4E44">
            <w:pPr>
              <w:rPr>
                <w:rFonts w:cs="Arial"/>
                <w:b/>
                <w:sz w:val="20"/>
              </w:rPr>
            </w:pPr>
            <w:r w:rsidRPr="00B80D5C">
              <w:rPr>
                <w:sz w:val="20"/>
              </w:rPr>
              <w:t>1) Lisków (ul. Blizińskiego, ul. Szewczyka)</w:t>
            </w:r>
          </w:p>
        </w:tc>
        <w:tc>
          <w:tcPr>
            <w:tcW w:w="763" w:type="pct"/>
            <w:shd w:val="clear" w:color="auto" w:fill="FFFFFF" w:themeFill="background1"/>
            <w:vAlign w:val="center"/>
          </w:tcPr>
          <w:p w14:paraId="66BCC40B" w14:textId="5371EA3E" w:rsidR="008F49B4" w:rsidRPr="00E73BF0" w:rsidRDefault="008F49B4" w:rsidP="005F4E44">
            <w:pPr>
              <w:jc w:val="right"/>
              <w:rPr>
                <w:rFonts w:cs="Arial"/>
                <w:b/>
                <w:sz w:val="20"/>
              </w:rPr>
            </w:pPr>
            <w:r>
              <w:rPr>
                <w:color w:val="000000"/>
                <w:sz w:val="20"/>
              </w:rPr>
              <w:t>1</w:t>
            </w:r>
          </w:p>
        </w:tc>
        <w:tc>
          <w:tcPr>
            <w:tcW w:w="992" w:type="pct"/>
            <w:shd w:val="clear" w:color="auto" w:fill="FFFFFF" w:themeFill="background1"/>
            <w:vAlign w:val="center"/>
          </w:tcPr>
          <w:p w14:paraId="72B9C704" w14:textId="543429F5" w:rsidR="008F49B4" w:rsidRPr="00E73BF0" w:rsidRDefault="008F49B4" w:rsidP="005F4E44">
            <w:pPr>
              <w:jc w:val="right"/>
              <w:rPr>
                <w:rFonts w:cs="Arial"/>
                <w:b/>
                <w:sz w:val="20"/>
              </w:rPr>
            </w:pPr>
            <w:r>
              <w:rPr>
                <w:color w:val="000000"/>
                <w:sz w:val="20"/>
              </w:rPr>
              <w:t>0,17</w:t>
            </w:r>
          </w:p>
        </w:tc>
        <w:tc>
          <w:tcPr>
            <w:tcW w:w="839" w:type="pct"/>
            <w:shd w:val="clear" w:color="auto" w:fill="FFFFFF" w:themeFill="background1"/>
            <w:vAlign w:val="center"/>
          </w:tcPr>
          <w:p w14:paraId="5C14C94E" w14:textId="703A893F" w:rsidR="008F49B4" w:rsidRPr="00E73BF0" w:rsidRDefault="008F49B4" w:rsidP="005F4E44">
            <w:pPr>
              <w:jc w:val="right"/>
              <w:rPr>
                <w:color w:val="000000"/>
                <w:sz w:val="20"/>
              </w:rPr>
            </w:pPr>
            <w:r>
              <w:rPr>
                <w:color w:val="000000"/>
                <w:sz w:val="20"/>
              </w:rPr>
              <w:t>0</w:t>
            </w:r>
          </w:p>
        </w:tc>
        <w:tc>
          <w:tcPr>
            <w:tcW w:w="1050" w:type="pct"/>
            <w:shd w:val="clear" w:color="auto" w:fill="FFFFFF" w:themeFill="background1"/>
            <w:vAlign w:val="center"/>
          </w:tcPr>
          <w:p w14:paraId="247BA1E9" w14:textId="10B02FA6" w:rsidR="008F49B4" w:rsidRPr="00E73BF0" w:rsidRDefault="008F49B4" w:rsidP="005F4E44">
            <w:pPr>
              <w:jc w:val="right"/>
              <w:rPr>
                <w:color w:val="000000"/>
                <w:sz w:val="20"/>
              </w:rPr>
            </w:pPr>
            <w:r>
              <w:rPr>
                <w:color w:val="000000"/>
                <w:sz w:val="20"/>
              </w:rPr>
              <w:t>0,00</w:t>
            </w:r>
          </w:p>
        </w:tc>
      </w:tr>
      <w:tr w:rsidR="008F49B4" w:rsidRPr="00B80D5C" w14:paraId="005717C5"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17E298E0" w14:textId="77777777" w:rsidR="008F49B4" w:rsidRPr="00D41D97" w:rsidRDefault="008F49B4" w:rsidP="005F4E44">
            <w:pPr>
              <w:rPr>
                <w:rFonts w:cs="Arial"/>
                <w:i/>
                <w:sz w:val="20"/>
              </w:rPr>
            </w:pPr>
            <w:r w:rsidRPr="00D41D97">
              <w:rPr>
                <w:i/>
                <w:sz w:val="20"/>
              </w:rPr>
              <w:t>a) ul. Blizińskiego</w:t>
            </w:r>
          </w:p>
        </w:tc>
        <w:tc>
          <w:tcPr>
            <w:tcW w:w="763" w:type="pct"/>
            <w:shd w:val="clear" w:color="auto" w:fill="FFFFFF" w:themeFill="background1"/>
            <w:vAlign w:val="center"/>
          </w:tcPr>
          <w:p w14:paraId="6B0F822B" w14:textId="5220AD39" w:rsidR="008F49B4" w:rsidRPr="00D41D97" w:rsidRDefault="008F49B4" w:rsidP="005F4E44">
            <w:pPr>
              <w:jc w:val="right"/>
              <w:rPr>
                <w:rFonts w:cs="Arial"/>
                <w:i/>
                <w:sz w:val="20"/>
                <w:lang w:eastAsia="en-US"/>
              </w:rPr>
            </w:pPr>
            <w:r w:rsidRPr="00D41D97">
              <w:rPr>
                <w:i/>
                <w:iCs w:val="0"/>
                <w:color w:val="000000"/>
                <w:sz w:val="20"/>
              </w:rPr>
              <w:t>1</w:t>
            </w:r>
          </w:p>
        </w:tc>
        <w:tc>
          <w:tcPr>
            <w:tcW w:w="992" w:type="pct"/>
            <w:shd w:val="clear" w:color="auto" w:fill="FFFFFF" w:themeFill="background1"/>
            <w:vAlign w:val="center"/>
          </w:tcPr>
          <w:p w14:paraId="4D019FAF" w14:textId="4AA24D35" w:rsidR="008F49B4" w:rsidRPr="00D41D97" w:rsidRDefault="008F49B4" w:rsidP="005F4E44">
            <w:pPr>
              <w:jc w:val="right"/>
              <w:rPr>
                <w:i/>
                <w:sz w:val="20"/>
              </w:rPr>
            </w:pPr>
            <w:r w:rsidRPr="00D41D97">
              <w:rPr>
                <w:i/>
                <w:color w:val="000000"/>
                <w:sz w:val="20"/>
              </w:rPr>
              <w:t>0,22</w:t>
            </w:r>
          </w:p>
        </w:tc>
        <w:tc>
          <w:tcPr>
            <w:tcW w:w="839" w:type="pct"/>
            <w:shd w:val="clear" w:color="auto" w:fill="FFFFFF" w:themeFill="background1"/>
            <w:vAlign w:val="center"/>
          </w:tcPr>
          <w:p w14:paraId="5257E459" w14:textId="4F78BA80" w:rsidR="008F49B4" w:rsidRPr="00D41D97" w:rsidRDefault="008F49B4" w:rsidP="005F4E44">
            <w:pPr>
              <w:jc w:val="right"/>
              <w:rPr>
                <w:i/>
                <w:color w:val="000000"/>
                <w:sz w:val="20"/>
              </w:rPr>
            </w:pPr>
            <w:r w:rsidRPr="00D41D97">
              <w:rPr>
                <w:i/>
                <w:iCs w:val="0"/>
                <w:color w:val="000000"/>
                <w:sz w:val="20"/>
              </w:rPr>
              <w:t>0</w:t>
            </w:r>
          </w:p>
        </w:tc>
        <w:tc>
          <w:tcPr>
            <w:tcW w:w="1050" w:type="pct"/>
            <w:shd w:val="clear" w:color="auto" w:fill="FFFFFF" w:themeFill="background1"/>
            <w:vAlign w:val="center"/>
          </w:tcPr>
          <w:p w14:paraId="10E01A21" w14:textId="6597AEF1" w:rsidR="008F49B4" w:rsidRPr="00D41D97" w:rsidRDefault="008F49B4" w:rsidP="005F4E44">
            <w:pPr>
              <w:jc w:val="right"/>
              <w:rPr>
                <w:i/>
                <w:color w:val="000000"/>
                <w:sz w:val="20"/>
              </w:rPr>
            </w:pPr>
            <w:r w:rsidRPr="00D41D97">
              <w:rPr>
                <w:i/>
                <w:color w:val="000000"/>
                <w:sz w:val="20"/>
              </w:rPr>
              <w:t>0,00</w:t>
            </w:r>
          </w:p>
        </w:tc>
      </w:tr>
      <w:tr w:rsidR="008F49B4" w:rsidRPr="00B80D5C" w14:paraId="61C72A6A"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28378163" w14:textId="77777777" w:rsidR="008F49B4" w:rsidRPr="00D41D97" w:rsidRDefault="008F49B4" w:rsidP="005F4E44">
            <w:pPr>
              <w:rPr>
                <w:rFonts w:cs="Arial"/>
                <w:i/>
                <w:sz w:val="20"/>
              </w:rPr>
            </w:pPr>
            <w:r w:rsidRPr="00D41D97">
              <w:rPr>
                <w:i/>
                <w:sz w:val="20"/>
              </w:rPr>
              <w:t>b) ul. Szewczyka</w:t>
            </w:r>
          </w:p>
        </w:tc>
        <w:tc>
          <w:tcPr>
            <w:tcW w:w="763" w:type="pct"/>
            <w:shd w:val="clear" w:color="auto" w:fill="FFFFFF" w:themeFill="background1"/>
            <w:vAlign w:val="center"/>
          </w:tcPr>
          <w:p w14:paraId="746B7BDE" w14:textId="071F49B7" w:rsidR="008F49B4" w:rsidRPr="00D41D97" w:rsidRDefault="008F49B4" w:rsidP="005F4E44">
            <w:pPr>
              <w:jc w:val="right"/>
              <w:rPr>
                <w:rFonts w:cs="Arial"/>
                <w:i/>
                <w:sz w:val="20"/>
                <w:lang w:eastAsia="en-US"/>
              </w:rPr>
            </w:pPr>
            <w:r w:rsidRPr="00D41D97">
              <w:rPr>
                <w:i/>
                <w:iCs w:val="0"/>
                <w:color w:val="000000"/>
                <w:sz w:val="20"/>
              </w:rPr>
              <w:t>0</w:t>
            </w:r>
          </w:p>
        </w:tc>
        <w:tc>
          <w:tcPr>
            <w:tcW w:w="992" w:type="pct"/>
            <w:shd w:val="clear" w:color="auto" w:fill="FFFFFF" w:themeFill="background1"/>
            <w:vAlign w:val="center"/>
          </w:tcPr>
          <w:p w14:paraId="5A7BF81F" w14:textId="565BB61D" w:rsidR="008F49B4" w:rsidRPr="00D41D97" w:rsidRDefault="008F49B4" w:rsidP="005F4E44">
            <w:pPr>
              <w:jc w:val="right"/>
              <w:rPr>
                <w:i/>
                <w:sz w:val="20"/>
              </w:rPr>
            </w:pPr>
            <w:r w:rsidRPr="00D41D97">
              <w:rPr>
                <w:i/>
                <w:color w:val="000000"/>
                <w:sz w:val="20"/>
              </w:rPr>
              <w:t>0,00</w:t>
            </w:r>
          </w:p>
        </w:tc>
        <w:tc>
          <w:tcPr>
            <w:tcW w:w="839" w:type="pct"/>
            <w:shd w:val="clear" w:color="auto" w:fill="FFFFFF" w:themeFill="background1"/>
            <w:vAlign w:val="center"/>
          </w:tcPr>
          <w:p w14:paraId="60EA9C7E" w14:textId="17665F10" w:rsidR="008F49B4" w:rsidRPr="00D41D97" w:rsidRDefault="008F49B4" w:rsidP="005F4E44">
            <w:pPr>
              <w:jc w:val="right"/>
              <w:rPr>
                <w:i/>
                <w:color w:val="000000"/>
                <w:sz w:val="20"/>
              </w:rPr>
            </w:pPr>
            <w:r w:rsidRPr="00D41D97">
              <w:rPr>
                <w:i/>
                <w:iCs w:val="0"/>
                <w:color w:val="000000"/>
                <w:sz w:val="20"/>
              </w:rPr>
              <w:t>0</w:t>
            </w:r>
          </w:p>
        </w:tc>
        <w:tc>
          <w:tcPr>
            <w:tcW w:w="1050" w:type="pct"/>
            <w:shd w:val="clear" w:color="auto" w:fill="FFFFFF" w:themeFill="background1"/>
            <w:vAlign w:val="center"/>
          </w:tcPr>
          <w:p w14:paraId="238288CF" w14:textId="4D59AB33" w:rsidR="008F49B4" w:rsidRPr="00D41D97" w:rsidRDefault="008F49B4" w:rsidP="005F4E44">
            <w:pPr>
              <w:jc w:val="right"/>
              <w:rPr>
                <w:i/>
                <w:color w:val="000000"/>
                <w:sz w:val="20"/>
              </w:rPr>
            </w:pPr>
            <w:r w:rsidRPr="00D41D97">
              <w:rPr>
                <w:i/>
                <w:color w:val="000000"/>
                <w:sz w:val="20"/>
              </w:rPr>
              <w:t>0,00</w:t>
            </w:r>
          </w:p>
        </w:tc>
      </w:tr>
      <w:tr w:rsidR="008F49B4" w:rsidRPr="00B80D5C" w14:paraId="593C5D38"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30B30DB5" w14:textId="77777777" w:rsidR="008F49B4" w:rsidRPr="00B80D5C" w:rsidRDefault="008F49B4" w:rsidP="005F4E44">
            <w:pPr>
              <w:rPr>
                <w:rFonts w:cs="Arial"/>
                <w:sz w:val="20"/>
              </w:rPr>
            </w:pPr>
            <w:r w:rsidRPr="00B80D5C">
              <w:rPr>
                <w:sz w:val="20"/>
              </w:rPr>
              <w:t>2) Zakrzyn</w:t>
            </w:r>
          </w:p>
        </w:tc>
        <w:tc>
          <w:tcPr>
            <w:tcW w:w="763" w:type="pct"/>
            <w:shd w:val="clear" w:color="auto" w:fill="FFFFFF" w:themeFill="background1"/>
            <w:vAlign w:val="center"/>
          </w:tcPr>
          <w:p w14:paraId="6021B37E" w14:textId="04099AD3" w:rsidR="008F49B4" w:rsidRPr="00E73BF0" w:rsidRDefault="008F49B4" w:rsidP="005F4E44">
            <w:pPr>
              <w:jc w:val="right"/>
              <w:rPr>
                <w:rFonts w:cs="Arial"/>
                <w:sz w:val="20"/>
                <w:lang w:eastAsia="en-US"/>
              </w:rPr>
            </w:pPr>
            <w:r>
              <w:rPr>
                <w:color w:val="000000"/>
                <w:sz w:val="20"/>
              </w:rPr>
              <w:t>0</w:t>
            </w:r>
          </w:p>
        </w:tc>
        <w:tc>
          <w:tcPr>
            <w:tcW w:w="992" w:type="pct"/>
            <w:shd w:val="clear" w:color="auto" w:fill="FFFFFF" w:themeFill="background1"/>
            <w:vAlign w:val="center"/>
          </w:tcPr>
          <w:p w14:paraId="07EFC158" w14:textId="7F853537" w:rsidR="008F49B4" w:rsidRPr="00E73BF0" w:rsidRDefault="008F49B4" w:rsidP="005F4E44">
            <w:pPr>
              <w:jc w:val="right"/>
              <w:rPr>
                <w:sz w:val="20"/>
              </w:rPr>
            </w:pPr>
            <w:r>
              <w:rPr>
                <w:color w:val="000000"/>
                <w:sz w:val="20"/>
              </w:rPr>
              <w:t>0,00</w:t>
            </w:r>
          </w:p>
        </w:tc>
        <w:tc>
          <w:tcPr>
            <w:tcW w:w="839" w:type="pct"/>
            <w:shd w:val="clear" w:color="auto" w:fill="FFFFFF" w:themeFill="background1"/>
            <w:vAlign w:val="center"/>
          </w:tcPr>
          <w:p w14:paraId="13D8F4E9" w14:textId="34577166" w:rsidR="008F49B4" w:rsidRPr="00E73BF0" w:rsidRDefault="008F49B4" w:rsidP="005F4E44">
            <w:pPr>
              <w:jc w:val="right"/>
              <w:rPr>
                <w:color w:val="000000"/>
                <w:sz w:val="20"/>
              </w:rPr>
            </w:pPr>
            <w:r>
              <w:rPr>
                <w:color w:val="000000"/>
                <w:sz w:val="20"/>
              </w:rPr>
              <w:t>0</w:t>
            </w:r>
          </w:p>
        </w:tc>
        <w:tc>
          <w:tcPr>
            <w:tcW w:w="1050" w:type="pct"/>
            <w:shd w:val="clear" w:color="auto" w:fill="FFFFFF" w:themeFill="background1"/>
            <w:vAlign w:val="center"/>
          </w:tcPr>
          <w:p w14:paraId="05383B02" w14:textId="19A6179F" w:rsidR="008F49B4" w:rsidRPr="00E73BF0" w:rsidRDefault="008F49B4" w:rsidP="005F4E44">
            <w:pPr>
              <w:jc w:val="right"/>
              <w:rPr>
                <w:color w:val="000000"/>
                <w:sz w:val="20"/>
              </w:rPr>
            </w:pPr>
            <w:r>
              <w:rPr>
                <w:color w:val="000000"/>
                <w:sz w:val="20"/>
              </w:rPr>
              <w:t>0,00</w:t>
            </w:r>
          </w:p>
        </w:tc>
      </w:tr>
      <w:tr w:rsidR="008F49B4" w:rsidRPr="00B80D5C" w14:paraId="52F04F88"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7BD10E99" w14:textId="77777777" w:rsidR="008F49B4" w:rsidRPr="00B80D5C" w:rsidRDefault="008F49B4" w:rsidP="005F4E44">
            <w:pPr>
              <w:rPr>
                <w:rFonts w:cs="Arial"/>
                <w:sz w:val="20"/>
              </w:rPr>
            </w:pPr>
            <w:r w:rsidRPr="00B80D5C">
              <w:rPr>
                <w:sz w:val="20"/>
              </w:rPr>
              <w:t>3) Zakrzyn-Kolonia</w:t>
            </w:r>
          </w:p>
        </w:tc>
        <w:tc>
          <w:tcPr>
            <w:tcW w:w="763" w:type="pct"/>
            <w:shd w:val="clear" w:color="auto" w:fill="FFFFFF" w:themeFill="background1"/>
            <w:vAlign w:val="center"/>
          </w:tcPr>
          <w:p w14:paraId="1E29FAF2" w14:textId="13E4DFC5" w:rsidR="008F49B4" w:rsidRPr="00E73BF0" w:rsidRDefault="008F49B4" w:rsidP="005F4E44">
            <w:pPr>
              <w:jc w:val="right"/>
              <w:rPr>
                <w:rFonts w:cs="Arial"/>
                <w:sz w:val="20"/>
                <w:lang w:eastAsia="en-US"/>
              </w:rPr>
            </w:pPr>
            <w:r>
              <w:rPr>
                <w:color w:val="000000"/>
                <w:sz w:val="20"/>
              </w:rPr>
              <w:t>0</w:t>
            </w:r>
          </w:p>
        </w:tc>
        <w:tc>
          <w:tcPr>
            <w:tcW w:w="992" w:type="pct"/>
            <w:shd w:val="clear" w:color="auto" w:fill="FFFFFF" w:themeFill="background1"/>
            <w:vAlign w:val="center"/>
          </w:tcPr>
          <w:p w14:paraId="4B8CD707" w14:textId="4E693419" w:rsidR="008F49B4" w:rsidRPr="00E73BF0" w:rsidRDefault="008F49B4" w:rsidP="005F4E44">
            <w:pPr>
              <w:jc w:val="right"/>
              <w:rPr>
                <w:sz w:val="20"/>
              </w:rPr>
            </w:pPr>
            <w:r>
              <w:rPr>
                <w:color w:val="000000"/>
                <w:sz w:val="20"/>
              </w:rPr>
              <w:t>0,00</w:t>
            </w:r>
          </w:p>
        </w:tc>
        <w:tc>
          <w:tcPr>
            <w:tcW w:w="839" w:type="pct"/>
            <w:shd w:val="clear" w:color="auto" w:fill="FFFFFF" w:themeFill="background1"/>
            <w:vAlign w:val="center"/>
          </w:tcPr>
          <w:p w14:paraId="7521FB76" w14:textId="35009161" w:rsidR="008F49B4" w:rsidRPr="00E73BF0" w:rsidRDefault="008F49B4" w:rsidP="005F4E44">
            <w:pPr>
              <w:jc w:val="right"/>
              <w:rPr>
                <w:color w:val="000000"/>
                <w:sz w:val="20"/>
              </w:rPr>
            </w:pPr>
            <w:r>
              <w:rPr>
                <w:color w:val="000000"/>
                <w:sz w:val="20"/>
              </w:rPr>
              <w:t>0</w:t>
            </w:r>
          </w:p>
        </w:tc>
        <w:tc>
          <w:tcPr>
            <w:tcW w:w="1050" w:type="pct"/>
            <w:shd w:val="clear" w:color="auto" w:fill="FFFFFF" w:themeFill="background1"/>
            <w:vAlign w:val="center"/>
          </w:tcPr>
          <w:p w14:paraId="33B8C87E" w14:textId="71D5F819" w:rsidR="008F49B4" w:rsidRPr="00E73BF0" w:rsidRDefault="008F49B4" w:rsidP="005F4E44">
            <w:pPr>
              <w:jc w:val="right"/>
              <w:rPr>
                <w:color w:val="000000"/>
                <w:sz w:val="20"/>
              </w:rPr>
            </w:pPr>
            <w:r>
              <w:rPr>
                <w:color w:val="000000"/>
                <w:sz w:val="20"/>
              </w:rPr>
              <w:t>0,00</w:t>
            </w:r>
          </w:p>
        </w:tc>
      </w:tr>
      <w:tr w:rsidR="008F49B4" w:rsidRPr="00B80D5C" w14:paraId="19142930"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tcPr>
          <w:p w14:paraId="6827F25D" w14:textId="77777777" w:rsidR="008F49B4" w:rsidRPr="00B80D5C" w:rsidRDefault="008F49B4" w:rsidP="005F4E44">
            <w:pPr>
              <w:rPr>
                <w:rFonts w:cs="Arial"/>
                <w:b/>
                <w:sz w:val="20"/>
              </w:rPr>
            </w:pPr>
            <w:r w:rsidRPr="00B80D5C">
              <w:rPr>
                <w:sz w:val="20"/>
              </w:rPr>
              <w:t>4) Trzebienie</w:t>
            </w:r>
          </w:p>
        </w:tc>
        <w:tc>
          <w:tcPr>
            <w:tcW w:w="763" w:type="pct"/>
            <w:vAlign w:val="center"/>
          </w:tcPr>
          <w:p w14:paraId="5F89D172" w14:textId="389BCA53" w:rsidR="008F49B4" w:rsidRPr="00E73BF0" w:rsidRDefault="008F49B4" w:rsidP="005F4E44">
            <w:pPr>
              <w:jc w:val="right"/>
              <w:rPr>
                <w:rFonts w:cs="Arial"/>
                <w:sz w:val="20"/>
              </w:rPr>
            </w:pPr>
            <w:r>
              <w:rPr>
                <w:color w:val="000000"/>
                <w:sz w:val="20"/>
              </w:rPr>
              <w:t>0</w:t>
            </w:r>
          </w:p>
        </w:tc>
        <w:tc>
          <w:tcPr>
            <w:tcW w:w="992" w:type="pct"/>
            <w:vAlign w:val="center"/>
          </w:tcPr>
          <w:p w14:paraId="4534DF53" w14:textId="4BAD9390" w:rsidR="008F49B4" w:rsidRPr="00E73BF0" w:rsidRDefault="008F49B4" w:rsidP="005F4E44">
            <w:pPr>
              <w:jc w:val="right"/>
              <w:rPr>
                <w:rFonts w:cs="Arial"/>
                <w:sz w:val="20"/>
              </w:rPr>
            </w:pPr>
            <w:r>
              <w:rPr>
                <w:color w:val="000000"/>
                <w:sz w:val="20"/>
              </w:rPr>
              <w:t>0,00</w:t>
            </w:r>
          </w:p>
        </w:tc>
        <w:tc>
          <w:tcPr>
            <w:tcW w:w="839" w:type="pct"/>
            <w:vAlign w:val="center"/>
          </w:tcPr>
          <w:p w14:paraId="186855FC" w14:textId="5D02EB1B" w:rsidR="008F49B4" w:rsidRPr="00E73BF0" w:rsidRDefault="008F49B4" w:rsidP="005F4E44">
            <w:pPr>
              <w:jc w:val="right"/>
              <w:rPr>
                <w:color w:val="000000"/>
                <w:sz w:val="20"/>
              </w:rPr>
            </w:pPr>
            <w:r>
              <w:rPr>
                <w:color w:val="000000"/>
                <w:sz w:val="20"/>
              </w:rPr>
              <w:t>1</w:t>
            </w:r>
          </w:p>
        </w:tc>
        <w:tc>
          <w:tcPr>
            <w:tcW w:w="1050" w:type="pct"/>
            <w:vAlign w:val="center"/>
          </w:tcPr>
          <w:p w14:paraId="75B76E6C" w14:textId="540244F2" w:rsidR="008F49B4" w:rsidRPr="00E73BF0" w:rsidRDefault="008F49B4" w:rsidP="005F4E44">
            <w:pPr>
              <w:jc w:val="right"/>
              <w:rPr>
                <w:color w:val="000000"/>
                <w:sz w:val="20"/>
              </w:rPr>
            </w:pPr>
            <w:r>
              <w:rPr>
                <w:color w:val="000000"/>
                <w:sz w:val="20"/>
              </w:rPr>
              <w:t>0,36</w:t>
            </w:r>
          </w:p>
        </w:tc>
      </w:tr>
      <w:tr w:rsidR="008F49B4" w:rsidRPr="00B80D5C" w14:paraId="02D97AD1"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357CC4F8" w14:textId="77777777" w:rsidR="008F49B4" w:rsidRPr="00B80D5C" w:rsidRDefault="008F49B4" w:rsidP="005F4E44">
            <w:pPr>
              <w:rPr>
                <w:rFonts w:cs="Arial"/>
                <w:b/>
                <w:sz w:val="20"/>
              </w:rPr>
            </w:pPr>
            <w:r w:rsidRPr="00B80D5C">
              <w:rPr>
                <w:sz w:val="20"/>
              </w:rPr>
              <w:t>5) Annopol</w:t>
            </w:r>
          </w:p>
        </w:tc>
        <w:tc>
          <w:tcPr>
            <w:tcW w:w="763" w:type="pct"/>
            <w:shd w:val="clear" w:color="auto" w:fill="FFFFFF" w:themeFill="background1"/>
            <w:vAlign w:val="center"/>
          </w:tcPr>
          <w:p w14:paraId="0E9D3038" w14:textId="761BE575" w:rsidR="008F49B4" w:rsidRPr="00E73BF0" w:rsidRDefault="008F49B4" w:rsidP="005F4E44">
            <w:pPr>
              <w:jc w:val="right"/>
              <w:rPr>
                <w:rFonts w:cs="Arial"/>
                <w:sz w:val="20"/>
              </w:rPr>
            </w:pPr>
            <w:r>
              <w:rPr>
                <w:color w:val="000000"/>
                <w:sz w:val="20"/>
              </w:rPr>
              <w:t>0</w:t>
            </w:r>
          </w:p>
        </w:tc>
        <w:tc>
          <w:tcPr>
            <w:tcW w:w="992" w:type="pct"/>
            <w:shd w:val="clear" w:color="auto" w:fill="FFFFFF" w:themeFill="background1"/>
            <w:vAlign w:val="center"/>
          </w:tcPr>
          <w:p w14:paraId="3F4F8AD1" w14:textId="273EA8C6" w:rsidR="008F49B4" w:rsidRPr="00E73BF0" w:rsidRDefault="008F49B4" w:rsidP="005F4E44">
            <w:pPr>
              <w:jc w:val="right"/>
              <w:rPr>
                <w:rFonts w:cs="Arial"/>
                <w:sz w:val="20"/>
              </w:rPr>
            </w:pPr>
            <w:r>
              <w:rPr>
                <w:color w:val="000000"/>
                <w:sz w:val="20"/>
              </w:rPr>
              <w:t>0,00</w:t>
            </w:r>
          </w:p>
        </w:tc>
        <w:tc>
          <w:tcPr>
            <w:tcW w:w="839" w:type="pct"/>
            <w:shd w:val="clear" w:color="auto" w:fill="FFFFFF" w:themeFill="background1"/>
            <w:vAlign w:val="center"/>
          </w:tcPr>
          <w:p w14:paraId="698D4FC9" w14:textId="29DD83BB" w:rsidR="008F49B4" w:rsidRPr="00E73BF0" w:rsidRDefault="008F49B4" w:rsidP="005F4E44">
            <w:pPr>
              <w:jc w:val="right"/>
              <w:rPr>
                <w:color w:val="000000"/>
                <w:sz w:val="20"/>
              </w:rPr>
            </w:pPr>
            <w:r>
              <w:rPr>
                <w:color w:val="000000"/>
                <w:sz w:val="20"/>
              </w:rPr>
              <w:t>0</w:t>
            </w:r>
          </w:p>
        </w:tc>
        <w:tc>
          <w:tcPr>
            <w:tcW w:w="1050" w:type="pct"/>
            <w:shd w:val="clear" w:color="auto" w:fill="FFFFFF" w:themeFill="background1"/>
            <w:vAlign w:val="center"/>
          </w:tcPr>
          <w:p w14:paraId="6D3AC661" w14:textId="32136192" w:rsidR="008F49B4" w:rsidRPr="00E73BF0" w:rsidRDefault="008F49B4" w:rsidP="005F4E44">
            <w:pPr>
              <w:jc w:val="right"/>
              <w:rPr>
                <w:color w:val="000000"/>
                <w:sz w:val="20"/>
              </w:rPr>
            </w:pPr>
            <w:r>
              <w:rPr>
                <w:color w:val="000000"/>
                <w:sz w:val="20"/>
              </w:rPr>
              <w:t>0,00</w:t>
            </w:r>
          </w:p>
        </w:tc>
      </w:tr>
      <w:tr w:rsidR="008F49B4" w:rsidRPr="00B80D5C" w14:paraId="51AE2747" w14:textId="77777777" w:rsidTr="005F4E44">
        <w:trPr>
          <w:cnfStyle w:val="000000010000" w:firstRow="0" w:lastRow="0" w:firstColumn="0" w:lastColumn="0" w:oddVBand="0" w:evenVBand="0" w:oddHBand="0" w:evenHBand="1" w:firstRowFirstColumn="0" w:firstRowLastColumn="0" w:lastRowFirstColumn="0" w:lastRowLastColumn="0"/>
        </w:trPr>
        <w:tc>
          <w:tcPr>
            <w:tcW w:w="1356" w:type="pct"/>
            <w:shd w:val="clear" w:color="auto" w:fill="FFFFFF" w:themeFill="background1"/>
          </w:tcPr>
          <w:p w14:paraId="6C4955E7" w14:textId="77777777" w:rsidR="008F49B4" w:rsidRPr="00B80D5C" w:rsidRDefault="008F49B4" w:rsidP="005F4E44">
            <w:pPr>
              <w:rPr>
                <w:sz w:val="20"/>
              </w:rPr>
            </w:pPr>
            <w:r w:rsidRPr="005A34C7">
              <w:rPr>
                <w:b/>
                <w:sz w:val="20"/>
              </w:rPr>
              <w:t>Gmina Lisków</w:t>
            </w:r>
          </w:p>
        </w:tc>
        <w:tc>
          <w:tcPr>
            <w:tcW w:w="763" w:type="pct"/>
            <w:shd w:val="clear" w:color="auto" w:fill="FFFFFF" w:themeFill="background1"/>
            <w:vAlign w:val="center"/>
          </w:tcPr>
          <w:p w14:paraId="54715EAE" w14:textId="2C92E034" w:rsidR="008F49B4" w:rsidRPr="00E73BF0" w:rsidRDefault="008F49B4" w:rsidP="005F4E44">
            <w:pPr>
              <w:jc w:val="right"/>
              <w:rPr>
                <w:b/>
                <w:sz w:val="20"/>
              </w:rPr>
            </w:pPr>
            <w:r>
              <w:rPr>
                <w:b/>
                <w:bCs/>
                <w:color w:val="000000"/>
                <w:sz w:val="20"/>
              </w:rPr>
              <w:t>4</w:t>
            </w:r>
          </w:p>
        </w:tc>
        <w:tc>
          <w:tcPr>
            <w:tcW w:w="992" w:type="pct"/>
            <w:shd w:val="clear" w:color="auto" w:fill="FFFFFF" w:themeFill="background1"/>
            <w:vAlign w:val="center"/>
          </w:tcPr>
          <w:p w14:paraId="1C4A08DD" w14:textId="19AFED48" w:rsidR="008F49B4" w:rsidRPr="00E73BF0" w:rsidRDefault="008F49B4" w:rsidP="005F4E44">
            <w:pPr>
              <w:jc w:val="right"/>
              <w:rPr>
                <w:b/>
                <w:sz w:val="20"/>
              </w:rPr>
            </w:pPr>
            <w:r>
              <w:rPr>
                <w:b/>
                <w:bCs/>
                <w:color w:val="000000"/>
                <w:sz w:val="20"/>
              </w:rPr>
              <w:t>0,08</w:t>
            </w:r>
          </w:p>
        </w:tc>
        <w:tc>
          <w:tcPr>
            <w:tcW w:w="839" w:type="pct"/>
            <w:shd w:val="clear" w:color="auto" w:fill="FFFFFF" w:themeFill="background1"/>
            <w:vAlign w:val="center"/>
          </w:tcPr>
          <w:p w14:paraId="5F42BCFB" w14:textId="0D2E9416" w:rsidR="008F49B4" w:rsidRPr="00E73BF0" w:rsidRDefault="008F49B4" w:rsidP="005F4E44">
            <w:pPr>
              <w:jc w:val="right"/>
              <w:rPr>
                <w:b/>
                <w:bCs/>
                <w:color w:val="000000"/>
                <w:sz w:val="20"/>
              </w:rPr>
            </w:pPr>
            <w:r>
              <w:rPr>
                <w:b/>
                <w:bCs/>
                <w:color w:val="000000"/>
                <w:sz w:val="20"/>
              </w:rPr>
              <w:t>3</w:t>
            </w:r>
          </w:p>
        </w:tc>
        <w:tc>
          <w:tcPr>
            <w:tcW w:w="1050" w:type="pct"/>
            <w:shd w:val="clear" w:color="auto" w:fill="FFFFFF" w:themeFill="background1"/>
            <w:vAlign w:val="center"/>
          </w:tcPr>
          <w:p w14:paraId="1E58D9F4" w14:textId="4EF3DAEB" w:rsidR="008F49B4" w:rsidRPr="00E73BF0" w:rsidRDefault="008F49B4" w:rsidP="005F4E44">
            <w:pPr>
              <w:jc w:val="right"/>
              <w:rPr>
                <w:b/>
                <w:bCs/>
                <w:color w:val="000000"/>
                <w:sz w:val="20"/>
              </w:rPr>
            </w:pPr>
            <w:r>
              <w:rPr>
                <w:b/>
                <w:bCs/>
                <w:color w:val="000000"/>
                <w:sz w:val="20"/>
              </w:rPr>
              <w:t>0,06</w:t>
            </w:r>
          </w:p>
        </w:tc>
      </w:tr>
      <w:tr w:rsidR="008F49B4" w:rsidRPr="00B80D5C" w14:paraId="6D23B95D" w14:textId="77777777" w:rsidTr="005F4E44">
        <w:trPr>
          <w:cnfStyle w:val="000000100000" w:firstRow="0" w:lastRow="0" w:firstColumn="0" w:lastColumn="0" w:oddVBand="0" w:evenVBand="0" w:oddHBand="1" w:evenHBand="0" w:firstRowFirstColumn="0" w:firstRowLastColumn="0" w:lastRowFirstColumn="0" w:lastRowLastColumn="0"/>
        </w:trPr>
        <w:tc>
          <w:tcPr>
            <w:tcW w:w="1356" w:type="pct"/>
            <w:shd w:val="clear" w:color="auto" w:fill="FFFFFF" w:themeFill="background1"/>
          </w:tcPr>
          <w:p w14:paraId="2125AD21" w14:textId="77777777" w:rsidR="008F49B4" w:rsidRPr="00B80D5C" w:rsidRDefault="008F49B4" w:rsidP="005F4E44">
            <w:pPr>
              <w:rPr>
                <w:sz w:val="20"/>
              </w:rPr>
            </w:pPr>
            <w:r w:rsidRPr="00B80D5C">
              <w:rPr>
                <w:sz w:val="20"/>
              </w:rPr>
              <w:t>Obszar gminy (bez OR)</w:t>
            </w:r>
          </w:p>
        </w:tc>
        <w:tc>
          <w:tcPr>
            <w:tcW w:w="763" w:type="pct"/>
            <w:shd w:val="clear" w:color="auto" w:fill="FFFFFF" w:themeFill="background1"/>
            <w:vAlign w:val="center"/>
          </w:tcPr>
          <w:p w14:paraId="3D6F98C4" w14:textId="7C225BC9" w:rsidR="008F49B4" w:rsidRPr="00E73BF0" w:rsidRDefault="008F49B4" w:rsidP="005F4E44">
            <w:pPr>
              <w:jc w:val="right"/>
              <w:rPr>
                <w:sz w:val="20"/>
              </w:rPr>
            </w:pPr>
            <w:r>
              <w:rPr>
                <w:color w:val="000000"/>
                <w:sz w:val="20"/>
              </w:rPr>
              <w:t>3</w:t>
            </w:r>
          </w:p>
        </w:tc>
        <w:tc>
          <w:tcPr>
            <w:tcW w:w="992" w:type="pct"/>
            <w:shd w:val="clear" w:color="auto" w:fill="FFFFFF" w:themeFill="background1"/>
            <w:vAlign w:val="center"/>
          </w:tcPr>
          <w:p w14:paraId="7D445F81" w14:textId="4D2815DF" w:rsidR="008F49B4" w:rsidRPr="00E73BF0" w:rsidRDefault="008F49B4" w:rsidP="005F4E44">
            <w:pPr>
              <w:jc w:val="right"/>
              <w:rPr>
                <w:sz w:val="20"/>
              </w:rPr>
            </w:pPr>
            <w:r>
              <w:rPr>
                <w:color w:val="000000"/>
                <w:sz w:val="20"/>
              </w:rPr>
              <w:t>0,08</w:t>
            </w:r>
          </w:p>
        </w:tc>
        <w:tc>
          <w:tcPr>
            <w:tcW w:w="839" w:type="pct"/>
            <w:shd w:val="clear" w:color="auto" w:fill="FFFFFF" w:themeFill="background1"/>
            <w:vAlign w:val="center"/>
          </w:tcPr>
          <w:p w14:paraId="4310E2EE" w14:textId="15DBDC6A" w:rsidR="008F49B4" w:rsidRPr="00E73BF0" w:rsidRDefault="008F49B4" w:rsidP="005F4E44">
            <w:pPr>
              <w:jc w:val="right"/>
              <w:rPr>
                <w:color w:val="000000"/>
                <w:sz w:val="20"/>
              </w:rPr>
            </w:pPr>
            <w:r>
              <w:rPr>
                <w:color w:val="000000"/>
                <w:sz w:val="20"/>
              </w:rPr>
              <w:t>2</w:t>
            </w:r>
          </w:p>
        </w:tc>
        <w:tc>
          <w:tcPr>
            <w:tcW w:w="1050" w:type="pct"/>
            <w:shd w:val="clear" w:color="auto" w:fill="FFFFFF" w:themeFill="background1"/>
            <w:vAlign w:val="center"/>
          </w:tcPr>
          <w:p w14:paraId="79DEA318" w14:textId="2EA37E2A" w:rsidR="008F49B4" w:rsidRPr="00E73BF0" w:rsidRDefault="008F49B4" w:rsidP="005F4E44">
            <w:pPr>
              <w:jc w:val="right"/>
              <w:rPr>
                <w:color w:val="000000"/>
                <w:sz w:val="20"/>
              </w:rPr>
            </w:pPr>
            <w:r>
              <w:rPr>
                <w:color w:val="000000"/>
                <w:sz w:val="20"/>
              </w:rPr>
              <w:t>0,06</w:t>
            </w:r>
          </w:p>
        </w:tc>
      </w:tr>
    </w:tbl>
    <w:p w14:paraId="0E8B2956" w14:textId="4180C908" w:rsidR="00AA0C68" w:rsidRDefault="00AA0C68" w:rsidP="00AA0C68">
      <w:pPr>
        <w:pStyle w:val="Krrdo"/>
        <w:spacing w:before="0"/>
        <w:jc w:val="both"/>
        <w:rPr>
          <w:i w:val="0"/>
        </w:rPr>
      </w:pPr>
      <w:r w:rsidRPr="007B3166">
        <w:rPr>
          <w:i w:val="0"/>
        </w:rPr>
        <w:t>Źródło: Opracowanie własne</w:t>
      </w:r>
      <w:r>
        <w:rPr>
          <w:i w:val="0"/>
        </w:rPr>
        <w:t xml:space="preserve"> na podstawie danych Urzędu Gminy Lisków </w:t>
      </w:r>
    </w:p>
    <w:p w14:paraId="3ACE6F9A" w14:textId="44924158" w:rsidR="00C403C9" w:rsidRDefault="00DD46C1" w:rsidP="00C17788">
      <w:pPr>
        <w:pStyle w:val="Normalny0"/>
      </w:pPr>
      <w:r w:rsidRPr="0079548D">
        <w:t>W celu zobrazowania wy</w:t>
      </w:r>
      <w:r>
        <w:t xml:space="preserve">stępowania zjawisk problemowych </w:t>
      </w:r>
      <w:r w:rsidRPr="0079548D">
        <w:t>w sferze technicznej dokonano</w:t>
      </w:r>
      <w:r>
        <w:t xml:space="preserve"> również</w:t>
      </w:r>
      <w:r w:rsidRPr="0079548D">
        <w:t xml:space="preserve"> analizy danych związanych z liczbą obiektów zabytkowych w przeliczeniu na 100 mies</w:t>
      </w:r>
      <w:r>
        <w:t>zkańców.  Na terenie Gminy Lisków znajduje się 65 zabytków, z czego aż 84,6% (55 obiektów) na obszarze rewitalizacji. Obszar rewitalizacji cechuje się wyższym wskaźnikiem liczby zabytków na 100 mieszkańców (3,72) od średniej dla pozostałego obszaru gminy (0,28).</w:t>
      </w:r>
      <w:r w:rsidRPr="001858D5">
        <w:t xml:space="preserve"> Wysoka liczba posiadanych obiektów zabytkowych może być interpretowana jako negatywne zjawisko z uwagi na brak środków na ochronę zabytków oraz ich pogarszający się stan.</w:t>
      </w:r>
      <w:r w:rsidR="00734201">
        <w:t xml:space="preserve"> Jedne z najcenniejszych zabytków usytuowane są na ul. </w:t>
      </w:r>
      <w:r w:rsidR="00734201" w:rsidRPr="00734201">
        <w:t>ks. Blizińskiego</w:t>
      </w:r>
      <w:r w:rsidR="00734201">
        <w:t xml:space="preserve">. Należą do nich między innymi </w:t>
      </w:r>
      <w:r w:rsidR="00C17788" w:rsidRPr="00734201">
        <w:t>kościół par. pw. Wszystkich Świętych</w:t>
      </w:r>
      <w:r w:rsidR="00C17788">
        <w:t xml:space="preserve">, plebania, cmentarz kościelny, Dom Ludowy (Bank), szkoła rolnicza (Szkoła Podstawowa </w:t>
      </w:r>
      <w:r w:rsidR="00C17788" w:rsidRPr="00C17788">
        <w:t>im. Józefa Wybickiego w Liskowie</w:t>
      </w:r>
      <w:r w:rsidR="00C17788">
        <w:t>) i sierociniec (Dom Dziecka).</w:t>
      </w:r>
    </w:p>
    <w:p w14:paraId="70BCC8F7" w14:textId="391B4BD8" w:rsidR="008E13D1" w:rsidRDefault="008E13D1" w:rsidP="008E13D1">
      <w:pPr>
        <w:pStyle w:val="Legenda"/>
        <w:spacing w:after="0"/>
      </w:pPr>
      <w:bookmarkStart w:id="97" w:name="_Toc192872764"/>
      <w:r>
        <w:t xml:space="preserve">Tabela </w:t>
      </w:r>
      <w:r>
        <w:rPr>
          <w:noProof/>
        </w:rPr>
        <w:fldChar w:fldCharType="begin"/>
      </w:r>
      <w:r>
        <w:rPr>
          <w:noProof/>
        </w:rPr>
        <w:instrText xml:space="preserve"> SEQ Tabela \* ARABIC </w:instrText>
      </w:r>
      <w:r>
        <w:rPr>
          <w:noProof/>
        </w:rPr>
        <w:fldChar w:fldCharType="separate"/>
      </w:r>
      <w:r w:rsidR="00275F6C">
        <w:rPr>
          <w:noProof/>
        </w:rPr>
        <w:t>30</w:t>
      </w:r>
      <w:r>
        <w:rPr>
          <w:noProof/>
        </w:rPr>
        <w:fldChar w:fldCharType="end"/>
      </w:r>
      <w:r>
        <w:t>. Liczba zabytków na obszarze rewitalizacji w 2023 roku</w:t>
      </w:r>
      <w:bookmarkEnd w:id="97"/>
      <w:r>
        <w:t xml:space="preserve"> </w:t>
      </w:r>
    </w:p>
    <w:tbl>
      <w:tblPr>
        <w:tblStyle w:val="Jasnasiatkaakcent1"/>
        <w:tblW w:w="5000" w:type="pct"/>
        <w:tblLook w:val="0400" w:firstRow="0" w:lastRow="0" w:firstColumn="0" w:lastColumn="0" w:noHBand="0" w:noVBand="1"/>
      </w:tblPr>
      <w:tblGrid>
        <w:gridCol w:w="3856"/>
        <w:gridCol w:w="2401"/>
        <w:gridCol w:w="2795"/>
      </w:tblGrid>
      <w:tr w:rsidR="00AF5CE1" w:rsidRPr="00B80D5C" w14:paraId="67BB5F0A"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tcPr>
          <w:p w14:paraId="15768E1D" w14:textId="77777777" w:rsidR="00AF5CE1" w:rsidRPr="00B80D5C" w:rsidRDefault="00AF5CE1" w:rsidP="005F4E44">
            <w:pPr>
              <w:rPr>
                <w:rFonts w:cs="Arial"/>
                <w:b/>
                <w:sz w:val="20"/>
              </w:rPr>
            </w:pPr>
            <w:r w:rsidRPr="00B80D5C">
              <w:rPr>
                <w:rFonts w:cs="Arial"/>
                <w:b/>
                <w:sz w:val="20"/>
              </w:rPr>
              <w:t>Jednostka</w:t>
            </w:r>
          </w:p>
        </w:tc>
        <w:tc>
          <w:tcPr>
            <w:tcW w:w="1326" w:type="pct"/>
            <w:vAlign w:val="center"/>
          </w:tcPr>
          <w:p w14:paraId="0036B50C" w14:textId="27426B54" w:rsidR="00AF5CE1" w:rsidRPr="00655A09" w:rsidRDefault="00AF5CE1" w:rsidP="005F4E44">
            <w:pPr>
              <w:jc w:val="center"/>
              <w:rPr>
                <w:b/>
                <w:bCs/>
                <w:color w:val="000000"/>
                <w:sz w:val="17"/>
                <w:szCs w:val="17"/>
              </w:rPr>
            </w:pPr>
            <w:r>
              <w:rPr>
                <w:b/>
                <w:bCs/>
                <w:color w:val="000000"/>
                <w:sz w:val="20"/>
              </w:rPr>
              <w:t>Liczba zabytków</w:t>
            </w:r>
          </w:p>
        </w:tc>
        <w:tc>
          <w:tcPr>
            <w:tcW w:w="1544" w:type="pct"/>
            <w:vAlign w:val="center"/>
          </w:tcPr>
          <w:p w14:paraId="4DCC3DEA" w14:textId="3EE6CE8C" w:rsidR="00AF5CE1" w:rsidRPr="00655A09" w:rsidRDefault="00AF5CE1" w:rsidP="005F4E44">
            <w:pPr>
              <w:jc w:val="center"/>
              <w:rPr>
                <w:b/>
                <w:bCs/>
                <w:color w:val="000000"/>
                <w:sz w:val="17"/>
                <w:szCs w:val="17"/>
              </w:rPr>
            </w:pPr>
            <w:r>
              <w:rPr>
                <w:b/>
                <w:bCs/>
                <w:color w:val="000000"/>
                <w:sz w:val="20"/>
              </w:rPr>
              <w:t>Liczba zabytków na 100 mieszkańców</w:t>
            </w:r>
          </w:p>
        </w:tc>
      </w:tr>
      <w:tr w:rsidR="00AF5CE1" w:rsidRPr="00B80D5C" w14:paraId="1EB6DAC6" w14:textId="77777777" w:rsidTr="00AF5CE1">
        <w:trPr>
          <w:cnfStyle w:val="000000010000" w:firstRow="0" w:lastRow="0" w:firstColumn="0" w:lastColumn="0" w:oddVBand="0" w:evenVBand="0" w:oddHBand="0" w:evenHBand="1" w:firstRowFirstColumn="0" w:firstRowLastColumn="0" w:lastRowFirstColumn="0" w:lastRowLastColumn="0"/>
        </w:trPr>
        <w:tc>
          <w:tcPr>
            <w:tcW w:w="2130" w:type="pct"/>
          </w:tcPr>
          <w:p w14:paraId="1A39F31A" w14:textId="77777777" w:rsidR="00AF5CE1" w:rsidRPr="005A34C7" w:rsidRDefault="00AF5CE1" w:rsidP="005F4E44">
            <w:pPr>
              <w:rPr>
                <w:rFonts w:cs="Arial"/>
                <w:b/>
                <w:sz w:val="20"/>
              </w:rPr>
            </w:pPr>
            <w:r w:rsidRPr="005A34C7">
              <w:rPr>
                <w:b/>
                <w:sz w:val="20"/>
              </w:rPr>
              <w:lastRenderedPageBreak/>
              <w:t>Obszar rewitalizacji</w:t>
            </w:r>
          </w:p>
        </w:tc>
        <w:tc>
          <w:tcPr>
            <w:tcW w:w="1326" w:type="pct"/>
            <w:vAlign w:val="center"/>
          </w:tcPr>
          <w:p w14:paraId="3C2FF893" w14:textId="3293C0B1" w:rsidR="00AF5CE1" w:rsidRPr="00E73BF0" w:rsidRDefault="00AF5CE1" w:rsidP="005F4E44">
            <w:pPr>
              <w:jc w:val="right"/>
              <w:rPr>
                <w:rFonts w:cs="Arial"/>
                <w:b/>
                <w:sz w:val="20"/>
              </w:rPr>
            </w:pPr>
            <w:r>
              <w:rPr>
                <w:b/>
                <w:bCs/>
                <w:color w:val="000000"/>
                <w:sz w:val="20"/>
              </w:rPr>
              <w:t>55</w:t>
            </w:r>
          </w:p>
        </w:tc>
        <w:tc>
          <w:tcPr>
            <w:tcW w:w="1544" w:type="pct"/>
            <w:vAlign w:val="center"/>
          </w:tcPr>
          <w:p w14:paraId="175FE7DC" w14:textId="59B58A05" w:rsidR="00AF5CE1" w:rsidRPr="00E73BF0" w:rsidRDefault="00AF5CE1" w:rsidP="005F4E44">
            <w:pPr>
              <w:jc w:val="right"/>
              <w:rPr>
                <w:rFonts w:cs="Arial"/>
                <w:b/>
                <w:sz w:val="20"/>
              </w:rPr>
            </w:pPr>
            <w:r>
              <w:rPr>
                <w:b/>
                <w:bCs/>
                <w:color w:val="000000"/>
                <w:sz w:val="20"/>
              </w:rPr>
              <w:t>3,72</w:t>
            </w:r>
          </w:p>
        </w:tc>
      </w:tr>
      <w:tr w:rsidR="00AF5CE1" w:rsidRPr="00B80D5C" w14:paraId="06F089A8"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shd w:val="clear" w:color="auto" w:fill="FFFFFF" w:themeFill="background1"/>
          </w:tcPr>
          <w:p w14:paraId="67F38EB5" w14:textId="77777777" w:rsidR="00AF5CE1" w:rsidRPr="00B80D5C" w:rsidRDefault="00AF5CE1" w:rsidP="005F4E44">
            <w:pPr>
              <w:rPr>
                <w:rFonts w:cs="Arial"/>
                <w:b/>
                <w:sz w:val="20"/>
              </w:rPr>
            </w:pPr>
            <w:r w:rsidRPr="00B80D5C">
              <w:rPr>
                <w:sz w:val="20"/>
              </w:rPr>
              <w:t>1) Lisków (ul. Blizińskiego, ul. Szewczyka)</w:t>
            </w:r>
          </w:p>
        </w:tc>
        <w:tc>
          <w:tcPr>
            <w:tcW w:w="1326" w:type="pct"/>
            <w:shd w:val="clear" w:color="auto" w:fill="FFFFFF" w:themeFill="background1"/>
            <w:vAlign w:val="center"/>
          </w:tcPr>
          <w:p w14:paraId="05B6991D" w14:textId="602F4E17" w:rsidR="00AF5CE1" w:rsidRPr="00E73BF0" w:rsidRDefault="00AF5CE1" w:rsidP="005F4E44">
            <w:pPr>
              <w:jc w:val="right"/>
              <w:rPr>
                <w:rFonts w:cs="Arial"/>
                <w:b/>
                <w:sz w:val="20"/>
              </w:rPr>
            </w:pPr>
            <w:r>
              <w:rPr>
                <w:color w:val="000000"/>
                <w:sz w:val="20"/>
              </w:rPr>
              <w:t>35</w:t>
            </w:r>
          </w:p>
        </w:tc>
        <w:tc>
          <w:tcPr>
            <w:tcW w:w="1544" w:type="pct"/>
            <w:shd w:val="clear" w:color="auto" w:fill="FFFFFF" w:themeFill="background1"/>
            <w:vAlign w:val="center"/>
          </w:tcPr>
          <w:p w14:paraId="491C9B77" w14:textId="00CB3547" w:rsidR="00AF5CE1" w:rsidRPr="00E73BF0" w:rsidRDefault="00AF5CE1" w:rsidP="005F4E44">
            <w:pPr>
              <w:jc w:val="right"/>
              <w:rPr>
                <w:rFonts w:cs="Arial"/>
                <w:b/>
                <w:sz w:val="20"/>
              </w:rPr>
            </w:pPr>
            <w:r>
              <w:rPr>
                <w:color w:val="000000"/>
                <w:sz w:val="20"/>
              </w:rPr>
              <w:t>5,87</w:t>
            </w:r>
          </w:p>
        </w:tc>
      </w:tr>
      <w:tr w:rsidR="00AF5CE1" w:rsidRPr="00B80D5C" w14:paraId="5B8AA009" w14:textId="77777777" w:rsidTr="00AF5CE1">
        <w:trPr>
          <w:cnfStyle w:val="000000010000" w:firstRow="0" w:lastRow="0" w:firstColumn="0" w:lastColumn="0" w:oddVBand="0" w:evenVBand="0" w:oddHBand="0" w:evenHBand="1" w:firstRowFirstColumn="0" w:firstRowLastColumn="0" w:lastRowFirstColumn="0" w:lastRowLastColumn="0"/>
        </w:trPr>
        <w:tc>
          <w:tcPr>
            <w:tcW w:w="2130" w:type="pct"/>
            <w:shd w:val="clear" w:color="auto" w:fill="FFFFFF" w:themeFill="background1"/>
          </w:tcPr>
          <w:p w14:paraId="54DDB5D7" w14:textId="77777777" w:rsidR="00AF5CE1" w:rsidRPr="00D41D97" w:rsidRDefault="00AF5CE1" w:rsidP="005F4E44">
            <w:pPr>
              <w:rPr>
                <w:rFonts w:cs="Arial"/>
                <w:i/>
                <w:sz w:val="20"/>
              </w:rPr>
            </w:pPr>
            <w:r w:rsidRPr="00D41D97">
              <w:rPr>
                <w:i/>
                <w:sz w:val="20"/>
              </w:rPr>
              <w:t>a) ul. Blizińskiego</w:t>
            </w:r>
          </w:p>
        </w:tc>
        <w:tc>
          <w:tcPr>
            <w:tcW w:w="1326" w:type="pct"/>
            <w:shd w:val="clear" w:color="auto" w:fill="FFFFFF" w:themeFill="background1"/>
            <w:vAlign w:val="center"/>
          </w:tcPr>
          <w:p w14:paraId="5895E1B4" w14:textId="19A246D2" w:rsidR="00AF5CE1" w:rsidRPr="00D41D97" w:rsidRDefault="00AF5CE1" w:rsidP="005F4E44">
            <w:pPr>
              <w:jc w:val="right"/>
              <w:rPr>
                <w:rFonts w:cs="Arial"/>
                <w:i/>
                <w:sz w:val="20"/>
                <w:lang w:eastAsia="en-US"/>
              </w:rPr>
            </w:pPr>
            <w:r w:rsidRPr="00D41D97">
              <w:rPr>
                <w:i/>
                <w:iCs w:val="0"/>
                <w:color w:val="000000"/>
                <w:sz w:val="20"/>
              </w:rPr>
              <w:t>30</w:t>
            </w:r>
          </w:p>
        </w:tc>
        <w:tc>
          <w:tcPr>
            <w:tcW w:w="1544" w:type="pct"/>
            <w:shd w:val="clear" w:color="auto" w:fill="FFFFFF" w:themeFill="background1"/>
            <w:vAlign w:val="center"/>
          </w:tcPr>
          <w:p w14:paraId="0900A61D" w14:textId="329E9F91" w:rsidR="00AF5CE1" w:rsidRPr="00D41D97" w:rsidRDefault="00AF5CE1" w:rsidP="005F4E44">
            <w:pPr>
              <w:jc w:val="right"/>
              <w:rPr>
                <w:i/>
                <w:sz w:val="20"/>
              </w:rPr>
            </w:pPr>
            <w:r w:rsidRPr="00D41D97">
              <w:rPr>
                <w:i/>
                <w:iCs w:val="0"/>
                <w:color w:val="000000"/>
                <w:sz w:val="20"/>
              </w:rPr>
              <w:t>6,70</w:t>
            </w:r>
          </w:p>
        </w:tc>
      </w:tr>
      <w:tr w:rsidR="00AF5CE1" w:rsidRPr="00B80D5C" w14:paraId="4FE714BC"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shd w:val="clear" w:color="auto" w:fill="FFFFFF" w:themeFill="background1"/>
          </w:tcPr>
          <w:p w14:paraId="702A537B" w14:textId="77777777" w:rsidR="00AF5CE1" w:rsidRPr="00D41D97" w:rsidRDefault="00AF5CE1" w:rsidP="005F4E44">
            <w:pPr>
              <w:rPr>
                <w:rFonts w:cs="Arial"/>
                <w:i/>
                <w:sz w:val="20"/>
              </w:rPr>
            </w:pPr>
            <w:r w:rsidRPr="00D41D97">
              <w:rPr>
                <w:i/>
                <w:sz w:val="20"/>
              </w:rPr>
              <w:t>b) ul. Szewczyka</w:t>
            </w:r>
          </w:p>
        </w:tc>
        <w:tc>
          <w:tcPr>
            <w:tcW w:w="1326" w:type="pct"/>
            <w:shd w:val="clear" w:color="auto" w:fill="FFFFFF" w:themeFill="background1"/>
            <w:vAlign w:val="center"/>
          </w:tcPr>
          <w:p w14:paraId="22D18A33" w14:textId="135872E9" w:rsidR="00AF5CE1" w:rsidRPr="00D41D97" w:rsidRDefault="00AF5CE1" w:rsidP="005F4E44">
            <w:pPr>
              <w:jc w:val="right"/>
              <w:rPr>
                <w:rFonts w:cs="Arial"/>
                <w:i/>
                <w:sz w:val="20"/>
                <w:lang w:eastAsia="en-US"/>
              </w:rPr>
            </w:pPr>
            <w:r w:rsidRPr="00D41D97">
              <w:rPr>
                <w:i/>
                <w:iCs w:val="0"/>
                <w:color w:val="000000"/>
                <w:sz w:val="20"/>
              </w:rPr>
              <w:t>5</w:t>
            </w:r>
          </w:p>
        </w:tc>
        <w:tc>
          <w:tcPr>
            <w:tcW w:w="1544" w:type="pct"/>
            <w:shd w:val="clear" w:color="auto" w:fill="FFFFFF" w:themeFill="background1"/>
            <w:vAlign w:val="center"/>
          </w:tcPr>
          <w:p w14:paraId="5BAF8B63" w14:textId="1875D30A" w:rsidR="00AF5CE1" w:rsidRPr="00D41D97" w:rsidRDefault="00AF5CE1" w:rsidP="005F4E44">
            <w:pPr>
              <w:jc w:val="right"/>
              <w:rPr>
                <w:i/>
                <w:sz w:val="20"/>
              </w:rPr>
            </w:pPr>
            <w:r w:rsidRPr="00D41D97">
              <w:rPr>
                <w:i/>
                <w:iCs w:val="0"/>
                <w:color w:val="000000"/>
                <w:sz w:val="20"/>
              </w:rPr>
              <w:t>3,38</w:t>
            </w:r>
          </w:p>
        </w:tc>
      </w:tr>
      <w:tr w:rsidR="00AF5CE1" w:rsidRPr="00B80D5C" w14:paraId="189ADDD2" w14:textId="77777777" w:rsidTr="00AF5CE1">
        <w:trPr>
          <w:cnfStyle w:val="000000010000" w:firstRow="0" w:lastRow="0" w:firstColumn="0" w:lastColumn="0" w:oddVBand="0" w:evenVBand="0" w:oddHBand="0" w:evenHBand="1" w:firstRowFirstColumn="0" w:firstRowLastColumn="0" w:lastRowFirstColumn="0" w:lastRowLastColumn="0"/>
        </w:trPr>
        <w:tc>
          <w:tcPr>
            <w:tcW w:w="2130" w:type="pct"/>
            <w:shd w:val="clear" w:color="auto" w:fill="FFFFFF" w:themeFill="background1"/>
          </w:tcPr>
          <w:p w14:paraId="6F135DFD" w14:textId="77777777" w:rsidR="00AF5CE1" w:rsidRPr="00B80D5C" w:rsidRDefault="00AF5CE1" w:rsidP="005F4E44">
            <w:pPr>
              <w:rPr>
                <w:rFonts w:cs="Arial"/>
                <w:sz w:val="20"/>
              </w:rPr>
            </w:pPr>
            <w:r w:rsidRPr="00B80D5C">
              <w:rPr>
                <w:sz w:val="20"/>
              </w:rPr>
              <w:t>2) Zakrzyn</w:t>
            </w:r>
          </w:p>
        </w:tc>
        <w:tc>
          <w:tcPr>
            <w:tcW w:w="1326" w:type="pct"/>
            <w:shd w:val="clear" w:color="auto" w:fill="FFFFFF" w:themeFill="background1"/>
            <w:vAlign w:val="center"/>
          </w:tcPr>
          <w:p w14:paraId="5509B01D" w14:textId="29B06EDD" w:rsidR="00AF5CE1" w:rsidRPr="00E73BF0" w:rsidRDefault="00AF5CE1" w:rsidP="005F4E44">
            <w:pPr>
              <w:jc w:val="right"/>
              <w:rPr>
                <w:rFonts w:cs="Arial"/>
                <w:sz w:val="20"/>
                <w:lang w:eastAsia="en-US"/>
              </w:rPr>
            </w:pPr>
            <w:r>
              <w:rPr>
                <w:color w:val="000000"/>
                <w:sz w:val="20"/>
              </w:rPr>
              <w:t>14</w:t>
            </w:r>
          </w:p>
        </w:tc>
        <w:tc>
          <w:tcPr>
            <w:tcW w:w="1544" w:type="pct"/>
            <w:shd w:val="clear" w:color="auto" w:fill="FFFFFF" w:themeFill="background1"/>
            <w:vAlign w:val="center"/>
          </w:tcPr>
          <w:p w14:paraId="6FB63674" w14:textId="57A54918" w:rsidR="00AF5CE1" w:rsidRPr="00E73BF0" w:rsidRDefault="00AF5CE1" w:rsidP="005F4E44">
            <w:pPr>
              <w:jc w:val="right"/>
              <w:rPr>
                <w:sz w:val="20"/>
              </w:rPr>
            </w:pPr>
            <w:r>
              <w:rPr>
                <w:color w:val="000000"/>
                <w:sz w:val="20"/>
              </w:rPr>
              <w:t>3,59</w:t>
            </w:r>
          </w:p>
        </w:tc>
      </w:tr>
      <w:tr w:rsidR="00AF5CE1" w:rsidRPr="00B80D5C" w14:paraId="0AB02CF7"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shd w:val="clear" w:color="auto" w:fill="FFFFFF" w:themeFill="background1"/>
          </w:tcPr>
          <w:p w14:paraId="083C75F8" w14:textId="77777777" w:rsidR="00AF5CE1" w:rsidRPr="00B80D5C" w:rsidRDefault="00AF5CE1" w:rsidP="005F4E44">
            <w:pPr>
              <w:rPr>
                <w:rFonts w:cs="Arial"/>
                <w:sz w:val="20"/>
              </w:rPr>
            </w:pPr>
            <w:r w:rsidRPr="00B80D5C">
              <w:rPr>
                <w:sz w:val="20"/>
              </w:rPr>
              <w:t>3) Zakrzyn-Kolonia</w:t>
            </w:r>
          </w:p>
        </w:tc>
        <w:tc>
          <w:tcPr>
            <w:tcW w:w="1326" w:type="pct"/>
            <w:shd w:val="clear" w:color="auto" w:fill="FFFFFF" w:themeFill="background1"/>
            <w:vAlign w:val="center"/>
          </w:tcPr>
          <w:p w14:paraId="128652CF" w14:textId="33958DE0" w:rsidR="00AF5CE1" w:rsidRPr="00E73BF0" w:rsidRDefault="00AF5CE1" w:rsidP="005F4E44">
            <w:pPr>
              <w:jc w:val="right"/>
              <w:rPr>
                <w:rFonts w:cs="Arial"/>
                <w:sz w:val="20"/>
                <w:lang w:eastAsia="en-US"/>
              </w:rPr>
            </w:pPr>
            <w:r>
              <w:rPr>
                <w:color w:val="000000"/>
                <w:sz w:val="20"/>
              </w:rPr>
              <w:t>0</w:t>
            </w:r>
          </w:p>
        </w:tc>
        <w:tc>
          <w:tcPr>
            <w:tcW w:w="1544" w:type="pct"/>
            <w:shd w:val="clear" w:color="auto" w:fill="FFFFFF" w:themeFill="background1"/>
            <w:vAlign w:val="center"/>
          </w:tcPr>
          <w:p w14:paraId="46238D04" w14:textId="7A502F8C" w:rsidR="00AF5CE1" w:rsidRPr="00E73BF0" w:rsidRDefault="00AF5CE1" w:rsidP="005F4E44">
            <w:pPr>
              <w:jc w:val="right"/>
              <w:rPr>
                <w:sz w:val="20"/>
              </w:rPr>
            </w:pPr>
            <w:r>
              <w:rPr>
                <w:color w:val="000000"/>
                <w:sz w:val="20"/>
              </w:rPr>
              <w:t>0,00</w:t>
            </w:r>
          </w:p>
        </w:tc>
      </w:tr>
      <w:tr w:rsidR="00AF5CE1" w:rsidRPr="00B80D5C" w14:paraId="7BB714C0" w14:textId="77777777" w:rsidTr="00AF5CE1">
        <w:trPr>
          <w:cnfStyle w:val="000000010000" w:firstRow="0" w:lastRow="0" w:firstColumn="0" w:lastColumn="0" w:oddVBand="0" w:evenVBand="0" w:oddHBand="0" w:evenHBand="1" w:firstRowFirstColumn="0" w:firstRowLastColumn="0" w:lastRowFirstColumn="0" w:lastRowLastColumn="0"/>
        </w:trPr>
        <w:tc>
          <w:tcPr>
            <w:tcW w:w="2130" w:type="pct"/>
          </w:tcPr>
          <w:p w14:paraId="23B9B1DC" w14:textId="77777777" w:rsidR="00AF5CE1" w:rsidRPr="00B80D5C" w:rsidRDefault="00AF5CE1" w:rsidP="005F4E44">
            <w:pPr>
              <w:rPr>
                <w:rFonts w:cs="Arial"/>
                <w:b/>
                <w:sz w:val="20"/>
              </w:rPr>
            </w:pPr>
            <w:r w:rsidRPr="00B80D5C">
              <w:rPr>
                <w:sz w:val="20"/>
              </w:rPr>
              <w:t>4) Trzebienie</w:t>
            </w:r>
          </w:p>
        </w:tc>
        <w:tc>
          <w:tcPr>
            <w:tcW w:w="1326" w:type="pct"/>
            <w:vAlign w:val="center"/>
          </w:tcPr>
          <w:p w14:paraId="25E90C41" w14:textId="4D939618" w:rsidR="00AF5CE1" w:rsidRPr="00E73BF0" w:rsidRDefault="00AF5CE1" w:rsidP="005F4E44">
            <w:pPr>
              <w:jc w:val="right"/>
              <w:rPr>
                <w:rFonts w:cs="Arial"/>
                <w:sz w:val="20"/>
              </w:rPr>
            </w:pPr>
            <w:r>
              <w:rPr>
                <w:color w:val="000000"/>
                <w:sz w:val="20"/>
              </w:rPr>
              <w:t>3</w:t>
            </w:r>
          </w:p>
        </w:tc>
        <w:tc>
          <w:tcPr>
            <w:tcW w:w="1544" w:type="pct"/>
            <w:vAlign w:val="center"/>
          </w:tcPr>
          <w:p w14:paraId="7887F074" w14:textId="2B279E4B" w:rsidR="00AF5CE1" w:rsidRPr="00E73BF0" w:rsidRDefault="00AF5CE1" w:rsidP="005F4E44">
            <w:pPr>
              <w:jc w:val="right"/>
              <w:rPr>
                <w:rFonts w:cs="Arial"/>
                <w:sz w:val="20"/>
              </w:rPr>
            </w:pPr>
            <w:r>
              <w:rPr>
                <w:color w:val="000000"/>
                <w:sz w:val="20"/>
              </w:rPr>
              <w:t>1,08</w:t>
            </w:r>
          </w:p>
        </w:tc>
      </w:tr>
      <w:tr w:rsidR="00AF5CE1" w:rsidRPr="00B80D5C" w14:paraId="0E51F8AC"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shd w:val="clear" w:color="auto" w:fill="FFFFFF" w:themeFill="background1"/>
          </w:tcPr>
          <w:p w14:paraId="39A415A4" w14:textId="77777777" w:rsidR="00AF5CE1" w:rsidRPr="00B80D5C" w:rsidRDefault="00AF5CE1" w:rsidP="005F4E44">
            <w:pPr>
              <w:rPr>
                <w:rFonts w:cs="Arial"/>
                <w:b/>
                <w:sz w:val="20"/>
              </w:rPr>
            </w:pPr>
            <w:r w:rsidRPr="00B80D5C">
              <w:rPr>
                <w:sz w:val="20"/>
              </w:rPr>
              <w:t>5) Annopol</w:t>
            </w:r>
          </w:p>
        </w:tc>
        <w:tc>
          <w:tcPr>
            <w:tcW w:w="1326" w:type="pct"/>
            <w:shd w:val="clear" w:color="auto" w:fill="FFFFFF" w:themeFill="background1"/>
            <w:vAlign w:val="center"/>
          </w:tcPr>
          <w:p w14:paraId="66DF1336" w14:textId="07A5A191" w:rsidR="00AF5CE1" w:rsidRPr="00E73BF0" w:rsidRDefault="00AF5CE1" w:rsidP="005F4E44">
            <w:pPr>
              <w:jc w:val="right"/>
              <w:rPr>
                <w:rFonts w:cs="Arial"/>
                <w:sz w:val="20"/>
              </w:rPr>
            </w:pPr>
            <w:r>
              <w:rPr>
                <w:color w:val="000000"/>
                <w:sz w:val="20"/>
              </w:rPr>
              <w:t>3</w:t>
            </w:r>
          </w:p>
        </w:tc>
        <w:tc>
          <w:tcPr>
            <w:tcW w:w="1544" w:type="pct"/>
            <w:shd w:val="clear" w:color="auto" w:fill="FFFFFF" w:themeFill="background1"/>
            <w:vAlign w:val="center"/>
          </w:tcPr>
          <w:p w14:paraId="16F0E845" w14:textId="7CB9B2DA" w:rsidR="00AF5CE1" w:rsidRPr="00E73BF0" w:rsidRDefault="00AF5CE1" w:rsidP="005F4E44">
            <w:pPr>
              <w:jc w:val="right"/>
              <w:rPr>
                <w:rFonts w:cs="Arial"/>
                <w:sz w:val="20"/>
              </w:rPr>
            </w:pPr>
            <w:r>
              <w:rPr>
                <w:color w:val="000000"/>
                <w:sz w:val="20"/>
              </w:rPr>
              <w:t>3,09</w:t>
            </w:r>
          </w:p>
        </w:tc>
      </w:tr>
      <w:tr w:rsidR="00AF5CE1" w:rsidRPr="00B80D5C" w14:paraId="13C0C036" w14:textId="77777777" w:rsidTr="00AF5CE1">
        <w:trPr>
          <w:cnfStyle w:val="000000010000" w:firstRow="0" w:lastRow="0" w:firstColumn="0" w:lastColumn="0" w:oddVBand="0" w:evenVBand="0" w:oddHBand="0" w:evenHBand="1" w:firstRowFirstColumn="0" w:firstRowLastColumn="0" w:lastRowFirstColumn="0" w:lastRowLastColumn="0"/>
        </w:trPr>
        <w:tc>
          <w:tcPr>
            <w:tcW w:w="2130" w:type="pct"/>
            <w:shd w:val="clear" w:color="auto" w:fill="FFFFFF" w:themeFill="background1"/>
          </w:tcPr>
          <w:p w14:paraId="79BD9C12" w14:textId="77777777" w:rsidR="00AF5CE1" w:rsidRPr="00B80D5C" w:rsidRDefault="00AF5CE1" w:rsidP="005F4E44">
            <w:pPr>
              <w:rPr>
                <w:sz w:val="20"/>
              </w:rPr>
            </w:pPr>
            <w:r w:rsidRPr="005A34C7">
              <w:rPr>
                <w:b/>
                <w:sz w:val="20"/>
              </w:rPr>
              <w:t>Gmina Lisków</w:t>
            </w:r>
          </w:p>
        </w:tc>
        <w:tc>
          <w:tcPr>
            <w:tcW w:w="1326" w:type="pct"/>
            <w:shd w:val="clear" w:color="auto" w:fill="FFFFFF" w:themeFill="background1"/>
            <w:vAlign w:val="center"/>
          </w:tcPr>
          <w:p w14:paraId="7A196A94" w14:textId="14B98DE9" w:rsidR="00AF5CE1" w:rsidRPr="00E73BF0" w:rsidRDefault="00AF5CE1" w:rsidP="005F4E44">
            <w:pPr>
              <w:jc w:val="right"/>
              <w:rPr>
                <w:b/>
                <w:sz w:val="20"/>
              </w:rPr>
            </w:pPr>
            <w:r>
              <w:rPr>
                <w:b/>
                <w:bCs/>
                <w:color w:val="000000"/>
                <w:sz w:val="20"/>
              </w:rPr>
              <w:t>65</w:t>
            </w:r>
          </w:p>
        </w:tc>
        <w:tc>
          <w:tcPr>
            <w:tcW w:w="1544" w:type="pct"/>
            <w:shd w:val="clear" w:color="auto" w:fill="FFFFFF" w:themeFill="background1"/>
            <w:vAlign w:val="center"/>
          </w:tcPr>
          <w:p w14:paraId="3C1A9C56" w14:textId="03D103F8" w:rsidR="00AF5CE1" w:rsidRPr="00E73BF0" w:rsidRDefault="00AF5CE1" w:rsidP="005F4E44">
            <w:pPr>
              <w:jc w:val="right"/>
              <w:rPr>
                <w:b/>
                <w:sz w:val="20"/>
              </w:rPr>
            </w:pPr>
            <w:r>
              <w:rPr>
                <w:b/>
                <w:bCs/>
                <w:color w:val="000000"/>
                <w:sz w:val="20"/>
              </w:rPr>
              <w:t>1,27</w:t>
            </w:r>
          </w:p>
        </w:tc>
      </w:tr>
      <w:tr w:rsidR="00AF5CE1" w:rsidRPr="00B80D5C" w14:paraId="41CA6D41" w14:textId="77777777" w:rsidTr="00AF5CE1">
        <w:trPr>
          <w:cnfStyle w:val="000000100000" w:firstRow="0" w:lastRow="0" w:firstColumn="0" w:lastColumn="0" w:oddVBand="0" w:evenVBand="0" w:oddHBand="1" w:evenHBand="0" w:firstRowFirstColumn="0" w:firstRowLastColumn="0" w:lastRowFirstColumn="0" w:lastRowLastColumn="0"/>
        </w:trPr>
        <w:tc>
          <w:tcPr>
            <w:tcW w:w="2130" w:type="pct"/>
            <w:shd w:val="clear" w:color="auto" w:fill="FFFFFF" w:themeFill="background1"/>
          </w:tcPr>
          <w:p w14:paraId="649AA5B1" w14:textId="77777777" w:rsidR="00AF5CE1" w:rsidRPr="00B80D5C" w:rsidRDefault="00AF5CE1" w:rsidP="005F4E44">
            <w:pPr>
              <w:rPr>
                <w:sz w:val="20"/>
              </w:rPr>
            </w:pPr>
            <w:r w:rsidRPr="00B80D5C">
              <w:rPr>
                <w:sz w:val="20"/>
              </w:rPr>
              <w:t>Obszar gminy (bez OR)</w:t>
            </w:r>
          </w:p>
        </w:tc>
        <w:tc>
          <w:tcPr>
            <w:tcW w:w="1326" w:type="pct"/>
            <w:shd w:val="clear" w:color="auto" w:fill="FFFFFF" w:themeFill="background1"/>
            <w:vAlign w:val="center"/>
          </w:tcPr>
          <w:p w14:paraId="1BD366FC" w14:textId="70997D1A" w:rsidR="00AF5CE1" w:rsidRPr="00E73BF0" w:rsidRDefault="00AF5CE1" w:rsidP="005F4E44">
            <w:pPr>
              <w:jc w:val="right"/>
              <w:rPr>
                <w:sz w:val="20"/>
              </w:rPr>
            </w:pPr>
            <w:r>
              <w:rPr>
                <w:color w:val="000000"/>
                <w:sz w:val="20"/>
              </w:rPr>
              <w:t>10</w:t>
            </w:r>
          </w:p>
        </w:tc>
        <w:tc>
          <w:tcPr>
            <w:tcW w:w="1544" w:type="pct"/>
            <w:shd w:val="clear" w:color="auto" w:fill="FFFFFF" w:themeFill="background1"/>
            <w:vAlign w:val="center"/>
          </w:tcPr>
          <w:p w14:paraId="18228E17" w14:textId="6D751AAC" w:rsidR="00AF5CE1" w:rsidRPr="00DD46C1" w:rsidRDefault="00AF5CE1" w:rsidP="005F4E44">
            <w:pPr>
              <w:jc w:val="right"/>
              <w:rPr>
                <w:sz w:val="20"/>
              </w:rPr>
            </w:pPr>
            <w:r w:rsidRPr="00DD46C1">
              <w:rPr>
                <w:bCs/>
                <w:color w:val="000000"/>
                <w:sz w:val="20"/>
              </w:rPr>
              <w:t>0,28</w:t>
            </w:r>
          </w:p>
        </w:tc>
      </w:tr>
    </w:tbl>
    <w:p w14:paraId="0DCE29B6" w14:textId="77777777" w:rsidR="008E13D1" w:rsidRDefault="008E13D1" w:rsidP="008E13D1">
      <w:pPr>
        <w:pStyle w:val="Krrdo"/>
        <w:spacing w:before="0"/>
        <w:jc w:val="both"/>
        <w:rPr>
          <w:i w:val="0"/>
        </w:rPr>
      </w:pPr>
      <w:r w:rsidRPr="007B3166">
        <w:rPr>
          <w:i w:val="0"/>
        </w:rPr>
        <w:t>Źródło: Opracowanie własne</w:t>
      </w:r>
      <w:r>
        <w:rPr>
          <w:i w:val="0"/>
        </w:rPr>
        <w:t xml:space="preserve"> na podstawie danych Urzędu Gminy Lisków </w:t>
      </w:r>
    </w:p>
    <w:p w14:paraId="1BB76FDA" w14:textId="1D36CAF4" w:rsidR="009522F0" w:rsidRDefault="004F546D" w:rsidP="009522F0">
      <w:r>
        <w:t>Powyższe dane potwierdzają, że obszar rewitalizacji jest miejscem kumulacji zjawisk kryzysowych w sferze przestrzenno-funkcjonalnej i technicznej.</w:t>
      </w:r>
    </w:p>
    <w:p w14:paraId="2CB69148" w14:textId="487E59E4" w:rsidR="00BD2C13" w:rsidRDefault="00BD2C13" w:rsidP="00BD2C13">
      <w:pPr>
        <w:pStyle w:val="Nagwek3"/>
        <w:numPr>
          <w:ilvl w:val="2"/>
          <w:numId w:val="1"/>
        </w:numPr>
      </w:pPr>
      <w:bookmarkStart w:id="98" w:name="_Toc182906530"/>
      <w:bookmarkStart w:id="99" w:name="_Toc183526756"/>
      <w:bookmarkStart w:id="100" w:name="_Toc183526889"/>
      <w:bookmarkStart w:id="101" w:name="_Toc183527040"/>
      <w:bookmarkStart w:id="102" w:name="_Toc183527208"/>
      <w:bookmarkStart w:id="103" w:name="_Toc183527429"/>
      <w:bookmarkStart w:id="104" w:name="_Toc183527579"/>
      <w:bookmarkStart w:id="105" w:name="_Toc183527679"/>
      <w:bookmarkStart w:id="106" w:name="_Toc183527781"/>
      <w:bookmarkStart w:id="107" w:name="_Toc183527881"/>
      <w:bookmarkStart w:id="108" w:name="_Toc183528069"/>
      <w:bookmarkStart w:id="109" w:name="_Toc183528390"/>
      <w:bookmarkStart w:id="110" w:name="_Toc183528490"/>
      <w:bookmarkStart w:id="111" w:name="_Toc183528590"/>
      <w:bookmarkStart w:id="112" w:name="_Toc183528690"/>
      <w:bookmarkStart w:id="113" w:name="_Toc183528791"/>
      <w:bookmarkStart w:id="114" w:name="_Toc183528891"/>
      <w:bookmarkStart w:id="115" w:name="_Toc183528991"/>
      <w:bookmarkStart w:id="116" w:name="_Toc183593441"/>
      <w:bookmarkStart w:id="117" w:name="_Toc182906531"/>
      <w:bookmarkStart w:id="118" w:name="_Toc183526757"/>
      <w:bookmarkStart w:id="119" w:name="_Toc183526890"/>
      <w:bookmarkStart w:id="120" w:name="_Toc183527041"/>
      <w:bookmarkStart w:id="121" w:name="_Toc183527209"/>
      <w:bookmarkStart w:id="122" w:name="_Toc183527430"/>
      <w:bookmarkStart w:id="123" w:name="_Toc183527580"/>
      <w:bookmarkStart w:id="124" w:name="_Toc183527680"/>
      <w:bookmarkStart w:id="125" w:name="_Toc183527782"/>
      <w:bookmarkStart w:id="126" w:name="_Toc183527882"/>
      <w:bookmarkStart w:id="127" w:name="_Toc183528070"/>
      <w:bookmarkStart w:id="128" w:name="_Toc183528391"/>
      <w:bookmarkStart w:id="129" w:name="_Toc183528491"/>
      <w:bookmarkStart w:id="130" w:name="_Toc183528591"/>
      <w:bookmarkStart w:id="131" w:name="_Toc183528691"/>
      <w:bookmarkStart w:id="132" w:name="_Toc183528792"/>
      <w:bookmarkStart w:id="133" w:name="_Toc183528892"/>
      <w:bookmarkStart w:id="134" w:name="_Toc183528992"/>
      <w:bookmarkStart w:id="135" w:name="_Toc183593442"/>
      <w:bookmarkStart w:id="136" w:name="_Toc182906532"/>
      <w:bookmarkStart w:id="137" w:name="_Toc183526758"/>
      <w:bookmarkStart w:id="138" w:name="_Toc183526891"/>
      <w:bookmarkStart w:id="139" w:name="_Toc183527042"/>
      <w:bookmarkStart w:id="140" w:name="_Toc183527210"/>
      <w:bookmarkStart w:id="141" w:name="_Toc183527431"/>
      <w:bookmarkStart w:id="142" w:name="_Toc183527581"/>
      <w:bookmarkStart w:id="143" w:name="_Toc183527681"/>
      <w:bookmarkStart w:id="144" w:name="_Toc183527783"/>
      <w:bookmarkStart w:id="145" w:name="_Toc183527883"/>
      <w:bookmarkStart w:id="146" w:name="_Toc183528071"/>
      <w:bookmarkStart w:id="147" w:name="_Toc183528392"/>
      <w:bookmarkStart w:id="148" w:name="_Toc183528492"/>
      <w:bookmarkStart w:id="149" w:name="_Toc183528592"/>
      <w:bookmarkStart w:id="150" w:name="_Toc183528692"/>
      <w:bookmarkStart w:id="151" w:name="_Toc183528793"/>
      <w:bookmarkStart w:id="152" w:name="_Toc183528893"/>
      <w:bookmarkStart w:id="153" w:name="_Toc183528993"/>
      <w:bookmarkStart w:id="154" w:name="_Toc183593443"/>
      <w:bookmarkStart w:id="155" w:name="_Toc182906533"/>
      <w:bookmarkStart w:id="156" w:name="_Toc183526759"/>
      <w:bookmarkStart w:id="157" w:name="_Toc183526892"/>
      <w:bookmarkStart w:id="158" w:name="_Toc183527043"/>
      <w:bookmarkStart w:id="159" w:name="_Toc183527211"/>
      <w:bookmarkStart w:id="160" w:name="_Toc183527432"/>
      <w:bookmarkStart w:id="161" w:name="_Toc183527582"/>
      <w:bookmarkStart w:id="162" w:name="_Toc183527682"/>
      <w:bookmarkStart w:id="163" w:name="_Toc183527784"/>
      <w:bookmarkStart w:id="164" w:name="_Toc183527884"/>
      <w:bookmarkStart w:id="165" w:name="_Toc183528072"/>
      <w:bookmarkStart w:id="166" w:name="_Toc183528393"/>
      <w:bookmarkStart w:id="167" w:name="_Toc183528493"/>
      <w:bookmarkStart w:id="168" w:name="_Toc183528593"/>
      <w:bookmarkStart w:id="169" w:name="_Toc183528693"/>
      <w:bookmarkStart w:id="170" w:name="_Toc183528794"/>
      <w:bookmarkStart w:id="171" w:name="_Toc183528894"/>
      <w:bookmarkStart w:id="172" w:name="_Toc183528994"/>
      <w:bookmarkStart w:id="173" w:name="_Toc183593444"/>
      <w:bookmarkStart w:id="174" w:name="_Toc182906534"/>
      <w:bookmarkStart w:id="175" w:name="_Toc183526760"/>
      <w:bookmarkStart w:id="176" w:name="_Toc183526893"/>
      <w:bookmarkStart w:id="177" w:name="_Toc183527044"/>
      <w:bookmarkStart w:id="178" w:name="_Toc183527212"/>
      <w:bookmarkStart w:id="179" w:name="_Toc183527433"/>
      <w:bookmarkStart w:id="180" w:name="_Toc183527583"/>
      <w:bookmarkStart w:id="181" w:name="_Toc183527683"/>
      <w:bookmarkStart w:id="182" w:name="_Toc183527785"/>
      <w:bookmarkStart w:id="183" w:name="_Toc183527885"/>
      <w:bookmarkStart w:id="184" w:name="_Toc183528073"/>
      <w:bookmarkStart w:id="185" w:name="_Toc183528394"/>
      <w:bookmarkStart w:id="186" w:name="_Toc183528494"/>
      <w:bookmarkStart w:id="187" w:name="_Toc183528594"/>
      <w:bookmarkStart w:id="188" w:name="_Toc183528694"/>
      <w:bookmarkStart w:id="189" w:name="_Toc183528795"/>
      <w:bookmarkStart w:id="190" w:name="_Toc183528895"/>
      <w:bookmarkStart w:id="191" w:name="_Toc183528995"/>
      <w:bookmarkStart w:id="192" w:name="_Toc183593445"/>
      <w:bookmarkStart w:id="193" w:name="_Toc182906535"/>
      <w:bookmarkStart w:id="194" w:name="_Toc183526761"/>
      <w:bookmarkStart w:id="195" w:name="_Toc183526894"/>
      <w:bookmarkStart w:id="196" w:name="_Toc183527045"/>
      <w:bookmarkStart w:id="197" w:name="_Toc183527213"/>
      <w:bookmarkStart w:id="198" w:name="_Toc183527434"/>
      <w:bookmarkStart w:id="199" w:name="_Toc183527584"/>
      <w:bookmarkStart w:id="200" w:name="_Toc183527684"/>
      <w:bookmarkStart w:id="201" w:name="_Toc183527786"/>
      <w:bookmarkStart w:id="202" w:name="_Toc183527886"/>
      <w:bookmarkStart w:id="203" w:name="_Toc183528074"/>
      <w:bookmarkStart w:id="204" w:name="_Toc183528395"/>
      <w:bookmarkStart w:id="205" w:name="_Toc183528495"/>
      <w:bookmarkStart w:id="206" w:name="_Toc183528595"/>
      <w:bookmarkStart w:id="207" w:name="_Toc183528695"/>
      <w:bookmarkStart w:id="208" w:name="_Toc183528796"/>
      <w:bookmarkStart w:id="209" w:name="_Toc183528896"/>
      <w:bookmarkStart w:id="210" w:name="_Toc183528996"/>
      <w:bookmarkStart w:id="211" w:name="_Toc183593446"/>
      <w:bookmarkStart w:id="212" w:name="_Toc192872820"/>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t xml:space="preserve">Obszar rewitalizacji Gminy </w:t>
      </w:r>
      <w:r w:rsidR="00605D98">
        <w:t>Lisków</w:t>
      </w:r>
      <w:r>
        <w:t xml:space="preserve"> – opinia mieszkańców</w:t>
      </w:r>
      <w:bookmarkEnd w:id="212"/>
    </w:p>
    <w:p w14:paraId="72F052A4" w14:textId="030B3BFA" w:rsidR="00BD2C13" w:rsidRDefault="00BD2C13" w:rsidP="00BD2C13">
      <w:r>
        <w:t xml:space="preserve">Wraz z rozpoczęciem etapu opracowania projektu </w:t>
      </w:r>
      <w:r w:rsidR="0011789E">
        <w:t>„</w:t>
      </w:r>
      <w:r>
        <w:t>Gminnego Programu Rewitalizacj</w:t>
      </w:r>
      <w:r w:rsidR="00605D98">
        <w:t xml:space="preserve">i </w:t>
      </w:r>
      <w:r w:rsidR="00D26575">
        <w:t xml:space="preserve">Gminy </w:t>
      </w:r>
      <w:r w:rsidR="00605D98">
        <w:t>Lisków</w:t>
      </w:r>
      <w:r w:rsidR="00B65180">
        <w:t xml:space="preserve"> </w:t>
      </w:r>
      <w:r w:rsidR="00862D83">
        <w:t>do roku 2030</w:t>
      </w:r>
      <w:r w:rsidR="0011789E">
        <w:t>”</w:t>
      </w:r>
      <w:r w:rsidR="00D1466C">
        <w:t>,</w:t>
      </w:r>
      <w:r>
        <w:t xml:space="preserve"> zbierano opinie od mieszkańców nt. dostrzeganych przez nich problemów i ich przyczyn. Celem tych działań było możliwie dokładne wytyczenie kierunku rewitalizacji, który jest odzwierciedleniem potrzeb mieszkańców i możliwe trafnie przeciwdziała zbadanym problemom.</w:t>
      </w:r>
    </w:p>
    <w:p w14:paraId="0DE9598A" w14:textId="2E4951E0" w:rsidR="007E0F04" w:rsidRDefault="00605D98" w:rsidP="00BD2C13">
      <w:r>
        <w:t>W dniach od 21</w:t>
      </w:r>
      <w:r w:rsidR="00B65180">
        <w:t xml:space="preserve"> </w:t>
      </w:r>
      <w:r>
        <w:t>lutego</w:t>
      </w:r>
      <w:r w:rsidR="00B65180">
        <w:t xml:space="preserve"> do </w:t>
      </w:r>
      <w:r>
        <w:t>7 marca 2025</w:t>
      </w:r>
      <w:r w:rsidR="007E0F04">
        <w:t xml:space="preserve"> roku przeprowadzono badanie ankietowe na potrzeby opracowania Gminnego Programu Rewitalizacji. Celem ankiety było zbadanie opinii mieszkańców Gminy </w:t>
      </w:r>
      <w:r>
        <w:t>Lisków</w:t>
      </w:r>
      <w:r w:rsidR="007E0F04">
        <w:t xml:space="preserve"> na temat ich warunków i jakości życia oraz postrzegania problemów społecznych oraz perspektyw rewitalizacji Gminy </w:t>
      </w:r>
      <w:r>
        <w:t>Lisków</w:t>
      </w:r>
      <w:r w:rsidR="007E0F04">
        <w:t xml:space="preserve">. Ankieta została udostępniona w formie papierowej (dostępna w Urzędzie </w:t>
      </w:r>
      <w:r>
        <w:t>Gminy Lisków</w:t>
      </w:r>
      <w:r w:rsidR="00B65180">
        <w:t xml:space="preserve">, </w:t>
      </w:r>
      <w:r>
        <w:t>Gminnym Ośrodku Kultury w Liskowie</w:t>
      </w:r>
      <w:r w:rsidR="00B65180">
        <w:t xml:space="preserve"> oraz</w:t>
      </w:r>
      <w:r w:rsidR="007E0F04">
        <w:t xml:space="preserve"> poprzez rozdanie sołtysom), a także jako interaktywny formularz do wypełnienia i wysłania bez drukowania. </w:t>
      </w:r>
    </w:p>
    <w:p w14:paraId="1CF7267C" w14:textId="6108A5CF" w:rsidR="00B65180" w:rsidRDefault="007E0F04" w:rsidP="00B65180">
      <w:pPr>
        <w:pStyle w:val="Normalny0"/>
      </w:pPr>
      <w:r>
        <w:t xml:space="preserve">Cechą charakterystyczną ankiet było indywidualne, anonimowe wypełnienie, jednak ankietowani wypełniali metryczkę. </w:t>
      </w:r>
      <w:r w:rsidR="00970751">
        <w:t>W wyniku ankietyzacji zebrano</w:t>
      </w:r>
      <w:r w:rsidR="00605D98">
        <w:t xml:space="preserve"> 58 ankiet. Zdecydowaną większość (63,8%) ankietowanych stanowiły osoby między 25</w:t>
      </w:r>
      <w:r w:rsidR="0011789E">
        <w:t>,</w:t>
      </w:r>
      <w:r w:rsidR="00605D98">
        <w:t xml:space="preserve"> a 54 rokiem życia. </w:t>
      </w:r>
      <w:r w:rsidR="00B65180" w:rsidRPr="00F52841">
        <w:t xml:space="preserve">Jednak opinię wyraziły również osoby </w:t>
      </w:r>
      <w:r w:rsidR="00B65180">
        <w:t xml:space="preserve">młodsze, </w:t>
      </w:r>
      <w:r w:rsidR="00605D98">
        <w:t>poniżej 24 roku życia (8,6%) oraz osoby starsze, powyżej 55 roku życia (27,5%). Przeważającą część respondentów stanowiły kobiety (75,9%).</w:t>
      </w:r>
      <w:r w:rsidR="00DA7963">
        <w:t xml:space="preserve"> </w:t>
      </w:r>
      <w:r w:rsidR="00B65180">
        <w:t xml:space="preserve">Wśród ankietowanych znaleźli się mieszkańcy Gminy </w:t>
      </w:r>
      <w:r w:rsidR="00DA7963">
        <w:t>Lisków</w:t>
      </w:r>
      <w:r w:rsidR="00B65180">
        <w:t>, w tym mieszka</w:t>
      </w:r>
      <w:r w:rsidR="00DA7963">
        <w:t>ńcy obszaru rewitalizacji (65,5%</w:t>
      </w:r>
      <w:r w:rsidR="00B65180">
        <w:t xml:space="preserve">). </w:t>
      </w:r>
    </w:p>
    <w:p w14:paraId="6BDC8984" w14:textId="2A65304B" w:rsidR="00DB18BE" w:rsidRDefault="007F7784" w:rsidP="00DB18BE">
      <w:r>
        <w:t xml:space="preserve">W ramach prowadzonych badań ankietowych </w:t>
      </w:r>
      <w:r w:rsidR="00F97FFB">
        <w:t xml:space="preserve">mieszkańcy </w:t>
      </w:r>
      <w:r w:rsidR="00FC62F2">
        <w:t>oceniali jak silny, negatywny wpływ mają obserwowane zjawiska kryzysow</w:t>
      </w:r>
      <w:r w:rsidR="0011789E">
        <w:t>e</w:t>
      </w:r>
      <w:r w:rsidR="00FC62F2">
        <w:t xml:space="preserve"> na  </w:t>
      </w:r>
      <w:r w:rsidR="00FC62F2" w:rsidRPr="00FC62F2">
        <w:t>jakość życia mieszkańców i/lub rozwój obszaru</w:t>
      </w:r>
      <w:r w:rsidR="00FC62F2">
        <w:t xml:space="preserve"> rewitalizacji. </w:t>
      </w:r>
      <w:r w:rsidR="00DB18BE">
        <w:t xml:space="preserve">Poszczególne problemy w różnym stopniu dotykają wybrane </w:t>
      </w:r>
      <w:r w:rsidR="00FC62F2">
        <w:t xml:space="preserve">podobszary rewitalizacji. </w:t>
      </w:r>
    </w:p>
    <w:p w14:paraId="6058D64A" w14:textId="225832BE" w:rsidR="00FC62F2" w:rsidRDefault="00FC62F2" w:rsidP="00FC62F2">
      <w:r>
        <w:lastRenderedPageBreak/>
        <w:t xml:space="preserve">Wśród problemów, które w znacznym i umiarkowanym stopniu dotykają </w:t>
      </w:r>
      <w:r>
        <w:rPr>
          <w:b/>
        </w:rPr>
        <w:t xml:space="preserve">Lisków, ul. Blizińskiego </w:t>
      </w:r>
      <w:r>
        <w:t xml:space="preserve">wskazywano kolejno: </w:t>
      </w:r>
    </w:p>
    <w:p w14:paraId="6638104C" w14:textId="77777777" w:rsidR="00FC62F2" w:rsidRDefault="00FC62F2" w:rsidP="00FC62F2">
      <w:pPr>
        <w:pStyle w:val="Akapitzlist"/>
        <w:numPr>
          <w:ilvl w:val="0"/>
          <w:numId w:val="15"/>
        </w:numPr>
      </w:pPr>
      <w:r>
        <w:t>Problemy demograficzne – 75,9%;</w:t>
      </w:r>
    </w:p>
    <w:p w14:paraId="6C796049" w14:textId="33398AD0" w:rsidR="00F02730" w:rsidRDefault="00F02730" w:rsidP="00FC62F2">
      <w:pPr>
        <w:pStyle w:val="Akapitzlist"/>
        <w:numPr>
          <w:ilvl w:val="0"/>
          <w:numId w:val="15"/>
        </w:numPr>
      </w:pPr>
      <w:r>
        <w:t>Brak wsparcia dla rynku pracy i rozwoju kompetencji – 70,7%;</w:t>
      </w:r>
    </w:p>
    <w:p w14:paraId="530EF029" w14:textId="3E826602" w:rsidR="007E4A77" w:rsidRDefault="007E4A77" w:rsidP="00FC62F2">
      <w:pPr>
        <w:pStyle w:val="Akapitzlist"/>
        <w:numPr>
          <w:ilvl w:val="0"/>
          <w:numId w:val="15"/>
        </w:numPr>
      </w:pPr>
      <w:r>
        <w:t>Niski poziom przedsiębiorczości mieszkańców – 69,0%;</w:t>
      </w:r>
    </w:p>
    <w:p w14:paraId="4AAF0DB9" w14:textId="49396916" w:rsidR="007C314B" w:rsidRDefault="007C314B" w:rsidP="00FC62F2">
      <w:pPr>
        <w:pStyle w:val="Akapitzlist"/>
        <w:numPr>
          <w:ilvl w:val="0"/>
          <w:numId w:val="15"/>
        </w:numPr>
      </w:pPr>
      <w:r>
        <w:t>Problemy środowiskowe i brak adaptacji do zmian klimatu – 69,0%;</w:t>
      </w:r>
    </w:p>
    <w:p w14:paraId="46110CA7" w14:textId="3546CF9D" w:rsidR="00B673A0" w:rsidRDefault="00B673A0" w:rsidP="00B673A0">
      <w:pPr>
        <w:pStyle w:val="Akapitzlist"/>
        <w:numPr>
          <w:ilvl w:val="0"/>
          <w:numId w:val="15"/>
        </w:numPr>
      </w:pPr>
      <w:r>
        <w:t>Brak</w:t>
      </w:r>
      <w:r w:rsidRPr="00B673A0">
        <w:t xml:space="preserve"> int</w:t>
      </w:r>
      <w:r>
        <w:t>egracji społecznej i wykluczenie społeczne – 67,2%;</w:t>
      </w:r>
    </w:p>
    <w:p w14:paraId="1F3F3A8E" w14:textId="1150A0EF" w:rsidR="00FA0FB8" w:rsidRDefault="00FA0FB8" w:rsidP="00FA0FB8">
      <w:pPr>
        <w:pStyle w:val="Akapitzlist"/>
        <w:numPr>
          <w:ilvl w:val="0"/>
          <w:numId w:val="15"/>
        </w:numPr>
      </w:pPr>
      <w:r>
        <w:t>Brak</w:t>
      </w:r>
      <w:r w:rsidRPr="00FA0FB8">
        <w:t xml:space="preserve"> zróżnicowanej oferty spędzania czasu wolnego dla wszystkich grup wiekowych</w:t>
      </w:r>
      <w:r>
        <w:t xml:space="preserve"> – 62,1%;</w:t>
      </w:r>
    </w:p>
    <w:p w14:paraId="38E47FC2" w14:textId="0C68522E" w:rsidR="00564EE0" w:rsidRDefault="00564EE0" w:rsidP="00B673A0">
      <w:pPr>
        <w:pStyle w:val="Akapitzlist"/>
        <w:numPr>
          <w:ilvl w:val="0"/>
          <w:numId w:val="15"/>
        </w:numPr>
      </w:pPr>
      <w:r>
        <w:t xml:space="preserve">Przestępczość i niski poziom poczucia bezpieczeństwa </w:t>
      </w:r>
      <w:r w:rsidR="005424E7">
        <w:t>–</w:t>
      </w:r>
      <w:r>
        <w:t xml:space="preserve"> </w:t>
      </w:r>
      <w:r w:rsidR="005424E7">
        <w:t>60,3%;</w:t>
      </w:r>
    </w:p>
    <w:p w14:paraId="746843A9" w14:textId="4D095526" w:rsidR="00010CD6" w:rsidRDefault="00010CD6" w:rsidP="00B673A0">
      <w:pPr>
        <w:pStyle w:val="Akapitzlist"/>
        <w:numPr>
          <w:ilvl w:val="0"/>
          <w:numId w:val="15"/>
        </w:numPr>
      </w:pPr>
      <w:r>
        <w:t>Zły stan techniczny infrastruktury – 60,3%;</w:t>
      </w:r>
    </w:p>
    <w:p w14:paraId="5CE3E489" w14:textId="0EBBAC8F" w:rsidR="00FB0BC2" w:rsidRDefault="00FB0BC2" w:rsidP="00B673A0">
      <w:pPr>
        <w:pStyle w:val="Akapitzlist"/>
        <w:numPr>
          <w:ilvl w:val="0"/>
          <w:numId w:val="15"/>
        </w:numPr>
      </w:pPr>
      <w:r>
        <w:t>Niska jakość przestrzeni publicznej – 53,4%</w:t>
      </w:r>
      <w:r w:rsidR="007C314B">
        <w:t>.</w:t>
      </w:r>
    </w:p>
    <w:p w14:paraId="6ABF78F6" w14:textId="24CA90AC" w:rsidR="00FC62F2" w:rsidRDefault="00FC62F2" w:rsidP="00FC62F2">
      <w:r>
        <w:t xml:space="preserve">Wśród problemów, które w znacznym i umiarkowanym stopniu dotykają </w:t>
      </w:r>
      <w:r>
        <w:rPr>
          <w:b/>
        </w:rPr>
        <w:t xml:space="preserve">Lisków, ul. Szewczyka </w:t>
      </w:r>
      <w:r>
        <w:t xml:space="preserve">wskazywano kolejno: </w:t>
      </w:r>
    </w:p>
    <w:p w14:paraId="1A2FE6C0" w14:textId="199A86A6" w:rsidR="007E4A77" w:rsidRDefault="007E4A77" w:rsidP="007E4A77">
      <w:pPr>
        <w:pStyle w:val="Akapitzlist"/>
        <w:numPr>
          <w:ilvl w:val="0"/>
          <w:numId w:val="15"/>
        </w:numPr>
      </w:pPr>
      <w:r>
        <w:t>Niski poziom przedsiębiorczości mieszkańców – 75,9%;</w:t>
      </w:r>
    </w:p>
    <w:p w14:paraId="5D4E228F" w14:textId="02782EA1" w:rsidR="00FC62F2" w:rsidRDefault="00FC62F2" w:rsidP="00FC62F2">
      <w:pPr>
        <w:pStyle w:val="Akapitzlist"/>
        <w:numPr>
          <w:ilvl w:val="0"/>
          <w:numId w:val="15"/>
        </w:numPr>
      </w:pPr>
      <w:r>
        <w:t>Problemy demograficzne – 72,4%;</w:t>
      </w:r>
    </w:p>
    <w:p w14:paraId="6B1EFDE3" w14:textId="5BA4AE2C" w:rsidR="00B673A0" w:rsidRDefault="00B673A0" w:rsidP="00B673A0">
      <w:pPr>
        <w:pStyle w:val="Akapitzlist"/>
        <w:numPr>
          <w:ilvl w:val="0"/>
          <w:numId w:val="15"/>
        </w:numPr>
      </w:pPr>
      <w:r>
        <w:t>Brak</w:t>
      </w:r>
      <w:r w:rsidRPr="00B673A0">
        <w:t xml:space="preserve"> int</w:t>
      </w:r>
      <w:r>
        <w:t>egracji społecznej i wykluczenie społeczne – 70,7%;</w:t>
      </w:r>
    </w:p>
    <w:p w14:paraId="6009CAF7" w14:textId="77777777" w:rsidR="00730712" w:rsidRDefault="00730712" w:rsidP="00730712">
      <w:pPr>
        <w:pStyle w:val="Akapitzlist"/>
        <w:numPr>
          <w:ilvl w:val="0"/>
          <w:numId w:val="15"/>
        </w:numPr>
      </w:pPr>
      <w:r>
        <w:t>Brak wsparcia dla rynku pracy i rozwoju kompetencji – 70,7%;</w:t>
      </w:r>
    </w:p>
    <w:p w14:paraId="59F6675C" w14:textId="415BC7CD" w:rsidR="007C314B" w:rsidRDefault="007C314B" w:rsidP="007C314B">
      <w:pPr>
        <w:pStyle w:val="Akapitzlist"/>
        <w:numPr>
          <w:ilvl w:val="0"/>
          <w:numId w:val="15"/>
        </w:numPr>
      </w:pPr>
      <w:r>
        <w:t>Problemy środowiskowe i brak adaptacji do zmian klimatu – 67,2%;</w:t>
      </w:r>
    </w:p>
    <w:p w14:paraId="7AD29C0B" w14:textId="0F2AD98E" w:rsidR="00010CD6" w:rsidRDefault="00010CD6" w:rsidP="00010CD6">
      <w:pPr>
        <w:pStyle w:val="Akapitzlist"/>
        <w:numPr>
          <w:ilvl w:val="0"/>
          <w:numId w:val="15"/>
        </w:numPr>
      </w:pPr>
      <w:r>
        <w:t>Zły stan techniczny infrastruktury – 67,2%;</w:t>
      </w:r>
    </w:p>
    <w:p w14:paraId="494EA775" w14:textId="4668017F" w:rsidR="005424E7" w:rsidRDefault="005424E7" w:rsidP="005424E7">
      <w:pPr>
        <w:pStyle w:val="Akapitzlist"/>
        <w:numPr>
          <w:ilvl w:val="0"/>
          <w:numId w:val="15"/>
        </w:numPr>
      </w:pPr>
      <w:r>
        <w:t>Przestępczość i niski poziom poczucia bezpieczeństwa – 63,8%;</w:t>
      </w:r>
    </w:p>
    <w:p w14:paraId="3797C248" w14:textId="41851324" w:rsidR="00FB0BC2" w:rsidRDefault="00FA0FB8" w:rsidP="00FA0FB8">
      <w:pPr>
        <w:pStyle w:val="Akapitzlist"/>
        <w:numPr>
          <w:ilvl w:val="0"/>
          <w:numId w:val="15"/>
        </w:numPr>
      </w:pPr>
      <w:r>
        <w:t>Brak</w:t>
      </w:r>
      <w:r w:rsidRPr="00FA0FB8">
        <w:t xml:space="preserve"> zróżnicowanej oferty spędzania czasu wolnego dla wszystkich grup wiekowych</w:t>
      </w:r>
      <w:r>
        <w:t xml:space="preserve"> – 62,1%</w:t>
      </w:r>
      <w:r w:rsidR="007C314B">
        <w:t>;</w:t>
      </w:r>
    </w:p>
    <w:p w14:paraId="0C6BDA65" w14:textId="1F5C1C8C" w:rsidR="00FB0BC2" w:rsidRDefault="00FB0BC2" w:rsidP="00FB0BC2">
      <w:pPr>
        <w:pStyle w:val="Akapitzlist"/>
        <w:numPr>
          <w:ilvl w:val="0"/>
          <w:numId w:val="15"/>
        </w:numPr>
      </w:pPr>
      <w:r>
        <w:t>Niska jakość przestrzeni publicznej – 62,1%</w:t>
      </w:r>
      <w:r w:rsidR="007C314B">
        <w:t>.</w:t>
      </w:r>
    </w:p>
    <w:p w14:paraId="0A1CDB0C" w14:textId="32669EE2" w:rsidR="00FC62F2" w:rsidRDefault="00FC62F2" w:rsidP="00FC62F2">
      <w:r>
        <w:t xml:space="preserve">Wśród problemów, które w znacznym i umiarkowanym stopniu dotykają </w:t>
      </w:r>
      <w:r>
        <w:rPr>
          <w:b/>
        </w:rPr>
        <w:t xml:space="preserve">Trzebienie </w:t>
      </w:r>
      <w:r>
        <w:t xml:space="preserve">wskazywano kolejno: </w:t>
      </w:r>
    </w:p>
    <w:p w14:paraId="76E4008E" w14:textId="374852B2" w:rsidR="00010CD6" w:rsidRDefault="00010CD6" w:rsidP="00010CD6">
      <w:pPr>
        <w:pStyle w:val="Akapitzlist"/>
        <w:numPr>
          <w:ilvl w:val="0"/>
          <w:numId w:val="15"/>
        </w:numPr>
      </w:pPr>
      <w:r>
        <w:t>Zły stan techniczny infrastruktury – 81,0%;</w:t>
      </w:r>
    </w:p>
    <w:p w14:paraId="3B6C6F60" w14:textId="2C65CE99" w:rsidR="00730712" w:rsidRDefault="00730712" w:rsidP="00730712">
      <w:pPr>
        <w:pStyle w:val="Akapitzlist"/>
        <w:numPr>
          <w:ilvl w:val="0"/>
          <w:numId w:val="15"/>
        </w:numPr>
      </w:pPr>
      <w:r>
        <w:t>Brak wsparcia dla rynku pracy i rozwoju kompetencji – 75,9%;</w:t>
      </w:r>
    </w:p>
    <w:p w14:paraId="2E43C125" w14:textId="56800E77" w:rsidR="00B673A0" w:rsidRDefault="00B673A0" w:rsidP="00B673A0">
      <w:pPr>
        <w:pStyle w:val="Akapitzlist"/>
        <w:numPr>
          <w:ilvl w:val="0"/>
          <w:numId w:val="15"/>
        </w:numPr>
      </w:pPr>
      <w:r>
        <w:t>Brak</w:t>
      </w:r>
      <w:r w:rsidRPr="00B673A0">
        <w:t xml:space="preserve"> int</w:t>
      </w:r>
      <w:r>
        <w:t>egracji społecznej i wykluczenie społeczne – 72,4%;</w:t>
      </w:r>
    </w:p>
    <w:p w14:paraId="582C4E71" w14:textId="373772D1" w:rsidR="007E4A77" w:rsidRDefault="007E4A77" w:rsidP="007E4A77">
      <w:pPr>
        <w:pStyle w:val="Akapitzlist"/>
        <w:numPr>
          <w:ilvl w:val="0"/>
          <w:numId w:val="15"/>
        </w:numPr>
      </w:pPr>
      <w:r>
        <w:t>Niski poziom przedsiębiorczości mieszkańców – 72,4%;</w:t>
      </w:r>
    </w:p>
    <w:p w14:paraId="60502960" w14:textId="64571BA9" w:rsidR="00FC62F2" w:rsidRDefault="00FC62F2" w:rsidP="00FC62F2">
      <w:pPr>
        <w:pStyle w:val="Akapitzlist"/>
        <w:numPr>
          <w:ilvl w:val="0"/>
          <w:numId w:val="15"/>
        </w:numPr>
      </w:pPr>
      <w:r>
        <w:t>Problemy demograficzne – 70,7%;</w:t>
      </w:r>
    </w:p>
    <w:p w14:paraId="1FD585B2" w14:textId="607CF944" w:rsidR="00FB0BC2" w:rsidRDefault="00FB0BC2" w:rsidP="00FB0BC2">
      <w:pPr>
        <w:pStyle w:val="Akapitzlist"/>
        <w:numPr>
          <w:ilvl w:val="0"/>
          <w:numId w:val="15"/>
        </w:numPr>
      </w:pPr>
      <w:r>
        <w:t>Niska jakość przestrzeni publicznej – 70,7%;</w:t>
      </w:r>
    </w:p>
    <w:p w14:paraId="2BBFED38" w14:textId="31B764CF" w:rsidR="007C314B" w:rsidRDefault="007C314B" w:rsidP="007C314B">
      <w:pPr>
        <w:pStyle w:val="Akapitzlist"/>
        <w:numPr>
          <w:ilvl w:val="0"/>
          <w:numId w:val="15"/>
        </w:numPr>
      </w:pPr>
      <w:r>
        <w:t>Problemy środowiskowe i brak adaptacji do zmian klimatu – 67,2%;</w:t>
      </w:r>
    </w:p>
    <w:p w14:paraId="6242DDFB" w14:textId="343B9703" w:rsidR="00FA0FB8" w:rsidRDefault="00FA0FB8" w:rsidP="00FA0FB8">
      <w:pPr>
        <w:pStyle w:val="Akapitzlist"/>
        <w:numPr>
          <w:ilvl w:val="0"/>
          <w:numId w:val="15"/>
        </w:numPr>
      </w:pPr>
      <w:r>
        <w:lastRenderedPageBreak/>
        <w:t>Brak</w:t>
      </w:r>
      <w:r w:rsidRPr="00FA0FB8">
        <w:t xml:space="preserve"> zróżnicowanej oferty spędzania czasu wolnego dla wszystkich grup wiekowych</w:t>
      </w:r>
      <w:r>
        <w:t xml:space="preserve"> – 65,5%;</w:t>
      </w:r>
    </w:p>
    <w:p w14:paraId="1F0E34CA" w14:textId="036900A9" w:rsidR="005424E7" w:rsidRDefault="005424E7" w:rsidP="005424E7">
      <w:pPr>
        <w:pStyle w:val="Akapitzlist"/>
        <w:numPr>
          <w:ilvl w:val="0"/>
          <w:numId w:val="15"/>
        </w:numPr>
      </w:pPr>
      <w:r>
        <w:t>Przestępczość i niski poziom poczucia bezpieczeństwa – 58,6%</w:t>
      </w:r>
      <w:r w:rsidR="007C314B">
        <w:t>.</w:t>
      </w:r>
    </w:p>
    <w:p w14:paraId="25EA170D" w14:textId="33555181" w:rsidR="00FC62F2" w:rsidRDefault="00FC62F2" w:rsidP="00FC62F2">
      <w:r>
        <w:t xml:space="preserve">Wśród problemów, które w znacznym i umiarkowanym stopniu dotykają </w:t>
      </w:r>
      <w:r>
        <w:rPr>
          <w:b/>
        </w:rPr>
        <w:t xml:space="preserve">Zakrzyn </w:t>
      </w:r>
      <w:r>
        <w:t xml:space="preserve">wskazywano kolejno: </w:t>
      </w:r>
    </w:p>
    <w:p w14:paraId="7AF64912" w14:textId="3FD84292" w:rsidR="00730712" w:rsidRDefault="00730712" w:rsidP="00730712">
      <w:pPr>
        <w:pStyle w:val="Akapitzlist"/>
        <w:numPr>
          <w:ilvl w:val="0"/>
          <w:numId w:val="15"/>
        </w:numPr>
      </w:pPr>
      <w:r>
        <w:t>Brak wsparcia dla rynku pracy i rozwoju kompetencji – 79,3%;</w:t>
      </w:r>
    </w:p>
    <w:p w14:paraId="66439775" w14:textId="5C27190E" w:rsidR="00FC62F2" w:rsidRDefault="00FC62F2" w:rsidP="00FC62F2">
      <w:pPr>
        <w:pStyle w:val="Akapitzlist"/>
        <w:numPr>
          <w:ilvl w:val="0"/>
          <w:numId w:val="15"/>
        </w:numPr>
      </w:pPr>
      <w:r>
        <w:t>Problemy demograficzne – 70,7%;</w:t>
      </w:r>
    </w:p>
    <w:p w14:paraId="09B7CA9E" w14:textId="4089C2A3" w:rsidR="00B673A0" w:rsidRDefault="00B673A0" w:rsidP="00B673A0">
      <w:pPr>
        <w:pStyle w:val="Akapitzlist"/>
        <w:numPr>
          <w:ilvl w:val="0"/>
          <w:numId w:val="15"/>
        </w:numPr>
      </w:pPr>
      <w:r>
        <w:t>Brak</w:t>
      </w:r>
      <w:r w:rsidRPr="00B673A0">
        <w:t xml:space="preserve"> int</w:t>
      </w:r>
      <w:r>
        <w:t>egracji społecznej i wykluczenie społeczne – 65,5%;</w:t>
      </w:r>
    </w:p>
    <w:p w14:paraId="21C4B4CB" w14:textId="638FC8A4" w:rsidR="007E4A77" w:rsidRDefault="007E4A77" w:rsidP="007E4A77">
      <w:pPr>
        <w:pStyle w:val="Akapitzlist"/>
        <w:numPr>
          <w:ilvl w:val="0"/>
          <w:numId w:val="15"/>
        </w:numPr>
      </w:pPr>
      <w:r>
        <w:t>Niski poziom przedsiębiorczości mieszkańców – 65,5%;</w:t>
      </w:r>
    </w:p>
    <w:p w14:paraId="1E43E87D" w14:textId="0548D71A" w:rsidR="00EC36FF" w:rsidRDefault="00EC36FF" w:rsidP="00EC36FF">
      <w:pPr>
        <w:pStyle w:val="Akapitzlist"/>
        <w:numPr>
          <w:ilvl w:val="0"/>
          <w:numId w:val="15"/>
        </w:numPr>
      </w:pPr>
      <w:r>
        <w:t>Problemy środowiskowe i brak adaptacji do zmian klimatu – 65,5%;</w:t>
      </w:r>
    </w:p>
    <w:p w14:paraId="11A8D19D" w14:textId="77777777" w:rsidR="00FA0FB8" w:rsidRDefault="00FA0FB8" w:rsidP="00FA0FB8">
      <w:pPr>
        <w:pStyle w:val="Akapitzlist"/>
        <w:numPr>
          <w:ilvl w:val="0"/>
          <w:numId w:val="15"/>
        </w:numPr>
      </w:pPr>
      <w:r>
        <w:t>Brak</w:t>
      </w:r>
      <w:r w:rsidRPr="00FA0FB8">
        <w:t xml:space="preserve"> zróżnicowanej oferty spędzania czasu wolnego dla wszystkich grup wiekowych</w:t>
      </w:r>
      <w:r>
        <w:t xml:space="preserve"> – 62,1%;</w:t>
      </w:r>
    </w:p>
    <w:p w14:paraId="2AD9CA34" w14:textId="61F33B64" w:rsidR="00FB0BC2" w:rsidRDefault="00FB0BC2" w:rsidP="00FB0BC2">
      <w:pPr>
        <w:pStyle w:val="Akapitzlist"/>
        <w:numPr>
          <w:ilvl w:val="0"/>
          <w:numId w:val="15"/>
        </w:numPr>
      </w:pPr>
      <w:r>
        <w:t>Niska jakość przestrzeni publicznej – 62,1%;</w:t>
      </w:r>
    </w:p>
    <w:p w14:paraId="6C9944A9" w14:textId="282EDD24" w:rsidR="00010CD6" w:rsidRDefault="00010CD6" w:rsidP="00010CD6">
      <w:pPr>
        <w:pStyle w:val="Akapitzlist"/>
        <w:numPr>
          <w:ilvl w:val="0"/>
          <w:numId w:val="15"/>
        </w:numPr>
      </w:pPr>
      <w:r>
        <w:t>Zły stan techniczny infrastruktury – 58,6%;</w:t>
      </w:r>
    </w:p>
    <w:p w14:paraId="5951F485" w14:textId="3DDE28F5" w:rsidR="005424E7" w:rsidRDefault="005424E7" w:rsidP="005424E7">
      <w:pPr>
        <w:pStyle w:val="Akapitzlist"/>
        <w:numPr>
          <w:ilvl w:val="0"/>
          <w:numId w:val="15"/>
        </w:numPr>
      </w:pPr>
      <w:r>
        <w:t>Przestępczość i niski poziom poczucia bezpieczeństwa – 55,2%</w:t>
      </w:r>
      <w:r w:rsidR="00EC36FF">
        <w:t>.</w:t>
      </w:r>
    </w:p>
    <w:p w14:paraId="6B249DB9" w14:textId="3329F9A1" w:rsidR="00FC62F2" w:rsidRDefault="00FC62F2" w:rsidP="00FC62F2">
      <w:r>
        <w:t xml:space="preserve">Wśród problemów, które w znacznym i umiarkowanym stopniu dotykają </w:t>
      </w:r>
      <w:r>
        <w:rPr>
          <w:b/>
        </w:rPr>
        <w:t xml:space="preserve">Zakrzyn-Kolonię </w:t>
      </w:r>
      <w:r>
        <w:t xml:space="preserve">wskazywano kolejno: </w:t>
      </w:r>
    </w:p>
    <w:p w14:paraId="146C04A3" w14:textId="20122F4E" w:rsidR="007E4A77" w:rsidRDefault="007E4A77" w:rsidP="007E4A77">
      <w:pPr>
        <w:pStyle w:val="Akapitzlist"/>
        <w:numPr>
          <w:ilvl w:val="0"/>
          <w:numId w:val="15"/>
        </w:numPr>
      </w:pPr>
      <w:r>
        <w:t>Niski poziom przedsiębiorczości mieszkańców – 74,1%;</w:t>
      </w:r>
    </w:p>
    <w:p w14:paraId="54305423" w14:textId="31CDCE2C" w:rsidR="00FC62F2" w:rsidRDefault="00FC62F2" w:rsidP="00FC62F2">
      <w:pPr>
        <w:pStyle w:val="Akapitzlist"/>
        <w:numPr>
          <w:ilvl w:val="0"/>
          <w:numId w:val="15"/>
        </w:numPr>
      </w:pPr>
      <w:r>
        <w:t>Problemy demograficzne – 70,7%;</w:t>
      </w:r>
    </w:p>
    <w:p w14:paraId="22EB9012" w14:textId="77777777" w:rsidR="00730712" w:rsidRDefault="00730712" w:rsidP="00730712">
      <w:pPr>
        <w:pStyle w:val="Akapitzlist"/>
        <w:numPr>
          <w:ilvl w:val="0"/>
          <w:numId w:val="15"/>
        </w:numPr>
      </w:pPr>
      <w:r>
        <w:t>Brak wsparcia dla rynku pracy i rozwoju kompetencji – 70,7%;</w:t>
      </w:r>
    </w:p>
    <w:p w14:paraId="7FFCB98F" w14:textId="77777777" w:rsidR="00B673A0" w:rsidRDefault="00B673A0" w:rsidP="00B673A0">
      <w:pPr>
        <w:pStyle w:val="Akapitzlist"/>
        <w:numPr>
          <w:ilvl w:val="0"/>
          <w:numId w:val="15"/>
        </w:numPr>
      </w:pPr>
      <w:r>
        <w:t>Brak</w:t>
      </w:r>
      <w:r w:rsidRPr="00B673A0">
        <w:t xml:space="preserve"> int</w:t>
      </w:r>
      <w:r>
        <w:t>egracji społecznej i wykluczenie społeczne – 67,2%;</w:t>
      </w:r>
    </w:p>
    <w:p w14:paraId="15B2F1D7" w14:textId="0BB9F47A" w:rsidR="00FB0BC2" w:rsidRDefault="00FB0BC2" w:rsidP="00FB0BC2">
      <w:pPr>
        <w:pStyle w:val="Akapitzlist"/>
        <w:numPr>
          <w:ilvl w:val="0"/>
          <w:numId w:val="15"/>
        </w:numPr>
      </w:pPr>
      <w:r>
        <w:t>Niska jakość przestrzeni publicznej – 63,8%;</w:t>
      </w:r>
    </w:p>
    <w:p w14:paraId="2A6A140D" w14:textId="4767D292" w:rsidR="00010CD6" w:rsidRDefault="00010CD6" w:rsidP="00010CD6">
      <w:pPr>
        <w:pStyle w:val="Akapitzlist"/>
        <w:numPr>
          <w:ilvl w:val="0"/>
          <w:numId w:val="15"/>
        </w:numPr>
      </w:pPr>
      <w:r>
        <w:t>Zły stan techniczny infrastruktury – 62,1%;</w:t>
      </w:r>
    </w:p>
    <w:p w14:paraId="55336D50" w14:textId="77777777" w:rsidR="005424E7" w:rsidRDefault="005424E7" w:rsidP="005424E7">
      <w:pPr>
        <w:pStyle w:val="Akapitzlist"/>
        <w:numPr>
          <w:ilvl w:val="0"/>
          <w:numId w:val="15"/>
        </w:numPr>
      </w:pPr>
      <w:r>
        <w:t>Przestępczość i niski poziom poczucia bezpieczeństwa – 60,3%;</w:t>
      </w:r>
    </w:p>
    <w:p w14:paraId="551455E7" w14:textId="26F65DB2" w:rsidR="00E00CE6" w:rsidRDefault="00E00CE6" w:rsidP="00E00CE6">
      <w:pPr>
        <w:pStyle w:val="Akapitzlist"/>
        <w:numPr>
          <w:ilvl w:val="0"/>
          <w:numId w:val="15"/>
        </w:numPr>
      </w:pPr>
      <w:r>
        <w:t>Problemy środowiskowe i brak adaptacji do zmian klimatu – 58,6%;</w:t>
      </w:r>
    </w:p>
    <w:p w14:paraId="44F872B2" w14:textId="317550B0" w:rsidR="00FA0FB8" w:rsidRDefault="00FA0FB8" w:rsidP="00FA0FB8">
      <w:pPr>
        <w:pStyle w:val="Akapitzlist"/>
        <w:numPr>
          <w:ilvl w:val="0"/>
          <w:numId w:val="15"/>
        </w:numPr>
      </w:pPr>
      <w:r>
        <w:t>Brak</w:t>
      </w:r>
      <w:r w:rsidRPr="00FA0FB8">
        <w:t xml:space="preserve"> zróżnicowanej oferty spędzania czasu wolnego dla wszystkich grup wiekowych</w:t>
      </w:r>
      <w:r>
        <w:t xml:space="preserve"> – 55,2%</w:t>
      </w:r>
      <w:r w:rsidR="00E00CE6">
        <w:t>.</w:t>
      </w:r>
    </w:p>
    <w:p w14:paraId="6C5A5613" w14:textId="4A9CF294" w:rsidR="00FC62F2" w:rsidRDefault="00FC62F2" w:rsidP="00FC62F2">
      <w:r>
        <w:t xml:space="preserve">Wśród problemów, które w znacznym i umiarkowanym stopniu dotykają </w:t>
      </w:r>
      <w:r>
        <w:rPr>
          <w:b/>
        </w:rPr>
        <w:t xml:space="preserve">Annopol </w:t>
      </w:r>
      <w:r>
        <w:t xml:space="preserve">wskazywano kolejno: </w:t>
      </w:r>
    </w:p>
    <w:p w14:paraId="15EFB19A" w14:textId="17A1339C" w:rsidR="00FC62F2" w:rsidRDefault="00FC62F2" w:rsidP="00FC62F2">
      <w:pPr>
        <w:pStyle w:val="Akapitzlist"/>
        <w:numPr>
          <w:ilvl w:val="0"/>
          <w:numId w:val="15"/>
        </w:numPr>
      </w:pPr>
      <w:r>
        <w:t>Problemy demograficzne – 79,3%;</w:t>
      </w:r>
    </w:p>
    <w:p w14:paraId="413A72A0" w14:textId="0BA3D9C2" w:rsidR="007E4A77" w:rsidRDefault="007E4A77" w:rsidP="007E4A77">
      <w:pPr>
        <w:pStyle w:val="Akapitzlist"/>
        <w:numPr>
          <w:ilvl w:val="0"/>
          <w:numId w:val="15"/>
        </w:numPr>
      </w:pPr>
      <w:r>
        <w:t>Niski poziom przedsiębiorczości mieszkańców – 79,3%;</w:t>
      </w:r>
    </w:p>
    <w:p w14:paraId="4202D3D6" w14:textId="6E9B6E5A" w:rsidR="00730712" w:rsidRDefault="00730712" w:rsidP="00730712">
      <w:pPr>
        <w:pStyle w:val="Akapitzlist"/>
        <w:numPr>
          <w:ilvl w:val="0"/>
          <w:numId w:val="15"/>
        </w:numPr>
      </w:pPr>
      <w:r>
        <w:t>Brak wsparcia dla rynku pracy i rozwoju kompetencji – 77,6%;</w:t>
      </w:r>
    </w:p>
    <w:p w14:paraId="180CCFB5" w14:textId="3B370B68" w:rsidR="00FB0BC2" w:rsidRDefault="00FB0BC2" w:rsidP="00FB0BC2">
      <w:pPr>
        <w:pStyle w:val="Akapitzlist"/>
        <w:numPr>
          <w:ilvl w:val="0"/>
          <w:numId w:val="15"/>
        </w:numPr>
      </w:pPr>
      <w:r>
        <w:t>Niska jakość przestrzeni publicznej – 77,6%;</w:t>
      </w:r>
    </w:p>
    <w:p w14:paraId="7505F9B6" w14:textId="13AAEFDE" w:rsidR="00010CD6" w:rsidRDefault="00010CD6" w:rsidP="00010CD6">
      <w:pPr>
        <w:pStyle w:val="Akapitzlist"/>
        <w:numPr>
          <w:ilvl w:val="0"/>
          <w:numId w:val="15"/>
        </w:numPr>
      </w:pPr>
      <w:r>
        <w:t>Zły stan techniczny infrastruktury – 77,6%;</w:t>
      </w:r>
    </w:p>
    <w:p w14:paraId="1D6794B1" w14:textId="5FAD72DC" w:rsidR="00B673A0" w:rsidRDefault="00B673A0" w:rsidP="00B673A0">
      <w:pPr>
        <w:pStyle w:val="Akapitzlist"/>
        <w:numPr>
          <w:ilvl w:val="0"/>
          <w:numId w:val="15"/>
        </w:numPr>
      </w:pPr>
      <w:r>
        <w:t>Brak</w:t>
      </w:r>
      <w:r w:rsidRPr="00B673A0">
        <w:t xml:space="preserve"> int</w:t>
      </w:r>
      <w:r>
        <w:t>egracji społecznej i wykluczenie społeczne – 74,1%;</w:t>
      </w:r>
    </w:p>
    <w:p w14:paraId="3C0103DF" w14:textId="6024D07B" w:rsidR="00FA0FB8" w:rsidRDefault="00FA0FB8" w:rsidP="00FA0FB8">
      <w:pPr>
        <w:pStyle w:val="Akapitzlist"/>
        <w:numPr>
          <w:ilvl w:val="0"/>
          <w:numId w:val="15"/>
        </w:numPr>
      </w:pPr>
      <w:r>
        <w:lastRenderedPageBreak/>
        <w:t>Brak</w:t>
      </w:r>
      <w:r w:rsidRPr="00FA0FB8">
        <w:t xml:space="preserve"> zróżnicowanej oferty spędzania czasu wolnego dla wszystkich grup wiekowych</w:t>
      </w:r>
      <w:r>
        <w:t xml:space="preserve"> – 74,1%;</w:t>
      </w:r>
    </w:p>
    <w:p w14:paraId="7CA52BBA" w14:textId="476BC61C" w:rsidR="00E00CE6" w:rsidRDefault="00E00CE6" w:rsidP="00E00CE6">
      <w:pPr>
        <w:pStyle w:val="Akapitzlist"/>
        <w:numPr>
          <w:ilvl w:val="0"/>
          <w:numId w:val="15"/>
        </w:numPr>
      </w:pPr>
      <w:r>
        <w:t>Problemy środowiskowe i brak adaptacji do zmian klimatu – 67,2%;</w:t>
      </w:r>
    </w:p>
    <w:p w14:paraId="30F5705A" w14:textId="5900BDAC" w:rsidR="005424E7" w:rsidRDefault="005424E7" w:rsidP="005424E7">
      <w:pPr>
        <w:pStyle w:val="Akapitzlist"/>
        <w:numPr>
          <w:ilvl w:val="0"/>
          <w:numId w:val="15"/>
        </w:numPr>
      </w:pPr>
      <w:r>
        <w:t>Przestępczość i niski poziom poczucia bezpieczeństwa – 62,1%</w:t>
      </w:r>
      <w:r w:rsidR="00E00CE6">
        <w:t>.</w:t>
      </w:r>
    </w:p>
    <w:p w14:paraId="41AA6A5D" w14:textId="20DFC0E9" w:rsidR="00E00CE6" w:rsidRDefault="00E00CE6" w:rsidP="00E00CE6">
      <w:r>
        <w:t>Na poniższych wykresach zaprezentowano szczegółowy rozkład odpowiedzi w podziale na poszczególne podobszary rewitalizacji.</w:t>
      </w:r>
    </w:p>
    <w:p w14:paraId="211ADB62" w14:textId="39D6597C" w:rsidR="00DA7963" w:rsidRDefault="00DA7963" w:rsidP="00DA7963">
      <w:pPr>
        <w:spacing w:after="0"/>
        <w:rPr>
          <w:b/>
          <w:bCs/>
          <w:sz w:val="20"/>
        </w:rPr>
      </w:pPr>
      <w:bookmarkStart w:id="213" w:name="_Toc192872708"/>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1</w:t>
      </w:r>
      <w:r w:rsidRPr="00AF43C7">
        <w:rPr>
          <w:sz w:val="20"/>
        </w:rPr>
        <w:fldChar w:fldCharType="end"/>
      </w:r>
      <w:r w:rsidRPr="00AF43C7">
        <w:rPr>
          <w:sz w:val="20"/>
        </w:rPr>
        <w:t>.</w:t>
      </w:r>
      <w:r w:rsidRPr="00AF43C7">
        <w:rPr>
          <w:b/>
          <w:bCs/>
          <w:sz w:val="20"/>
        </w:rPr>
        <w:t xml:space="preserve"> </w:t>
      </w:r>
      <w:r w:rsidR="003D0B1B">
        <w:rPr>
          <w:b/>
          <w:bCs/>
          <w:sz w:val="20"/>
        </w:rPr>
        <w:t>Ocena stopnia negatywnego wpływu, na jakość życia mieszkańców i/lub rozwój obszaru rewitalizacji, problemów demograficznych</w:t>
      </w:r>
      <w:r>
        <w:rPr>
          <w:b/>
          <w:bCs/>
          <w:sz w:val="20"/>
        </w:rPr>
        <w:t xml:space="preserve"> (</w:t>
      </w:r>
      <w:r w:rsidRPr="00DA7963">
        <w:rPr>
          <w:b/>
          <w:bCs/>
          <w:sz w:val="20"/>
        </w:rPr>
        <w:t>starzenie się społeczeństwa, odpływ młodych mieszkańców, niski poziom dzietności, depopulacja</w:t>
      </w:r>
      <w:r>
        <w:rPr>
          <w:b/>
          <w:bCs/>
          <w:sz w:val="20"/>
        </w:rPr>
        <w:t>)</w:t>
      </w:r>
      <w:bookmarkEnd w:id="213"/>
    </w:p>
    <w:p w14:paraId="6BAE8BF1" w14:textId="296FC3CD" w:rsidR="00DA7963" w:rsidRDefault="00DA7963" w:rsidP="00DB18BE">
      <w:r>
        <w:rPr>
          <w:noProof/>
        </w:rPr>
        <w:drawing>
          <wp:inline distT="0" distB="0" distL="0" distR="0" wp14:anchorId="3FB76A10" wp14:editId="2AC04502">
            <wp:extent cx="5486400" cy="3200400"/>
            <wp:effectExtent l="0" t="0" r="1905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239A1C" w14:textId="2E836D32" w:rsidR="00FF6299" w:rsidRDefault="00FF6299" w:rsidP="00FF6299">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0E01A69F" w14:textId="77777777" w:rsidR="0055548F" w:rsidRDefault="0055548F" w:rsidP="00FF6299">
      <w:pPr>
        <w:spacing w:after="0"/>
        <w:rPr>
          <w:b/>
          <w:bCs/>
          <w:sz w:val="20"/>
        </w:rPr>
      </w:pPr>
      <w:bookmarkStart w:id="214" w:name="_Toc192872709"/>
    </w:p>
    <w:p w14:paraId="73EDDA73" w14:textId="77777777" w:rsidR="0055548F" w:rsidRDefault="0055548F" w:rsidP="00FF6299">
      <w:pPr>
        <w:spacing w:after="0"/>
        <w:rPr>
          <w:b/>
          <w:bCs/>
          <w:sz w:val="20"/>
        </w:rPr>
      </w:pPr>
    </w:p>
    <w:p w14:paraId="37A207EE" w14:textId="77777777" w:rsidR="0055548F" w:rsidRDefault="0055548F" w:rsidP="00FF6299">
      <w:pPr>
        <w:spacing w:after="0"/>
        <w:rPr>
          <w:b/>
          <w:bCs/>
          <w:sz w:val="20"/>
        </w:rPr>
      </w:pPr>
    </w:p>
    <w:p w14:paraId="36ACE365" w14:textId="77777777" w:rsidR="0055548F" w:rsidRDefault="0055548F" w:rsidP="00FF6299">
      <w:pPr>
        <w:spacing w:after="0"/>
        <w:rPr>
          <w:b/>
          <w:bCs/>
          <w:sz w:val="20"/>
        </w:rPr>
      </w:pPr>
    </w:p>
    <w:p w14:paraId="07FAF1C0" w14:textId="77777777" w:rsidR="0055548F" w:rsidRDefault="0055548F" w:rsidP="00FF6299">
      <w:pPr>
        <w:spacing w:after="0"/>
        <w:rPr>
          <w:b/>
          <w:bCs/>
          <w:sz w:val="20"/>
        </w:rPr>
      </w:pPr>
    </w:p>
    <w:p w14:paraId="76086826" w14:textId="77777777" w:rsidR="0055548F" w:rsidRDefault="0055548F" w:rsidP="00FF6299">
      <w:pPr>
        <w:spacing w:after="0"/>
        <w:rPr>
          <w:b/>
          <w:bCs/>
          <w:sz w:val="20"/>
        </w:rPr>
      </w:pPr>
    </w:p>
    <w:p w14:paraId="2D60F609" w14:textId="77777777" w:rsidR="0055548F" w:rsidRDefault="0055548F" w:rsidP="00FF6299">
      <w:pPr>
        <w:spacing w:after="0"/>
        <w:rPr>
          <w:b/>
          <w:bCs/>
          <w:sz w:val="20"/>
        </w:rPr>
      </w:pPr>
    </w:p>
    <w:p w14:paraId="473802A2" w14:textId="77777777" w:rsidR="0055548F" w:rsidRDefault="0055548F" w:rsidP="00FF6299">
      <w:pPr>
        <w:spacing w:after="0"/>
        <w:rPr>
          <w:b/>
          <w:bCs/>
          <w:sz w:val="20"/>
        </w:rPr>
      </w:pPr>
    </w:p>
    <w:p w14:paraId="3ED732F4" w14:textId="77777777" w:rsidR="0055548F" w:rsidRDefault="0055548F" w:rsidP="00FF6299">
      <w:pPr>
        <w:spacing w:after="0"/>
        <w:rPr>
          <w:b/>
          <w:bCs/>
          <w:sz w:val="20"/>
        </w:rPr>
      </w:pPr>
    </w:p>
    <w:p w14:paraId="55EB8D26" w14:textId="77777777" w:rsidR="0055548F" w:rsidRDefault="0055548F" w:rsidP="00FF6299">
      <w:pPr>
        <w:spacing w:after="0"/>
        <w:rPr>
          <w:b/>
          <w:bCs/>
          <w:sz w:val="20"/>
        </w:rPr>
      </w:pPr>
    </w:p>
    <w:p w14:paraId="433DEC37" w14:textId="77777777" w:rsidR="0055548F" w:rsidRDefault="0055548F" w:rsidP="00FF6299">
      <w:pPr>
        <w:spacing w:after="0"/>
        <w:rPr>
          <w:b/>
          <w:bCs/>
          <w:sz w:val="20"/>
        </w:rPr>
      </w:pPr>
    </w:p>
    <w:p w14:paraId="2961F93D" w14:textId="77777777" w:rsidR="0055548F" w:rsidRDefault="0055548F" w:rsidP="00FF6299">
      <w:pPr>
        <w:spacing w:after="0"/>
        <w:rPr>
          <w:b/>
          <w:bCs/>
          <w:sz w:val="20"/>
        </w:rPr>
      </w:pPr>
    </w:p>
    <w:p w14:paraId="4EB661B9" w14:textId="77777777" w:rsidR="0055548F" w:rsidRDefault="0055548F" w:rsidP="00FF6299">
      <w:pPr>
        <w:spacing w:after="0"/>
        <w:rPr>
          <w:b/>
          <w:bCs/>
          <w:sz w:val="20"/>
        </w:rPr>
      </w:pPr>
    </w:p>
    <w:p w14:paraId="53588C68" w14:textId="77777777" w:rsidR="0055548F" w:rsidRDefault="0055548F" w:rsidP="00FF6299">
      <w:pPr>
        <w:spacing w:after="0"/>
        <w:rPr>
          <w:b/>
          <w:bCs/>
          <w:sz w:val="20"/>
        </w:rPr>
      </w:pPr>
    </w:p>
    <w:p w14:paraId="693A6E2D" w14:textId="45CFE387" w:rsidR="00FF6299" w:rsidRDefault="00FF6299" w:rsidP="00FF6299">
      <w:pPr>
        <w:spacing w:after="0"/>
        <w:rPr>
          <w:b/>
          <w:bCs/>
          <w:sz w:val="20"/>
        </w:rPr>
      </w:pPr>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2</w:t>
      </w:r>
      <w:r w:rsidRPr="00AF43C7">
        <w:rPr>
          <w:sz w:val="20"/>
        </w:rPr>
        <w:fldChar w:fldCharType="end"/>
      </w:r>
      <w:r w:rsidRPr="00AF43C7">
        <w:rPr>
          <w:sz w:val="20"/>
        </w:rPr>
        <w:t>.</w:t>
      </w:r>
      <w:r w:rsidRPr="00AF43C7">
        <w:rPr>
          <w:b/>
          <w:bCs/>
          <w:sz w:val="20"/>
        </w:rPr>
        <w:t xml:space="preserve"> </w:t>
      </w:r>
      <w:r w:rsidR="003D0B1B">
        <w:rPr>
          <w:b/>
          <w:bCs/>
          <w:sz w:val="20"/>
        </w:rPr>
        <w:t xml:space="preserve">Ocena stopnia negatywnego wpływu, na jakość życia mieszkańców i/lub rozwój obszaru rewitalizacji, </w:t>
      </w:r>
      <w:r>
        <w:rPr>
          <w:b/>
          <w:bCs/>
          <w:sz w:val="20"/>
        </w:rPr>
        <w:t>problemu braku integracji społecznej i wykluczenia społecznego (</w:t>
      </w:r>
      <w:r w:rsidRPr="00FF6299">
        <w:rPr>
          <w:b/>
          <w:bCs/>
          <w:sz w:val="20"/>
        </w:rPr>
        <w:t>izolacja osób starszych, samotnych, z niepełnosprawnościami, niski poziom aktywności obywatelskiej, brak współpracy między mieszkańcami</w:t>
      </w:r>
      <w:r>
        <w:rPr>
          <w:b/>
          <w:bCs/>
          <w:sz w:val="20"/>
        </w:rPr>
        <w:t>)</w:t>
      </w:r>
      <w:bookmarkEnd w:id="214"/>
    </w:p>
    <w:p w14:paraId="1D870C48" w14:textId="77777777" w:rsidR="00FF6299" w:rsidRDefault="00FF6299" w:rsidP="00FF6299">
      <w:r>
        <w:rPr>
          <w:noProof/>
        </w:rPr>
        <w:drawing>
          <wp:inline distT="0" distB="0" distL="0" distR="0" wp14:anchorId="46B846AB" wp14:editId="559F2F5A">
            <wp:extent cx="5486400" cy="3036875"/>
            <wp:effectExtent l="0" t="0" r="19050" b="1143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EEDD9A" w14:textId="77777777" w:rsidR="00FF6299" w:rsidRDefault="00FF6299" w:rsidP="00FF6299">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4C55CCFE" w14:textId="597D5407" w:rsidR="00444ECE" w:rsidRDefault="00FF6299" w:rsidP="00444ECE">
      <w:pPr>
        <w:pStyle w:val="Normalny0"/>
        <w:rPr>
          <w:b/>
          <w:bCs/>
          <w:sz w:val="20"/>
        </w:rPr>
      </w:pPr>
      <w:bookmarkStart w:id="215" w:name="_Toc192872710"/>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3</w:t>
      </w:r>
      <w:r w:rsidRPr="00AF43C7">
        <w:rPr>
          <w:sz w:val="20"/>
        </w:rPr>
        <w:fldChar w:fldCharType="end"/>
      </w:r>
      <w:r w:rsidRPr="00AF43C7">
        <w:rPr>
          <w:sz w:val="20"/>
        </w:rPr>
        <w:t>.</w:t>
      </w:r>
      <w:r w:rsidRPr="00AF43C7">
        <w:rPr>
          <w:b/>
          <w:bCs/>
          <w:sz w:val="20"/>
        </w:rPr>
        <w:t xml:space="preserve"> </w:t>
      </w:r>
      <w:r w:rsidR="003D0B1B">
        <w:rPr>
          <w:b/>
          <w:bCs/>
          <w:sz w:val="20"/>
        </w:rPr>
        <w:t xml:space="preserve">Ocena stopnia negatywnego wpływu, na jakość życia mieszkańców i/lub rozwój obszaru rewitalizacji, </w:t>
      </w:r>
      <w:r w:rsidR="003C46C4">
        <w:rPr>
          <w:b/>
          <w:bCs/>
          <w:sz w:val="20"/>
        </w:rPr>
        <w:t>przestępczości</w:t>
      </w:r>
      <w:r w:rsidR="003C46C4" w:rsidRPr="003C46C4">
        <w:rPr>
          <w:b/>
          <w:bCs/>
          <w:sz w:val="20"/>
        </w:rPr>
        <w:t xml:space="preserve"> i</w:t>
      </w:r>
      <w:r w:rsidR="003C46C4">
        <w:rPr>
          <w:b/>
          <w:bCs/>
          <w:sz w:val="20"/>
        </w:rPr>
        <w:t xml:space="preserve"> problemu</w:t>
      </w:r>
      <w:r w:rsidR="003C46C4" w:rsidRPr="003C46C4">
        <w:rPr>
          <w:b/>
          <w:bCs/>
          <w:sz w:val="20"/>
        </w:rPr>
        <w:t xml:space="preserve"> niskie</w:t>
      </w:r>
      <w:r w:rsidR="003C46C4">
        <w:rPr>
          <w:b/>
          <w:bCs/>
          <w:sz w:val="20"/>
        </w:rPr>
        <w:t>go</w:t>
      </w:r>
      <w:r w:rsidR="003C46C4" w:rsidRPr="003C46C4">
        <w:rPr>
          <w:b/>
          <w:bCs/>
          <w:sz w:val="20"/>
        </w:rPr>
        <w:t xml:space="preserve"> poczu</w:t>
      </w:r>
      <w:r w:rsidR="003C46C4">
        <w:rPr>
          <w:b/>
          <w:bCs/>
          <w:sz w:val="20"/>
        </w:rPr>
        <w:t>cia</w:t>
      </w:r>
      <w:r w:rsidR="003C46C4" w:rsidRPr="003C46C4">
        <w:rPr>
          <w:b/>
          <w:bCs/>
          <w:sz w:val="20"/>
        </w:rPr>
        <w:t xml:space="preserve"> bezpieczeństwa (w tym przemoc domowa, wandalizm, kradzieże, brak monitoringu, niewystarczające oświe</w:t>
      </w:r>
      <w:r w:rsidR="003D0B1B">
        <w:rPr>
          <w:b/>
          <w:bCs/>
          <w:sz w:val="20"/>
        </w:rPr>
        <w:t>tlenie przestrzeni publicznych)</w:t>
      </w:r>
      <w:bookmarkEnd w:id="215"/>
    </w:p>
    <w:p w14:paraId="177DF037" w14:textId="12A6134E" w:rsidR="00FF6299" w:rsidRDefault="00FF6299" w:rsidP="00444ECE">
      <w:pPr>
        <w:pStyle w:val="Normalny0"/>
      </w:pPr>
      <w:r>
        <w:rPr>
          <w:noProof/>
        </w:rPr>
        <w:lastRenderedPageBreak/>
        <w:drawing>
          <wp:inline distT="0" distB="0" distL="0" distR="0" wp14:anchorId="08C2607E" wp14:editId="1E03E77F">
            <wp:extent cx="5486400" cy="320040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51C0F" w14:textId="77777777" w:rsidR="00FF6299" w:rsidRDefault="00FF6299" w:rsidP="00444ECE">
      <w:pPr>
        <w:pStyle w:val="Normalny0"/>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087CBBF8" w14:textId="4DCA922F" w:rsidR="00662806" w:rsidRDefault="003C46C4" w:rsidP="00662806">
      <w:pPr>
        <w:pStyle w:val="Normalny0"/>
      </w:pPr>
      <w:bookmarkStart w:id="216" w:name="_Toc192872711"/>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4</w:t>
      </w:r>
      <w:r w:rsidRPr="00AF43C7">
        <w:rPr>
          <w:sz w:val="20"/>
        </w:rPr>
        <w:fldChar w:fldCharType="end"/>
      </w:r>
      <w:r w:rsidRPr="00AF43C7">
        <w:rPr>
          <w:sz w:val="20"/>
        </w:rPr>
        <w:t>.</w:t>
      </w:r>
      <w:r w:rsidRPr="00AF43C7">
        <w:rPr>
          <w:b/>
          <w:bCs/>
          <w:sz w:val="20"/>
        </w:rPr>
        <w:t xml:space="preserve"> </w:t>
      </w:r>
      <w:r w:rsidR="003D0B1B">
        <w:rPr>
          <w:b/>
          <w:bCs/>
          <w:sz w:val="20"/>
        </w:rPr>
        <w:t>Ocena stopnia negatywnego wpływu, na jakość życia mieszkańców i/lub rozwój obszaru rewitaliz</w:t>
      </w:r>
      <w:r w:rsidR="00F51ABE">
        <w:rPr>
          <w:b/>
          <w:bCs/>
          <w:sz w:val="20"/>
        </w:rPr>
        <w:t xml:space="preserve">acji, problemu </w:t>
      </w:r>
      <w:r w:rsidR="00F51ABE" w:rsidRPr="00F51ABE">
        <w:rPr>
          <w:b/>
          <w:bCs/>
          <w:sz w:val="20"/>
        </w:rPr>
        <w:t>brak</w:t>
      </w:r>
      <w:r w:rsidR="00F51ABE">
        <w:rPr>
          <w:b/>
          <w:bCs/>
          <w:sz w:val="20"/>
        </w:rPr>
        <w:t>u</w:t>
      </w:r>
      <w:r w:rsidR="00F51ABE" w:rsidRPr="00F51ABE">
        <w:rPr>
          <w:b/>
          <w:bCs/>
          <w:sz w:val="20"/>
        </w:rPr>
        <w:t xml:space="preserve"> zróżnicowanej oferty spędzania czasu wolneg</w:t>
      </w:r>
      <w:r w:rsidR="00F51ABE">
        <w:rPr>
          <w:b/>
          <w:bCs/>
          <w:sz w:val="20"/>
        </w:rPr>
        <w:t>o dla wszystkich grup wiekowych</w:t>
      </w:r>
      <w:bookmarkEnd w:id="216"/>
    </w:p>
    <w:p w14:paraId="79836CF0" w14:textId="382F4527" w:rsidR="003C46C4" w:rsidRDefault="003C46C4" w:rsidP="00662806">
      <w:pPr>
        <w:pStyle w:val="Normalny0"/>
      </w:pPr>
      <w:r>
        <w:rPr>
          <w:noProof/>
        </w:rPr>
        <w:drawing>
          <wp:inline distT="0" distB="0" distL="0" distR="0" wp14:anchorId="422DE414" wp14:editId="4C21AA08">
            <wp:extent cx="5486400" cy="3200400"/>
            <wp:effectExtent l="0" t="0" r="19050" b="190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F72AB3" w14:textId="77777777" w:rsidR="003C46C4" w:rsidRPr="00662806" w:rsidRDefault="003C46C4" w:rsidP="00662806">
      <w:pPr>
        <w:pStyle w:val="Normalny0"/>
        <w:rPr>
          <w:sz w:val="20"/>
        </w:rPr>
      </w:pPr>
      <w:r w:rsidRPr="00662806">
        <w:rPr>
          <w:sz w:val="20"/>
        </w:rPr>
        <w:t>Źródło: Opracowanie własne na podstawie badania ankietowego z mieszkańcami Gminy Lisków, 2025.</w:t>
      </w:r>
    </w:p>
    <w:p w14:paraId="48A95B9B" w14:textId="181A0547" w:rsidR="00200772" w:rsidRDefault="00200772" w:rsidP="00200772">
      <w:pPr>
        <w:spacing w:after="0"/>
        <w:rPr>
          <w:b/>
          <w:bCs/>
          <w:sz w:val="20"/>
        </w:rPr>
      </w:pPr>
      <w:bookmarkStart w:id="217" w:name="_Toc192872712"/>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5</w:t>
      </w:r>
      <w:r w:rsidRPr="00AF43C7">
        <w:rPr>
          <w:sz w:val="20"/>
        </w:rPr>
        <w:fldChar w:fldCharType="end"/>
      </w:r>
      <w:r w:rsidRPr="00AF43C7">
        <w:rPr>
          <w:sz w:val="20"/>
        </w:rPr>
        <w:t>.</w:t>
      </w:r>
      <w:r w:rsidRPr="00AF43C7">
        <w:rPr>
          <w:b/>
          <w:bCs/>
          <w:sz w:val="20"/>
        </w:rPr>
        <w:t xml:space="preserve"> </w:t>
      </w:r>
      <w:r>
        <w:rPr>
          <w:b/>
          <w:bCs/>
          <w:sz w:val="20"/>
        </w:rPr>
        <w:t>Ocena stopnia negatywnego wpływu, na jakość życia mieszkańców i/lub rozwój obszaru rewitalizacji, problemu niskiego poziomu przedsiębiorczości mieszkańców</w:t>
      </w:r>
      <w:bookmarkEnd w:id="217"/>
    </w:p>
    <w:p w14:paraId="2D34E0B0" w14:textId="242C1956" w:rsidR="00200772" w:rsidRDefault="00200772" w:rsidP="00200772">
      <w:pPr>
        <w:spacing w:after="0"/>
      </w:pPr>
      <w:r>
        <w:rPr>
          <w:noProof/>
        </w:rPr>
        <w:lastRenderedPageBreak/>
        <w:drawing>
          <wp:inline distT="0" distB="0" distL="0" distR="0" wp14:anchorId="6ED3465B" wp14:editId="0BC9AD6D">
            <wp:extent cx="5486400" cy="3200400"/>
            <wp:effectExtent l="0" t="0" r="19050" b="190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9C7F7A" w14:textId="77777777" w:rsidR="00200772" w:rsidRDefault="00200772" w:rsidP="00200772">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1EA8DC17" w14:textId="7D055C19" w:rsidR="00E9272D" w:rsidRDefault="00200772" w:rsidP="00200772">
      <w:pPr>
        <w:spacing w:after="0"/>
        <w:rPr>
          <w:b/>
          <w:bCs/>
          <w:sz w:val="20"/>
        </w:rPr>
      </w:pPr>
      <w:bookmarkStart w:id="218" w:name="_Toc192872713"/>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6</w:t>
      </w:r>
      <w:r w:rsidRPr="00AF43C7">
        <w:rPr>
          <w:sz w:val="20"/>
        </w:rPr>
        <w:fldChar w:fldCharType="end"/>
      </w:r>
      <w:r w:rsidRPr="00AF43C7">
        <w:rPr>
          <w:sz w:val="20"/>
        </w:rPr>
        <w:t>.</w:t>
      </w:r>
      <w:r w:rsidRPr="00AF43C7">
        <w:rPr>
          <w:b/>
          <w:bCs/>
          <w:sz w:val="20"/>
        </w:rPr>
        <w:t xml:space="preserve"> </w:t>
      </w:r>
      <w:r>
        <w:rPr>
          <w:b/>
          <w:bCs/>
          <w:sz w:val="20"/>
        </w:rPr>
        <w:t xml:space="preserve">Ocena stopnia negatywnego wpływu, na jakość życia mieszkańców i/lub rozwój obszaru rewitalizacji, problemu </w:t>
      </w:r>
      <w:r w:rsidR="00E9272D" w:rsidRPr="00E9272D">
        <w:rPr>
          <w:b/>
          <w:bCs/>
          <w:sz w:val="20"/>
        </w:rPr>
        <w:t>brak</w:t>
      </w:r>
      <w:r w:rsidR="00E9272D">
        <w:rPr>
          <w:b/>
          <w:bCs/>
          <w:sz w:val="20"/>
        </w:rPr>
        <w:t>u</w:t>
      </w:r>
      <w:r w:rsidR="00E9272D" w:rsidRPr="00E9272D">
        <w:rPr>
          <w:b/>
          <w:bCs/>
          <w:sz w:val="20"/>
        </w:rPr>
        <w:t xml:space="preserve"> wsparcia dla rynku pracy i rozwoju kompetencji (niedopasowanie kwalifikacji mies</w:t>
      </w:r>
      <w:r w:rsidR="00E9272D">
        <w:rPr>
          <w:b/>
          <w:bCs/>
          <w:sz w:val="20"/>
        </w:rPr>
        <w:t xml:space="preserve">zkańców do potrzeb rynku pracy, </w:t>
      </w:r>
      <w:r w:rsidR="00E9272D" w:rsidRPr="00E9272D">
        <w:rPr>
          <w:b/>
          <w:bCs/>
          <w:sz w:val="20"/>
        </w:rPr>
        <w:t>brak programów aktywizacyjnych, szkoleń zawodowych i doradztwa zawodowego, niski poziom edukacji zawo</w:t>
      </w:r>
      <w:r w:rsidR="00E9272D">
        <w:rPr>
          <w:b/>
          <w:bCs/>
          <w:sz w:val="20"/>
        </w:rPr>
        <w:t>dowej)</w:t>
      </w:r>
      <w:bookmarkEnd w:id="218"/>
    </w:p>
    <w:p w14:paraId="6C0332B8" w14:textId="4F101F9E" w:rsidR="00200772" w:rsidRDefault="00200772" w:rsidP="00200772">
      <w:pPr>
        <w:spacing w:after="0"/>
      </w:pPr>
      <w:r>
        <w:rPr>
          <w:noProof/>
        </w:rPr>
        <w:drawing>
          <wp:inline distT="0" distB="0" distL="0" distR="0" wp14:anchorId="756979C8" wp14:editId="505F20C7">
            <wp:extent cx="5486400" cy="3200400"/>
            <wp:effectExtent l="0" t="0" r="19050"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BDB22E" w14:textId="77777777" w:rsidR="00200772" w:rsidRDefault="00200772" w:rsidP="00200772">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35A919AB" w14:textId="79258DEE" w:rsidR="00BD07AB" w:rsidRDefault="00E9272D" w:rsidP="00E9272D">
      <w:pPr>
        <w:spacing w:after="0"/>
        <w:rPr>
          <w:b/>
          <w:bCs/>
          <w:sz w:val="20"/>
        </w:rPr>
      </w:pPr>
      <w:bookmarkStart w:id="219" w:name="_Toc192872714"/>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7</w:t>
      </w:r>
      <w:r w:rsidRPr="00AF43C7">
        <w:rPr>
          <w:sz w:val="20"/>
        </w:rPr>
        <w:fldChar w:fldCharType="end"/>
      </w:r>
      <w:r w:rsidRPr="00AF43C7">
        <w:rPr>
          <w:sz w:val="20"/>
        </w:rPr>
        <w:t>.</w:t>
      </w:r>
      <w:r w:rsidRPr="00AF43C7">
        <w:rPr>
          <w:b/>
          <w:bCs/>
          <w:sz w:val="20"/>
        </w:rPr>
        <w:t xml:space="preserve"> </w:t>
      </w:r>
      <w:r>
        <w:rPr>
          <w:b/>
          <w:bCs/>
          <w:sz w:val="20"/>
        </w:rPr>
        <w:t xml:space="preserve">Ocena stopnia negatywnego wpływu, na jakość życia mieszkańców i/lub rozwój obszaru rewitalizacji, </w:t>
      </w:r>
      <w:r w:rsidR="00BD07AB">
        <w:rPr>
          <w:b/>
          <w:bCs/>
          <w:sz w:val="20"/>
        </w:rPr>
        <w:t>problemu złego</w:t>
      </w:r>
      <w:r w:rsidR="00BD07AB" w:rsidRPr="00BD07AB">
        <w:rPr>
          <w:b/>
          <w:bCs/>
          <w:sz w:val="20"/>
        </w:rPr>
        <w:t xml:space="preserve"> stan</w:t>
      </w:r>
      <w:r w:rsidR="00BD07AB">
        <w:rPr>
          <w:b/>
          <w:bCs/>
          <w:sz w:val="20"/>
        </w:rPr>
        <w:t>u technicznego</w:t>
      </w:r>
      <w:r w:rsidR="00BD07AB" w:rsidRPr="00BD07AB">
        <w:rPr>
          <w:b/>
          <w:bCs/>
          <w:sz w:val="20"/>
        </w:rPr>
        <w:t xml:space="preserve"> infrastruktury (zaniedbane budynki, brak termomodernizacji </w:t>
      </w:r>
      <w:r w:rsidR="00BD07AB" w:rsidRPr="00BD07AB">
        <w:rPr>
          <w:b/>
          <w:bCs/>
          <w:sz w:val="20"/>
        </w:rPr>
        <w:lastRenderedPageBreak/>
        <w:t>budynków, uszkodzona lub zaniedbana infrastruktura komunikacyjna, problemy z kanalizacją, wodoc</w:t>
      </w:r>
      <w:r w:rsidR="00BD07AB">
        <w:rPr>
          <w:b/>
          <w:bCs/>
          <w:sz w:val="20"/>
        </w:rPr>
        <w:t>iągami czy siecią energetyczną)</w:t>
      </w:r>
      <w:bookmarkEnd w:id="219"/>
    </w:p>
    <w:p w14:paraId="78250637" w14:textId="334A90FC" w:rsidR="00E9272D" w:rsidRDefault="00E9272D" w:rsidP="00E9272D">
      <w:pPr>
        <w:spacing w:after="0"/>
      </w:pPr>
      <w:r>
        <w:rPr>
          <w:noProof/>
        </w:rPr>
        <w:drawing>
          <wp:inline distT="0" distB="0" distL="0" distR="0" wp14:anchorId="3B5731A7" wp14:editId="1425422C">
            <wp:extent cx="5486400" cy="3200400"/>
            <wp:effectExtent l="0" t="0" r="1905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6C5DCC" w14:textId="77777777" w:rsidR="00E9272D" w:rsidRDefault="00E9272D" w:rsidP="00E9272D">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700BD12D" w14:textId="7CC012F9" w:rsidR="00662806" w:rsidRDefault="003A75E7" w:rsidP="003A75E7">
      <w:pPr>
        <w:spacing w:after="0"/>
        <w:rPr>
          <w:b/>
          <w:bCs/>
          <w:sz w:val="20"/>
        </w:rPr>
      </w:pPr>
      <w:bookmarkStart w:id="220" w:name="_Toc192872715"/>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8</w:t>
      </w:r>
      <w:r w:rsidRPr="00AF43C7">
        <w:rPr>
          <w:sz w:val="20"/>
        </w:rPr>
        <w:fldChar w:fldCharType="end"/>
      </w:r>
      <w:r w:rsidRPr="00AF43C7">
        <w:rPr>
          <w:sz w:val="20"/>
        </w:rPr>
        <w:t>.</w:t>
      </w:r>
      <w:r w:rsidRPr="00AF43C7">
        <w:rPr>
          <w:b/>
          <w:bCs/>
          <w:sz w:val="20"/>
        </w:rPr>
        <w:t xml:space="preserve"> </w:t>
      </w:r>
      <w:r>
        <w:rPr>
          <w:b/>
          <w:bCs/>
          <w:sz w:val="20"/>
        </w:rPr>
        <w:t>Ocena stopnia negatywnego wpływu, na jakość życia mieszkańców i/lub rozwój obszaru rewitalizacji, problemu niskiej jakości przestrzeni publicznej</w:t>
      </w:r>
      <w:r w:rsidRPr="003A75E7">
        <w:rPr>
          <w:b/>
          <w:bCs/>
          <w:sz w:val="20"/>
        </w:rPr>
        <w:t xml:space="preserve"> (brak a</w:t>
      </w:r>
      <w:r>
        <w:rPr>
          <w:b/>
          <w:bCs/>
          <w:sz w:val="20"/>
        </w:rPr>
        <w:t>trakcyjnych i zadbanych miejsc)</w:t>
      </w:r>
      <w:bookmarkEnd w:id="220"/>
    </w:p>
    <w:p w14:paraId="1AF328C7" w14:textId="1064A662" w:rsidR="003A75E7" w:rsidRDefault="003A75E7" w:rsidP="00662806">
      <w:pPr>
        <w:pStyle w:val="Normalny0"/>
      </w:pPr>
      <w:r>
        <w:rPr>
          <w:noProof/>
        </w:rPr>
        <w:drawing>
          <wp:inline distT="0" distB="0" distL="0" distR="0" wp14:anchorId="4F822817" wp14:editId="3BF90FE7">
            <wp:extent cx="5486400" cy="3200400"/>
            <wp:effectExtent l="0" t="0" r="19050" b="190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70127C" w14:textId="77777777" w:rsidR="003A75E7" w:rsidRDefault="003A75E7" w:rsidP="003A75E7">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712B208D" w14:textId="77777777" w:rsidR="0055548F" w:rsidRDefault="0055548F" w:rsidP="003A75E7">
      <w:pPr>
        <w:spacing w:after="0"/>
        <w:rPr>
          <w:b/>
          <w:bCs/>
          <w:sz w:val="20"/>
        </w:rPr>
      </w:pPr>
      <w:bookmarkStart w:id="221" w:name="_Toc192872716"/>
    </w:p>
    <w:p w14:paraId="178C53DE" w14:textId="77777777" w:rsidR="0055548F" w:rsidRDefault="0055548F" w:rsidP="003A75E7">
      <w:pPr>
        <w:spacing w:after="0"/>
        <w:rPr>
          <w:b/>
          <w:bCs/>
          <w:sz w:val="20"/>
        </w:rPr>
      </w:pPr>
    </w:p>
    <w:p w14:paraId="5161FC49" w14:textId="77777777" w:rsidR="0055548F" w:rsidRDefault="0055548F" w:rsidP="003A75E7">
      <w:pPr>
        <w:spacing w:after="0"/>
        <w:rPr>
          <w:b/>
          <w:bCs/>
          <w:sz w:val="20"/>
        </w:rPr>
      </w:pPr>
    </w:p>
    <w:p w14:paraId="3F816D62" w14:textId="77777777" w:rsidR="0055548F" w:rsidRDefault="0055548F" w:rsidP="003A75E7">
      <w:pPr>
        <w:spacing w:after="0"/>
        <w:rPr>
          <w:b/>
          <w:bCs/>
          <w:sz w:val="20"/>
        </w:rPr>
      </w:pPr>
    </w:p>
    <w:p w14:paraId="45B4AFEF" w14:textId="77777777" w:rsidR="0055548F" w:rsidRDefault="0055548F" w:rsidP="003A75E7">
      <w:pPr>
        <w:spacing w:after="0"/>
        <w:rPr>
          <w:b/>
          <w:bCs/>
          <w:sz w:val="20"/>
        </w:rPr>
      </w:pPr>
    </w:p>
    <w:p w14:paraId="63DBCE8D" w14:textId="77777777" w:rsidR="0055548F" w:rsidRDefault="0055548F" w:rsidP="003A75E7">
      <w:pPr>
        <w:spacing w:after="0"/>
        <w:rPr>
          <w:b/>
          <w:bCs/>
          <w:sz w:val="20"/>
        </w:rPr>
      </w:pPr>
    </w:p>
    <w:p w14:paraId="6647F6F6" w14:textId="77777777" w:rsidR="0055548F" w:rsidRDefault="0055548F" w:rsidP="003A75E7">
      <w:pPr>
        <w:spacing w:after="0"/>
        <w:rPr>
          <w:b/>
          <w:bCs/>
          <w:sz w:val="20"/>
        </w:rPr>
      </w:pPr>
    </w:p>
    <w:p w14:paraId="576F2F4A" w14:textId="77777777" w:rsidR="0055548F" w:rsidRDefault="0055548F" w:rsidP="003A75E7">
      <w:pPr>
        <w:spacing w:after="0"/>
        <w:rPr>
          <w:b/>
          <w:bCs/>
          <w:sz w:val="20"/>
        </w:rPr>
      </w:pPr>
    </w:p>
    <w:p w14:paraId="4DF81C30" w14:textId="77777777" w:rsidR="0055548F" w:rsidRDefault="0055548F" w:rsidP="003A75E7">
      <w:pPr>
        <w:spacing w:after="0"/>
        <w:rPr>
          <w:b/>
          <w:bCs/>
          <w:sz w:val="20"/>
        </w:rPr>
      </w:pPr>
    </w:p>
    <w:p w14:paraId="34FC9F23" w14:textId="77777777" w:rsidR="0055548F" w:rsidRDefault="0055548F" w:rsidP="003A75E7">
      <w:pPr>
        <w:spacing w:after="0"/>
        <w:rPr>
          <w:b/>
          <w:bCs/>
          <w:sz w:val="20"/>
        </w:rPr>
      </w:pPr>
    </w:p>
    <w:p w14:paraId="5AAAC328" w14:textId="77777777" w:rsidR="0055548F" w:rsidRDefault="0055548F" w:rsidP="003A75E7">
      <w:pPr>
        <w:spacing w:after="0"/>
        <w:rPr>
          <w:b/>
          <w:bCs/>
          <w:sz w:val="20"/>
        </w:rPr>
      </w:pPr>
    </w:p>
    <w:p w14:paraId="7DF64B32" w14:textId="77777777" w:rsidR="0055548F" w:rsidRDefault="0055548F" w:rsidP="003A75E7">
      <w:pPr>
        <w:spacing w:after="0"/>
        <w:rPr>
          <w:b/>
          <w:bCs/>
          <w:sz w:val="20"/>
        </w:rPr>
      </w:pPr>
    </w:p>
    <w:p w14:paraId="2B6E2301" w14:textId="77777777" w:rsidR="0055548F" w:rsidRDefault="0055548F" w:rsidP="003A75E7">
      <w:pPr>
        <w:spacing w:after="0"/>
        <w:rPr>
          <w:b/>
          <w:bCs/>
          <w:sz w:val="20"/>
        </w:rPr>
      </w:pPr>
    </w:p>
    <w:p w14:paraId="5E94CBCF" w14:textId="77777777" w:rsidR="0055548F" w:rsidRDefault="0055548F" w:rsidP="003A75E7">
      <w:pPr>
        <w:spacing w:after="0"/>
        <w:rPr>
          <w:b/>
          <w:bCs/>
          <w:sz w:val="20"/>
        </w:rPr>
      </w:pPr>
    </w:p>
    <w:p w14:paraId="1103DDB4" w14:textId="77777777" w:rsidR="0055548F" w:rsidRDefault="0055548F" w:rsidP="003A75E7">
      <w:pPr>
        <w:spacing w:after="0"/>
        <w:rPr>
          <w:b/>
          <w:bCs/>
          <w:sz w:val="20"/>
        </w:rPr>
      </w:pPr>
    </w:p>
    <w:p w14:paraId="73B329F1" w14:textId="77777777" w:rsidR="0055548F" w:rsidRDefault="0055548F" w:rsidP="003A75E7">
      <w:pPr>
        <w:spacing w:after="0"/>
        <w:rPr>
          <w:b/>
          <w:bCs/>
          <w:sz w:val="20"/>
        </w:rPr>
      </w:pPr>
    </w:p>
    <w:p w14:paraId="77205BCF" w14:textId="77777777" w:rsidR="0055548F" w:rsidRDefault="0055548F" w:rsidP="003A75E7">
      <w:pPr>
        <w:spacing w:after="0"/>
        <w:rPr>
          <w:b/>
          <w:bCs/>
          <w:sz w:val="20"/>
        </w:rPr>
      </w:pPr>
    </w:p>
    <w:p w14:paraId="34C413C0" w14:textId="3B5CEDEC" w:rsidR="00513678" w:rsidRDefault="003A75E7" w:rsidP="003A75E7">
      <w:pPr>
        <w:spacing w:after="0"/>
        <w:rPr>
          <w:b/>
          <w:bCs/>
          <w:sz w:val="20"/>
        </w:rPr>
      </w:pPr>
      <w:r w:rsidRPr="00AF43C7">
        <w:rPr>
          <w:b/>
          <w:bCs/>
          <w:sz w:val="20"/>
        </w:rPr>
        <w:t xml:space="preserve">Wykres </w:t>
      </w:r>
      <w:r w:rsidRPr="00AF43C7">
        <w:rPr>
          <w:b/>
          <w:bCs/>
          <w:sz w:val="20"/>
        </w:rPr>
        <w:fldChar w:fldCharType="begin"/>
      </w:r>
      <w:r w:rsidRPr="00AF43C7">
        <w:rPr>
          <w:b/>
          <w:bCs/>
          <w:sz w:val="20"/>
        </w:rPr>
        <w:instrText xml:space="preserve"> SEQ Wykres \* ARABIC </w:instrText>
      </w:r>
      <w:r w:rsidRPr="00AF43C7">
        <w:rPr>
          <w:b/>
          <w:bCs/>
          <w:sz w:val="20"/>
        </w:rPr>
        <w:fldChar w:fldCharType="separate"/>
      </w:r>
      <w:r w:rsidR="00275F6C">
        <w:rPr>
          <w:b/>
          <w:bCs/>
          <w:noProof/>
          <w:sz w:val="20"/>
        </w:rPr>
        <w:t>9</w:t>
      </w:r>
      <w:r w:rsidRPr="00AF43C7">
        <w:rPr>
          <w:sz w:val="20"/>
        </w:rPr>
        <w:fldChar w:fldCharType="end"/>
      </w:r>
      <w:r w:rsidRPr="00AF43C7">
        <w:rPr>
          <w:sz w:val="20"/>
        </w:rPr>
        <w:t>.</w:t>
      </w:r>
      <w:r w:rsidRPr="00AF43C7">
        <w:rPr>
          <w:b/>
          <w:bCs/>
          <w:sz w:val="20"/>
        </w:rPr>
        <w:t xml:space="preserve"> </w:t>
      </w:r>
      <w:r>
        <w:rPr>
          <w:b/>
          <w:bCs/>
          <w:sz w:val="20"/>
        </w:rPr>
        <w:t>Ocena stopnia negatywnego wpływu, na jakość życia mieszkańców i/lub rozwój obszaru rewitalizacji, pro</w:t>
      </w:r>
      <w:r w:rsidR="00513678">
        <w:rPr>
          <w:b/>
          <w:bCs/>
          <w:sz w:val="20"/>
        </w:rPr>
        <w:t xml:space="preserve">blemów środowiskowych </w:t>
      </w:r>
      <w:r w:rsidR="00513678" w:rsidRPr="00513678">
        <w:rPr>
          <w:b/>
          <w:bCs/>
          <w:sz w:val="20"/>
        </w:rPr>
        <w:t>(np. zanieczyszczenie środowiska i powietrza, problemy z gospodarką odpadami, degradacja terenów zielonych, niska świadomość ekologiczna mieszkańców) i brak</w:t>
      </w:r>
      <w:r w:rsidR="00513678">
        <w:rPr>
          <w:b/>
          <w:bCs/>
          <w:sz w:val="20"/>
        </w:rPr>
        <w:t>u</w:t>
      </w:r>
      <w:r w:rsidR="00513678" w:rsidRPr="00513678">
        <w:rPr>
          <w:b/>
          <w:bCs/>
          <w:sz w:val="20"/>
        </w:rPr>
        <w:t xml:space="preserve"> adaptacji do zmian klimatu (brak rozwiązań przeciwdziałających skutkom powodzi, suszy lub upałów, niedostateczna ilość zieleni miejskiej, zły stan rowów melioracyjnych i system</w:t>
      </w:r>
      <w:r w:rsidR="00513678">
        <w:rPr>
          <w:b/>
          <w:bCs/>
          <w:sz w:val="20"/>
        </w:rPr>
        <w:t>ów odprowadzania wód opadowych)</w:t>
      </w:r>
      <w:bookmarkEnd w:id="221"/>
    </w:p>
    <w:p w14:paraId="46CA11A3" w14:textId="613687C9" w:rsidR="003A75E7" w:rsidRDefault="003A75E7" w:rsidP="003A75E7">
      <w:pPr>
        <w:spacing w:after="0"/>
      </w:pPr>
      <w:r>
        <w:rPr>
          <w:noProof/>
        </w:rPr>
        <w:drawing>
          <wp:inline distT="0" distB="0" distL="0" distR="0" wp14:anchorId="74ADF3DB" wp14:editId="7428576E">
            <wp:extent cx="5486400" cy="3200400"/>
            <wp:effectExtent l="0" t="0" r="19050"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1383A3" w14:textId="77777777" w:rsidR="003A75E7" w:rsidRDefault="003A75E7" w:rsidP="003A75E7">
      <w:pPr>
        <w:rPr>
          <w:sz w:val="20"/>
        </w:rPr>
      </w:pPr>
      <w:r w:rsidRPr="00AF43C7">
        <w:rPr>
          <w:sz w:val="20"/>
        </w:rPr>
        <w:t xml:space="preserve">Źródło: Opracowanie własne na podstawie badania </w:t>
      </w:r>
      <w:r>
        <w:rPr>
          <w:sz w:val="20"/>
        </w:rPr>
        <w:t>ankietowego</w:t>
      </w:r>
      <w:r w:rsidRPr="00AF43C7">
        <w:rPr>
          <w:sz w:val="20"/>
        </w:rPr>
        <w:t xml:space="preserve"> z mieszkańcami Gminy </w:t>
      </w:r>
      <w:r>
        <w:rPr>
          <w:sz w:val="20"/>
        </w:rPr>
        <w:t>Lisków, 2025</w:t>
      </w:r>
      <w:r w:rsidRPr="00AF43C7">
        <w:rPr>
          <w:sz w:val="20"/>
        </w:rPr>
        <w:t>.</w:t>
      </w:r>
    </w:p>
    <w:p w14:paraId="58C215AE" w14:textId="77777777" w:rsidR="0026559B" w:rsidRDefault="0026559B" w:rsidP="0026559B">
      <w:r>
        <w:lastRenderedPageBreak/>
        <w:t>Poniżej przedstawiono kluczowe problemy, zidentyfikowane w ramach prowadzonych badań z interesariuszami obszaru rewitalizacji.</w:t>
      </w:r>
    </w:p>
    <w:p w14:paraId="65750CAF" w14:textId="7BA2272B" w:rsidR="0026559B" w:rsidRDefault="0026559B" w:rsidP="00375D42">
      <w:pPr>
        <w:pStyle w:val="Akapitzlist"/>
        <w:numPr>
          <w:ilvl w:val="0"/>
          <w:numId w:val="39"/>
        </w:numPr>
        <w:jc w:val="both"/>
      </w:pPr>
      <w:r w:rsidRPr="0026559B">
        <w:rPr>
          <w:b/>
        </w:rPr>
        <w:t>Problemy demograficzne i niski poziom kapitału społecznego</w:t>
      </w:r>
      <w:r>
        <w:t>. Mieszkańcy obszaru rewitalizacji wskazali na niekorzystne tendencje demograficzne, w tym starzenie się społeczeństwa oraz odpływ młodych mieszkańców. Zauważalny jest brak integracji społecznej oraz niskie zaangażowanie mieszkańców w działania na rzecz wspólno</w:t>
      </w:r>
      <w:r w:rsidR="006037F7">
        <w:t>ty. B</w:t>
      </w:r>
      <w:r>
        <w:t>rak aktywności społecznej prowadzi do alienacji poszczególnych grup społecznych.</w:t>
      </w:r>
    </w:p>
    <w:p w14:paraId="4F585F59" w14:textId="6227175B" w:rsidR="0026559B" w:rsidRDefault="0026559B" w:rsidP="00375D42">
      <w:pPr>
        <w:pStyle w:val="Akapitzlist"/>
        <w:numPr>
          <w:ilvl w:val="0"/>
          <w:numId w:val="39"/>
        </w:numPr>
        <w:jc w:val="both"/>
      </w:pPr>
      <w:r w:rsidRPr="006037F7">
        <w:rPr>
          <w:b/>
        </w:rPr>
        <w:t>Brak wsparcia dla rynku pracy i rozwoju kompetencji</w:t>
      </w:r>
      <w:r w:rsidR="006037F7" w:rsidRPr="006037F7">
        <w:rPr>
          <w:b/>
        </w:rPr>
        <w:t>.</w:t>
      </w:r>
      <w:r w:rsidR="006037F7">
        <w:t xml:space="preserve"> </w:t>
      </w:r>
      <w:r>
        <w:t xml:space="preserve">Mieszkańcy wskazali na ograniczone możliwości rozwoju zawodowego oraz brak lokalnych inicjatyw wspierających aktywizację zawodową. </w:t>
      </w:r>
      <w:r w:rsidR="006037F7">
        <w:t>B</w:t>
      </w:r>
      <w:r>
        <w:t>rak programów podnoszenia kwalifikacji zawodowych oraz niedostateczna liczba miejsc pracy skutkują migracją zarobkową i spadkiem poziomu przedsiębiorczości mieszkańców.</w:t>
      </w:r>
    </w:p>
    <w:p w14:paraId="41ACB71F" w14:textId="29935BFB" w:rsidR="0026559B" w:rsidRDefault="0026559B" w:rsidP="00375D42">
      <w:pPr>
        <w:pStyle w:val="Akapitzlist"/>
        <w:numPr>
          <w:ilvl w:val="0"/>
          <w:numId w:val="39"/>
        </w:numPr>
        <w:jc w:val="both"/>
      </w:pPr>
      <w:r w:rsidRPr="006037F7">
        <w:rPr>
          <w:b/>
        </w:rPr>
        <w:t>Niska jakość przestrzeni publicznej i degradacja infrastruktury</w:t>
      </w:r>
      <w:r w:rsidR="006037F7">
        <w:t xml:space="preserve">. </w:t>
      </w:r>
      <w:r>
        <w:t>Obszary rewitalizacji charakteryzują się złym stanem technicznym infrastruktury oraz niskim poziomem e</w:t>
      </w:r>
      <w:r w:rsidR="006037F7">
        <w:t xml:space="preserve">stetyki przestrzeni publicznej. </w:t>
      </w:r>
      <w:r>
        <w:t>Mieszkańcy zwracali uwagę na konieczność modernizacji ulic, placów i budynków oraz stworzenia miejsc do aktywnego spędzania czasu wolnego.</w:t>
      </w:r>
    </w:p>
    <w:p w14:paraId="6CE4BFD1" w14:textId="07002B46" w:rsidR="0026559B" w:rsidRDefault="0026559B" w:rsidP="00375D42">
      <w:pPr>
        <w:pStyle w:val="Akapitzlist"/>
        <w:numPr>
          <w:ilvl w:val="0"/>
          <w:numId w:val="39"/>
        </w:numPr>
        <w:jc w:val="both"/>
      </w:pPr>
      <w:r w:rsidRPr="006037F7">
        <w:rPr>
          <w:b/>
        </w:rPr>
        <w:t>Brak oferty rekreacyjnej i integracyjnej</w:t>
      </w:r>
      <w:r w:rsidR="006037F7" w:rsidRPr="006037F7">
        <w:rPr>
          <w:b/>
        </w:rPr>
        <w:t>.</w:t>
      </w:r>
      <w:r w:rsidR="006037F7">
        <w:t xml:space="preserve"> </w:t>
      </w:r>
      <w:r>
        <w:t>Niska dostępność miejsc do spędzania wolnego czasu, szczególnie dla dzieci, seniorów i osób niepełnosprawnych, jest istotnym problemem obszarów rewitalizacji. Brak boisk, placów zabaw oraz miejsc rekreacyjnych wpływa negatywnie na jakość życia mieszkańców i ogranicza możliwości ich integracji.</w:t>
      </w:r>
    </w:p>
    <w:p w14:paraId="6A7999E3" w14:textId="6551AAC2" w:rsidR="006037F7" w:rsidRDefault="006037F7" w:rsidP="0026559B">
      <w:r>
        <w:t>W odpowiedzi na zidentyfikowane problemy mieszkańcy oczekują:</w:t>
      </w:r>
    </w:p>
    <w:p w14:paraId="49E40164" w14:textId="439B961D" w:rsidR="0026559B" w:rsidRDefault="006037F7" w:rsidP="00375D42">
      <w:pPr>
        <w:pStyle w:val="Akapitzlist"/>
        <w:numPr>
          <w:ilvl w:val="0"/>
          <w:numId w:val="40"/>
        </w:numPr>
        <w:jc w:val="both"/>
      </w:pPr>
      <w:r>
        <w:t>Wzmocnienia</w:t>
      </w:r>
      <w:r w:rsidR="0026559B">
        <w:t xml:space="preserve"> integracji społecznej</w:t>
      </w:r>
      <w:r>
        <w:t xml:space="preserve"> np. </w:t>
      </w:r>
      <w:r w:rsidR="0026559B">
        <w:t>poprzez organizację inicjatyw wspólnotowych,</w:t>
      </w:r>
      <w:r>
        <w:t xml:space="preserve"> </w:t>
      </w:r>
      <w:r w:rsidR="0026559B">
        <w:t xml:space="preserve">wsparcie lokalnych stowarzyszeń i wdrożenie programów </w:t>
      </w:r>
      <w:r>
        <w:t>aktywizacyjnych dla mieszkańców;</w:t>
      </w:r>
    </w:p>
    <w:p w14:paraId="2C45DAD9" w14:textId="3944602D" w:rsidR="0026559B" w:rsidRDefault="006037F7" w:rsidP="00375D42">
      <w:pPr>
        <w:pStyle w:val="Akapitzlist"/>
        <w:numPr>
          <w:ilvl w:val="0"/>
          <w:numId w:val="40"/>
        </w:numPr>
        <w:jc w:val="both"/>
      </w:pPr>
      <w:r>
        <w:t>Rozwo</w:t>
      </w:r>
      <w:r w:rsidR="0026559B">
        <w:t>j</w:t>
      </w:r>
      <w:r>
        <w:t>u</w:t>
      </w:r>
      <w:r w:rsidR="0026559B">
        <w:t xml:space="preserve"> lokalnego rynku pracy </w:t>
      </w:r>
      <w:r>
        <w:t xml:space="preserve">np. </w:t>
      </w:r>
      <w:r w:rsidR="0026559B">
        <w:t>poprzez wdrożenie programów szkoleniowych, zachęty dla przedsiębiorców oraz w</w:t>
      </w:r>
      <w:r>
        <w:t>sparcie dla młodych mieszkańców;</w:t>
      </w:r>
    </w:p>
    <w:p w14:paraId="2FDEB97D" w14:textId="2E33FA92" w:rsidR="0026559B" w:rsidRDefault="006037F7" w:rsidP="00375D42">
      <w:pPr>
        <w:pStyle w:val="Akapitzlist"/>
        <w:numPr>
          <w:ilvl w:val="0"/>
          <w:numId w:val="40"/>
        </w:numPr>
        <w:jc w:val="both"/>
      </w:pPr>
      <w:r>
        <w:t>Poprawy</w:t>
      </w:r>
      <w:r w:rsidR="0026559B">
        <w:t xml:space="preserve"> infrastruktury publicznej </w:t>
      </w:r>
      <w:r>
        <w:t xml:space="preserve">np. </w:t>
      </w:r>
      <w:r w:rsidR="0026559B">
        <w:t>poprzez modernizację dróg, chodników, budynków komunalnych oraz stworzenie atrak</w:t>
      </w:r>
      <w:r>
        <w:t>cyjnych przestrzeni publicznych;</w:t>
      </w:r>
    </w:p>
    <w:p w14:paraId="2D9573CA" w14:textId="14BC2D4B" w:rsidR="0026559B" w:rsidRDefault="006037F7" w:rsidP="00375D42">
      <w:pPr>
        <w:pStyle w:val="Akapitzlist"/>
        <w:numPr>
          <w:ilvl w:val="0"/>
          <w:numId w:val="40"/>
        </w:numPr>
        <w:jc w:val="both"/>
      </w:pPr>
      <w:r>
        <w:t>Rozbudowy</w:t>
      </w:r>
      <w:r w:rsidR="0026559B">
        <w:t xml:space="preserve"> oferty rekreacyjnej</w:t>
      </w:r>
      <w:r>
        <w:t xml:space="preserve"> np.</w:t>
      </w:r>
      <w:r w:rsidR="0026559B">
        <w:t xml:space="preserve"> poprzez budowę placów zabaw, boisk sportowych </w:t>
      </w:r>
      <w:r>
        <w:t>oraz miejsc spotkań społecznych;</w:t>
      </w:r>
    </w:p>
    <w:p w14:paraId="3E0767A2" w14:textId="3E899BD2" w:rsidR="0026559B" w:rsidRDefault="0026559B" w:rsidP="0026559B">
      <w:r>
        <w:t>Podjęcie powyższych działań pozwoli na skuteczną rewitalizację obszarów zdegradowanych i poprawę jakości życia mieszkańców Gminy Lisków.</w:t>
      </w:r>
    </w:p>
    <w:p w14:paraId="13A5DBA6" w14:textId="6FF02974" w:rsidR="00BD2C13" w:rsidRDefault="007A2E88" w:rsidP="00BD2C13">
      <w:pPr>
        <w:pStyle w:val="Nagwek3"/>
        <w:numPr>
          <w:ilvl w:val="2"/>
          <w:numId w:val="1"/>
        </w:numPr>
      </w:pPr>
      <w:bookmarkStart w:id="222" w:name="_Toc192872821"/>
      <w:r>
        <w:lastRenderedPageBreak/>
        <w:t>Lokalne potencjały występujące na obszarze</w:t>
      </w:r>
      <w:r w:rsidR="00BD2C13">
        <w:t xml:space="preserve"> rewitalizacji</w:t>
      </w:r>
      <w:bookmarkEnd w:id="222"/>
    </w:p>
    <w:p w14:paraId="12FAE8B3" w14:textId="06FD32F5" w:rsidR="008C346E" w:rsidRDefault="00BD2C13" w:rsidP="00BD2C13">
      <w:r>
        <w:t xml:space="preserve">Potencjału rozwoju obszaru rewitalizacji należy upatrywać przede wszystkim w jego mieszkańcach, którzy tworzą kapitał ludzki, a także </w:t>
      </w:r>
      <w:r w:rsidR="008C346E">
        <w:t xml:space="preserve">w obecności infrastruktury i </w:t>
      </w:r>
      <w:r w:rsidR="000371AF">
        <w:t>przestrzeni publicznych</w:t>
      </w:r>
      <w:r w:rsidR="008C346E">
        <w:t>, które po modernizacji, mogą zyskać nowe funkcje. Inwestycje w kapitał ludzki i infrastrukturę przyczynią się do wyprowadzenia obszaru rewitalizacji ze stanu kryzysowego.</w:t>
      </w:r>
    </w:p>
    <w:p w14:paraId="5382022F" w14:textId="77777777" w:rsidR="00BD2C13" w:rsidRPr="0042022B" w:rsidRDefault="00BD2C13" w:rsidP="00BD2C13">
      <w:pPr>
        <w:rPr>
          <w:b/>
        </w:rPr>
      </w:pPr>
      <w:r w:rsidRPr="0042022B">
        <w:rPr>
          <w:b/>
        </w:rPr>
        <w:t>Potencjał społeczny</w:t>
      </w:r>
    </w:p>
    <w:p w14:paraId="21F08116" w14:textId="77777777" w:rsidR="00DD0F91" w:rsidRDefault="00DD0F91" w:rsidP="00DD0F91">
      <w:r w:rsidRPr="00DD0F91">
        <w:t>Potencjał społeczny obszaru rewitalizacji stanowią działające na jego terenie organizacje społeczne, które zrzeszają zarówno mieszkańców tego obszaru, jak i pozostałych części gminy. Do najważniejszych z nich należą:</w:t>
      </w:r>
    </w:p>
    <w:p w14:paraId="75072AA8" w14:textId="2294E9E2" w:rsidR="008C346E" w:rsidRDefault="000371AF" w:rsidP="007D7092">
      <w:pPr>
        <w:pStyle w:val="Akapitzlist"/>
        <w:numPr>
          <w:ilvl w:val="0"/>
          <w:numId w:val="15"/>
        </w:numPr>
        <w:jc w:val="both"/>
      </w:pPr>
      <w:r>
        <w:t>7</w:t>
      </w:r>
      <w:r w:rsidR="008C346E">
        <w:t xml:space="preserve"> jednost</w:t>
      </w:r>
      <w:r>
        <w:t>ek OSP na terenie gminy, w tym 3</w:t>
      </w:r>
      <w:r w:rsidR="008C346E">
        <w:t xml:space="preserve"> na obszarze rewitalizacji</w:t>
      </w:r>
      <w:r>
        <w:t xml:space="preserve"> (OSP Lisków, włączona do Krajowego Sytemu Ratowniczo-Gaśniczego, OSP Trzebienie i OSP Zakrzyn)</w:t>
      </w:r>
      <w:r w:rsidR="00112855">
        <w:t>;</w:t>
      </w:r>
    </w:p>
    <w:p w14:paraId="4F7A8F8C" w14:textId="72F5D1CE" w:rsidR="00C94B73" w:rsidRDefault="00C94B73" w:rsidP="007D7092">
      <w:pPr>
        <w:pStyle w:val="Akapitzlist"/>
        <w:numPr>
          <w:ilvl w:val="0"/>
          <w:numId w:val="15"/>
        </w:numPr>
        <w:jc w:val="both"/>
      </w:pPr>
      <w:r>
        <w:t>Orkiestra Dęta OSP w Liskowie;</w:t>
      </w:r>
    </w:p>
    <w:p w14:paraId="7531F1C0" w14:textId="24A9EF7B" w:rsidR="00135A79" w:rsidRDefault="00C6720B" w:rsidP="007D7092">
      <w:pPr>
        <w:pStyle w:val="Akapitzlist"/>
        <w:numPr>
          <w:ilvl w:val="0"/>
          <w:numId w:val="15"/>
        </w:numPr>
        <w:jc w:val="both"/>
      </w:pPr>
      <w:r>
        <w:t>5</w:t>
      </w:r>
      <w:r w:rsidR="00135A79">
        <w:t xml:space="preserve"> Kół Gospodyń Wie</w:t>
      </w:r>
      <w:r w:rsidR="00D4193D">
        <w:t xml:space="preserve">jskich na terenie gminy, w tym </w:t>
      </w:r>
      <w:r w:rsidR="0055548F">
        <w:t>3</w:t>
      </w:r>
      <w:r w:rsidR="00135A79">
        <w:t xml:space="preserve"> KGW na obszarze rewitalizacji (</w:t>
      </w:r>
      <w:r w:rsidR="00D4193D">
        <w:t>KGW w Liskowie, KGW w Trzebieniach</w:t>
      </w:r>
      <w:r w:rsidR="0055548F">
        <w:t>, KGW w Zakrzynie „Czerwone Maki”</w:t>
      </w:r>
      <w:r w:rsidR="007D7092">
        <w:t>)</w:t>
      </w:r>
      <w:r w:rsidR="00112855">
        <w:t>;</w:t>
      </w:r>
    </w:p>
    <w:p w14:paraId="33999AB4" w14:textId="77777777" w:rsidR="00A662C3" w:rsidRDefault="00A662C3" w:rsidP="007D7092">
      <w:pPr>
        <w:pStyle w:val="Akapitzlist"/>
        <w:numPr>
          <w:ilvl w:val="0"/>
          <w:numId w:val="15"/>
        </w:numPr>
        <w:jc w:val="both"/>
      </w:pPr>
      <w:r>
        <w:t>Uniwersytet Trzeciego Wieku, ul. ks. W. Blizińskiego 27</w:t>
      </w:r>
      <w:r w:rsidRPr="00DD0F91">
        <w:t>, 62-850 Lisków</w:t>
      </w:r>
      <w:r>
        <w:t>;</w:t>
      </w:r>
    </w:p>
    <w:p w14:paraId="76502157" w14:textId="77777777" w:rsidR="00A662C3" w:rsidRDefault="006314EA" w:rsidP="007D7092">
      <w:pPr>
        <w:pStyle w:val="Akapitzlist"/>
        <w:numPr>
          <w:ilvl w:val="0"/>
          <w:numId w:val="15"/>
        </w:numPr>
        <w:jc w:val="both"/>
      </w:pPr>
      <w:r w:rsidRPr="006314EA">
        <w:t>Gminne Towarzystwo Dzieci i Osób Niepełnosprawnych</w:t>
      </w:r>
      <w:r>
        <w:t>, ul. ks. W. Blizińskiego 27</w:t>
      </w:r>
      <w:r w:rsidRPr="00DD0F91">
        <w:t>, 62-850 Lisków</w:t>
      </w:r>
      <w:r>
        <w:t>;</w:t>
      </w:r>
    </w:p>
    <w:p w14:paraId="58D930AF" w14:textId="26551395" w:rsidR="00A662C3" w:rsidRDefault="00A662C3" w:rsidP="007D7092">
      <w:pPr>
        <w:pStyle w:val="Akapitzlist"/>
        <w:numPr>
          <w:ilvl w:val="0"/>
          <w:numId w:val="15"/>
        </w:numPr>
        <w:jc w:val="both"/>
      </w:pPr>
      <w:r>
        <w:t>Związek Emerytów, Rencistów i Inwalidów - Koło w Liskowie,</w:t>
      </w:r>
      <w:r w:rsidRPr="00A662C3">
        <w:t xml:space="preserve"> </w:t>
      </w:r>
      <w:r>
        <w:t>ul. ks. W. Blizińskiego 42a</w:t>
      </w:r>
      <w:r w:rsidRPr="00DD0F91">
        <w:t xml:space="preserve">, </w:t>
      </w:r>
      <w:r w:rsidR="0055548F">
        <w:br/>
      </w:r>
      <w:r w:rsidRPr="00DD0F91">
        <w:t>62-850 Lisków</w:t>
      </w:r>
      <w:r>
        <w:t>;</w:t>
      </w:r>
    </w:p>
    <w:p w14:paraId="13EEE4B8" w14:textId="77777777" w:rsidR="00A662C3" w:rsidRDefault="00A662C3" w:rsidP="007D7092">
      <w:pPr>
        <w:pStyle w:val="Akapitzlist"/>
        <w:numPr>
          <w:ilvl w:val="0"/>
          <w:numId w:val="15"/>
        </w:numPr>
        <w:jc w:val="both"/>
      </w:pPr>
      <w:r w:rsidRPr="00DD0F91">
        <w:t>Polski Komitet Pomocy Społecznej – Koło Gminne Lisków</w:t>
      </w:r>
      <w:r>
        <w:t xml:space="preserve">, </w:t>
      </w:r>
      <w:r w:rsidRPr="00DD0F91">
        <w:t>ul. ks. W. Blizińskiego 56, 62-850 Lisków</w:t>
      </w:r>
      <w:r>
        <w:t>;</w:t>
      </w:r>
    </w:p>
    <w:p w14:paraId="03AED5EB" w14:textId="77777777" w:rsidR="00C94B73" w:rsidRDefault="00C94B73" w:rsidP="007D7092">
      <w:pPr>
        <w:pStyle w:val="Akapitzlist"/>
        <w:numPr>
          <w:ilvl w:val="0"/>
          <w:numId w:val="15"/>
        </w:numPr>
        <w:jc w:val="both"/>
      </w:pPr>
      <w:r>
        <w:t xml:space="preserve">Stowarzyszenie Mieszkańców Wsi Nadzież, Nadzież 4, </w:t>
      </w:r>
      <w:r w:rsidRPr="00DD0F91">
        <w:t>62-850 Lisków</w:t>
      </w:r>
      <w:r>
        <w:t>;</w:t>
      </w:r>
    </w:p>
    <w:p w14:paraId="62B8D337" w14:textId="28DD0310" w:rsidR="00C94B73" w:rsidRDefault="00C94B73" w:rsidP="007D7092">
      <w:pPr>
        <w:pStyle w:val="Akapitzlist"/>
        <w:numPr>
          <w:ilvl w:val="0"/>
          <w:numId w:val="15"/>
        </w:numPr>
        <w:jc w:val="both"/>
      </w:pPr>
      <w:r>
        <w:t xml:space="preserve">Stowarzyszenie Regionalna Grupa Historyczna </w:t>
      </w:r>
      <w:proofErr w:type="spellStart"/>
      <w:r>
        <w:t>Schondorf</w:t>
      </w:r>
      <w:proofErr w:type="spellEnd"/>
      <w:r>
        <w:t>,</w:t>
      </w:r>
      <w:r w:rsidRPr="00C94B73">
        <w:t xml:space="preserve"> </w:t>
      </w:r>
      <w:r>
        <w:t>u</w:t>
      </w:r>
      <w:r w:rsidR="007D7092">
        <w:t>l.</w:t>
      </w:r>
      <w:r>
        <w:t xml:space="preserve"> </w:t>
      </w:r>
      <w:r w:rsidRPr="00C94B73">
        <w:t>Twórców Liskowa 15A lok. 3</w:t>
      </w:r>
      <w:r>
        <w:t xml:space="preserve">, </w:t>
      </w:r>
      <w:r w:rsidR="0055548F">
        <w:br/>
      </w:r>
      <w:r w:rsidRPr="00DD0F91">
        <w:t>62-850 Lisków</w:t>
      </w:r>
      <w:r>
        <w:t>;</w:t>
      </w:r>
    </w:p>
    <w:p w14:paraId="43095308" w14:textId="1699A4E4" w:rsidR="00C95403" w:rsidRDefault="00A662C3" w:rsidP="007D7092">
      <w:pPr>
        <w:pStyle w:val="Akapitzlist"/>
        <w:numPr>
          <w:ilvl w:val="0"/>
          <w:numId w:val="15"/>
        </w:numPr>
        <w:jc w:val="both"/>
      </w:pPr>
      <w:r>
        <w:t>S</w:t>
      </w:r>
      <w:r w:rsidR="00C95403" w:rsidRPr="00C95403">
        <w:t>towarzyszenie „Działamy Razem”,</w:t>
      </w:r>
      <w:r w:rsidR="00C95403">
        <w:t xml:space="preserve"> Pyczek 12, </w:t>
      </w:r>
      <w:r w:rsidR="00C95403" w:rsidRPr="00D85A15">
        <w:t>62-850 Lisków;</w:t>
      </w:r>
    </w:p>
    <w:p w14:paraId="456E363C" w14:textId="38C4280C" w:rsidR="00047EEC" w:rsidRDefault="00A662C3" w:rsidP="007D7092">
      <w:pPr>
        <w:pStyle w:val="Akapitzlist"/>
        <w:numPr>
          <w:ilvl w:val="0"/>
          <w:numId w:val="15"/>
        </w:numPr>
        <w:jc w:val="both"/>
      </w:pPr>
      <w:r>
        <w:t>S</w:t>
      </w:r>
      <w:r w:rsidRPr="00C95403">
        <w:t xml:space="preserve">towarzyszenie </w:t>
      </w:r>
      <w:r w:rsidR="00047EEC">
        <w:t xml:space="preserve">„Aktywni Rodzice” w Strzałkowie, Strzałków 65, </w:t>
      </w:r>
      <w:r w:rsidR="00047EEC" w:rsidRPr="00D85A15">
        <w:t>62-850 Lisków;</w:t>
      </w:r>
    </w:p>
    <w:p w14:paraId="1A1FFE90" w14:textId="7DEEF545" w:rsidR="00D85A15" w:rsidRPr="00D85A15" w:rsidRDefault="00D85A15" w:rsidP="007D7092">
      <w:pPr>
        <w:pStyle w:val="Akapitzlist"/>
        <w:numPr>
          <w:ilvl w:val="0"/>
          <w:numId w:val="15"/>
        </w:numPr>
        <w:jc w:val="both"/>
      </w:pPr>
      <w:r>
        <w:t>Stowarzyszenie „</w:t>
      </w:r>
      <w:r w:rsidRPr="00D85A15">
        <w:t>Aktywni dla Małgowa”,</w:t>
      </w:r>
      <w:r>
        <w:t xml:space="preserve"> Małgów 11, </w:t>
      </w:r>
      <w:r w:rsidRPr="00D85A15">
        <w:t>62-850 Lisków;</w:t>
      </w:r>
    </w:p>
    <w:p w14:paraId="045E6370" w14:textId="7565C92B" w:rsidR="00D4193D" w:rsidRDefault="00DD0F91" w:rsidP="007D7092">
      <w:pPr>
        <w:pStyle w:val="Akapitzlist"/>
        <w:numPr>
          <w:ilvl w:val="0"/>
          <w:numId w:val="15"/>
        </w:numPr>
        <w:jc w:val="both"/>
      </w:pPr>
      <w:r>
        <w:t xml:space="preserve">Towarzystwo Sportowe Liskowiak, </w:t>
      </w:r>
      <w:r w:rsidRPr="00DD0F91">
        <w:t xml:space="preserve">ul. </w:t>
      </w:r>
      <w:r w:rsidR="0055548F" w:rsidRPr="0055548F">
        <w:t>ks. Wacława</w:t>
      </w:r>
      <w:r w:rsidR="0055548F">
        <w:t xml:space="preserve"> Blizińskiego 42 b</w:t>
      </w:r>
      <w:r w:rsidRPr="00DD0F91">
        <w:t>, Lisków 62-850</w:t>
      </w:r>
      <w:r>
        <w:t>;</w:t>
      </w:r>
    </w:p>
    <w:p w14:paraId="24F77366" w14:textId="2FFECC71" w:rsidR="00BD2C13" w:rsidRDefault="00BD2C13" w:rsidP="00BD2C13">
      <w:pPr>
        <w:pStyle w:val="Normalny0"/>
      </w:pPr>
      <w:r>
        <w:t xml:space="preserve">W obszarze rewitalizacji istnieje potrzeba dalszego rozwoju działalności społecznej skierowanej do lokalnej społeczności, w szczególności do osób starszych. W diagnozie wykazano wysoki odsetek osób starszych zamieszkujących wskazane do rewitalizacji miejscowości. </w:t>
      </w:r>
    </w:p>
    <w:p w14:paraId="4412CE2C" w14:textId="0957AC0E" w:rsidR="00BD2C13" w:rsidRDefault="00BD2C13" w:rsidP="00BD2C13">
      <w:pPr>
        <w:pStyle w:val="Normalny0"/>
      </w:pPr>
      <w:r>
        <w:lastRenderedPageBreak/>
        <w:t xml:space="preserve">W ramach rewitalizacji kluczowa będzie aktywizacja i integracja lokalnej społeczności poprzez odpowiednio ukierunkowane działania miękkie. Dlatego ważne będzie zaangażowanie lokalnie działających organizacji </w:t>
      </w:r>
      <w:r w:rsidR="00493C62">
        <w:t>społecznych</w:t>
      </w:r>
      <w:r>
        <w:t>.</w:t>
      </w:r>
    </w:p>
    <w:p w14:paraId="207C37B7" w14:textId="703917F8" w:rsidR="00BD2C13" w:rsidRDefault="00BD2C13" w:rsidP="00BD2C13">
      <w:pPr>
        <w:pStyle w:val="Normalny0"/>
      </w:pPr>
      <w:r>
        <w:t>Potencjał społeczny jest także reprezentowany poprzez osoby zamieszkujące miejscowości wchodzące w skład obszaru rewitalizacji, tworzące jego kapitał ludzki. W szczególności chodzi tutaj o osoby bezrobotne, czy k</w:t>
      </w:r>
      <w:r w:rsidR="00A57E96">
        <w:t>orzystające z pomocy społecznej</w:t>
      </w:r>
      <w:r>
        <w:t>. Są to ludzie, którzy stanowią niezagospodarowany i niewykorzystany kapitał. W procesie rewitalizacji kluczowe okażą się działania skierowane na aktywizację zawodową, gospodarczą i społeczną mieszkańców. W parze z działaniami miękkimi będą również szły projekty infrastrukturalne i przestrzenno-funkcjonalne, które wzajemnie będą</w:t>
      </w:r>
      <w:r w:rsidRPr="00F90E6A">
        <w:t xml:space="preserve"> </w:t>
      </w:r>
      <w:r>
        <w:t>się dopełniały i prowadziły do kompleksowego rozwiązania zbadanych problemów.</w:t>
      </w:r>
    </w:p>
    <w:p w14:paraId="58723721" w14:textId="77777777" w:rsidR="00BD2C13" w:rsidRDefault="00BD2C13" w:rsidP="00BD2C13">
      <w:pPr>
        <w:rPr>
          <w:b/>
        </w:rPr>
      </w:pPr>
      <w:r>
        <w:rPr>
          <w:b/>
        </w:rPr>
        <w:t>Potencjał gospodarczy</w:t>
      </w:r>
    </w:p>
    <w:p w14:paraId="6712849C" w14:textId="63B11646" w:rsidR="001D0526" w:rsidRDefault="00112855" w:rsidP="00BD2C13">
      <w:pPr>
        <w:rPr>
          <w:lang w:eastAsia="en-US"/>
        </w:rPr>
      </w:pPr>
      <w:r>
        <w:rPr>
          <w:lang w:eastAsia="en-US"/>
        </w:rPr>
        <w:t xml:space="preserve">Pomimo niskiego poziomu przedsiębiorczości i relatywnie niewielkiej liczby podmiotów gospodarczych na obszarze gminy </w:t>
      </w:r>
      <w:r w:rsidR="001D0526">
        <w:rPr>
          <w:lang w:eastAsia="en-US"/>
        </w:rPr>
        <w:t>Lisków</w:t>
      </w:r>
      <w:r>
        <w:rPr>
          <w:lang w:eastAsia="en-US"/>
        </w:rPr>
        <w:t xml:space="preserve">, obszar rewitalizacji jest miejscem koncentracji kilku </w:t>
      </w:r>
      <w:r w:rsidR="001D0526">
        <w:rPr>
          <w:lang w:eastAsia="en-US"/>
        </w:rPr>
        <w:t>firm, takich jak:</w:t>
      </w:r>
    </w:p>
    <w:p w14:paraId="37380D05" w14:textId="77777777" w:rsidR="001D0526" w:rsidRDefault="001D0526" w:rsidP="00375D42">
      <w:pPr>
        <w:pStyle w:val="Akapitzlist"/>
        <w:numPr>
          <w:ilvl w:val="0"/>
          <w:numId w:val="37"/>
        </w:numPr>
        <w:jc w:val="both"/>
      </w:pPr>
      <w:r>
        <w:t xml:space="preserve">„MALSPAW” Sp. z o.o. – produkcja pojemników metalowych i siatkowych (ul. Szewczyka 35a, Lisków); </w:t>
      </w:r>
    </w:p>
    <w:p w14:paraId="48F7A59B" w14:textId="44993377" w:rsidR="001D0526" w:rsidRDefault="001D0526" w:rsidP="00375D42">
      <w:pPr>
        <w:pStyle w:val="Akapitzlist"/>
        <w:numPr>
          <w:ilvl w:val="0"/>
          <w:numId w:val="37"/>
        </w:numPr>
        <w:jc w:val="both"/>
      </w:pPr>
      <w:r>
        <w:t xml:space="preserve">Handel wielobranżowy – Katarzyna i Sławomir Michalak (ul. </w:t>
      </w:r>
      <w:r w:rsidR="00214BB6" w:rsidRPr="00214BB6">
        <w:t xml:space="preserve">ks. Wacława </w:t>
      </w:r>
      <w:r>
        <w:t>Blizińskiego 79A);</w:t>
      </w:r>
    </w:p>
    <w:p w14:paraId="6CB23A07" w14:textId="5678329F" w:rsidR="001D0526" w:rsidRDefault="001D0526" w:rsidP="00375D42">
      <w:pPr>
        <w:pStyle w:val="Akapitzlist"/>
        <w:numPr>
          <w:ilvl w:val="0"/>
          <w:numId w:val="37"/>
        </w:numPr>
        <w:jc w:val="both"/>
      </w:pPr>
      <w:r>
        <w:t xml:space="preserve">Restauracja Złota Renata (ul. </w:t>
      </w:r>
      <w:r w:rsidR="00214BB6" w:rsidRPr="00214BB6">
        <w:t xml:space="preserve">ks. Wacława </w:t>
      </w:r>
      <w:r>
        <w:t>Blizińskiego 11, Lisków).</w:t>
      </w:r>
    </w:p>
    <w:p w14:paraId="105D3FDE" w14:textId="1B4C682C" w:rsidR="001D0526" w:rsidRDefault="001D0526" w:rsidP="001D0526">
      <w:r>
        <w:t>Potencjalnym miejscem zatrudnienia dla mieszkańców obszaru rewitalizacji są niżej wymienione instytucje</w:t>
      </w:r>
    </w:p>
    <w:p w14:paraId="79876EC8" w14:textId="518115E2" w:rsidR="001D0526" w:rsidRDefault="001D0526" w:rsidP="00375D42">
      <w:pPr>
        <w:pStyle w:val="Akapitzlist"/>
        <w:numPr>
          <w:ilvl w:val="0"/>
          <w:numId w:val="37"/>
        </w:numPr>
        <w:jc w:val="both"/>
      </w:pPr>
      <w:r>
        <w:t xml:space="preserve">Urząd Gminy (ul. </w:t>
      </w:r>
      <w:r w:rsidR="00214BB6" w:rsidRPr="00214BB6">
        <w:t xml:space="preserve">ks. Wacława </w:t>
      </w:r>
      <w:r>
        <w:t>Blizińskiego 56, Lisków),</w:t>
      </w:r>
    </w:p>
    <w:p w14:paraId="5BB1F946" w14:textId="62C8C938" w:rsidR="001D0526" w:rsidRDefault="001D0526" w:rsidP="00375D42">
      <w:pPr>
        <w:pStyle w:val="Akapitzlist"/>
        <w:numPr>
          <w:ilvl w:val="0"/>
          <w:numId w:val="37"/>
        </w:numPr>
        <w:jc w:val="both"/>
      </w:pPr>
      <w:r>
        <w:t xml:space="preserve">Gminny Ośrodek Pomocy Społecznej (ul. </w:t>
      </w:r>
      <w:r w:rsidR="00214BB6" w:rsidRPr="00214BB6">
        <w:t xml:space="preserve">ks. Wacława </w:t>
      </w:r>
      <w:r>
        <w:t>Blizińskiego 56, Lisków),</w:t>
      </w:r>
    </w:p>
    <w:p w14:paraId="55B4CD9E" w14:textId="33CA100F" w:rsidR="001D0526" w:rsidRDefault="001D0526" w:rsidP="00375D42">
      <w:pPr>
        <w:pStyle w:val="Akapitzlist"/>
        <w:numPr>
          <w:ilvl w:val="0"/>
          <w:numId w:val="37"/>
        </w:numPr>
        <w:jc w:val="both"/>
      </w:pPr>
      <w:r>
        <w:t xml:space="preserve">Gminny Ośrodek Kultury (ul. </w:t>
      </w:r>
      <w:r w:rsidR="00214BB6" w:rsidRPr="00214BB6">
        <w:t xml:space="preserve">ks. Wacława </w:t>
      </w:r>
      <w:r>
        <w:t>Blizińskiego 42a, Lisków),</w:t>
      </w:r>
    </w:p>
    <w:p w14:paraId="1441026A" w14:textId="10238E57" w:rsidR="001D0526" w:rsidRDefault="001D0526" w:rsidP="00375D42">
      <w:pPr>
        <w:pStyle w:val="Akapitzlist"/>
        <w:numPr>
          <w:ilvl w:val="0"/>
          <w:numId w:val="37"/>
        </w:numPr>
        <w:jc w:val="both"/>
      </w:pPr>
      <w:r>
        <w:t>Gminn</w:t>
      </w:r>
      <w:r w:rsidR="001021DA">
        <w:t>a</w:t>
      </w:r>
      <w:r>
        <w:t xml:space="preserve"> Biblioteka Publiczna (ul. </w:t>
      </w:r>
      <w:r w:rsidR="00214BB6" w:rsidRPr="00214BB6">
        <w:t xml:space="preserve">ks. Wacława </w:t>
      </w:r>
      <w:r>
        <w:t>Blizińskiego 42a, Lisków),</w:t>
      </w:r>
    </w:p>
    <w:p w14:paraId="1D065216" w14:textId="5471AADC" w:rsidR="001D0526" w:rsidRDefault="001D0526" w:rsidP="00375D42">
      <w:pPr>
        <w:pStyle w:val="Akapitzlist"/>
        <w:numPr>
          <w:ilvl w:val="0"/>
          <w:numId w:val="37"/>
        </w:numPr>
        <w:jc w:val="both"/>
      </w:pPr>
      <w:r>
        <w:t xml:space="preserve">Hala Widowiskowo-Sportowa (ul. </w:t>
      </w:r>
      <w:r w:rsidR="00214BB6" w:rsidRPr="00214BB6">
        <w:t xml:space="preserve">ks. Wacława </w:t>
      </w:r>
      <w:r>
        <w:t>Blizińskiego 42</w:t>
      </w:r>
      <w:r w:rsidR="00214BB6">
        <w:t>b</w:t>
      </w:r>
      <w:r>
        <w:t>, Lisków),</w:t>
      </w:r>
    </w:p>
    <w:p w14:paraId="1687C49A" w14:textId="513562EE" w:rsidR="001D0526" w:rsidRDefault="001D0526" w:rsidP="00375D42">
      <w:pPr>
        <w:pStyle w:val="Akapitzlist"/>
        <w:numPr>
          <w:ilvl w:val="0"/>
          <w:numId w:val="37"/>
        </w:numPr>
        <w:jc w:val="both"/>
      </w:pPr>
      <w:r>
        <w:t xml:space="preserve">Dom Dziecka (ul. </w:t>
      </w:r>
      <w:r w:rsidR="00214BB6" w:rsidRPr="00214BB6">
        <w:t xml:space="preserve">ks. Wacława </w:t>
      </w:r>
      <w:r>
        <w:t>Blizińskiego 96, Lisków),</w:t>
      </w:r>
    </w:p>
    <w:p w14:paraId="718DFAAB" w14:textId="40E666EC" w:rsidR="001D0526" w:rsidRDefault="001D0526" w:rsidP="00375D42">
      <w:pPr>
        <w:pStyle w:val="Akapitzlist"/>
        <w:numPr>
          <w:ilvl w:val="0"/>
          <w:numId w:val="37"/>
        </w:numPr>
        <w:jc w:val="both"/>
      </w:pPr>
      <w:r>
        <w:t>Dom Pomocy Społecznej (ul.</w:t>
      </w:r>
      <w:r w:rsidR="00214BB6" w:rsidRPr="00214BB6">
        <w:t xml:space="preserve"> </w:t>
      </w:r>
      <w:r w:rsidR="00214BB6" w:rsidRPr="00214BB6">
        <w:t>ks. Wacława</w:t>
      </w:r>
      <w:r>
        <w:t xml:space="preserve"> Blizińskiego 96, Lisków),</w:t>
      </w:r>
    </w:p>
    <w:p w14:paraId="7EC870A8" w14:textId="4E9F7885" w:rsidR="001D0526" w:rsidRDefault="001D0526" w:rsidP="00375D42">
      <w:pPr>
        <w:pStyle w:val="Akapitzlist"/>
        <w:numPr>
          <w:ilvl w:val="0"/>
          <w:numId w:val="37"/>
        </w:numPr>
        <w:jc w:val="both"/>
      </w:pPr>
      <w:r>
        <w:t>Bank Spółdzielczy</w:t>
      </w:r>
      <w:r w:rsidRPr="00D6152A">
        <w:t xml:space="preserve"> Ziemi Kaliskiej</w:t>
      </w:r>
      <w:r>
        <w:t xml:space="preserve">, oddział w Liskowie (ul. </w:t>
      </w:r>
      <w:r w:rsidR="00214BB6" w:rsidRPr="00214BB6">
        <w:t xml:space="preserve">ks. Wacława </w:t>
      </w:r>
      <w:r>
        <w:t>Blizińskiego 42, Lisków),</w:t>
      </w:r>
    </w:p>
    <w:p w14:paraId="6ED67132" w14:textId="0B4F19DC" w:rsidR="001D0526" w:rsidRDefault="001D0526" w:rsidP="00375D42">
      <w:pPr>
        <w:pStyle w:val="Akapitzlist"/>
        <w:numPr>
          <w:ilvl w:val="0"/>
          <w:numId w:val="37"/>
        </w:numPr>
        <w:jc w:val="both"/>
      </w:pPr>
      <w:r>
        <w:t xml:space="preserve">Urząd Pocztowy Poczty Polskiej (ul. </w:t>
      </w:r>
      <w:r w:rsidR="00214BB6" w:rsidRPr="00214BB6">
        <w:t xml:space="preserve">ks. Wacława </w:t>
      </w:r>
      <w:r>
        <w:t xml:space="preserve">Blizińskiego </w:t>
      </w:r>
      <w:r w:rsidR="00214BB6">
        <w:t>79a</w:t>
      </w:r>
      <w:r>
        <w:t>, Lisków)</w:t>
      </w:r>
      <w:r w:rsidR="001021DA">
        <w:t>,</w:t>
      </w:r>
    </w:p>
    <w:p w14:paraId="33C18DC4" w14:textId="405F2E61" w:rsidR="001D0526" w:rsidRDefault="001D0526" w:rsidP="00375D42">
      <w:pPr>
        <w:pStyle w:val="Akapitzlist"/>
        <w:numPr>
          <w:ilvl w:val="0"/>
          <w:numId w:val="37"/>
        </w:numPr>
        <w:jc w:val="both"/>
      </w:pPr>
      <w:r>
        <w:t>Zakład Rehabilitacji Leczniczej (ul.</w:t>
      </w:r>
      <w:r w:rsidR="00214BB6" w:rsidRPr="00214BB6">
        <w:t xml:space="preserve"> </w:t>
      </w:r>
      <w:r w:rsidR="00214BB6" w:rsidRPr="00214BB6">
        <w:t>ks. Wacława</w:t>
      </w:r>
      <w:r>
        <w:t xml:space="preserve"> Blizińskiego 4</w:t>
      </w:r>
      <w:r w:rsidR="00214BB6">
        <w:t>2b</w:t>
      </w:r>
      <w:r>
        <w:t>, Lisków)</w:t>
      </w:r>
      <w:r w:rsidR="001021DA">
        <w:t>,</w:t>
      </w:r>
    </w:p>
    <w:p w14:paraId="236862C2" w14:textId="3479FECE" w:rsidR="001D0526" w:rsidRDefault="001D0526" w:rsidP="00375D42">
      <w:pPr>
        <w:pStyle w:val="Akapitzlist"/>
        <w:numPr>
          <w:ilvl w:val="0"/>
          <w:numId w:val="37"/>
        </w:numPr>
        <w:jc w:val="both"/>
      </w:pPr>
      <w:r>
        <w:t>Podstacja Pogotowia Ratunkowego (ul.</w:t>
      </w:r>
      <w:r w:rsidR="00214BB6" w:rsidRPr="00214BB6">
        <w:t xml:space="preserve"> </w:t>
      </w:r>
      <w:r w:rsidR="00214BB6" w:rsidRPr="00214BB6">
        <w:t>ks. Wacława</w:t>
      </w:r>
      <w:r>
        <w:t xml:space="preserve"> Blizińskiego 56, Lisków)</w:t>
      </w:r>
      <w:r w:rsidR="001021DA">
        <w:t>,</w:t>
      </w:r>
    </w:p>
    <w:p w14:paraId="76A17C0C" w14:textId="04A27BF2" w:rsidR="001D0526" w:rsidRDefault="001D0526" w:rsidP="00375D42">
      <w:pPr>
        <w:pStyle w:val="Akapitzlist"/>
        <w:numPr>
          <w:ilvl w:val="0"/>
          <w:numId w:val="37"/>
        </w:numPr>
        <w:jc w:val="both"/>
      </w:pPr>
      <w:r>
        <w:t>Posterunek Policji (ul.</w:t>
      </w:r>
      <w:r w:rsidR="00214BB6" w:rsidRPr="00214BB6">
        <w:t xml:space="preserve"> </w:t>
      </w:r>
      <w:r w:rsidR="00214BB6" w:rsidRPr="00214BB6">
        <w:t>ks. Wacława</w:t>
      </w:r>
      <w:r>
        <w:t xml:space="preserve"> Blizińskiego 43, Lisków)</w:t>
      </w:r>
      <w:r w:rsidR="001021DA">
        <w:t>,</w:t>
      </w:r>
    </w:p>
    <w:p w14:paraId="2C20D4D1" w14:textId="062040FB" w:rsidR="001D0526" w:rsidRDefault="001D0526" w:rsidP="00375D42">
      <w:pPr>
        <w:pStyle w:val="Akapitzlist"/>
        <w:numPr>
          <w:ilvl w:val="0"/>
          <w:numId w:val="37"/>
        </w:numPr>
        <w:jc w:val="both"/>
      </w:pPr>
      <w:r>
        <w:lastRenderedPageBreak/>
        <w:t>Przedszkole Sióstr Służebniczek NMP (ul. Blizińskiego 50a, Lisków)</w:t>
      </w:r>
      <w:r w:rsidR="001021DA">
        <w:t>,</w:t>
      </w:r>
    </w:p>
    <w:p w14:paraId="02912488" w14:textId="49F9F54C" w:rsidR="001D0526" w:rsidRDefault="001D0526" w:rsidP="00375D42">
      <w:pPr>
        <w:pStyle w:val="Akapitzlist"/>
        <w:numPr>
          <w:ilvl w:val="0"/>
          <w:numId w:val="37"/>
        </w:numPr>
        <w:jc w:val="both"/>
      </w:pPr>
      <w:r>
        <w:t xml:space="preserve">Szkoła Podstawowa </w:t>
      </w:r>
      <w:r w:rsidR="00FE364C" w:rsidRPr="00FE364C">
        <w:t xml:space="preserve">im. Józefa Wybickiego w Liskowie </w:t>
      </w:r>
      <w:r>
        <w:t>(ul.</w:t>
      </w:r>
      <w:r w:rsidR="00214BB6" w:rsidRPr="00214BB6">
        <w:t xml:space="preserve"> </w:t>
      </w:r>
      <w:r w:rsidR="00214BB6" w:rsidRPr="00214BB6">
        <w:t>ks. Wacława</w:t>
      </w:r>
      <w:r>
        <w:t xml:space="preserve"> Blizińskiego </w:t>
      </w:r>
      <w:r w:rsidR="00214BB6">
        <w:t>44a</w:t>
      </w:r>
      <w:r>
        <w:t>, Lisków)</w:t>
      </w:r>
      <w:r w:rsidR="001021DA">
        <w:t>,</w:t>
      </w:r>
    </w:p>
    <w:p w14:paraId="15331747" w14:textId="47A8CE55" w:rsidR="001D0526" w:rsidRDefault="001D0526" w:rsidP="00375D42">
      <w:pPr>
        <w:pStyle w:val="Akapitzlist"/>
        <w:numPr>
          <w:ilvl w:val="0"/>
          <w:numId w:val="37"/>
        </w:numPr>
        <w:jc w:val="both"/>
      </w:pPr>
      <w:r>
        <w:t xml:space="preserve">Szkoła Podstawowa w Zakrzynie (Zakrzyn </w:t>
      </w:r>
      <w:r w:rsidR="00214BB6">
        <w:t xml:space="preserve">– Baranek </w:t>
      </w:r>
      <w:r>
        <w:t>1)</w:t>
      </w:r>
      <w:r w:rsidR="001021DA">
        <w:t>.</w:t>
      </w:r>
    </w:p>
    <w:p w14:paraId="59824AC9" w14:textId="453DFE11" w:rsidR="00112855" w:rsidRDefault="001D0526" w:rsidP="00BD2C13">
      <w:pPr>
        <w:rPr>
          <w:lang w:eastAsia="en-US"/>
        </w:rPr>
      </w:pPr>
      <w:r w:rsidRPr="001D0526">
        <w:rPr>
          <w:lang w:eastAsia="en-US"/>
        </w:rPr>
        <w:t xml:space="preserve">Ponadto na terenie gminy, poza obszarem rewitalizacji zlokalizowane są przedsiębiorstwa, stanowiące potencjalne miejsca zatrudnienia dla mieszkańców obszaru rewitalizacji, takie jak: MCKEEN-BEEF Sp. z o.o. – centrala; zakład uboju i rozbioru (ul. Spółdzielców 13, w sąsiedztwie ul. Szewczyka); </w:t>
      </w:r>
      <w:proofErr w:type="spellStart"/>
      <w:r w:rsidRPr="001D0526">
        <w:rPr>
          <w:lang w:eastAsia="en-US"/>
        </w:rPr>
        <w:t>Wintact</w:t>
      </w:r>
      <w:proofErr w:type="spellEnd"/>
      <w:r w:rsidRPr="001D0526">
        <w:rPr>
          <w:lang w:eastAsia="en-US"/>
        </w:rPr>
        <w:t xml:space="preserve"> Sp. z o.o. – producent okien i drzwi (ul. Słoneczna 19, Lisków); EDAL II Sp. z o.o. – konfekcjonowanie przypraw, bakalii oraz produkcja herbat i koncentratów spożywczych (Żychów 41), „JAG” PPH Sp. z o.o. – producent pianek poliuretanowych (ul. Słoneczna 6, Lisków), Kowalstwo Artystyczne Hulak (ul. Twórców Liskowa 5, Lisków).</w:t>
      </w:r>
    </w:p>
    <w:p w14:paraId="147B57B7" w14:textId="3E9E609A" w:rsidR="001D0526" w:rsidRDefault="001D0526" w:rsidP="001D0526">
      <w:r>
        <w:t>Ważną rolę w aktywizacji zawodowej mieszkańców z niepełnosprawnościami, również z obszaru rewitalizacji, pełni Zakłada Aktywności Zawodowej „SWOBODA” (Swoboda 1)</w:t>
      </w:r>
      <w:r w:rsidR="001021DA">
        <w:t xml:space="preserve">, którego działania </w:t>
      </w:r>
      <w:r w:rsidR="001021DA" w:rsidRPr="001021DA">
        <w:t>skupiają się na umożliwieniu osobom z orzeczo</w:t>
      </w:r>
      <w:r w:rsidR="001021DA">
        <w:t>ną niepełnosprawnością, podjęcie</w:t>
      </w:r>
      <w:r w:rsidR="001021DA" w:rsidRPr="001021DA">
        <w:t xml:space="preserve"> zatrudnienia oraz przygotowanie ich do samodzielnego i aktywnego życia na miarę indywidualnych możliwości oraz potrzeb. Efektem końcowym całego procesu jest nabycie kompetencji do pracy w bardziej wymagających warunkach, np. na otwartym rynku pracy.</w:t>
      </w:r>
    </w:p>
    <w:p w14:paraId="6E31C7F6" w14:textId="77777777" w:rsidR="001D0526" w:rsidRDefault="001D0526" w:rsidP="001D0526">
      <w:pPr>
        <w:rPr>
          <w:lang w:eastAsia="en-US"/>
        </w:rPr>
      </w:pPr>
      <w:r>
        <w:rPr>
          <w:lang w:eastAsia="en-US"/>
        </w:rPr>
        <w:t>Ze względu na obecność drogi wojewódzkiej DW 471 i położenie w pobliżu DW 470, DK 25 oraz DK 83, obszar rewitalizacji w Liskowie posiada korzystne warunki dla rozwoju przedsiębiorczości i działalności gospodarczej. Dogodne połączenia komunikacyjne umożliwiają łatwy dostęp do większych ośrodków miejskich, co sprzyja zarówno lokalnym inicjatywom biznesowym, jak i inwestycjom zewnętrznym.</w:t>
      </w:r>
    </w:p>
    <w:p w14:paraId="1D90D544" w14:textId="77777777" w:rsidR="001D0526" w:rsidRDefault="001D0526" w:rsidP="001D0526">
      <w:pPr>
        <w:rPr>
          <w:lang w:eastAsia="en-US"/>
        </w:rPr>
      </w:pPr>
      <w:r>
        <w:rPr>
          <w:lang w:eastAsia="en-US"/>
        </w:rPr>
        <w:t>W przypadku podobszaru rewitalizacji Lisków, potencjał rozwoju gospodarczego może być dodatkowo wzmacniany poprzez:</w:t>
      </w:r>
    </w:p>
    <w:p w14:paraId="2EFBCF69" w14:textId="6E46733C" w:rsidR="001D0526" w:rsidRDefault="001D0526" w:rsidP="00375D42">
      <w:pPr>
        <w:pStyle w:val="Akapitzlist"/>
        <w:numPr>
          <w:ilvl w:val="0"/>
          <w:numId w:val="41"/>
        </w:numPr>
        <w:jc w:val="both"/>
        <w:rPr>
          <w:lang w:eastAsia="en-US"/>
        </w:rPr>
      </w:pPr>
      <w:r>
        <w:rPr>
          <w:lang w:eastAsia="en-US"/>
        </w:rPr>
        <w:t>Obecność dziedzictwa historycznego i zabytków, które mogą stanowić fundament dla rozwoju turystyki, usług gastronomicznych i hotelarskich. Lisków ma bogatą historię i tradycję, co można wykorzystać do promocji lokalnej marki oraz organizacji wydarzeń kultur</w:t>
      </w:r>
      <w:r w:rsidR="001021DA">
        <w:rPr>
          <w:lang w:eastAsia="en-US"/>
        </w:rPr>
        <w:t>alnych przyciągających turystów;</w:t>
      </w:r>
    </w:p>
    <w:p w14:paraId="0F6A4B12" w14:textId="4957A56D" w:rsidR="001D0526" w:rsidRDefault="001D0526" w:rsidP="00375D42">
      <w:pPr>
        <w:pStyle w:val="Akapitzlist"/>
        <w:numPr>
          <w:ilvl w:val="0"/>
          <w:numId w:val="41"/>
        </w:numPr>
        <w:jc w:val="both"/>
        <w:rPr>
          <w:lang w:eastAsia="en-US"/>
        </w:rPr>
      </w:pPr>
      <w:r>
        <w:rPr>
          <w:lang w:eastAsia="en-US"/>
        </w:rPr>
        <w:t xml:space="preserve">Funkcjonującą infrastrukturę usługową i handlową, która może być bazą do rozwoju przedsiębiorczości w sektorze handlu, rzemiosła i usług lokalnych. Obecność lokalnych firm, placówek handlowych i punktów usługowych sprzyja wzrostowi gospodarczemu i zwiększa atrakcyjność obszaru </w:t>
      </w:r>
      <w:r w:rsidR="001021DA">
        <w:rPr>
          <w:lang w:eastAsia="en-US"/>
        </w:rPr>
        <w:t>dla mieszkańców oraz inwestorów;</w:t>
      </w:r>
    </w:p>
    <w:p w14:paraId="4E86A0BC" w14:textId="1B4B2238" w:rsidR="001D0526" w:rsidRDefault="001D0526" w:rsidP="00375D42">
      <w:pPr>
        <w:pStyle w:val="Akapitzlist"/>
        <w:numPr>
          <w:ilvl w:val="0"/>
          <w:numId w:val="41"/>
        </w:numPr>
        <w:jc w:val="both"/>
        <w:rPr>
          <w:lang w:eastAsia="en-US"/>
        </w:rPr>
      </w:pPr>
      <w:r>
        <w:rPr>
          <w:lang w:eastAsia="en-US"/>
        </w:rPr>
        <w:lastRenderedPageBreak/>
        <w:t>Bliskość terenów rolniczych i tradycji rolniczej, co stwarza możliwość rozwoju przetwórstwa rolno-spożywczego, lokalnych produktów ekologicznych oraz agroturystyki. Współpraca rolników, przedsiębiorców i organizacji społecznych może przyczynić się do powstania lokalnych marek produktów spożywczych i promo</w:t>
      </w:r>
      <w:r w:rsidR="001021DA">
        <w:rPr>
          <w:lang w:eastAsia="en-US"/>
        </w:rPr>
        <w:t>wania krótkich łańcuchów dostaw;</w:t>
      </w:r>
    </w:p>
    <w:p w14:paraId="33224B42" w14:textId="5A9BC2BD" w:rsidR="001D0526" w:rsidRDefault="001D0526" w:rsidP="00375D42">
      <w:pPr>
        <w:pStyle w:val="Akapitzlist"/>
        <w:numPr>
          <w:ilvl w:val="0"/>
          <w:numId w:val="41"/>
        </w:numPr>
        <w:jc w:val="both"/>
        <w:rPr>
          <w:lang w:eastAsia="en-US"/>
        </w:rPr>
      </w:pPr>
      <w:r>
        <w:rPr>
          <w:lang w:eastAsia="en-US"/>
        </w:rPr>
        <w:t>Potencjał rozwoju sektora usług i rzemiosła, zwłaszcza w kontekście małych i średnich przedsiębiorstw (MŚP), które mogą czerpać korzyści z bliskości większych rynków zbytu oraz infrastruktury drogowej umożliwia</w:t>
      </w:r>
      <w:r w:rsidR="001021DA">
        <w:rPr>
          <w:lang w:eastAsia="en-US"/>
        </w:rPr>
        <w:t>jącej transport towarów i usług;</w:t>
      </w:r>
    </w:p>
    <w:p w14:paraId="23BC389B" w14:textId="45AE01FC" w:rsidR="001D0526" w:rsidRDefault="001D0526" w:rsidP="00375D42">
      <w:pPr>
        <w:pStyle w:val="Akapitzlist"/>
        <w:numPr>
          <w:ilvl w:val="0"/>
          <w:numId w:val="41"/>
        </w:numPr>
        <w:jc w:val="both"/>
        <w:rPr>
          <w:lang w:eastAsia="en-US"/>
        </w:rPr>
      </w:pPr>
      <w:r>
        <w:rPr>
          <w:lang w:eastAsia="en-US"/>
        </w:rPr>
        <w:t>Dostępność przestrzeni pod inwestycje, w tym możliwość adaptacji istniejących obiektów oraz potencjalna rewitalizacja zdegradowanych terenów w celu przekształcenia ich w przestrzenie produkcyjne, handlowe lub usługowe.</w:t>
      </w:r>
    </w:p>
    <w:p w14:paraId="056BAD06" w14:textId="2FEB11AD" w:rsidR="00564AB2" w:rsidRDefault="001D0526" w:rsidP="00A534EB">
      <w:pPr>
        <w:rPr>
          <w:lang w:eastAsia="en-US"/>
        </w:rPr>
      </w:pPr>
      <w:r>
        <w:rPr>
          <w:lang w:eastAsia="en-US"/>
        </w:rPr>
        <w:t xml:space="preserve">Dzięki tym czynnikom obszar rewitalizacji w Liskowie posiada realne możliwości stymulowania rozwoju lokalnej gospodarki, tworzenia nowych miejsc pracy oraz przyciągania inwestycji, co w dłuższej perspektywie może prowadzić do wzrostu jakości życia mieszkańców i poprawy atrakcyjności gminy jako miejsca do życia i prowadzenia działalności gospodarczej. </w:t>
      </w:r>
      <w:r w:rsidR="00564AB2">
        <w:rPr>
          <w:lang w:eastAsia="en-US"/>
        </w:rPr>
        <w:t xml:space="preserve">Przy odpowiednim wsparciu </w:t>
      </w:r>
      <w:r w:rsidR="00A534EB">
        <w:rPr>
          <w:lang w:eastAsia="en-US"/>
        </w:rPr>
        <w:t xml:space="preserve">sektora </w:t>
      </w:r>
      <w:r w:rsidR="00564AB2">
        <w:rPr>
          <w:lang w:eastAsia="en-US"/>
        </w:rPr>
        <w:t xml:space="preserve">MŚP </w:t>
      </w:r>
      <w:r w:rsidR="00A534EB">
        <w:rPr>
          <w:lang w:eastAsia="en-US"/>
        </w:rPr>
        <w:t xml:space="preserve">może on w sposób znaczący wpłynąć na poprawę sytuacji </w:t>
      </w:r>
      <w:r w:rsidR="00564AB2">
        <w:rPr>
          <w:lang w:eastAsia="en-US"/>
        </w:rPr>
        <w:t>na obszarze rewitalizacji, przyczyniając się do poprawy sytuacji mieszkańców obszaru rewitalizacji (wzrost zatrudnienia) i kondycji finansowej całej gminy (wzrost dochodów z podatku).</w:t>
      </w:r>
    </w:p>
    <w:p w14:paraId="4BB13676" w14:textId="778E3E6F" w:rsidR="00BD2C13" w:rsidRDefault="00BD2C13" w:rsidP="00BD2C13">
      <w:pPr>
        <w:rPr>
          <w:lang w:eastAsia="en-US"/>
        </w:rPr>
      </w:pPr>
      <w:r>
        <w:rPr>
          <w:lang w:eastAsia="en-US"/>
        </w:rPr>
        <w:t xml:space="preserve">Wyzwaniem w zakresie rozwoju obszaru rewitalizacji będzie zaaktywizowanie mieszkańców pod względem gospodarczym mającym na celu pobudzenie lokalnej przedsiębiorczości. </w:t>
      </w:r>
      <w:r w:rsidR="00112855">
        <w:rPr>
          <w:lang w:eastAsia="en-US"/>
        </w:rPr>
        <w:t>W</w:t>
      </w:r>
      <w:r>
        <w:rPr>
          <w:lang w:eastAsia="en-US"/>
        </w:rPr>
        <w:t xml:space="preserve"> ramach programu rewitalizacji kluczowa będzie aktywizacja gospodarcza mieszkańców obszaru rewitalizacji, dążąca do zwiększenia liczby podmiotów gospodarczych i powstania nowych miejsc pracy, co przyczyni się także do przeciwdziałania bezrobociu i poprawy sytuacji ekon</w:t>
      </w:r>
      <w:r w:rsidR="00112855">
        <w:rPr>
          <w:lang w:eastAsia="en-US"/>
        </w:rPr>
        <w:t xml:space="preserve">omicznej lokalnej społeczności. </w:t>
      </w:r>
      <w:r>
        <w:rPr>
          <w:lang w:eastAsia="en-US"/>
        </w:rPr>
        <w:t xml:space="preserve">Ważne jest też obranie odpowiedniego kierunku rozwoju gospodarczego. </w:t>
      </w:r>
    </w:p>
    <w:p w14:paraId="68831AA4" w14:textId="77777777" w:rsidR="006C4E20" w:rsidRPr="00D92A6F" w:rsidRDefault="006C4E20" w:rsidP="006C4E20">
      <w:pPr>
        <w:pStyle w:val="Nagwek2"/>
        <w:numPr>
          <w:ilvl w:val="1"/>
          <w:numId w:val="1"/>
        </w:numPr>
      </w:pPr>
      <w:bookmarkStart w:id="223" w:name="_Toc183593449"/>
      <w:bookmarkStart w:id="224" w:name="_Toc192872822"/>
      <w:bookmarkEnd w:id="223"/>
      <w:r>
        <w:t>Synteza diagnozy pogłębionej obszaru rewitalizacji</w:t>
      </w:r>
      <w:bookmarkEnd w:id="224"/>
    </w:p>
    <w:p w14:paraId="08A1F440" w14:textId="77777777" w:rsidR="008470A3" w:rsidRDefault="008470A3" w:rsidP="008470A3">
      <w:pPr>
        <w:pStyle w:val="Normalny0"/>
      </w:pPr>
      <w:r>
        <w:t>W celu podsumowania pogłębionej diagnozy obszaru rewitalizacji posłużono się analizą SWOT</w:t>
      </w:r>
      <w:r w:rsidRPr="007D4080">
        <w:t>, tj. metodą umożliwiającą kompleksową analizę strategiczną sytuacji na danym obszarze,</w:t>
      </w:r>
      <w:r>
        <w:t xml:space="preserve"> z </w:t>
      </w:r>
      <w:r w:rsidRPr="007D4080">
        <w:t>uwzględnieniem wszystkich istotnych aspektów. Zastosowanie tej metody pozwoliło zrozumieć zidentyfikowane zależności pomiędzy danymi</w:t>
      </w:r>
      <w:r>
        <w:t xml:space="preserve"> i </w:t>
      </w:r>
      <w:r w:rsidRPr="007D4080">
        <w:t>umożliwiło dostrzeżenie wynikających</w:t>
      </w:r>
      <w:r>
        <w:t xml:space="preserve"> z </w:t>
      </w:r>
      <w:r w:rsidRPr="007D4080">
        <w:t>nich konsekwencji</w:t>
      </w:r>
      <w:r w:rsidRPr="007D4080">
        <w:rPr>
          <w:rStyle w:val="Odwoanieprzypisudolnego"/>
          <w:rFonts w:cs="Arial"/>
        </w:rPr>
        <w:footnoteReference w:id="7"/>
      </w:r>
      <w:r w:rsidRPr="007D4080">
        <w:t>.</w:t>
      </w:r>
      <w:r>
        <w:t xml:space="preserve"> Proces definiowania elementów analizy SWOT, jak też identyfikacji problemów </w:t>
      </w:r>
      <w:r>
        <w:lastRenderedPageBreak/>
        <w:t xml:space="preserve">i potencjałów na obszarze rewitalizacji przeprowadziła grupa ekspercka, wykorzystując w tym celu również m.in. opinie interesariuszy. Wyniki analiz przedstawiono w poniższych tabelach.  </w:t>
      </w:r>
    </w:p>
    <w:p w14:paraId="4823F997" w14:textId="75C2290A" w:rsidR="008470A3" w:rsidRDefault="008470A3" w:rsidP="00C97C55">
      <w:pPr>
        <w:pStyle w:val="Legenda"/>
        <w:spacing w:after="0"/>
      </w:pPr>
      <w:bookmarkStart w:id="225" w:name="_Toc192872765"/>
      <w:r>
        <w:t xml:space="preserve">Tabela </w:t>
      </w:r>
      <w:r>
        <w:rPr>
          <w:noProof/>
        </w:rPr>
        <w:fldChar w:fldCharType="begin"/>
      </w:r>
      <w:r>
        <w:rPr>
          <w:noProof/>
        </w:rPr>
        <w:instrText xml:space="preserve"> SEQ Tabela \* ARABIC </w:instrText>
      </w:r>
      <w:r>
        <w:rPr>
          <w:noProof/>
        </w:rPr>
        <w:fldChar w:fldCharType="separate"/>
      </w:r>
      <w:r w:rsidR="00275F6C">
        <w:rPr>
          <w:noProof/>
        </w:rPr>
        <w:t>31</w:t>
      </w:r>
      <w:r>
        <w:rPr>
          <w:noProof/>
        </w:rPr>
        <w:fldChar w:fldCharType="end"/>
      </w:r>
      <w:r>
        <w:t>. Analiza SWOT obszaru rewitalizacji</w:t>
      </w:r>
      <w:bookmarkEnd w:id="225"/>
    </w:p>
    <w:tbl>
      <w:tblPr>
        <w:tblStyle w:val="Jasnasiatkaakcent1"/>
        <w:tblW w:w="0" w:type="auto"/>
        <w:tblLook w:val="0400" w:firstRow="0" w:lastRow="0" w:firstColumn="0" w:lastColumn="0" w:noHBand="0" w:noVBand="1"/>
      </w:tblPr>
      <w:tblGrid>
        <w:gridCol w:w="4525"/>
        <w:gridCol w:w="4527"/>
      </w:tblGrid>
      <w:tr w:rsidR="008470A3" w:rsidRPr="00D41B55" w14:paraId="2AE9A2A3" w14:textId="77777777" w:rsidTr="00DB4432">
        <w:trPr>
          <w:cnfStyle w:val="000000100000" w:firstRow="0" w:lastRow="0" w:firstColumn="0" w:lastColumn="0" w:oddVBand="0" w:evenVBand="0" w:oddHBand="1" w:evenHBand="0" w:firstRowFirstColumn="0" w:firstRowLastColumn="0" w:lastRowFirstColumn="0" w:lastRowLastColumn="0"/>
        </w:trPr>
        <w:tc>
          <w:tcPr>
            <w:tcW w:w="4606" w:type="dxa"/>
          </w:tcPr>
          <w:p w14:paraId="272AF47E" w14:textId="77777777" w:rsidR="008470A3" w:rsidRPr="00D41B55" w:rsidRDefault="008470A3" w:rsidP="00DA0DB8">
            <w:pPr>
              <w:rPr>
                <w:rFonts w:cs="Arial"/>
                <w:b/>
                <w:sz w:val="20"/>
              </w:rPr>
            </w:pPr>
            <w:r w:rsidRPr="00D41B55">
              <w:rPr>
                <w:rFonts w:cs="Arial"/>
                <w:b/>
                <w:sz w:val="20"/>
              </w:rPr>
              <w:t>Mocne strony</w:t>
            </w:r>
          </w:p>
        </w:tc>
        <w:tc>
          <w:tcPr>
            <w:tcW w:w="4606" w:type="dxa"/>
          </w:tcPr>
          <w:p w14:paraId="35F2490F" w14:textId="77777777" w:rsidR="008470A3" w:rsidRPr="00D41B55" w:rsidRDefault="008470A3" w:rsidP="00DA0DB8">
            <w:pPr>
              <w:rPr>
                <w:rFonts w:cs="Arial"/>
                <w:b/>
                <w:sz w:val="20"/>
              </w:rPr>
            </w:pPr>
            <w:r w:rsidRPr="00D41B55">
              <w:rPr>
                <w:rFonts w:cs="Arial"/>
                <w:b/>
                <w:sz w:val="20"/>
              </w:rPr>
              <w:t>Słabe strony</w:t>
            </w:r>
          </w:p>
        </w:tc>
      </w:tr>
      <w:tr w:rsidR="008470A3" w:rsidRPr="00D41B55" w14:paraId="61241FA5" w14:textId="77777777" w:rsidTr="00DB4432">
        <w:trPr>
          <w:cnfStyle w:val="000000010000" w:firstRow="0" w:lastRow="0" w:firstColumn="0" w:lastColumn="0" w:oddVBand="0" w:evenVBand="0" w:oddHBand="0" w:evenHBand="1" w:firstRowFirstColumn="0" w:firstRowLastColumn="0" w:lastRowFirstColumn="0" w:lastRowLastColumn="0"/>
        </w:trPr>
        <w:tc>
          <w:tcPr>
            <w:tcW w:w="4606" w:type="dxa"/>
          </w:tcPr>
          <w:p w14:paraId="6A31100F" w14:textId="6A0C029B" w:rsidR="009C1344" w:rsidRPr="009C1344" w:rsidRDefault="008470A3" w:rsidP="009C1344">
            <w:pPr>
              <w:pStyle w:val="Akapitzlist"/>
              <w:numPr>
                <w:ilvl w:val="0"/>
                <w:numId w:val="10"/>
              </w:numPr>
              <w:rPr>
                <w:rFonts w:cs="Arial"/>
                <w:sz w:val="20"/>
              </w:rPr>
            </w:pPr>
            <w:r w:rsidRPr="009C1344">
              <w:rPr>
                <w:rFonts w:cs="Arial"/>
                <w:sz w:val="20"/>
              </w:rPr>
              <w:t>Lokalizacja w pobliżu ciągów komunikacyjnych o</w:t>
            </w:r>
            <w:r w:rsidR="00BE480A" w:rsidRPr="009C1344">
              <w:rPr>
                <w:rFonts w:cs="Arial"/>
                <w:sz w:val="20"/>
              </w:rPr>
              <w:t> </w:t>
            </w:r>
            <w:r w:rsidRPr="009C1344">
              <w:rPr>
                <w:rFonts w:cs="Arial"/>
                <w:sz w:val="20"/>
              </w:rPr>
              <w:t>znaczeniu ponadlokalnym (</w:t>
            </w:r>
            <w:r w:rsidR="00D678EB" w:rsidRPr="009C1344">
              <w:rPr>
                <w:rFonts w:cs="Arial"/>
                <w:sz w:val="20"/>
              </w:rPr>
              <w:t xml:space="preserve">przebiegająca przez Gminę </w:t>
            </w:r>
            <w:r w:rsidR="009C1344" w:rsidRPr="009C1344">
              <w:rPr>
                <w:rFonts w:cs="Arial"/>
                <w:sz w:val="20"/>
              </w:rPr>
              <w:t>DW 471 i położenie w pobliżu DW 470, DK 25 oraz DK 83);</w:t>
            </w:r>
          </w:p>
          <w:p w14:paraId="066F1A84" w14:textId="2BE9AC98" w:rsidR="008470A3" w:rsidRDefault="008470A3" w:rsidP="00D063B4">
            <w:pPr>
              <w:pStyle w:val="Akapitzlist"/>
              <w:numPr>
                <w:ilvl w:val="0"/>
                <w:numId w:val="10"/>
              </w:numPr>
              <w:rPr>
                <w:rFonts w:cs="Arial"/>
                <w:sz w:val="20"/>
              </w:rPr>
            </w:pPr>
            <w:r>
              <w:rPr>
                <w:rFonts w:cs="Arial"/>
                <w:sz w:val="20"/>
              </w:rPr>
              <w:t xml:space="preserve">Obecność organizacji </w:t>
            </w:r>
            <w:r w:rsidR="009C1344">
              <w:rPr>
                <w:rFonts w:cs="Arial"/>
                <w:sz w:val="20"/>
              </w:rPr>
              <w:t>pozarządowych i społecznych</w:t>
            </w:r>
            <w:r>
              <w:rPr>
                <w:rFonts w:cs="Arial"/>
                <w:sz w:val="20"/>
              </w:rPr>
              <w:t xml:space="preserve"> na obszarze rewitalizacji;</w:t>
            </w:r>
          </w:p>
          <w:p w14:paraId="5D299D7F" w14:textId="77777777" w:rsidR="008470A3" w:rsidRDefault="008470A3" w:rsidP="00D063B4">
            <w:pPr>
              <w:pStyle w:val="Akapitzlist"/>
              <w:numPr>
                <w:ilvl w:val="0"/>
                <w:numId w:val="10"/>
              </w:numPr>
              <w:rPr>
                <w:rFonts w:cs="Arial"/>
                <w:sz w:val="20"/>
              </w:rPr>
            </w:pPr>
            <w:r>
              <w:rPr>
                <w:rFonts w:cs="Arial"/>
                <w:sz w:val="20"/>
              </w:rPr>
              <w:t>Obecność infrastruktury na obszarze rewitalizacji, której można nadać nowe funkcje społeczno-gospodarcze</w:t>
            </w:r>
            <w:r w:rsidR="009C1344">
              <w:rPr>
                <w:rFonts w:cs="Arial"/>
                <w:sz w:val="20"/>
              </w:rPr>
              <w:t xml:space="preserve">; </w:t>
            </w:r>
          </w:p>
          <w:p w14:paraId="4465266E" w14:textId="1000BE94" w:rsidR="009C1344" w:rsidRPr="0014145E" w:rsidRDefault="009C1344" w:rsidP="00D063B4">
            <w:pPr>
              <w:pStyle w:val="Akapitzlist"/>
              <w:numPr>
                <w:ilvl w:val="0"/>
                <w:numId w:val="10"/>
              </w:numPr>
              <w:rPr>
                <w:rFonts w:cs="Arial"/>
                <w:sz w:val="20"/>
              </w:rPr>
            </w:pPr>
            <w:r>
              <w:rPr>
                <w:rFonts w:cs="Arial"/>
                <w:sz w:val="20"/>
              </w:rPr>
              <w:t>Niższy wskaźnik liczby osób korzystających z zasiłków pomocy społecznej od średniej w gminie.</w:t>
            </w:r>
          </w:p>
        </w:tc>
        <w:tc>
          <w:tcPr>
            <w:tcW w:w="4606" w:type="dxa"/>
          </w:tcPr>
          <w:p w14:paraId="77802D17" w14:textId="45DEA9A0" w:rsidR="008470A3" w:rsidRDefault="008470A3" w:rsidP="00D063B4">
            <w:pPr>
              <w:pStyle w:val="Akapitzlist"/>
              <w:numPr>
                <w:ilvl w:val="0"/>
                <w:numId w:val="10"/>
              </w:numPr>
              <w:rPr>
                <w:rFonts w:cs="Arial"/>
                <w:sz w:val="20"/>
              </w:rPr>
            </w:pPr>
            <w:r>
              <w:rPr>
                <w:rFonts w:cs="Arial"/>
                <w:sz w:val="20"/>
              </w:rPr>
              <w:t xml:space="preserve">Wyludnianie </w:t>
            </w:r>
            <w:r w:rsidR="0014145E">
              <w:rPr>
                <w:rFonts w:cs="Arial"/>
                <w:sz w:val="20"/>
              </w:rPr>
              <w:t>się obszaru rewitalizacji</w:t>
            </w:r>
            <w:r>
              <w:rPr>
                <w:rFonts w:cs="Arial"/>
                <w:sz w:val="20"/>
              </w:rPr>
              <w:t>;</w:t>
            </w:r>
          </w:p>
          <w:p w14:paraId="64ED4C45" w14:textId="59049BEC" w:rsidR="008470A3" w:rsidRPr="0014145E" w:rsidRDefault="008470A3" w:rsidP="00D063B4">
            <w:pPr>
              <w:pStyle w:val="Akapitzlist"/>
              <w:numPr>
                <w:ilvl w:val="0"/>
                <w:numId w:val="10"/>
              </w:numPr>
              <w:rPr>
                <w:rFonts w:cs="Arial"/>
                <w:sz w:val="20"/>
              </w:rPr>
            </w:pPr>
            <w:r w:rsidRPr="001F5ECD">
              <w:rPr>
                <w:rFonts w:cs="Arial"/>
                <w:sz w:val="20"/>
              </w:rPr>
              <w:t>Spadek liczby mieszkańców w wieku produkcyjnym, przy jednoczesnym wzroście liczby mie</w:t>
            </w:r>
            <w:r>
              <w:rPr>
                <w:rFonts w:cs="Arial"/>
                <w:sz w:val="20"/>
              </w:rPr>
              <w:t>szkańców w wieku poprodukcyjnym</w:t>
            </w:r>
            <w:r w:rsidRPr="001F5ECD">
              <w:rPr>
                <w:rFonts w:cs="Arial"/>
                <w:sz w:val="20"/>
              </w:rPr>
              <w:t xml:space="preserve">; </w:t>
            </w:r>
          </w:p>
          <w:p w14:paraId="070D341D" w14:textId="70566084" w:rsidR="009C1344" w:rsidRDefault="008470A3" w:rsidP="00D063B4">
            <w:pPr>
              <w:pStyle w:val="Akapitzlist"/>
              <w:numPr>
                <w:ilvl w:val="0"/>
                <w:numId w:val="10"/>
              </w:numPr>
              <w:rPr>
                <w:rFonts w:cs="Arial"/>
                <w:sz w:val="20"/>
              </w:rPr>
            </w:pPr>
            <w:r w:rsidRPr="001F5ECD">
              <w:rPr>
                <w:rFonts w:cs="Arial"/>
                <w:sz w:val="20"/>
              </w:rPr>
              <w:t>Niski</w:t>
            </w:r>
            <w:r w:rsidR="009C1344">
              <w:rPr>
                <w:rFonts w:cs="Arial"/>
                <w:sz w:val="20"/>
              </w:rPr>
              <w:t xml:space="preserve"> poziom bezpieczeństwa (obszar rewitalizacji cechuje się wyższym wskaźnikiem liczby interwencji policyjnych, wykroczeń i wystawionych Niebieskich Kart niż średnia dla gminy);</w:t>
            </w:r>
          </w:p>
          <w:p w14:paraId="0A784F68" w14:textId="59294A15" w:rsidR="009C1344" w:rsidRDefault="009C1344" w:rsidP="00D063B4">
            <w:pPr>
              <w:pStyle w:val="Akapitzlist"/>
              <w:numPr>
                <w:ilvl w:val="0"/>
                <w:numId w:val="10"/>
              </w:numPr>
              <w:rPr>
                <w:rFonts w:cs="Arial"/>
                <w:sz w:val="20"/>
              </w:rPr>
            </w:pPr>
            <w:r>
              <w:rPr>
                <w:rFonts w:cs="Arial"/>
                <w:sz w:val="20"/>
              </w:rPr>
              <w:t>Obecność zdegradowanej infrastruktury i zabytków w złym stanie techniczn</w:t>
            </w:r>
            <w:r w:rsidR="000F083F">
              <w:rPr>
                <w:rFonts w:cs="Arial"/>
                <w:sz w:val="20"/>
              </w:rPr>
              <w:t>ym;</w:t>
            </w:r>
          </w:p>
          <w:p w14:paraId="02992CFC" w14:textId="77777777" w:rsidR="008470A3" w:rsidRDefault="009C1344" w:rsidP="00D063B4">
            <w:pPr>
              <w:pStyle w:val="Akapitzlist"/>
              <w:numPr>
                <w:ilvl w:val="0"/>
                <w:numId w:val="10"/>
              </w:numPr>
              <w:rPr>
                <w:rFonts w:cs="Arial"/>
                <w:sz w:val="20"/>
              </w:rPr>
            </w:pPr>
            <w:r>
              <w:rPr>
                <w:rFonts w:cs="Arial"/>
                <w:sz w:val="20"/>
              </w:rPr>
              <w:t>Wyższy wskaźnik liczby osób bezrobotnych od ś</w:t>
            </w:r>
            <w:r w:rsidR="000F083F">
              <w:rPr>
                <w:rFonts w:cs="Arial"/>
                <w:sz w:val="20"/>
              </w:rPr>
              <w:t>redniej w gminie;</w:t>
            </w:r>
          </w:p>
          <w:p w14:paraId="71B2C121" w14:textId="3DFE0A96" w:rsidR="000F083F" w:rsidRPr="000F083F" w:rsidRDefault="000F083F" w:rsidP="000F083F">
            <w:pPr>
              <w:pStyle w:val="Akapitzlist"/>
              <w:numPr>
                <w:ilvl w:val="0"/>
                <w:numId w:val="10"/>
              </w:numPr>
              <w:rPr>
                <w:rFonts w:cs="Arial"/>
                <w:sz w:val="20"/>
              </w:rPr>
            </w:pPr>
            <w:r w:rsidRPr="000F083F">
              <w:rPr>
                <w:rFonts w:cs="Arial"/>
                <w:sz w:val="20"/>
              </w:rPr>
              <w:t xml:space="preserve">Niski poziom przedsiębiorczości mieszkańców i brak wsparcia dla rynku pracy i rozwoju kompetencji </w:t>
            </w:r>
            <w:r>
              <w:rPr>
                <w:rFonts w:cs="Arial"/>
                <w:sz w:val="20"/>
              </w:rPr>
              <w:t>wskazywany</w:t>
            </w:r>
            <w:r w:rsidRPr="000F083F">
              <w:rPr>
                <w:rFonts w:cs="Arial"/>
                <w:sz w:val="20"/>
              </w:rPr>
              <w:t xml:space="preserve"> przez znaczną część mieszkańców w badaniu ankietowym jako problem mający silny negatywny wpływ na jakość życia mieszkańców i/lub rozwój obszaru rewitalizacji;</w:t>
            </w:r>
          </w:p>
          <w:p w14:paraId="4F3937F2" w14:textId="6D98A882" w:rsidR="000F083F" w:rsidRPr="000F083F" w:rsidRDefault="000F083F" w:rsidP="000F083F">
            <w:pPr>
              <w:pStyle w:val="Akapitzlist"/>
              <w:numPr>
                <w:ilvl w:val="0"/>
                <w:numId w:val="10"/>
              </w:numPr>
              <w:rPr>
                <w:rFonts w:cs="Arial"/>
                <w:sz w:val="20"/>
              </w:rPr>
            </w:pPr>
            <w:r>
              <w:rPr>
                <w:rFonts w:cs="Arial"/>
                <w:sz w:val="20"/>
              </w:rPr>
              <w:t>Poczucie braku integracji i wykluczenie społeczne wskazywane przez znaczną część mieszkańców w badaniu ankietowym jako problem mający silny negatywny wpływ na jakość życia mieszkańców i/lub rozwój obszaru rewitalizacji.</w:t>
            </w:r>
          </w:p>
        </w:tc>
      </w:tr>
      <w:tr w:rsidR="008470A3" w:rsidRPr="00D41B55" w14:paraId="11B85207" w14:textId="77777777" w:rsidTr="00DB4432">
        <w:trPr>
          <w:cnfStyle w:val="000000100000" w:firstRow="0" w:lastRow="0" w:firstColumn="0" w:lastColumn="0" w:oddVBand="0" w:evenVBand="0" w:oddHBand="1" w:evenHBand="0" w:firstRowFirstColumn="0" w:firstRowLastColumn="0" w:lastRowFirstColumn="0" w:lastRowLastColumn="0"/>
        </w:trPr>
        <w:tc>
          <w:tcPr>
            <w:tcW w:w="4606" w:type="dxa"/>
          </w:tcPr>
          <w:p w14:paraId="41DEE9E3" w14:textId="77777777" w:rsidR="008470A3" w:rsidRPr="00D41B55" w:rsidRDefault="008470A3" w:rsidP="00DA0DB8">
            <w:pPr>
              <w:rPr>
                <w:rFonts w:cs="Arial"/>
                <w:b/>
                <w:sz w:val="20"/>
              </w:rPr>
            </w:pPr>
            <w:r w:rsidRPr="00D41B55">
              <w:rPr>
                <w:rFonts w:cs="Arial"/>
                <w:b/>
                <w:sz w:val="20"/>
              </w:rPr>
              <w:t>Szanse</w:t>
            </w:r>
          </w:p>
        </w:tc>
        <w:tc>
          <w:tcPr>
            <w:tcW w:w="4606" w:type="dxa"/>
          </w:tcPr>
          <w:p w14:paraId="1FBF875A" w14:textId="77777777" w:rsidR="008470A3" w:rsidRPr="00D41B55" w:rsidRDefault="008470A3" w:rsidP="00DA0DB8">
            <w:pPr>
              <w:rPr>
                <w:rFonts w:cs="Arial"/>
                <w:b/>
                <w:sz w:val="20"/>
              </w:rPr>
            </w:pPr>
            <w:r w:rsidRPr="00D41B55">
              <w:rPr>
                <w:rFonts w:cs="Arial"/>
                <w:b/>
                <w:sz w:val="20"/>
              </w:rPr>
              <w:t>Zagrożenia</w:t>
            </w:r>
          </w:p>
        </w:tc>
      </w:tr>
      <w:tr w:rsidR="008470A3" w:rsidRPr="00D41B55" w14:paraId="4C45B0F3" w14:textId="77777777" w:rsidTr="00DB4432">
        <w:trPr>
          <w:cnfStyle w:val="000000010000" w:firstRow="0" w:lastRow="0" w:firstColumn="0" w:lastColumn="0" w:oddVBand="0" w:evenVBand="0" w:oddHBand="0" w:evenHBand="1" w:firstRowFirstColumn="0" w:firstRowLastColumn="0" w:lastRowFirstColumn="0" w:lastRowLastColumn="0"/>
        </w:trPr>
        <w:tc>
          <w:tcPr>
            <w:tcW w:w="4606" w:type="dxa"/>
          </w:tcPr>
          <w:p w14:paraId="6030514D" w14:textId="77777777" w:rsidR="00C97C55" w:rsidRPr="00C97C55" w:rsidRDefault="00C97C55" w:rsidP="00D063B4">
            <w:pPr>
              <w:pStyle w:val="Akapitzlist"/>
              <w:numPr>
                <w:ilvl w:val="0"/>
                <w:numId w:val="10"/>
              </w:numPr>
              <w:rPr>
                <w:rFonts w:cs="Arial"/>
                <w:sz w:val="20"/>
              </w:rPr>
            </w:pPr>
            <w:r w:rsidRPr="00C97C55">
              <w:rPr>
                <w:rFonts w:cs="Arial"/>
                <w:sz w:val="20"/>
              </w:rPr>
              <w:t xml:space="preserve">Środki unijne z Funduszu Sprawiedliwej Transformacji; </w:t>
            </w:r>
          </w:p>
          <w:p w14:paraId="361CC334" w14:textId="77777777" w:rsidR="00C97C55" w:rsidRPr="00130ED2" w:rsidRDefault="00C97C55" w:rsidP="00D063B4">
            <w:pPr>
              <w:pStyle w:val="Akapitzlist"/>
              <w:numPr>
                <w:ilvl w:val="0"/>
                <w:numId w:val="10"/>
              </w:numPr>
              <w:rPr>
                <w:rFonts w:cs="Arial"/>
                <w:sz w:val="20"/>
              </w:rPr>
            </w:pPr>
            <w:r w:rsidRPr="00130ED2">
              <w:rPr>
                <w:rFonts w:cs="Arial"/>
                <w:sz w:val="20"/>
              </w:rPr>
              <w:t>Rosnące zainteresowanie różnymi formami rekreacji i spędzania wolnego czasu</w:t>
            </w:r>
            <w:r>
              <w:rPr>
                <w:rFonts w:cs="Arial"/>
                <w:sz w:val="20"/>
              </w:rPr>
              <w:t>.</w:t>
            </w:r>
          </w:p>
          <w:p w14:paraId="08797EA8" w14:textId="77777777" w:rsidR="008470A3" w:rsidRPr="00130ED2" w:rsidRDefault="008470A3" w:rsidP="00C97C55">
            <w:pPr>
              <w:pStyle w:val="Akapitzlist"/>
              <w:ind w:left="360"/>
              <w:rPr>
                <w:rFonts w:cs="Arial"/>
                <w:sz w:val="20"/>
              </w:rPr>
            </w:pPr>
          </w:p>
        </w:tc>
        <w:tc>
          <w:tcPr>
            <w:tcW w:w="4606" w:type="dxa"/>
          </w:tcPr>
          <w:p w14:paraId="37FCA190" w14:textId="77777777" w:rsidR="00C97C55" w:rsidRDefault="00C97C55" w:rsidP="00D063B4">
            <w:pPr>
              <w:pStyle w:val="Akapitzlist"/>
              <w:numPr>
                <w:ilvl w:val="0"/>
                <w:numId w:val="10"/>
              </w:numPr>
              <w:rPr>
                <w:rFonts w:cs="Arial"/>
                <w:sz w:val="20"/>
              </w:rPr>
            </w:pPr>
            <w:r>
              <w:rPr>
                <w:rFonts w:cs="Arial"/>
                <w:sz w:val="20"/>
              </w:rPr>
              <w:t>Postępujący proces depopulacji na obszarze rewitalizacji;</w:t>
            </w:r>
          </w:p>
          <w:p w14:paraId="71CEE36E" w14:textId="77777777" w:rsidR="00C97C55" w:rsidRPr="00130ED2" w:rsidRDefault="00C97C55" w:rsidP="00D063B4">
            <w:pPr>
              <w:pStyle w:val="Akapitzlist"/>
              <w:numPr>
                <w:ilvl w:val="0"/>
                <w:numId w:val="10"/>
              </w:numPr>
              <w:rPr>
                <w:rFonts w:cs="Arial"/>
                <w:sz w:val="20"/>
              </w:rPr>
            </w:pPr>
            <w:r w:rsidRPr="00130ED2">
              <w:rPr>
                <w:rFonts w:cs="Arial"/>
                <w:sz w:val="20"/>
              </w:rPr>
              <w:t>Migracja edukacyjna i zarobkowa młodych ludzi poza teren gminy, bez planów powrotu</w:t>
            </w:r>
            <w:r>
              <w:rPr>
                <w:rFonts w:cs="Arial"/>
                <w:sz w:val="20"/>
              </w:rPr>
              <w:t>;</w:t>
            </w:r>
          </w:p>
          <w:p w14:paraId="28F7F62A" w14:textId="77777777" w:rsidR="00C97C55" w:rsidRPr="00C97C55" w:rsidRDefault="00C97C55" w:rsidP="00D063B4">
            <w:pPr>
              <w:pStyle w:val="Akapitzlist"/>
              <w:numPr>
                <w:ilvl w:val="0"/>
                <w:numId w:val="10"/>
              </w:numPr>
              <w:rPr>
                <w:rFonts w:cs="Arial"/>
                <w:sz w:val="20"/>
              </w:rPr>
            </w:pPr>
            <w:r w:rsidRPr="00C97C55">
              <w:rPr>
                <w:rFonts w:cs="Arial"/>
                <w:sz w:val="20"/>
              </w:rPr>
              <w:t>Wysoka inflacja, podwyższone podatki, wyższe ceny skutkujące spad</w:t>
            </w:r>
            <w:r>
              <w:rPr>
                <w:rFonts w:cs="Arial"/>
                <w:sz w:val="20"/>
              </w:rPr>
              <w:t>kiem jakości życia mieszkańców obszaru rewitalizacji;</w:t>
            </w:r>
          </w:p>
          <w:p w14:paraId="2ECEBD6C" w14:textId="799357FB" w:rsidR="008470A3" w:rsidRPr="00C97C55" w:rsidRDefault="008470A3" w:rsidP="00D063B4">
            <w:pPr>
              <w:pStyle w:val="Akapitzlist"/>
              <w:numPr>
                <w:ilvl w:val="0"/>
                <w:numId w:val="10"/>
              </w:numPr>
              <w:rPr>
                <w:rFonts w:cs="Arial"/>
                <w:sz w:val="20"/>
              </w:rPr>
            </w:pPr>
            <w:r w:rsidRPr="00130ED2">
              <w:rPr>
                <w:rFonts w:cs="Arial"/>
                <w:sz w:val="20"/>
              </w:rPr>
              <w:t>Negatywne konsekwencje dla rozwoju gospodarczego w wyniku przedłużającej się wojny w Ukrainie</w:t>
            </w:r>
            <w:r w:rsidR="009C1344">
              <w:rPr>
                <w:rFonts w:cs="Arial"/>
                <w:sz w:val="20"/>
              </w:rPr>
              <w:t>.</w:t>
            </w:r>
          </w:p>
        </w:tc>
      </w:tr>
    </w:tbl>
    <w:p w14:paraId="28A23684" w14:textId="77777777" w:rsidR="00255CA2" w:rsidRPr="00FF22AD" w:rsidRDefault="00255CA2" w:rsidP="00255CA2">
      <w:pPr>
        <w:pStyle w:val="Krrdo"/>
        <w:spacing w:before="0" w:line="240" w:lineRule="auto"/>
        <w:jc w:val="both"/>
        <w:rPr>
          <w:i w:val="0"/>
        </w:rPr>
      </w:pPr>
      <w:bookmarkStart w:id="226" w:name="_Toc474355227"/>
      <w:r w:rsidRPr="00FF22AD">
        <w:rPr>
          <w:i w:val="0"/>
        </w:rPr>
        <w:t>Źródło:</w:t>
      </w:r>
      <w:r w:rsidRPr="00FF22AD">
        <w:t xml:space="preserve"> </w:t>
      </w:r>
      <w:r w:rsidRPr="00FF22AD">
        <w:rPr>
          <w:i w:val="0"/>
        </w:rPr>
        <w:t>Opracow</w:t>
      </w:r>
      <w:r>
        <w:rPr>
          <w:i w:val="0"/>
        </w:rPr>
        <w:t xml:space="preserve">anie własne </w:t>
      </w:r>
    </w:p>
    <w:p w14:paraId="4ADD4251" w14:textId="744512EA" w:rsidR="00910782" w:rsidRDefault="00910782" w:rsidP="00910782">
      <w:pPr>
        <w:pStyle w:val="Legenda"/>
        <w:spacing w:before="240" w:after="0"/>
        <w:rPr>
          <w:lang w:eastAsia="en-US"/>
        </w:rPr>
      </w:pPr>
      <w:bookmarkStart w:id="227" w:name="_Toc192872766"/>
      <w:r>
        <w:t xml:space="preserve">Tabela </w:t>
      </w:r>
      <w:r>
        <w:rPr>
          <w:noProof/>
        </w:rPr>
        <w:fldChar w:fldCharType="begin"/>
      </w:r>
      <w:r>
        <w:rPr>
          <w:noProof/>
        </w:rPr>
        <w:instrText xml:space="preserve"> SEQ Tabela \* ARABIC </w:instrText>
      </w:r>
      <w:r>
        <w:rPr>
          <w:noProof/>
        </w:rPr>
        <w:fldChar w:fldCharType="separate"/>
      </w:r>
      <w:r w:rsidR="00275F6C">
        <w:rPr>
          <w:noProof/>
        </w:rPr>
        <w:t>32</w:t>
      </w:r>
      <w:r>
        <w:rPr>
          <w:noProof/>
        </w:rPr>
        <w:fldChar w:fldCharType="end"/>
      </w:r>
      <w:r>
        <w:t>. Pogłębiona diagnoza problemów i potencjałów obszaru rewitalizacji</w:t>
      </w:r>
      <w:bookmarkEnd w:id="227"/>
    </w:p>
    <w:tbl>
      <w:tblPr>
        <w:tblStyle w:val="Jasnasiatkaakcent1"/>
        <w:tblW w:w="0" w:type="auto"/>
        <w:tblLook w:val="0400" w:firstRow="0" w:lastRow="0" w:firstColumn="0" w:lastColumn="0" w:noHBand="0" w:noVBand="1"/>
      </w:tblPr>
      <w:tblGrid>
        <w:gridCol w:w="1030"/>
        <w:gridCol w:w="3382"/>
        <w:gridCol w:w="549"/>
        <w:gridCol w:w="4091"/>
      </w:tblGrid>
      <w:tr w:rsidR="00910782" w:rsidRPr="00BD1B88" w14:paraId="22D1EF69" w14:textId="77777777" w:rsidTr="005F4E44">
        <w:trPr>
          <w:cnfStyle w:val="000000100000" w:firstRow="0" w:lastRow="0" w:firstColumn="0" w:lastColumn="0" w:oddVBand="0" w:evenVBand="0" w:oddHBand="1" w:evenHBand="0" w:firstRowFirstColumn="0" w:firstRowLastColumn="0" w:lastRowFirstColumn="0" w:lastRowLastColumn="0"/>
        </w:trPr>
        <w:tc>
          <w:tcPr>
            <w:tcW w:w="1030" w:type="dxa"/>
            <w:vAlign w:val="center"/>
          </w:tcPr>
          <w:p w14:paraId="254602E1"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t>Numer problemu</w:t>
            </w:r>
          </w:p>
        </w:tc>
        <w:tc>
          <w:tcPr>
            <w:tcW w:w="3473" w:type="dxa"/>
            <w:vAlign w:val="center"/>
          </w:tcPr>
          <w:p w14:paraId="09E94955"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t>Opis zidentyfikowanych problemów</w:t>
            </w:r>
          </w:p>
        </w:tc>
        <w:tc>
          <w:tcPr>
            <w:tcW w:w="567" w:type="dxa"/>
            <w:vAlign w:val="center"/>
          </w:tcPr>
          <w:p w14:paraId="55AF0251" w14:textId="77777777" w:rsidR="00910782" w:rsidRPr="00BD1B88" w:rsidRDefault="00910782" w:rsidP="005F4E44">
            <w:pPr>
              <w:jc w:val="left"/>
              <w:rPr>
                <w:rFonts w:asciiTheme="minorHAnsi" w:hAnsiTheme="minorHAnsi" w:cstheme="minorHAnsi"/>
                <w:b/>
                <w:sz w:val="20"/>
                <w:lang w:eastAsia="en-US"/>
              </w:rPr>
            </w:pPr>
          </w:p>
        </w:tc>
        <w:tc>
          <w:tcPr>
            <w:tcW w:w="4218" w:type="dxa"/>
            <w:vAlign w:val="center"/>
          </w:tcPr>
          <w:p w14:paraId="35F8BF5C"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t>Opis potencjału umożliwiającego rozwiązanie zidentyfikowanych problemów</w:t>
            </w:r>
          </w:p>
        </w:tc>
      </w:tr>
      <w:tr w:rsidR="00910782" w:rsidRPr="00BD1B88" w14:paraId="59193E91" w14:textId="77777777" w:rsidTr="005A1F99">
        <w:trPr>
          <w:cnfStyle w:val="000000010000" w:firstRow="0" w:lastRow="0" w:firstColumn="0" w:lastColumn="0" w:oddVBand="0" w:evenVBand="0" w:oddHBand="0" w:evenHBand="1" w:firstRowFirstColumn="0" w:firstRowLastColumn="0" w:lastRowFirstColumn="0" w:lastRowLastColumn="0"/>
          <w:trHeight w:val="952"/>
        </w:trPr>
        <w:tc>
          <w:tcPr>
            <w:tcW w:w="1030" w:type="dxa"/>
            <w:shd w:val="clear" w:color="auto" w:fill="FFFFFF" w:themeFill="background1"/>
            <w:vAlign w:val="center"/>
          </w:tcPr>
          <w:p w14:paraId="6ADA5174"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t>P1</w:t>
            </w:r>
          </w:p>
        </w:tc>
        <w:tc>
          <w:tcPr>
            <w:tcW w:w="3473" w:type="dxa"/>
            <w:shd w:val="clear" w:color="auto" w:fill="FFFFFF" w:themeFill="background1"/>
            <w:vAlign w:val="center"/>
          </w:tcPr>
          <w:p w14:paraId="5473C5D3" w14:textId="77777777" w:rsidR="00910782" w:rsidRPr="00BD1B88" w:rsidRDefault="00910782" w:rsidP="005F4E44">
            <w:pPr>
              <w:jc w:val="left"/>
              <w:rPr>
                <w:rFonts w:asciiTheme="minorHAnsi" w:hAnsiTheme="minorHAnsi" w:cstheme="minorHAnsi"/>
                <w:sz w:val="20"/>
                <w:lang w:eastAsia="en-US"/>
              </w:rPr>
            </w:pPr>
            <w:r>
              <w:rPr>
                <w:rFonts w:asciiTheme="minorHAnsi" w:hAnsiTheme="minorHAnsi" w:cstheme="minorHAnsi"/>
                <w:sz w:val="20"/>
                <w:lang w:eastAsia="en-US"/>
              </w:rPr>
              <w:t>Niski poziom integracji społecznej</w:t>
            </w:r>
          </w:p>
        </w:tc>
        <w:tc>
          <w:tcPr>
            <w:tcW w:w="567" w:type="dxa"/>
            <w:shd w:val="clear" w:color="auto" w:fill="FFFFFF" w:themeFill="background1"/>
            <w:vAlign w:val="center"/>
          </w:tcPr>
          <w:p w14:paraId="78792510" w14:textId="77777777" w:rsidR="00910782" w:rsidRPr="00BD1B88" w:rsidRDefault="00910782"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5A8FC8DA" w14:textId="10E9BB9C" w:rsidR="00910782" w:rsidRPr="00BD1B88" w:rsidRDefault="00910782" w:rsidP="005F4E44">
            <w:pPr>
              <w:jc w:val="left"/>
              <w:rPr>
                <w:rFonts w:asciiTheme="minorHAnsi" w:hAnsiTheme="minorHAnsi" w:cstheme="minorHAnsi"/>
                <w:sz w:val="20"/>
                <w:lang w:eastAsia="en-US"/>
              </w:rPr>
            </w:pPr>
            <w:r w:rsidRPr="00C6443A">
              <w:rPr>
                <w:rFonts w:asciiTheme="minorHAnsi" w:hAnsiTheme="minorHAnsi" w:cstheme="minorHAnsi"/>
                <w:sz w:val="20"/>
                <w:lang w:eastAsia="en-US"/>
              </w:rPr>
              <w:t xml:space="preserve">Oferta i potencjał kadrowy </w:t>
            </w:r>
            <w:r w:rsidR="005A1F99">
              <w:rPr>
                <w:rFonts w:asciiTheme="minorHAnsi" w:hAnsiTheme="minorHAnsi" w:cstheme="minorHAnsi"/>
                <w:sz w:val="20"/>
                <w:lang w:eastAsia="en-US"/>
              </w:rPr>
              <w:t xml:space="preserve">instytucji pomocowych, takich jak: </w:t>
            </w:r>
            <w:r w:rsidR="005A1F99" w:rsidRPr="005A1F99">
              <w:rPr>
                <w:rFonts w:asciiTheme="minorHAnsi" w:hAnsiTheme="minorHAnsi" w:cstheme="minorHAnsi"/>
                <w:sz w:val="20"/>
                <w:lang w:eastAsia="en-US"/>
              </w:rPr>
              <w:t>Gminny Ośrodek Pomocy Społecznej</w:t>
            </w:r>
            <w:r w:rsidR="005A1F99">
              <w:rPr>
                <w:rFonts w:asciiTheme="minorHAnsi" w:hAnsiTheme="minorHAnsi" w:cstheme="minorHAnsi"/>
                <w:sz w:val="20"/>
                <w:lang w:eastAsia="en-US"/>
              </w:rPr>
              <w:t xml:space="preserve">, </w:t>
            </w:r>
            <w:r w:rsidR="005A1F99" w:rsidRPr="005A1F99">
              <w:rPr>
                <w:rFonts w:asciiTheme="minorHAnsi" w:hAnsiTheme="minorHAnsi" w:cstheme="minorHAnsi"/>
                <w:sz w:val="20"/>
                <w:lang w:eastAsia="en-US"/>
              </w:rPr>
              <w:t>Dom Dziecka, Dom Pomocy Społecznej, Gminne Towarzystwo Dzieci i Osób Niepełnosprawnych w Liskowie</w:t>
            </w:r>
            <w:r w:rsidR="005A1F99">
              <w:t xml:space="preserve"> </w:t>
            </w:r>
            <w:r w:rsidR="005A1F99" w:rsidRPr="005A1F99">
              <w:rPr>
                <w:rFonts w:asciiTheme="minorHAnsi" w:hAnsiTheme="minorHAnsi" w:cstheme="minorHAnsi"/>
                <w:sz w:val="20"/>
                <w:lang w:eastAsia="en-US"/>
              </w:rPr>
              <w:t xml:space="preserve">Środowiskowy Dom Pomocy Społecznej w </w:t>
            </w:r>
            <w:r w:rsidR="005A1F99" w:rsidRPr="005A1F99">
              <w:rPr>
                <w:rFonts w:asciiTheme="minorHAnsi" w:hAnsiTheme="minorHAnsi" w:cstheme="minorHAnsi"/>
                <w:sz w:val="20"/>
                <w:lang w:eastAsia="en-US"/>
              </w:rPr>
              <w:lastRenderedPageBreak/>
              <w:t>Liskowie, Zakład</w:t>
            </w:r>
            <w:r w:rsidR="005A1F99">
              <w:rPr>
                <w:rFonts w:asciiTheme="minorHAnsi" w:hAnsiTheme="minorHAnsi" w:cstheme="minorHAnsi"/>
                <w:sz w:val="20"/>
                <w:lang w:eastAsia="en-US"/>
              </w:rPr>
              <w:t xml:space="preserve"> Aktywności Zawodowej „SWOBODA”</w:t>
            </w:r>
          </w:p>
        </w:tc>
      </w:tr>
      <w:tr w:rsidR="00910782" w:rsidRPr="00BD1B88" w14:paraId="69546A71" w14:textId="77777777" w:rsidTr="005F4E44">
        <w:trPr>
          <w:cnfStyle w:val="000000100000" w:firstRow="0" w:lastRow="0" w:firstColumn="0" w:lastColumn="0" w:oddVBand="0" w:evenVBand="0" w:oddHBand="1" w:evenHBand="0" w:firstRowFirstColumn="0" w:firstRowLastColumn="0" w:lastRowFirstColumn="0" w:lastRowLastColumn="0"/>
        </w:trPr>
        <w:tc>
          <w:tcPr>
            <w:tcW w:w="1030" w:type="dxa"/>
            <w:shd w:val="clear" w:color="auto" w:fill="FFFFFF" w:themeFill="background1"/>
            <w:vAlign w:val="center"/>
          </w:tcPr>
          <w:p w14:paraId="388225AE"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lastRenderedPageBreak/>
              <w:t>P2</w:t>
            </w:r>
          </w:p>
        </w:tc>
        <w:tc>
          <w:tcPr>
            <w:tcW w:w="3473" w:type="dxa"/>
            <w:shd w:val="clear" w:color="auto" w:fill="FFFFFF" w:themeFill="background1"/>
            <w:vAlign w:val="center"/>
          </w:tcPr>
          <w:p w14:paraId="73EC585A" w14:textId="77777777" w:rsidR="00910782" w:rsidRPr="00BD1B88" w:rsidRDefault="00910782" w:rsidP="005F4E44">
            <w:pPr>
              <w:jc w:val="left"/>
              <w:rPr>
                <w:rFonts w:asciiTheme="minorHAnsi" w:hAnsiTheme="minorHAnsi" w:cstheme="minorHAnsi"/>
                <w:sz w:val="20"/>
                <w:lang w:eastAsia="en-US"/>
              </w:rPr>
            </w:pPr>
            <w:r w:rsidRPr="003F47AF">
              <w:rPr>
                <w:rFonts w:asciiTheme="minorHAnsi" w:hAnsiTheme="minorHAnsi" w:cstheme="minorHAnsi"/>
                <w:sz w:val="20"/>
                <w:lang w:eastAsia="en-US"/>
              </w:rPr>
              <w:t>Niski poziom aktywności społecznej mieszkańców</w:t>
            </w:r>
          </w:p>
        </w:tc>
        <w:tc>
          <w:tcPr>
            <w:tcW w:w="567" w:type="dxa"/>
            <w:shd w:val="clear" w:color="auto" w:fill="FFFFFF" w:themeFill="background1"/>
            <w:vAlign w:val="center"/>
          </w:tcPr>
          <w:p w14:paraId="4D067439" w14:textId="77777777" w:rsidR="00910782" w:rsidRPr="00BD1B88" w:rsidRDefault="00910782"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0BA58E65" w14:textId="71CF07B7" w:rsidR="00910782" w:rsidRPr="00BD1B88" w:rsidRDefault="005A1F99" w:rsidP="005F4E44">
            <w:pPr>
              <w:jc w:val="left"/>
              <w:rPr>
                <w:rFonts w:asciiTheme="minorHAnsi" w:hAnsiTheme="minorHAnsi" w:cstheme="minorHAnsi"/>
                <w:sz w:val="20"/>
                <w:lang w:eastAsia="en-US"/>
              </w:rPr>
            </w:pPr>
            <w:r w:rsidRPr="00C6443A">
              <w:rPr>
                <w:rFonts w:asciiTheme="minorHAnsi" w:hAnsiTheme="minorHAnsi" w:cstheme="minorHAnsi"/>
                <w:sz w:val="20"/>
                <w:lang w:eastAsia="en-US"/>
              </w:rPr>
              <w:t xml:space="preserve">Oferta i potencjał kadrowy </w:t>
            </w:r>
            <w:r>
              <w:rPr>
                <w:rFonts w:asciiTheme="minorHAnsi" w:hAnsiTheme="minorHAnsi" w:cstheme="minorHAnsi"/>
                <w:sz w:val="20"/>
                <w:lang w:eastAsia="en-US"/>
              </w:rPr>
              <w:t xml:space="preserve">instytucji działających w obszarze kultury, sportu i rekreacji, takich jak: Gminna Biblioteka Publiczna, </w:t>
            </w:r>
            <w:r w:rsidRPr="005A1F99">
              <w:rPr>
                <w:rFonts w:asciiTheme="minorHAnsi" w:hAnsiTheme="minorHAnsi" w:cstheme="minorHAnsi"/>
                <w:sz w:val="20"/>
                <w:lang w:eastAsia="en-US"/>
              </w:rPr>
              <w:t>Gminny Ośrodek Kultury</w:t>
            </w:r>
          </w:p>
        </w:tc>
      </w:tr>
      <w:tr w:rsidR="00910782" w:rsidRPr="00BD1B88" w14:paraId="4F0089D6" w14:textId="77777777" w:rsidTr="005F4E44">
        <w:trPr>
          <w:cnfStyle w:val="000000010000" w:firstRow="0" w:lastRow="0" w:firstColumn="0" w:lastColumn="0" w:oddVBand="0" w:evenVBand="0" w:oddHBand="0" w:evenHBand="1" w:firstRowFirstColumn="0" w:firstRowLastColumn="0" w:lastRowFirstColumn="0" w:lastRowLastColumn="0"/>
        </w:trPr>
        <w:tc>
          <w:tcPr>
            <w:tcW w:w="1030" w:type="dxa"/>
            <w:shd w:val="clear" w:color="auto" w:fill="FFFFFF" w:themeFill="background1"/>
            <w:vAlign w:val="center"/>
          </w:tcPr>
          <w:p w14:paraId="66846244" w14:textId="77777777" w:rsidR="00910782" w:rsidRPr="00BD1B88" w:rsidRDefault="00910782" w:rsidP="005F4E44">
            <w:pPr>
              <w:jc w:val="left"/>
              <w:rPr>
                <w:rFonts w:asciiTheme="minorHAnsi" w:hAnsiTheme="minorHAnsi" w:cstheme="minorHAnsi"/>
                <w:b/>
                <w:sz w:val="20"/>
                <w:lang w:eastAsia="en-US"/>
              </w:rPr>
            </w:pPr>
            <w:r w:rsidRPr="00BD1B88">
              <w:rPr>
                <w:rFonts w:asciiTheme="minorHAnsi" w:hAnsiTheme="minorHAnsi" w:cstheme="minorHAnsi"/>
                <w:b/>
                <w:sz w:val="20"/>
              </w:rPr>
              <w:t>P3</w:t>
            </w:r>
          </w:p>
        </w:tc>
        <w:tc>
          <w:tcPr>
            <w:tcW w:w="3473" w:type="dxa"/>
            <w:shd w:val="clear" w:color="auto" w:fill="FFFFFF" w:themeFill="background1"/>
            <w:vAlign w:val="center"/>
          </w:tcPr>
          <w:p w14:paraId="7FBAB626" w14:textId="77777777" w:rsidR="00910782" w:rsidRPr="00BD1B88" w:rsidRDefault="00910782" w:rsidP="005F4E44">
            <w:pPr>
              <w:jc w:val="left"/>
              <w:rPr>
                <w:rFonts w:asciiTheme="minorHAnsi" w:hAnsiTheme="minorHAnsi" w:cstheme="minorHAnsi"/>
                <w:sz w:val="20"/>
                <w:lang w:eastAsia="en-US"/>
              </w:rPr>
            </w:pPr>
            <w:r w:rsidRPr="003F47AF">
              <w:rPr>
                <w:rFonts w:asciiTheme="minorHAnsi" w:hAnsiTheme="minorHAnsi" w:cstheme="minorHAnsi"/>
                <w:sz w:val="20"/>
                <w:lang w:eastAsia="en-US"/>
              </w:rPr>
              <w:t>Brak zróżnicowanej oferty spędzania czasu wolnego dla wszystkich grup mieszkańców</w:t>
            </w:r>
          </w:p>
        </w:tc>
        <w:tc>
          <w:tcPr>
            <w:tcW w:w="567" w:type="dxa"/>
            <w:shd w:val="clear" w:color="auto" w:fill="FFFFFF" w:themeFill="background1"/>
            <w:vAlign w:val="center"/>
          </w:tcPr>
          <w:p w14:paraId="38EABBC7" w14:textId="77777777" w:rsidR="00910782" w:rsidRPr="00BD1B88" w:rsidRDefault="00910782"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20329165" w14:textId="138BE28E" w:rsidR="00910782" w:rsidRPr="00BD1B88" w:rsidRDefault="00910782" w:rsidP="003F13E7">
            <w:pPr>
              <w:jc w:val="left"/>
              <w:rPr>
                <w:rFonts w:asciiTheme="minorHAnsi" w:hAnsiTheme="minorHAnsi" w:cstheme="minorHAnsi"/>
                <w:sz w:val="20"/>
                <w:lang w:eastAsia="en-US"/>
              </w:rPr>
            </w:pPr>
            <w:r>
              <w:rPr>
                <w:rFonts w:asciiTheme="minorHAnsi" w:hAnsiTheme="minorHAnsi" w:cstheme="minorHAnsi"/>
                <w:sz w:val="20"/>
                <w:lang w:eastAsia="en-US"/>
              </w:rPr>
              <w:t>Działalność</w:t>
            </w:r>
            <w:r w:rsidRPr="00C6443A">
              <w:rPr>
                <w:rFonts w:asciiTheme="minorHAnsi" w:hAnsiTheme="minorHAnsi" w:cstheme="minorHAnsi"/>
                <w:sz w:val="20"/>
                <w:lang w:eastAsia="en-US"/>
              </w:rPr>
              <w:t xml:space="preserve"> organizacji pozarządowych na terenie gminy </w:t>
            </w:r>
            <w:r w:rsidR="003F13E7">
              <w:rPr>
                <w:rFonts w:asciiTheme="minorHAnsi" w:hAnsiTheme="minorHAnsi" w:cstheme="minorHAnsi"/>
                <w:sz w:val="20"/>
                <w:lang w:eastAsia="en-US"/>
              </w:rPr>
              <w:t>Lisków</w:t>
            </w:r>
            <w:r w:rsidRPr="00C6443A">
              <w:rPr>
                <w:rFonts w:asciiTheme="minorHAnsi" w:hAnsiTheme="minorHAnsi" w:cstheme="minorHAnsi"/>
                <w:sz w:val="20"/>
                <w:lang w:eastAsia="en-US"/>
              </w:rPr>
              <w:t>, w tym na obszarze rewitalizacji</w:t>
            </w:r>
          </w:p>
        </w:tc>
      </w:tr>
      <w:tr w:rsidR="005A1F99" w:rsidRPr="00BD1B88" w14:paraId="1EF03A7D" w14:textId="77777777" w:rsidTr="005F4E44">
        <w:trPr>
          <w:cnfStyle w:val="000000100000" w:firstRow="0" w:lastRow="0" w:firstColumn="0" w:lastColumn="0" w:oddVBand="0" w:evenVBand="0" w:oddHBand="1" w:evenHBand="0" w:firstRowFirstColumn="0" w:firstRowLastColumn="0" w:lastRowFirstColumn="0" w:lastRowLastColumn="0"/>
        </w:trPr>
        <w:tc>
          <w:tcPr>
            <w:tcW w:w="1030" w:type="dxa"/>
            <w:shd w:val="clear" w:color="auto" w:fill="FFFFFF" w:themeFill="background1"/>
            <w:vAlign w:val="center"/>
          </w:tcPr>
          <w:p w14:paraId="62B4AEC8" w14:textId="2644175F" w:rsidR="005A1F99" w:rsidRPr="00BD1B88" w:rsidRDefault="005A1F99" w:rsidP="005F4E44">
            <w:pPr>
              <w:jc w:val="left"/>
              <w:rPr>
                <w:rFonts w:asciiTheme="minorHAnsi" w:hAnsiTheme="minorHAnsi" w:cstheme="minorHAnsi"/>
                <w:b/>
                <w:sz w:val="20"/>
                <w:lang w:eastAsia="en-US"/>
              </w:rPr>
            </w:pPr>
            <w:r>
              <w:rPr>
                <w:rFonts w:asciiTheme="minorHAnsi" w:hAnsiTheme="minorHAnsi" w:cstheme="minorHAnsi"/>
                <w:b/>
                <w:sz w:val="20"/>
              </w:rPr>
              <w:t>P4</w:t>
            </w:r>
          </w:p>
        </w:tc>
        <w:tc>
          <w:tcPr>
            <w:tcW w:w="3473" w:type="dxa"/>
            <w:shd w:val="clear" w:color="auto" w:fill="FFFFFF" w:themeFill="background1"/>
            <w:vAlign w:val="center"/>
          </w:tcPr>
          <w:p w14:paraId="48A218E8" w14:textId="612B6418" w:rsidR="005A1F99" w:rsidRPr="00BD1B88" w:rsidRDefault="005A1F99" w:rsidP="005F4E44">
            <w:pPr>
              <w:jc w:val="left"/>
              <w:rPr>
                <w:rFonts w:asciiTheme="minorHAnsi" w:hAnsiTheme="minorHAnsi" w:cstheme="minorHAnsi"/>
                <w:sz w:val="20"/>
                <w:lang w:eastAsia="en-US"/>
              </w:rPr>
            </w:pPr>
            <w:r>
              <w:rPr>
                <w:rFonts w:asciiTheme="minorHAnsi" w:hAnsiTheme="minorHAnsi" w:cstheme="minorHAnsi"/>
                <w:sz w:val="20"/>
                <w:lang w:eastAsia="en-US"/>
              </w:rPr>
              <w:t>Niski poziom przedsiębiorczości wśród mieszkańców obszaru rewitalizacji</w:t>
            </w:r>
          </w:p>
        </w:tc>
        <w:tc>
          <w:tcPr>
            <w:tcW w:w="567" w:type="dxa"/>
            <w:shd w:val="clear" w:color="auto" w:fill="FFFFFF" w:themeFill="background1"/>
            <w:vAlign w:val="center"/>
          </w:tcPr>
          <w:p w14:paraId="0DA2457D" w14:textId="77777777" w:rsidR="005A1F99" w:rsidRPr="00BD1B88" w:rsidRDefault="005A1F99"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255091A5" w14:textId="149B3BFD" w:rsidR="005A1F99" w:rsidRPr="00BD1B88" w:rsidRDefault="005A1F99" w:rsidP="005F4E44">
            <w:pPr>
              <w:jc w:val="left"/>
              <w:rPr>
                <w:rFonts w:asciiTheme="minorHAnsi" w:hAnsiTheme="minorHAnsi" w:cstheme="minorHAnsi"/>
                <w:sz w:val="20"/>
                <w:lang w:eastAsia="en-US"/>
              </w:rPr>
            </w:pPr>
            <w:r w:rsidRPr="005A1F99">
              <w:rPr>
                <w:rFonts w:asciiTheme="minorHAnsi" w:hAnsiTheme="minorHAnsi" w:cstheme="minorHAnsi"/>
                <w:sz w:val="20"/>
                <w:lang w:eastAsia="en-US"/>
              </w:rPr>
              <w:t>Zainteresowanie mieszkańców podniesieniem poziomu umiejętności i kompetencji zawodowych</w:t>
            </w:r>
          </w:p>
        </w:tc>
      </w:tr>
      <w:tr w:rsidR="005A1F99" w:rsidRPr="00BD1B88" w14:paraId="01761636" w14:textId="77777777" w:rsidTr="005F4E44">
        <w:trPr>
          <w:cnfStyle w:val="000000010000" w:firstRow="0" w:lastRow="0" w:firstColumn="0" w:lastColumn="0" w:oddVBand="0" w:evenVBand="0" w:oddHBand="0" w:evenHBand="1" w:firstRowFirstColumn="0" w:firstRowLastColumn="0" w:lastRowFirstColumn="0" w:lastRowLastColumn="0"/>
        </w:trPr>
        <w:tc>
          <w:tcPr>
            <w:tcW w:w="1030" w:type="dxa"/>
            <w:shd w:val="clear" w:color="auto" w:fill="FFFFFF" w:themeFill="background1"/>
            <w:vAlign w:val="center"/>
          </w:tcPr>
          <w:p w14:paraId="01009532" w14:textId="68085948" w:rsidR="005A1F99" w:rsidRPr="00BD1B88" w:rsidRDefault="005A1F99" w:rsidP="005F4E44">
            <w:pPr>
              <w:jc w:val="left"/>
              <w:rPr>
                <w:rFonts w:asciiTheme="minorHAnsi" w:hAnsiTheme="minorHAnsi" w:cstheme="minorHAnsi"/>
                <w:b/>
                <w:sz w:val="20"/>
                <w:lang w:eastAsia="en-US"/>
              </w:rPr>
            </w:pPr>
            <w:r>
              <w:rPr>
                <w:rFonts w:asciiTheme="minorHAnsi" w:hAnsiTheme="minorHAnsi" w:cstheme="minorHAnsi"/>
                <w:b/>
                <w:sz w:val="20"/>
              </w:rPr>
              <w:t>P5</w:t>
            </w:r>
          </w:p>
        </w:tc>
        <w:tc>
          <w:tcPr>
            <w:tcW w:w="3473" w:type="dxa"/>
            <w:shd w:val="clear" w:color="auto" w:fill="FFFFFF" w:themeFill="background1"/>
            <w:vAlign w:val="center"/>
          </w:tcPr>
          <w:p w14:paraId="0E685318" w14:textId="34C2FBA2" w:rsidR="005A1F99" w:rsidRPr="00BD1B88" w:rsidRDefault="005A1F99" w:rsidP="005F4E44">
            <w:pPr>
              <w:jc w:val="left"/>
              <w:rPr>
                <w:rFonts w:asciiTheme="minorHAnsi" w:hAnsiTheme="minorHAnsi" w:cstheme="minorHAnsi"/>
                <w:sz w:val="20"/>
                <w:lang w:eastAsia="en-US"/>
              </w:rPr>
            </w:pPr>
            <w:r w:rsidRPr="003F47AF">
              <w:rPr>
                <w:rFonts w:asciiTheme="minorHAnsi" w:hAnsiTheme="minorHAnsi" w:cstheme="minorHAnsi"/>
                <w:sz w:val="20"/>
                <w:lang w:eastAsia="en-US"/>
              </w:rPr>
              <w:t>Brak wykorzystania istniejącej infrastruktury na obszarze rewitalizacji do integracji i aktywizacji mieszkańców</w:t>
            </w:r>
          </w:p>
        </w:tc>
        <w:tc>
          <w:tcPr>
            <w:tcW w:w="567" w:type="dxa"/>
            <w:shd w:val="clear" w:color="auto" w:fill="FFFFFF" w:themeFill="background1"/>
            <w:vAlign w:val="center"/>
          </w:tcPr>
          <w:p w14:paraId="53486E79" w14:textId="77777777" w:rsidR="005A1F99" w:rsidRPr="00BD1B88" w:rsidRDefault="005A1F99"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1CC30A7D" w14:textId="373C3AB6" w:rsidR="005A1F99" w:rsidRPr="00BD1B88" w:rsidRDefault="005A1F99" w:rsidP="005F4E44">
            <w:pPr>
              <w:jc w:val="left"/>
              <w:rPr>
                <w:rFonts w:asciiTheme="minorHAnsi" w:hAnsiTheme="minorHAnsi" w:cstheme="minorHAnsi"/>
                <w:sz w:val="20"/>
                <w:lang w:eastAsia="en-US"/>
              </w:rPr>
            </w:pPr>
            <w:r>
              <w:rPr>
                <w:rFonts w:asciiTheme="minorHAnsi" w:hAnsiTheme="minorHAnsi" w:cstheme="minorHAnsi"/>
                <w:sz w:val="20"/>
                <w:lang w:eastAsia="en-US"/>
              </w:rPr>
              <w:t>Obecność infrastruktury, budynków, które po modernizacji mogą pełnić nowe funkcje społeczno-gospodarcze</w:t>
            </w:r>
          </w:p>
        </w:tc>
      </w:tr>
      <w:tr w:rsidR="005A1F99" w:rsidRPr="00BD1B88" w14:paraId="5575DB63" w14:textId="77777777" w:rsidTr="005F4E44">
        <w:trPr>
          <w:cnfStyle w:val="000000100000" w:firstRow="0" w:lastRow="0" w:firstColumn="0" w:lastColumn="0" w:oddVBand="0" w:evenVBand="0" w:oddHBand="1" w:evenHBand="0" w:firstRowFirstColumn="0" w:firstRowLastColumn="0" w:lastRowFirstColumn="0" w:lastRowLastColumn="0"/>
        </w:trPr>
        <w:tc>
          <w:tcPr>
            <w:tcW w:w="1030" w:type="dxa"/>
            <w:shd w:val="clear" w:color="auto" w:fill="FFFFFF" w:themeFill="background1"/>
            <w:vAlign w:val="center"/>
          </w:tcPr>
          <w:p w14:paraId="0385538E" w14:textId="5E3EE578" w:rsidR="005A1F99" w:rsidRPr="00BD1B88" w:rsidRDefault="005A1F99" w:rsidP="005F4E44">
            <w:pPr>
              <w:jc w:val="left"/>
              <w:rPr>
                <w:rFonts w:asciiTheme="minorHAnsi" w:hAnsiTheme="minorHAnsi" w:cstheme="minorHAnsi"/>
                <w:b/>
                <w:sz w:val="20"/>
              </w:rPr>
            </w:pPr>
            <w:r>
              <w:rPr>
                <w:rFonts w:asciiTheme="minorHAnsi" w:hAnsiTheme="minorHAnsi" w:cstheme="minorHAnsi"/>
                <w:b/>
                <w:sz w:val="20"/>
              </w:rPr>
              <w:t>P6</w:t>
            </w:r>
          </w:p>
        </w:tc>
        <w:tc>
          <w:tcPr>
            <w:tcW w:w="3473" w:type="dxa"/>
            <w:shd w:val="clear" w:color="auto" w:fill="FFFFFF" w:themeFill="background1"/>
            <w:vAlign w:val="center"/>
          </w:tcPr>
          <w:p w14:paraId="2CE32416" w14:textId="407D08C0" w:rsidR="005A1F99" w:rsidRPr="003F47AF" w:rsidRDefault="005A1F99" w:rsidP="005F4E44">
            <w:pPr>
              <w:jc w:val="left"/>
              <w:rPr>
                <w:rFonts w:asciiTheme="minorHAnsi" w:hAnsiTheme="minorHAnsi" w:cstheme="minorHAnsi"/>
                <w:sz w:val="20"/>
                <w:lang w:eastAsia="en-US"/>
              </w:rPr>
            </w:pPr>
            <w:r w:rsidRPr="003F47AF">
              <w:rPr>
                <w:rFonts w:asciiTheme="minorHAnsi" w:hAnsiTheme="minorHAnsi" w:cstheme="minorHAnsi"/>
                <w:sz w:val="20"/>
                <w:lang w:eastAsia="en-US"/>
              </w:rPr>
              <w:t>Niski poziom estetyki</w:t>
            </w:r>
            <w:r>
              <w:rPr>
                <w:rFonts w:asciiTheme="minorHAnsi" w:hAnsiTheme="minorHAnsi" w:cstheme="minorHAnsi"/>
                <w:sz w:val="20"/>
                <w:lang w:eastAsia="en-US"/>
              </w:rPr>
              <w:t xml:space="preserve"> i funkcjonalności</w:t>
            </w:r>
            <w:r w:rsidRPr="003F47AF">
              <w:rPr>
                <w:rFonts w:asciiTheme="minorHAnsi" w:hAnsiTheme="minorHAnsi" w:cstheme="minorHAnsi"/>
                <w:sz w:val="20"/>
                <w:lang w:eastAsia="en-US"/>
              </w:rPr>
              <w:t xml:space="preserve"> przestrzeni publicznej</w:t>
            </w:r>
          </w:p>
        </w:tc>
        <w:tc>
          <w:tcPr>
            <w:tcW w:w="567" w:type="dxa"/>
            <w:shd w:val="clear" w:color="auto" w:fill="FFFFFF" w:themeFill="background1"/>
            <w:vAlign w:val="center"/>
          </w:tcPr>
          <w:p w14:paraId="20EC2DFF" w14:textId="77777777" w:rsidR="005A1F99" w:rsidRPr="00BD1B88" w:rsidRDefault="005A1F99"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1FAD467D" w14:textId="17C58F4F" w:rsidR="005A1F99" w:rsidRPr="00C6443A" w:rsidRDefault="005A1F99" w:rsidP="005F4E44">
            <w:pPr>
              <w:jc w:val="left"/>
              <w:rPr>
                <w:rFonts w:asciiTheme="minorHAnsi" w:hAnsiTheme="minorHAnsi" w:cstheme="minorHAnsi"/>
                <w:sz w:val="20"/>
                <w:lang w:eastAsia="en-US"/>
              </w:rPr>
            </w:pPr>
            <w:r w:rsidRPr="00C6443A">
              <w:rPr>
                <w:rFonts w:asciiTheme="minorHAnsi" w:hAnsiTheme="minorHAnsi" w:cstheme="minorHAnsi"/>
                <w:sz w:val="20"/>
                <w:lang w:eastAsia="en-US"/>
              </w:rPr>
              <w:t>Wysoki potencjał przestrzeni publicznej, która może zostać odnowiona i zagospodarowana w sposób przyjazny mieszkańcom</w:t>
            </w:r>
          </w:p>
        </w:tc>
      </w:tr>
      <w:tr w:rsidR="005A1F99" w:rsidRPr="00BD1B88" w14:paraId="3CF0C7AB" w14:textId="77777777" w:rsidTr="005F4E44">
        <w:trPr>
          <w:cnfStyle w:val="000000010000" w:firstRow="0" w:lastRow="0" w:firstColumn="0" w:lastColumn="0" w:oddVBand="0" w:evenVBand="0" w:oddHBand="0" w:evenHBand="1" w:firstRowFirstColumn="0" w:firstRowLastColumn="0" w:lastRowFirstColumn="0" w:lastRowLastColumn="0"/>
        </w:trPr>
        <w:tc>
          <w:tcPr>
            <w:tcW w:w="1030" w:type="dxa"/>
            <w:shd w:val="clear" w:color="auto" w:fill="FFFFFF" w:themeFill="background1"/>
            <w:vAlign w:val="center"/>
          </w:tcPr>
          <w:p w14:paraId="2A3EBCF5" w14:textId="554D005F" w:rsidR="005A1F99" w:rsidRPr="00BD1B88" w:rsidRDefault="005A1F99" w:rsidP="005F4E44">
            <w:pPr>
              <w:jc w:val="left"/>
              <w:rPr>
                <w:rFonts w:asciiTheme="minorHAnsi" w:hAnsiTheme="minorHAnsi" w:cstheme="minorHAnsi"/>
                <w:b/>
                <w:sz w:val="20"/>
                <w:lang w:eastAsia="en-US"/>
              </w:rPr>
            </w:pPr>
            <w:r>
              <w:rPr>
                <w:rFonts w:asciiTheme="minorHAnsi" w:hAnsiTheme="minorHAnsi" w:cstheme="minorHAnsi"/>
                <w:b/>
                <w:sz w:val="20"/>
              </w:rPr>
              <w:t>P7</w:t>
            </w:r>
          </w:p>
        </w:tc>
        <w:tc>
          <w:tcPr>
            <w:tcW w:w="3473" w:type="dxa"/>
            <w:shd w:val="clear" w:color="auto" w:fill="FFFFFF" w:themeFill="background1"/>
            <w:vAlign w:val="center"/>
          </w:tcPr>
          <w:p w14:paraId="43E3C458" w14:textId="6E3DA90A" w:rsidR="005A1F99" w:rsidRPr="00BD1B88" w:rsidRDefault="005A1F99" w:rsidP="005F4E44">
            <w:pPr>
              <w:jc w:val="left"/>
              <w:rPr>
                <w:rFonts w:asciiTheme="minorHAnsi" w:hAnsiTheme="minorHAnsi" w:cstheme="minorHAnsi"/>
                <w:sz w:val="20"/>
                <w:lang w:eastAsia="en-US"/>
              </w:rPr>
            </w:pPr>
            <w:r>
              <w:rPr>
                <w:rFonts w:asciiTheme="minorHAnsi" w:hAnsiTheme="minorHAnsi" w:cstheme="minorHAnsi"/>
                <w:sz w:val="20"/>
                <w:lang w:eastAsia="en-US"/>
              </w:rPr>
              <w:t>Zagrożenie degradacją</w:t>
            </w:r>
            <w:r w:rsidRPr="005A1F99">
              <w:rPr>
                <w:rFonts w:asciiTheme="minorHAnsi" w:hAnsiTheme="minorHAnsi" w:cstheme="minorHAnsi"/>
                <w:sz w:val="20"/>
                <w:lang w:eastAsia="en-US"/>
              </w:rPr>
              <w:t xml:space="preserve"> śr</w:t>
            </w:r>
            <w:r>
              <w:rPr>
                <w:rFonts w:asciiTheme="minorHAnsi" w:hAnsiTheme="minorHAnsi" w:cstheme="minorHAnsi"/>
                <w:sz w:val="20"/>
                <w:lang w:eastAsia="en-US"/>
              </w:rPr>
              <w:t>odowiska naturalnego spowodowane</w:t>
            </w:r>
            <w:r w:rsidRPr="005A1F99">
              <w:rPr>
                <w:rFonts w:asciiTheme="minorHAnsi" w:hAnsiTheme="minorHAnsi" w:cstheme="minorHAnsi"/>
                <w:sz w:val="20"/>
                <w:lang w:eastAsia="en-US"/>
              </w:rPr>
              <w:t xml:space="preserve"> niską świadomością ekologiczną mieszkańców i niewłaściwym gospodarowaniem zasobami</w:t>
            </w:r>
          </w:p>
        </w:tc>
        <w:tc>
          <w:tcPr>
            <w:tcW w:w="567" w:type="dxa"/>
            <w:shd w:val="clear" w:color="auto" w:fill="FFFFFF" w:themeFill="background1"/>
            <w:vAlign w:val="center"/>
          </w:tcPr>
          <w:p w14:paraId="13F031EF" w14:textId="77777777" w:rsidR="005A1F99" w:rsidRPr="00BD1B88" w:rsidRDefault="005A1F99"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00B86469" w14:textId="4E8AC49E" w:rsidR="005A1F99" w:rsidRPr="00BD1B88" w:rsidRDefault="005A1F99" w:rsidP="005F4E44">
            <w:pPr>
              <w:jc w:val="left"/>
              <w:rPr>
                <w:rFonts w:asciiTheme="minorHAnsi" w:hAnsiTheme="minorHAnsi" w:cstheme="minorHAnsi"/>
                <w:sz w:val="20"/>
                <w:lang w:eastAsia="en-US"/>
              </w:rPr>
            </w:pPr>
            <w:r w:rsidRPr="00C6443A">
              <w:rPr>
                <w:rFonts w:asciiTheme="minorHAnsi" w:hAnsiTheme="minorHAnsi" w:cstheme="minorHAnsi"/>
                <w:sz w:val="20"/>
                <w:lang w:eastAsia="en-US"/>
              </w:rPr>
              <w:t>De</w:t>
            </w:r>
            <w:r>
              <w:rPr>
                <w:rFonts w:asciiTheme="minorHAnsi" w:hAnsiTheme="minorHAnsi" w:cstheme="minorHAnsi"/>
                <w:sz w:val="20"/>
                <w:lang w:eastAsia="en-US"/>
              </w:rPr>
              <w:t xml:space="preserve">terminacja lokalnego samorządu </w:t>
            </w:r>
            <w:r w:rsidRPr="00C6443A">
              <w:rPr>
                <w:rFonts w:asciiTheme="minorHAnsi" w:hAnsiTheme="minorHAnsi" w:cstheme="minorHAnsi"/>
                <w:sz w:val="20"/>
                <w:lang w:eastAsia="en-US"/>
              </w:rPr>
              <w:t>w poprawie stanu środowiska, jak też w podnoszeniu świadomości ekologicznej mieszkańców</w:t>
            </w:r>
          </w:p>
        </w:tc>
      </w:tr>
      <w:tr w:rsidR="005A1F99" w:rsidRPr="00BD1B88" w14:paraId="2B29DF2D" w14:textId="77777777" w:rsidTr="005F4E44">
        <w:trPr>
          <w:cnfStyle w:val="000000100000" w:firstRow="0" w:lastRow="0" w:firstColumn="0" w:lastColumn="0" w:oddVBand="0" w:evenVBand="0" w:oddHBand="1" w:evenHBand="0" w:firstRowFirstColumn="0" w:firstRowLastColumn="0" w:lastRowFirstColumn="0" w:lastRowLastColumn="0"/>
        </w:trPr>
        <w:tc>
          <w:tcPr>
            <w:tcW w:w="1030" w:type="dxa"/>
            <w:shd w:val="clear" w:color="auto" w:fill="FFFFFF" w:themeFill="background1"/>
            <w:vAlign w:val="center"/>
          </w:tcPr>
          <w:p w14:paraId="7C28B573" w14:textId="4C00887D" w:rsidR="005A1F99" w:rsidRPr="00BD1B88" w:rsidRDefault="005A1F99" w:rsidP="005F4E44">
            <w:pPr>
              <w:jc w:val="left"/>
              <w:rPr>
                <w:rFonts w:asciiTheme="minorHAnsi" w:hAnsiTheme="minorHAnsi" w:cstheme="minorHAnsi"/>
                <w:b/>
                <w:sz w:val="20"/>
                <w:lang w:eastAsia="en-US"/>
              </w:rPr>
            </w:pPr>
            <w:r>
              <w:rPr>
                <w:rFonts w:asciiTheme="minorHAnsi" w:hAnsiTheme="minorHAnsi" w:cstheme="minorHAnsi"/>
                <w:b/>
                <w:sz w:val="20"/>
              </w:rPr>
              <w:t>P8</w:t>
            </w:r>
          </w:p>
        </w:tc>
        <w:tc>
          <w:tcPr>
            <w:tcW w:w="3473" w:type="dxa"/>
            <w:shd w:val="clear" w:color="auto" w:fill="FFFFFF" w:themeFill="background1"/>
            <w:vAlign w:val="center"/>
          </w:tcPr>
          <w:p w14:paraId="40C5E946" w14:textId="61640C09" w:rsidR="005A1F99" w:rsidRPr="00BD1B88" w:rsidRDefault="005A1F99" w:rsidP="005F4E44">
            <w:pPr>
              <w:jc w:val="left"/>
              <w:rPr>
                <w:rFonts w:asciiTheme="minorHAnsi" w:hAnsiTheme="minorHAnsi" w:cstheme="minorHAnsi"/>
                <w:sz w:val="20"/>
                <w:lang w:eastAsia="en-US"/>
              </w:rPr>
            </w:pPr>
            <w:r>
              <w:rPr>
                <w:rFonts w:asciiTheme="minorHAnsi" w:hAnsiTheme="minorHAnsi" w:cstheme="minorHAnsi"/>
                <w:sz w:val="20"/>
                <w:lang w:eastAsia="en-US"/>
              </w:rPr>
              <w:t xml:space="preserve">Niski poziom adaptacji do zmian klimatu </w:t>
            </w:r>
          </w:p>
        </w:tc>
        <w:tc>
          <w:tcPr>
            <w:tcW w:w="567" w:type="dxa"/>
            <w:shd w:val="clear" w:color="auto" w:fill="FFFFFF" w:themeFill="background1"/>
            <w:vAlign w:val="center"/>
          </w:tcPr>
          <w:p w14:paraId="0392FCDF" w14:textId="77777777" w:rsidR="005A1F99" w:rsidRPr="00BD1B88" w:rsidRDefault="005A1F99" w:rsidP="005F4E44">
            <w:pPr>
              <w:pStyle w:val="Akapitzlist"/>
              <w:numPr>
                <w:ilvl w:val="0"/>
                <w:numId w:val="11"/>
              </w:numPr>
              <w:rPr>
                <w:rFonts w:asciiTheme="minorHAnsi" w:hAnsiTheme="minorHAnsi" w:cstheme="minorHAnsi"/>
                <w:sz w:val="20"/>
                <w:lang w:eastAsia="en-US"/>
              </w:rPr>
            </w:pPr>
          </w:p>
        </w:tc>
        <w:tc>
          <w:tcPr>
            <w:tcW w:w="4218" w:type="dxa"/>
            <w:shd w:val="clear" w:color="auto" w:fill="FFFFFF" w:themeFill="background1"/>
            <w:vAlign w:val="center"/>
          </w:tcPr>
          <w:p w14:paraId="38FBB3B4" w14:textId="250BAE0A" w:rsidR="005A1F99" w:rsidRPr="00BD1B88" w:rsidRDefault="005A1F99" w:rsidP="005F4E44">
            <w:pPr>
              <w:jc w:val="left"/>
              <w:rPr>
                <w:rFonts w:asciiTheme="minorHAnsi" w:hAnsiTheme="minorHAnsi" w:cstheme="minorHAnsi"/>
                <w:sz w:val="20"/>
                <w:lang w:eastAsia="en-US"/>
              </w:rPr>
            </w:pPr>
            <w:r w:rsidRPr="00C6443A">
              <w:rPr>
                <w:rFonts w:asciiTheme="minorHAnsi" w:hAnsiTheme="minorHAnsi" w:cstheme="minorHAnsi"/>
                <w:sz w:val="20"/>
                <w:lang w:eastAsia="en-US"/>
              </w:rPr>
              <w:t>De</w:t>
            </w:r>
            <w:r>
              <w:rPr>
                <w:rFonts w:asciiTheme="minorHAnsi" w:hAnsiTheme="minorHAnsi" w:cstheme="minorHAnsi"/>
                <w:sz w:val="20"/>
                <w:lang w:eastAsia="en-US"/>
              </w:rPr>
              <w:t xml:space="preserve">terminacja lokalnego samorządu </w:t>
            </w:r>
            <w:r w:rsidRPr="00C6443A">
              <w:rPr>
                <w:rFonts w:asciiTheme="minorHAnsi" w:hAnsiTheme="minorHAnsi" w:cstheme="minorHAnsi"/>
                <w:sz w:val="20"/>
                <w:lang w:eastAsia="en-US"/>
              </w:rPr>
              <w:t>w poprawie stanu środowiska, jak też w podnoszeniu świadomości ekologicznej mieszkańców</w:t>
            </w:r>
          </w:p>
        </w:tc>
      </w:tr>
    </w:tbl>
    <w:p w14:paraId="5AA602B5" w14:textId="77777777" w:rsidR="00910782" w:rsidRPr="00FF22AD" w:rsidRDefault="00910782" w:rsidP="00910782">
      <w:pPr>
        <w:pStyle w:val="Krrdo"/>
        <w:spacing w:before="0" w:line="240" w:lineRule="auto"/>
        <w:jc w:val="both"/>
        <w:rPr>
          <w:i w:val="0"/>
        </w:rPr>
      </w:pPr>
      <w:r w:rsidRPr="00FF22AD">
        <w:rPr>
          <w:i w:val="0"/>
        </w:rPr>
        <w:t>Źródło:</w:t>
      </w:r>
      <w:r w:rsidRPr="00FF22AD">
        <w:t xml:space="preserve"> </w:t>
      </w:r>
      <w:r w:rsidRPr="00FF22AD">
        <w:rPr>
          <w:i w:val="0"/>
        </w:rPr>
        <w:t>Opracow</w:t>
      </w:r>
      <w:r>
        <w:rPr>
          <w:i w:val="0"/>
        </w:rPr>
        <w:t xml:space="preserve">anie własne </w:t>
      </w:r>
    </w:p>
    <w:p w14:paraId="31F90AA0" w14:textId="3AB42CC0" w:rsidR="008470A3" w:rsidRDefault="008470A3" w:rsidP="008470A3">
      <w:pPr>
        <w:pStyle w:val="Normalny0"/>
        <w:rPr>
          <w:rFonts w:cs="Arial"/>
        </w:rPr>
      </w:pPr>
      <w:r>
        <w:t>Jak wynika z powyższego zestawienia, na obszarze rewitalizacji liczba i</w:t>
      </w:r>
      <w:r w:rsidR="0014145E">
        <w:t xml:space="preserve">dentyfikowanych słabych i mocnych stron, szans i zagrożeń jest relatywnie zrównoważona. </w:t>
      </w:r>
      <w:r>
        <w:t xml:space="preserve">Oznacza to, iż mimo obecnych deficytów, istnieje szereg możliwości wykorzystania pojawiających się szans, a także neutralizacji zdefiniowanych zagrożeń, przynajmniej w zakresie, który zależny jest od Gminy </w:t>
      </w:r>
      <w:r w:rsidR="006571A1">
        <w:t>Lisków</w:t>
      </w:r>
      <w:r>
        <w:t xml:space="preserve">. Program zakłada dążenie do przezwyciężenia zjawisk kryzysowych przy wykorzystaniu dostępnych potencjałów. </w:t>
      </w:r>
      <w:r>
        <w:rPr>
          <w:rFonts w:cs="Arial"/>
        </w:rPr>
        <w:t>Bazując na diagnozie o</w:t>
      </w:r>
      <w:r w:rsidRPr="00787E30">
        <w:rPr>
          <w:rFonts w:cs="Arial"/>
        </w:rPr>
        <w:t>bszar</w:t>
      </w:r>
      <w:r>
        <w:rPr>
          <w:rFonts w:cs="Arial"/>
        </w:rPr>
        <w:t>u</w:t>
      </w:r>
      <w:r w:rsidRPr="00787E30">
        <w:rPr>
          <w:rFonts w:cs="Arial"/>
        </w:rPr>
        <w:t xml:space="preserve"> rewitalizacji </w:t>
      </w:r>
      <w:r>
        <w:rPr>
          <w:rFonts w:cs="Arial"/>
        </w:rPr>
        <w:t>zidentyfikowano konkretne potrzeby rewitalizacyjne, które zostały ujęte w poniższej tabeli.</w:t>
      </w:r>
    </w:p>
    <w:p w14:paraId="3A1963E8" w14:textId="3E261E8D" w:rsidR="008470A3" w:rsidRDefault="008470A3" w:rsidP="00C51765">
      <w:pPr>
        <w:pStyle w:val="Legenda"/>
        <w:spacing w:after="0"/>
      </w:pPr>
      <w:bookmarkStart w:id="228" w:name="_Toc192872767"/>
      <w:r>
        <w:t xml:space="preserve">Tabela </w:t>
      </w:r>
      <w:r>
        <w:rPr>
          <w:noProof/>
        </w:rPr>
        <w:fldChar w:fldCharType="begin"/>
      </w:r>
      <w:r>
        <w:rPr>
          <w:noProof/>
        </w:rPr>
        <w:instrText xml:space="preserve"> SEQ Tabela \* ARABIC </w:instrText>
      </w:r>
      <w:r>
        <w:rPr>
          <w:noProof/>
        </w:rPr>
        <w:fldChar w:fldCharType="separate"/>
      </w:r>
      <w:r w:rsidR="00275F6C">
        <w:rPr>
          <w:noProof/>
        </w:rPr>
        <w:t>33</w:t>
      </w:r>
      <w:r>
        <w:rPr>
          <w:noProof/>
        </w:rPr>
        <w:fldChar w:fldCharType="end"/>
      </w:r>
      <w:r>
        <w:t xml:space="preserve">. Zdefiniowane potrzeby obszaru rewitalizacji </w:t>
      </w:r>
      <w:r w:rsidR="00C51765">
        <w:t xml:space="preserve">w Gminie </w:t>
      </w:r>
      <w:r w:rsidR="003F13E7">
        <w:t>Lisków</w:t>
      </w:r>
      <w:bookmarkEnd w:id="228"/>
    </w:p>
    <w:tbl>
      <w:tblPr>
        <w:tblStyle w:val="Jasnasiatkaakcent1"/>
        <w:tblW w:w="0" w:type="auto"/>
        <w:tblLayout w:type="fixed"/>
        <w:tblLook w:val="0480" w:firstRow="0" w:lastRow="0" w:firstColumn="1" w:lastColumn="0" w:noHBand="0" w:noVBand="1"/>
      </w:tblPr>
      <w:tblGrid>
        <w:gridCol w:w="817"/>
        <w:gridCol w:w="8471"/>
      </w:tblGrid>
      <w:tr w:rsidR="008470A3" w:rsidRPr="007930EE" w14:paraId="10930090" w14:textId="77777777" w:rsidTr="00DA0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B1A9591" w14:textId="77777777" w:rsidR="008470A3" w:rsidRPr="007930EE" w:rsidRDefault="008470A3" w:rsidP="00DA0DB8">
            <w:pPr>
              <w:pStyle w:val="Normalny0"/>
              <w:jc w:val="center"/>
              <w:rPr>
                <w:rFonts w:asciiTheme="minorHAnsi" w:eastAsia="Calibri" w:hAnsiTheme="minorHAnsi" w:cstheme="minorHAnsi"/>
                <w:sz w:val="20"/>
              </w:rPr>
            </w:pPr>
            <w:r w:rsidRPr="007930EE">
              <w:rPr>
                <w:rFonts w:asciiTheme="minorHAnsi" w:eastAsia="Calibri" w:hAnsiTheme="minorHAnsi" w:cstheme="minorHAnsi"/>
                <w:sz w:val="20"/>
              </w:rPr>
              <w:t>Sfera</w:t>
            </w:r>
          </w:p>
        </w:tc>
        <w:tc>
          <w:tcPr>
            <w:tcW w:w="8471" w:type="dxa"/>
          </w:tcPr>
          <w:p w14:paraId="45E8D728" w14:textId="77777777" w:rsidR="008470A3" w:rsidRPr="007930EE" w:rsidRDefault="008470A3" w:rsidP="00DA0DB8">
            <w:pPr>
              <w:pStyle w:val="Normalny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sz w:val="20"/>
              </w:rPr>
            </w:pPr>
            <w:r w:rsidRPr="007930EE">
              <w:rPr>
                <w:rFonts w:asciiTheme="minorHAnsi" w:eastAsia="Calibri" w:hAnsiTheme="minorHAnsi" w:cstheme="minorHAnsi"/>
                <w:b/>
                <w:sz w:val="20"/>
              </w:rPr>
              <w:t>Potrzeby</w:t>
            </w:r>
          </w:p>
        </w:tc>
      </w:tr>
      <w:tr w:rsidR="008470A3" w:rsidRPr="007930EE" w14:paraId="3BF791B2" w14:textId="77777777" w:rsidTr="00DA0DB8">
        <w:trPr>
          <w:cnfStyle w:val="000000010000" w:firstRow="0" w:lastRow="0" w:firstColumn="0" w:lastColumn="0" w:oddVBand="0" w:evenVBand="0" w:oddHBand="0" w:evenHBand="1" w:firstRowFirstColumn="0" w:firstRowLastColumn="0" w:lastRowFirstColumn="0" w:lastRowLastColumn="0"/>
          <w:cantSplit/>
          <w:trHeight w:val="1459"/>
        </w:trPr>
        <w:tc>
          <w:tcPr>
            <w:cnfStyle w:val="001000000000" w:firstRow="0" w:lastRow="0" w:firstColumn="1" w:lastColumn="0" w:oddVBand="0" w:evenVBand="0" w:oddHBand="0" w:evenHBand="0" w:firstRowFirstColumn="0" w:firstRowLastColumn="0" w:lastRowFirstColumn="0" w:lastRowLastColumn="0"/>
            <w:tcW w:w="817" w:type="dxa"/>
            <w:vMerge w:val="restart"/>
            <w:shd w:val="clear" w:color="auto" w:fill="DBE5F1" w:themeFill="accent1" w:themeFillTint="33"/>
            <w:textDirection w:val="btLr"/>
            <w:vAlign w:val="center"/>
          </w:tcPr>
          <w:p w14:paraId="72893E6B" w14:textId="77777777" w:rsidR="008470A3" w:rsidRPr="007930EE" w:rsidRDefault="008470A3" w:rsidP="00DA0DB8">
            <w:pPr>
              <w:pStyle w:val="Normalny0"/>
              <w:ind w:left="113" w:right="113"/>
              <w:jc w:val="center"/>
              <w:rPr>
                <w:rFonts w:asciiTheme="minorHAnsi" w:eastAsia="Calibri" w:hAnsiTheme="minorHAnsi" w:cstheme="minorHAnsi"/>
                <w:sz w:val="20"/>
              </w:rPr>
            </w:pPr>
            <w:r w:rsidRPr="007930EE">
              <w:rPr>
                <w:rFonts w:asciiTheme="minorHAnsi" w:eastAsia="Calibri" w:hAnsiTheme="minorHAnsi" w:cstheme="minorHAnsi"/>
                <w:sz w:val="20"/>
              </w:rPr>
              <w:t>Społeczna</w:t>
            </w:r>
          </w:p>
        </w:tc>
        <w:tc>
          <w:tcPr>
            <w:tcW w:w="8471" w:type="dxa"/>
            <w:shd w:val="clear" w:color="auto" w:fill="FFFFFF" w:themeFill="background1"/>
          </w:tcPr>
          <w:p w14:paraId="1F5629F8" w14:textId="4CE125C8" w:rsidR="00AC5C4F" w:rsidRDefault="0077486C" w:rsidP="000729C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Wzrost poziomu i</w:t>
            </w:r>
            <w:r w:rsidR="00AC5C4F">
              <w:rPr>
                <w:rFonts w:asciiTheme="minorHAnsi" w:hAnsiTheme="minorHAnsi" w:cstheme="minorHAnsi"/>
                <w:b/>
                <w:sz w:val="20"/>
              </w:rPr>
              <w:t>ntegra</w:t>
            </w:r>
            <w:r>
              <w:rPr>
                <w:rFonts w:asciiTheme="minorHAnsi" w:hAnsiTheme="minorHAnsi" w:cstheme="minorHAnsi"/>
                <w:b/>
                <w:sz w:val="20"/>
              </w:rPr>
              <w:t>cji</w:t>
            </w:r>
            <w:r w:rsidR="00AC5C4F">
              <w:rPr>
                <w:rFonts w:asciiTheme="minorHAnsi" w:hAnsiTheme="minorHAnsi" w:cstheme="minorHAnsi"/>
                <w:b/>
                <w:sz w:val="20"/>
              </w:rPr>
              <w:t xml:space="preserve"> i aktywiza</w:t>
            </w:r>
            <w:r>
              <w:rPr>
                <w:rFonts w:asciiTheme="minorHAnsi" w:hAnsiTheme="minorHAnsi" w:cstheme="minorHAnsi"/>
                <w:b/>
                <w:sz w:val="20"/>
              </w:rPr>
              <w:t>cji</w:t>
            </w:r>
            <w:r w:rsidR="00AC5C4F">
              <w:rPr>
                <w:rFonts w:asciiTheme="minorHAnsi" w:hAnsiTheme="minorHAnsi" w:cstheme="minorHAnsi"/>
                <w:b/>
                <w:sz w:val="20"/>
              </w:rPr>
              <w:t xml:space="preserve"> mieszkańców obszaru rewitalizacji</w:t>
            </w:r>
          </w:p>
          <w:p w14:paraId="46F25838" w14:textId="77777777" w:rsidR="008470A3" w:rsidRPr="00AC5C4F" w:rsidRDefault="008470A3"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Potrzeba ta powiązana jest z niżej wymienionymi problemami rewitalizacyjnymi:</w:t>
            </w:r>
          </w:p>
          <w:p w14:paraId="0DA8443C" w14:textId="2572E07E" w:rsidR="00D6337D" w:rsidRDefault="008470A3"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 P1.</w:t>
            </w:r>
            <w:r w:rsidR="00D6337D">
              <w:t xml:space="preserve"> </w:t>
            </w:r>
            <w:r w:rsidR="00D6337D" w:rsidRPr="00D6337D">
              <w:rPr>
                <w:rFonts w:asciiTheme="minorHAnsi" w:hAnsiTheme="minorHAnsi" w:cstheme="minorHAnsi"/>
                <w:sz w:val="20"/>
              </w:rPr>
              <w:t>Niski poziom integracji społecznej</w:t>
            </w:r>
            <w:r w:rsidR="007F03BB">
              <w:rPr>
                <w:rFonts w:asciiTheme="minorHAnsi" w:hAnsiTheme="minorHAnsi" w:cstheme="minorHAnsi"/>
                <w:sz w:val="20"/>
              </w:rPr>
              <w:t>;</w:t>
            </w:r>
          </w:p>
          <w:p w14:paraId="4D101AAE" w14:textId="431B0C2D" w:rsidR="00AE6D3B" w:rsidRDefault="00D6337D"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 xml:space="preserve">- </w:t>
            </w:r>
            <w:r>
              <w:rPr>
                <w:rFonts w:asciiTheme="minorHAnsi" w:hAnsiTheme="minorHAnsi" w:cstheme="minorHAnsi"/>
                <w:sz w:val="20"/>
              </w:rPr>
              <w:t>P2</w:t>
            </w:r>
            <w:r w:rsidRPr="00AC5C4F">
              <w:rPr>
                <w:rFonts w:asciiTheme="minorHAnsi" w:hAnsiTheme="minorHAnsi" w:cstheme="minorHAnsi"/>
                <w:sz w:val="20"/>
              </w:rPr>
              <w:t>.</w:t>
            </w:r>
            <w:r>
              <w:t xml:space="preserve"> </w:t>
            </w:r>
            <w:r w:rsidRPr="003F47AF">
              <w:rPr>
                <w:rFonts w:asciiTheme="minorHAnsi" w:hAnsiTheme="minorHAnsi" w:cstheme="minorHAnsi"/>
                <w:sz w:val="20"/>
              </w:rPr>
              <w:t>Niski poziom aktywności społecznej mieszkańców</w:t>
            </w:r>
            <w:r w:rsidR="007F03BB">
              <w:rPr>
                <w:rFonts w:asciiTheme="minorHAnsi" w:hAnsiTheme="minorHAnsi" w:cstheme="minorHAnsi"/>
                <w:sz w:val="20"/>
              </w:rPr>
              <w:t>.</w:t>
            </w:r>
          </w:p>
          <w:p w14:paraId="07EA8B34" w14:textId="77777777" w:rsidR="00AE6D3B" w:rsidRDefault="008470A3"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Zdefiniowano m.in. szczegółowe potrzeby</w:t>
            </w:r>
            <w:r w:rsidR="00AE6D3B" w:rsidRPr="00AC5C4F">
              <w:rPr>
                <w:rFonts w:asciiTheme="minorHAnsi" w:hAnsiTheme="minorHAnsi" w:cstheme="minorHAnsi"/>
                <w:sz w:val="20"/>
              </w:rPr>
              <w:t>:</w:t>
            </w:r>
          </w:p>
          <w:p w14:paraId="236E8A77" w14:textId="7546B0CD" w:rsidR="00180CD1" w:rsidRDefault="00AE6D3B"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00180CD1">
              <w:rPr>
                <w:rFonts w:asciiTheme="minorHAnsi" w:hAnsiTheme="minorHAnsi" w:cstheme="minorHAnsi"/>
                <w:sz w:val="20"/>
              </w:rPr>
              <w:t>zapotrzebowanie na miejsca i infrastrukturę, dostępną również dla osób ze specjalnymi potrzebami i niepełnosprawnościami, stwarzających przestrzeń do integracji i aktywizacji różnych grup mieszkańców;</w:t>
            </w:r>
          </w:p>
          <w:p w14:paraId="4BE8C5C2" w14:textId="31BCF164" w:rsidR="008470A3" w:rsidRPr="00EC50F7" w:rsidRDefault="00AE6D3B"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00180CD1">
              <w:rPr>
                <w:rFonts w:asciiTheme="minorHAnsi" w:hAnsiTheme="minorHAnsi" w:cstheme="minorHAnsi"/>
                <w:sz w:val="20"/>
              </w:rPr>
              <w:t xml:space="preserve">oferta usług społecznych, opiekuńczych i zdrowotnych dla </w:t>
            </w:r>
            <w:r w:rsidR="0077486C">
              <w:rPr>
                <w:rFonts w:asciiTheme="minorHAnsi" w:hAnsiTheme="minorHAnsi" w:cstheme="minorHAnsi"/>
                <w:sz w:val="20"/>
              </w:rPr>
              <w:t>osób</w:t>
            </w:r>
            <w:r w:rsidR="00180CD1">
              <w:rPr>
                <w:rFonts w:asciiTheme="minorHAnsi" w:hAnsiTheme="minorHAnsi" w:cstheme="minorHAnsi"/>
                <w:sz w:val="20"/>
              </w:rPr>
              <w:t xml:space="preserve"> zagrożonych wykluczeniem społecznym, zwłaszcza dzieci, młodzieży i seniorów.</w:t>
            </w:r>
          </w:p>
        </w:tc>
      </w:tr>
      <w:tr w:rsidR="00B6636F" w:rsidRPr="007930EE" w14:paraId="673EA753" w14:textId="77777777" w:rsidTr="00B6636F">
        <w:trPr>
          <w:cnfStyle w:val="000000100000" w:firstRow="0" w:lastRow="0" w:firstColumn="0" w:lastColumn="0" w:oddVBand="0" w:evenVBand="0" w:oddHBand="1" w:evenHBand="0" w:firstRowFirstColumn="0" w:firstRowLastColumn="0" w:lastRowFirstColumn="0" w:lastRowLastColumn="0"/>
          <w:cantSplit/>
          <w:trHeight w:val="1989"/>
        </w:trPr>
        <w:tc>
          <w:tcPr>
            <w:cnfStyle w:val="001000000000" w:firstRow="0" w:lastRow="0" w:firstColumn="1" w:lastColumn="0" w:oddVBand="0" w:evenVBand="0" w:oddHBand="0" w:evenHBand="0" w:firstRowFirstColumn="0" w:firstRowLastColumn="0" w:lastRowFirstColumn="0" w:lastRowLastColumn="0"/>
            <w:tcW w:w="817" w:type="dxa"/>
            <w:vMerge/>
            <w:shd w:val="clear" w:color="auto" w:fill="DBE5F1" w:themeFill="accent1" w:themeFillTint="33"/>
            <w:textDirection w:val="btLr"/>
            <w:vAlign w:val="center"/>
          </w:tcPr>
          <w:p w14:paraId="239D3AEC" w14:textId="088D40E9" w:rsidR="00B6636F" w:rsidRPr="007930EE" w:rsidRDefault="00B6636F" w:rsidP="00DA0DB8">
            <w:pPr>
              <w:pStyle w:val="Normalny0"/>
              <w:ind w:left="113" w:right="113"/>
              <w:jc w:val="center"/>
              <w:rPr>
                <w:rFonts w:asciiTheme="minorHAnsi" w:eastAsia="Calibri" w:hAnsiTheme="minorHAnsi" w:cstheme="minorHAnsi"/>
                <w:sz w:val="20"/>
              </w:rPr>
            </w:pPr>
          </w:p>
        </w:tc>
        <w:tc>
          <w:tcPr>
            <w:tcW w:w="8471" w:type="dxa"/>
            <w:shd w:val="clear" w:color="auto" w:fill="FFFFFF" w:themeFill="background1"/>
          </w:tcPr>
          <w:p w14:paraId="08C697A9" w14:textId="77777777" w:rsidR="00B6636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Zapotrzebowanie na większą różnorodność i dostępność oferty spędzania czasu wolnego, dla wszystkich grup wiekowych</w:t>
            </w:r>
          </w:p>
          <w:p w14:paraId="45B4F68D" w14:textId="7FF23F90" w:rsidR="00B6636F" w:rsidRPr="00AC5C4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 xml:space="preserve">Potrzeba ta powiązana jest </w:t>
            </w:r>
            <w:r w:rsidR="007F03BB">
              <w:rPr>
                <w:rFonts w:asciiTheme="minorHAnsi" w:hAnsiTheme="minorHAnsi" w:cstheme="minorHAnsi"/>
                <w:sz w:val="20"/>
              </w:rPr>
              <w:t>z niżej wymienionym problemem rewitalizacyjnym</w:t>
            </w:r>
            <w:r w:rsidRPr="00AC5C4F">
              <w:rPr>
                <w:rFonts w:asciiTheme="minorHAnsi" w:hAnsiTheme="minorHAnsi" w:cstheme="minorHAnsi"/>
                <w:sz w:val="20"/>
              </w:rPr>
              <w:t>:</w:t>
            </w:r>
          </w:p>
          <w:p w14:paraId="4A6355FD" w14:textId="7FAF0258" w:rsidR="00B6636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 P</w:t>
            </w:r>
            <w:r>
              <w:rPr>
                <w:rFonts w:asciiTheme="minorHAnsi" w:hAnsiTheme="minorHAnsi" w:cstheme="minorHAnsi"/>
                <w:sz w:val="20"/>
              </w:rPr>
              <w:t>3</w:t>
            </w:r>
            <w:r w:rsidRPr="00AC5C4F">
              <w:rPr>
                <w:rFonts w:asciiTheme="minorHAnsi" w:hAnsiTheme="minorHAnsi" w:cstheme="minorHAnsi"/>
                <w:sz w:val="20"/>
              </w:rPr>
              <w:t>.</w:t>
            </w:r>
            <w:r w:rsidRPr="00B6636F">
              <w:rPr>
                <w:rFonts w:asciiTheme="minorHAnsi" w:hAnsiTheme="minorHAnsi" w:cstheme="minorHAnsi"/>
                <w:sz w:val="20"/>
              </w:rPr>
              <w:t xml:space="preserve"> Brak zróżnicowanej oferty spędzania czasu wolnego dla wszystkich grup mieszkańców</w:t>
            </w:r>
            <w:r w:rsidR="007F03BB">
              <w:rPr>
                <w:rFonts w:asciiTheme="minorHAnsi" w:hAnsiTheme="minorHAnsi" w:cstheme="minorHAnsi"/>
                <w:sz w:val="20"/>
              </w:rPr>
              <w:t>.</w:t>
            </w:r>
          </w:p>
          <w:p w14:paraId="303F54EC" w14:textId="77777777" w:rsidR="00B6636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C5C4F">
              <w:rPr>
                <w:rFonts w:asciiTheme="minorHAnsi" w:hAnsiTheme="minorHAnsi" w:cstheme="minorHAnsi"/>
                <w:sz w:val="20"/>
              </w:rPr>
              <w:t>Zdefiniowano m.in. szczegółowe potrzeby:</w:t>
            </w:r>
          </w:p>
          <w:p w14:paraId="52E87489" w14:textId="21935BC4" w:rsidR="00B6636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zapotrzebowanie na przestrzeń i infrastrukturę służącą aktywnemu spędzaniu czasu wolnego;</w:t>
            </w:r>
          </w:p>
          <w:p w14:paraId="1F890983" w14:textId="72D40216" w:rsidR="00B6636F" w:rsidRPr="00B6636F" w:rsidRDefault="00B6636F" w:rsidP="000729CC">
            <w:pPr>
              <w:pStyle w:val="Normalny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zapotrzebowanie na wydarzenia dedykowane różnym grupom wiekowym, w tym młodzieży i seniorom.</w:t>
            </w:r>
          </w:p>
        </w:tc>
      </w:tr>
      <w:tr w:rsidR="008470A3" w:rsidRPr="007930EE" w14:paraId="27AB4322" w14:textId="77777777" w:rsidTr="00180CD1">
        <w:trPr>
          <w:cnfStyle w:val="000000010000" w:firstRow="0" w:lastRow="0" w:firstColumn="0" w:lastColumn="0" w:oddVBand="0" w:evenVBand="0" w:oddHBand="0" w:evenHBand="1" w:firstRowFirstColumn="0" w:firstRowLastColumn="0" w:lastRowFirstColumn="0" w:lastRowLastColumn="0"/>
          <w:cantSplit/>
          <w:trHeight w:val="1536"/>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textDirection w:val="btLr"/>
            <w:vAlign w:val="center"/>
          </w:tcPr>
          <w:p w14:paraId="7D913103" w14:textId="77777777" w:rsidR="008470A3" w:rsidRPr="007930EE" w:rsidRDefault="008470A3" w:rsidP="00DA0DB8">
            <w:pPr>
              <w:pStyle w:val="Normalny0"/>
              <w:ind w:left="113" w:right="113"/>
              <w:jc w:val="center"/>
              <w:rPr>
                <w:rFonts w:asciiTheme="minorHAnsi" w:eastAsia="Calibri" w:hAnsiTheme="minorHAnsi" w:cstheme="minorHAnsi"/>
                <w:sz w:val="20"/>
              </w:rPr>
            </w:pPr>
            <w:r w:rsidRPr="007930EE">
              <w:rPr>
                <w:rFonts w:asciiTheme="minorHAnsi" w:eastAsia="Calibri" w:hAnsiTheme="minorHAnsi" w:cstheme="minorHAnsi"/>
                <w:sz w:val="20"/>
              </w:rPr>
              <w:t>Gospodarcza</w:t>
            </w:r>
          </w:p>
        </w:tc>
        <w:tc>
          <w:tcPr>
            <w:tcW w:w="8471" w:type="dxa"/>
            <w:shd w:val="clear" w:color="auto" w:fill="auto"/>
          </w:tcPr>
          <w:p w14:paraId="73B07434" w14:textId="190A19EC" w:rsidR="00B6636F" w:rsidRDefault="00B6636F" w:rsidP="000729C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Pobudzenie</w:t>
            </w:r>
            <w:r w:rsidRPr="007930EE">
              <w:rPr>
                <w:rFonts w:asciiTheme="minorHAnsi" w:hAnsiTheme="minorHAnsi" w:cstheme="minorHAnsi"/>
                <w:b/>
                <w:sz w:val="20"/>
              </w:rPr>
              <w:t xml:space="preserve"> r</w:t>
            </w:r>
            <w:r w:rsidRPr="007020AC">
              <w:rPr>
                <w:rFonts w:asciiTheme="minorHAnsi" w:hAnsiTheme="minorHAnsi" w:cstheme="minorHAnsi"/>
                <w:b/>
                <w:sz w:val="20"/>
              </w:rPr>
              <w:t>ozwoju lokalnej przedsiębiorczości</w:t>
            </w:r>
          </w:p>
          <w:p w14:paraId="5366F6CF" w14:textId="77777777" w:rsidR="00B6636F" w:rsidRDefault="00B6636F"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930EE">
              <w:rPr>
                <w:rFonts w:asciiTheme="minorHAnsi" w:hAnsiTheme="minorHAnsi" w:cstheme="minorHAnsi"/>
                <w:sz w:val="20"/>
              </w:rPr>
              <w:t xml:space="preserve">Potrzeba ta powiązana jest </w:t>
            </w:r>
            <w:r>
              <w:rPr>
                <w:rFonts w:asciiTheme="minorHAnsi" w:hAnsiTheme="minorHAnsi" w:cstheme="minorHAnsi"/>
                <w:sz w:val="20"/>
              </w:rPr>
              <w:t>z niżej wymienionymi problemami rewitalizacyjnymi:</w:t>
            </w:r>
          </w:p>
          <w:p w14:paraId="30175012" w14:textId="50696F31" w:rsidR="00B6636F" w:rsidRDefault="00B6636F"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P4. </w:t>
            </w:r>
            <w:r w:rsidRPr="00B6636F">
              <w:rPr>
                <w:rFonts w:asciiTheme="minorHAnsi" w:hAnsiTheme="minorHAnsi" w:cstheme="minorHAnsi"/>
                <w:sz w:val="20"/>
              </w:rPr>
              <w:t xml:space="preserve">Niski poziom </w:t>
            </w:r>
            <w:r w:rsidR="00180CD1">
              <w:rPr>
                <w:rFonts w:asciiTheme="minorHAnsi" w:hAnsiTheme="minorHAnsi" w:cstheme="minorHAnsi"/>
                <w:sz w:val="20"/>
              </w:rPr>
              <w:t>przedsiębiorczości wśród mieszkańców obszaru rewitalizacji.</w:t>
            </w:r>
          </w:p>
          <w:p w14:paraId="6676EBF4" w14:textId="77777777" w:rsidR="00B6636F" w:rsidRDefault="00B6636F"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930EE">
              <w:rPr>
                <w:rFonts w:asciiTheme="minorHAnsi" w:hAnsiTheme="minorHAnsi" w:cstheme="minorHAnsi"/>
                <w:sz w:val="20"/>
              </w:rPr>
              <w:t>Zdefiniowan</w:t>
            </w:r>
            <w:r>
              <w:rPr>
                <w:rFonts w:asciiTheme="minorHAnsi" w:hAnsiTheme="minorHAnsi" w:cstheme="minorHAnsi"/>
                <w:sz w:val="20"/>
              </w:rPr>
              <w:t>o m.in. szczegółowe potrzeby:</w:t>
            </w:r>
          </w:p>
          <w:p w14:paraId="3EB45846" w14:textId="7916779D" w:rsidR="008470A3" w:rsidRPr="00D85EC2" w:rsidRDefault="00B6636F" w:rsidP="000729CC">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rozwój kompetencji i umiejętności u mieszkańców obszaru rewitalizacji, które ułatwią podjęcie pracy na lokalnym rynku pracy.</w:t>
            </w:r>
          </w:p>
        </w:tc>
      </w:tr>
      <w:tr w:rsidR="008470A3" w:rsidRPr="007930EE" w14:paraId="1EAEA711" w14:textId="77777777" w:rsidTr="007F03BB">
        <w:trPr>
          <w:cnfStyle w:val="000000100000" w:firstRow="0" w:lastRow="0" w:firstColumn="0" w:lastColumn="0" w:oddVBand="0" w:evenVBand="0" w:oddHBand="1" w:evenHBand="0" w:firstRowFirstColumn="0" w:firstRowLastColumn="0" w:lastRowFirstColumn="0" w:lastRowLastColumn="0"/>
          <w:cantSplit/>
          <w:trHeight w:val="2683"/>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textDirection w:val="btLr"/>
            <w:vAlign w:val="center"/>
          </w:tcPr>
          <w:p w14:paraId="703B30B0" w14:textId="3F7EE4F4" w:rsidR="008470A3" w:rsidRPr="007930EE" w:rsidRDefault="007F03BB" w:rsidP="00DA0DB8">
            <w:pPr>
              <w:pStyle w:val="Normalny0"/>
              <w:ind w:left="113" w:right="113"/>
              <w:jc w:val="center"/>
              <w:rPr>
                <w:rFonts w:asciiTheme="minorHAnsi" w:eastAsia="Calibri" w:hAnsiTheme="minorHAnsi" w:cstheme="minorHAnsi"/>
                <w:sz w:val="20"/>
              </w:rPr>
            </w:pPr>
            <w:r>
              <w:rPr>
                <w:rFonts w:asciiTheme="minorHAnsi" w:hAnsiTheme="minorHAnsi" w:cstheme="minorHAnsi"/>
                <w:sz w:val="20"/>
              </w:rPr>
              <w:t>Przestrzenno-funkcjonalna</w:t>
            </w:r>
            <w:r w:rsidR="00C20CE3">
              <w:rPr>
                <w:rFonts w:asciiTheme="minorHAnsi" w:hAnsiTheme="minorHAnsi" w:cstheme="minorHAnsi"/>
                <w:sz w:val="20"/>
              </w:rPr>
              <w:t xml:space="preserve"> i techniczna </w:t>
            </w:r>
          </w:p>
        </w:tc>
        <w:tc>
          <w:tcPr>
            <w:tcW w:w="8471" w:type="dxa"/>
            <w:shd w:val="clear" w:color="auto" w:fill="auto"/>
          </w:tcPr>
          <w:p w14:paraId="448ADCAE" w14:textId="15462483" w:rsidR="007F03BB" w:rsidRDefault="007F03BB" w:rsidP="00DA0D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Poprawa estetyki przestrzeni publicznej, w tym zaadaptowanie istniejącej infrastruktury do pełnienia nowych funkcji</w:t>
            </w:r>
          </w:p>
          <w:p w14:paraId="6E07EF2C" w14:textId="77777777" w:rsidR="008470A3" w:rsidRDefault="008470A3" w:rsidP="00DA0DB8">
            <w:pPr>
              <w:pStyle w:val="Normalny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7930EE">
              <w:rPr>
                <w:rFonts w:asciiTheme="minorHAnsi" w:hAnsiTheme="minorHAnsi" w:cstheme="minorHAnsi"/>
                <w:sz w:val="20"/>
              </w:rPr>
              <w:t xml:space="preserve">Potrzeba ta powiązana jest </w:t>
            </w:r>
            <w:r>
              <w:rPr>
                <w:rFonts w:asciiTheme="minorHAnsi" w:hAnsiTheme="minorHAnsi" w:cstheme="minorHAnsi"/>
                <w:sz w:val="20"/>
              </w:rPr>
              <w:t>z niżej wymienionymi problemami rewitalizacyjnymi:</w:t>
            </w:r>
          </w:p>
          <w:p w14:paraId="0B7D7FFC" w14:textId="303A0062" w:rsidR="007F03BB" w:rsidRDefault="008470A3" w:rsidP="00DA0DB8">
            <w:pPr>
              <w:pStyle w:val="Normalny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00C20CE3">
              <w:rPr>
                <w:rFonts w:asciiTheme="minorHAnsi" w:hAnsiTheme="minorHAnsi" w:cstheme="minorHAnsi"/>
                <w:sz w:val="20"/>
              </w:rPr>
              <w:t>P5</w:t>
            </w:r>
            <w:r w:rsidR="007F03BB">
              <w:rPr>
                <w:rFonts w:asciiTheme="minorHAnsi" w:hAnsiTheme="minorHAnsi" w:cstheme="minorHAnsi"/>
                <w:sz w:val="20"/>
              </w:rPr>
              <w:t xml:space="preserve">. </w:t>
            </w:r>
            <w:r w:rsidR="007F03BB" w:rsidRPr="007F03BB">
              <w:rPr>
                <w:rFonts w:asciiTheme="minorHAnsi" w:hAnsiTheme="minorHAnsi" w:cstheme="minorHAnsi"/>
                <w:sz w:val="20"/>
              </w:rPr>
              <w:t>Brak wykorzystania istniejącej infrastruktury na obszarze rewitalizacji do integracji i aktywizacji mieszkańców</w:t>
            </w:r>
            <w:r w:rsidR="007F03BB">
              <w:rPr>
                <w:rFonts w:asciiTheme="minorHAnsi" w:hAnsiTheme="minorHAnsi" w:cstheme="minorHAnsi"/>
                <w:sz w:val="20"/>
              </w:rPr>
              <w:t>;</w:t>
            </w:r>
          </w:p>
          <w:p w14:paraId="1FBB18B7" w14:textId="58A464BD" w:rsidR="007F03BB" w:rsidRDefault="00C20CE3" w:rsidP="00DA0DB8">
            <w:pPr>
              <w:pStyle w:val="Normalny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P6</w:t>
            </w:r>
            <w:r w:rsidR="007F03BB">
              <w:rPr>
                <w:rFonts w:asciiTheme="minorHAnsi" w:hAnsiTheme="minorHAnsi" w:cstheme="minorHAnsi"/>
                <w:sz w:val="20"/>
              </w:rPr>
              <w:t xml:space="preserve">. </w:t>
            </w:r>
            <w:r w:rsidR="007F03BB" w:rsidRPr="007F03BB">
              <w:rPr>
                <w:rFonts w:asciiTheme="minorHAnsi" w:hAnsiTheme="minorHAnsi" w:cstheme="minorHAnsi"/>
                <w:sz w:val="20"/>
              </w:rPr>
              <w:t>Niski poziom estetyki i funkcjonalności przestrzeni publicznej</w:t>
            </w:r>
            <w:r w:rsidR="007F03BB">
              <w:rPr>
                <w:rFonts w:asciiTheme="minorHAnsi" w:hAnsiTheme="minorHAnsi" w:cstheme="minorHAnsi"/>
                <w:sz w:val="20"/>
              </w:rPr>
              <w:t>.</w:t>
            </w:r>
            <w:r w:rsidR="008470A3" w:rsidRPr="007930EE">
              <w:rPr>
                <w:rFonts w:asciiTheme="minorHAnsi" w:hAnsiTheme="minorHAnsi" w:cstheme="minorHAnsi"/>
                <w:sz w:val="20"/>
              </w:rPr>
              <w:br/>
              <w:t>Zdefiniowano m.in. szczegółowe potrzeby:</w:t>
            </w:r>
          </w:p>
          <w:p w14:paraId="573DADC7" w14:textId="77777777" w:rsidR="00C20CE3" w:rsidRDefault="00C20CE3" w:rsidP="00C20CE3">
            <w:pPr>
              <w:pStyle w:val="Normalny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modernizacja zniszczonych/zdegradowanych budynków i przestrzeni i nadanie im nowych funkcji;</w:t>
            </w:r>
          </w:p>
          <w:p w14:paraId="46895C81" w14:textId="0F1CF9CE" w:rsidR="008470A3" w:rsidRPr="007930EE" w:rsidRDefault="00C20CE3" w:rsidP="00DA0DB8">
            <w:pPr>
              <w:pStyle w:val="Normalny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poprawa estetyki </w:t>
            </w:r>
            <w:r w:rsidR="007F03BB">
              <w:rPr>
                <w:rFonts w:asciiTheme="minorHAnsi" w:hAnsiTheme="minorHAnsi" w:cstheme="minorHAnsi"/>
                <w:sz w:val="20"/>
              </w:rPr>
              <w:t>i funkcjonalności przestrzeni publicznej na obszarze rewitalizacji</w:t>
            </w:r>
            <w:r>
              <w:rPr>
                <w:rFonts w:asciiTheme="minorHAnsi" w:hAnsiTheme="minorHAnsi" w:cstheme="minorHAnsi"/>
                <w:sz w:val="20"/>
              </w:rPr>
              <w:t xml:space="preserve"> i w jego najbliższym sąsiedztwie.</w:t>
            </w:r>
          </w:p>
        </w:tc>
      </w:tr>
      <w:tr w:rsidR="008470A3" w:rsidRPr="007930EE" w14:paraId="75420BC1" w14:textId="77777777" w:rsidTr="00DA0DB8">
        <w:trPr>
          <w:cnfStyle w:val="000000010000" w:firstRow="0" w:lastRow="0" w:firstColumn="0" w:lastColumn="0" w:oddVBand="0" w:evenVBand="0" w:oddHBand="0" w:evenHBand="1"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817" w:type="dxa"/>
            <w:shd w:val="clear" w:color="auto" w:fill="DBE5F1" w:themeFill="accent1" w:themeFillTint="33"/>
            <w:textDirection w:val="btLr"/>
            <w:vAlign w:val="center"/>
          </w:tcPr>
          <w:p w14:paraId="6FE4C85E" w14:textId="76444771" w:rsidR="008470A3" w:rsidRPr="007020AC" w:rsidRDefault="00676E35" w:rsidP="00676E35">
            <w:pPr>
              <w:pStyle w:val="Normalny0"/>
              <w:ind w:left="113" w:right="113"/>
              <w:jc w:val="center"/>
              <w:rPr>
                <w:rFonts w:asciiTheme="minorHAnsi" w:eastAsia="Calibri" w:hAnsiTheme="minorHAnsi" w:cstheme="minorHAnsi"/>
                <w:sz w:val="20"/>
              </w:rPr>
            </w:pPr>
            <w:r w:rsidRPr="007020AC">
              <w:rPr>
                <w:rFonts w:asciiTheme="minorHAnsi" w:eastAsia="Calibri" w:hAnsiTheme="minorHAnsi" w:cstheme="minorHAnsi"/>
                <w:sz w:val="20"/>
              </w:rPr>
              <w:t>Środowiskowa</w:t>
            </w:r>
          </w:p>
        </w:tc>
        <w:tc>
          <w:tcPr>
            <w:tcW w:w="8471" w:type="dxa"/>
          </w:tcPr>
          <w:p w14:paraId="2630DAAA" w14:textId="0A018B58" w:rsidR="007F03BB" w:rsidRDefault="00C20CE3" w:rsidP="00676E35">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lang w:eastAsia="pl-PL"/>
              </w:rPr>
            </w:pPr>
            <w:r>
              <w:rPr>
                <w:rFonts w:asciiTheme="minorHAnsi" w:hAnsiTheme="minorHAnsi" w:cstheme="minorHAnsi"/>
                <w:b/>
                <w:sz w:val="20"/>
                <w:lang w:eastAsia="pl-PL"/>
              </w:rPr>
              <w:t>Ochrona</w:t>
            </w:r>
            <w:r w:rsidR="007F03BB">
              <w:rPr>
                <w:rFonts w:asciiTheme="minorHAnsi" w:hAnsiTheme="minorHAnsi" w:cstheme="minorHAnsi"/>
                <w:b/>
                <w:sz w:val="20"/>
                <w:lang w:eastAsia="pl-PL"/>
              </w:rPr>
              <w:t xml:space="preserve"> </w:t>
            </w:r>
            <w:r w:rsidR="008470A3" w:rsidRPr="007930EE">
              <w:rPr>
                <w:rFonts w:asciiTheme="minorHAnsi" w:hAnsiTheme="minorHAnsi" w:cstheme="minorHAnsi"/>
                <w:b/>
                <w:sz w:val="20"/>
                <w:lang w:eastAsia="pl-PL"/>
              </w:rPr>
              <w:t>środowiska</w:t>
            </w:r>
            <w:r>
              <w:rPr>
                <w:rFonts w:asciiTheme="minorHAnsi" w:hAnsiTheme="minorHAnsi" w:cstheme="minorHAnsi"/>
                <w:b/>
                <w:sz w:val="20"/>
                <w:lang w:eastAsia="pl-PL"/>
              </w:rPr>
              <w:t xml:space="preserve"> i adaptacja do zmian klimatu</w:t>
            </w:r>
          </w:p>
          <w:p w14:paraId="7092F610" w14:textId="77777777" w:rsidR="008470A3" w:rsidRDefault="008470A3" w:rsidP="00676E35">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930EE">
              <w:rPr>
                <w:rFonts w:asciiTheme="minorHAnsi" w:hAnsiTheme="minorHAnsi" w:cstheme="minorHAnsi"/>
                <w:sz w:val="20"/>
              </w:rPr>
              <w:t xml:space="preserve">Potrzeba ta powiązana jest </w:t>
            </w:r>
            <w:r>
              <w:rPr>
                <w:rFonts w:asciiTheme="minorHAnsi" w:hAnsiTheme="minorHAnsi" w:cstheme="minorHAnsi"/>
                <w:sz w:val="20"/>
              </w:rPr>
              <w:t>z niżej wymienionymi problemami rewitalizacyjnymi:</w:t>
            </w:r>
          </w:p>
          <w:p w14:paraId="1D932098" w14:textId="2A9B3F19" w:rsidR="00C20CE3" w:rsidRPr="00C20CE3" w:rsidRDefault="00C20CE3" w:rsidP="00C20CE3">
            <w:pPr>
              <w:pStyle w:val="Normalny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Pr="00C20CE3">
              <w:rPr>
                <w:rFonts w:asciiTheme="minorHAnsi" w:hAnsiTheme="minorHAnsi" w:cstheme="minorHAnsi"/>
                <w:sz w:val="20"/>
              </w:rPr>
              <w:t>P7</w:t>
            </w:r>
            <w:r>
              <w:rPr>
                <w:rFonts w:asciiTheme="minorHAnsi" w:hAnsiTheme="minorHAnsi" w:cstheme="minorHAnsi"/>
                <w:sz w:val="20"/>
              </w:rPr>
              <w:t>. Z</w:t>
            </w:r>
            <w:r w:rsidRPr="00C20CE3">
              <w:rPr>
                <w:rFonts w:asciiTheme="minorHAnsi" w:hAnsiTheme="minorHAnsi" w:cstheme="minorHAnsi"/>
                <w:sz w:val="20"/>
              </w:rPr>
              <w:t>agrożenie degradacją środowiska naturalnego spowodowane niską świadomością ekologiczną mieszkańców i niewłaściwym gospodarowaniem zasobami</w:t>
            </w:r>
            <w:r>
              <w:rPr>
                <w:rFonts w:asciiTheme="minorHAnsi" w:hAnsiTheme="minorHAnsi" w:cstheme="minorHAnsi"/>
                <w:sz w:val="20"/>
              </w:rPr>
              <w:t>;</w:t>
            </w:r>
          </w:p>
          <w:p w14:paraId="77340F48" w14:textId="77777777" w:rsidR="00C20CE3" w:rsidRDefault="00C20CE3" w:rsidP="00C20C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Pr="00C20CE3">
              <w:rPr>
                <w:rFonts w:asciiTheme="minorHAnsi" w:hAnsiTheme="minorHAnsi" w:cstheme="minorHAnsi"/>
                <w:sz w:val="20"/>
              </w:rPr>
              <w:t>P8</w:t>
            </w:r>
            <w:r>
              <w:rPr>
                <w:rFonts w:asciiTheme="minorHAnsi" w:hAnsiTheme="minorHAnsi" w:cstheme="minorHAnsi"/>
                <w:sz w:val="20"/>
              </w:rPr>
              <w:t xml:space="preserve">. </w:t>
            </w:r>
            <w:r w:rsidRPr="00C20CE3">
              <w:rPr>
                <w:rFonts w:asciiTheme="minorHAnsi" w:hAnsiTheme="minorHAnsi" w:cstheme="minorHAnsi"/>
                <w:sz w:val="20"/>
              </w:rPr>
              <w:t>Niski poziom adaptacji do zmian klimatu</w:t>
            </w:r>
            <w:r>
              <w:rPr>
                <w:rFonts w:asciiTheme="minorHAnsi" w:hAnsiTheme="minorHAnsi" w:cstheme="minorHAnsi"/>
                <w:sz w:val="20"/>
              </w:rPr>
              <w:t>.</w:t>
            </w:r>
          </w:p>
          <w:p w14:paraId="3ECAF0D0" w14:textId="22B790A0" w:rsidR="008470A3" w:rsidRDefault="008470A3" w:rsidP="00C20C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7930EE">
              <w:rPr>
                <w:rFonts w:asciiTheme="minorHAnsi" w:hAnsiTheme="minorHAnsi" w:cstheme="minorHAnsi"/>
                <w:sz w:val="20"/>
              </w:rPr>
              <w:t>Zdefiniowano m.in. szczegółowe potrzeby:</w:t>
            </w:r>
          </w:p>
          <w:p w14:paraId="4E779E6F" w14:textId="77777777" w:rsidR="00C20CE3" w:rsidRDefault="008470A3" w:rsidP="00676E3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r w:rsidR="00C20CE3">
              <w:rPr>
                <w:rFonts w:asciiTheme="minorHAnsi" w:hAnsiTheme="minorHAnsi" w:cstheme="minorHAnsi"/>
                <w:sz w:val="20"/>
              </w:rPr>
              <w:t>podnoszenie świadomości ekologicznej mieszkańców;</w:t>
            </w:r>
          </w:p>
          <w:p w14:paraId="178A49DE" w14:textId="77777777" w:rsidR="00C20CE3" w:rsidRDefault="00C20CE3" w:rsidP="00C20C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adaptacja do zmian klimatu;</w:t>
            </w:r>
          </w:p>
          <w:p w14:paraId="2B9459B4" w14:textId="41E88BC7" w:rsidR="008470A3" w:rsidRPr="007930EE" w:rsidRDefault="00C20CE3" w:rsidP="00C20CE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ochrona istniejących zasobów środowiska.</w:t>
            </w:r>
          </w:p>
        </w:tc>
      </w:tr>
    </w:tbl>
    <w:p w14:paraId="01C9E241" w14:textId="5E05EB74" w:rsidR="00654ED5" w:rsidRDefault="00654ED5" w:rsidP="00654ED5">
      <w:pPr>
        <w:pStyle w:val="Krrdo"/>
        <w:spacing w:before="0" w:line="240" w:lineRule="auto"/>
        <w:jc w:val="both"/>
        <w:rPr>
          <w:i w:val="0"/>
        </w:rPr>
      </w:pPr>
      <w:r w:rsidRPr="00FF22AD">
        <w:rPr>
          <w:i w:val="0"/>
        </w:rPr>
        <w:t>Źródło:</w:t>
      </w:r>
      <w:r w:rsidRPr="00FF22AD">
        <w:t xml:space="preserve"> </w:t>
      </w:r>
      <w:r w:rsidRPr="00FF22AD">
        <w:rPr>
          <w:i w:val="0"/>
        </w:rPr>
        <w:t>Opracow</w:t>
      </w:r>
      <w:r>
        <w:rPr>
          <w:i w:val="0"/>
        </w:rPr>
        <w:t xml:space="preserve">anie własne </w:t>
      </w:r>
    </w:p>
    <w:p w14:paraId="38F983BF" w14:textId="77777777" w:rsidR="00AF2FEB" w:rsidRPr="00E7662E" w:rsidRDefault="00606BE3" w:rsidP="00AF2FEB">
      <w:pPr>
        <w:pStyle w:val="Nagwek1"/>
        <w:numPr>
          <w:ilvl w:val="0"/>
          <w:numId w:val="1"/>
        </w:numPr>
      </w:pPr>
      <w:bookmarkStart w:id="229" w:name="_Toc183593451"/>
      <w:bookmarkStart w:id="230" w:name="_Toc183593452"/>
      <w:bookmarkStart w:id="231" w:name="_Toc192872823"/>
      <w:bookmarkEnd w:id="226"/>
      <w:bookmarkEnd w:id="229"/>
      <w:bookmarkEnd w:id="230"/>
      <w:r>
        <w:rPr>
          <w:caps w:val="0"/>
        </w:rPr>
        <w:t>INTEGRAL</w:t>
      </w:r>
      <w:r w:rsidR="009E3092">
        <w:rPr>
          <w:caps w:val="0"/>
        </w:rPr>
        <w:t>NOŚĆ SYSTEMU WIZJI, CELÓW I KIERUNKÓW DZIAŁAŃ</w:t>
      </w:r>
      <w:bookmarkEnd w:id="231"/>
    </w:p>
    <w:p w14:paraId="57400FB4" w14:textId="205D8C8C" w:rsidR="00AF2FEB" w:rsidRDefault="00AF2FEB" w:rsidP="00AF2FEB">
      <w:pPr>
        <w:pStyle w:val="Nagwek2"/>
        <w:numPr>
          <w:ilvl w:val="1"/>
          <w:numId w:val="1"/>
        </w:numPr>
      </w:pPr>
      <w:bookmarkStart w:id="232" w:name="_Toc192872824"/>
      <w:proofErr w:type="spellStart"/>
      <w:r>
        <w:t>Uspójniona</w:t>
      </w:r>
      <w:proofErr w:type="spellEnd"/>
      <w:r>
        <w:t xml:space="preserve"> wizja obszaru rewitalizacji Gminy </w:t>
      </w:r>
      <w:r w:rsidR="005331DA">
        <w:t>Lisków</w:t>
      </w:r>
      <w:bookmarkEnd w:id="232"/>
    </w:p>
    <w:p w14:paraId="4FA74AA6" w14:textId="10416F09" w:rsidR="00821B06" w:rsidRDefault="00821B06" w:rsidP="00821B06">
      <w:r>
        <w:t xml:space="preserve">Podstawą wizji odnoszącej się do stanu obszaru rewitalizacji w Gminie </w:t>
      </w:r>
      <w:r w:rsidR="006A131A">
        <w:t>Lisków</w:t>
      </w:r>
      <w:r>
        <w:t xml:space="preserve"> – po przeprowadzeniu na niej interwencji rewitalizacyjnej – jest analiza problemów i potrzeb danego terenu wykonana na etapie diagnozy szczegółowej tego terenu. Obecny obszar rewitalizacji obejmuje </w:t>
      </w:r>
      <w:r w:rsidR="006A131A">
        <w:t xml:space="preserve">częściowo </w:t>
      </w:r>
      <w:r>
        <w:t>teren uznany za zdegradowany także podczas badań diagnostycznych przeprowadzonych w</w:t>
      </w:r>
      <w:r w:rsidR="000712FC">
        <w:t xml:space="preserve"> trakcie prac nad wcześniejszym </w:t>
      </w:r>
      <w:r>
        <w:t>programem rewitalizacji</w:t>
      </w:r>
      <w:r w:rsidR="00C16F54">
        <w:t xml:space="preserve"> na lata 2017-2023</w:t>
      </w:r>
      <w:r>
        <w:t>.</w:t>
      </w:r>
    </w:p>
    <w:p w14:paraId="5FE7AF79" w14:textId="55E99EFA" w:rsidR="00821B06" w:rsidRDefault="006A131A" w:rsidP="00821B06">
      <w:r>
        <w:lastRenderedPageBreak/>
        <w:t>Ze względu na fakt, że z</w:t>
      </w:r>
      <w:r w:rsidR="00821B06">
        <w:t>aplanowany w ramach niniejszego programu</w:t>
      </w:r>
      <w:r>
        <w:t xml:space="preserve"> proces rewitalizacji, dotyczy częściowo </w:t>
      </w:r>
      <w:r w:rsidR="00821B06">
        <w:t>tego sam</w:t>
      </w:r>
      <w:r>
        <w:t xml:space="preserve">ego obszaru rewitalizacji, </w:t>
      </w:r>
      <w:r w:rsidR="00821B06">
        <w:t>należy go postrzegać</w:t>
      </w:r>
      <w:r>
        <w:t xml:space="preserve"> również</w:t>
      </w:r>
      <w:r w:rsidR="00821B06">
        <w:t xml:space="preserve"> jako kontynuację wcześniejszych interwencji. Od początku procesu rewitalizacji w Gminie </w:t>
      </w:r>
      <w:r>
        <w:t>Lisków</w:t>
      </w:r>
      <w:r w:rsidR="00821B06">
        <w:t xml:space="preserve"> celem działań jest przede wszystkim przeciwdziałanie negatywnym zjawiskom społecznym dotyczącym mieszkańców narażonych na marginalizację i wykluczenie społeczne – przez ich wieloaspektową aktywizację, podnoszenie kapitału społecznego, zwiększanie aktywności gospodarczej. Działania w sferze społecznej wymagały stworzenia lub zmodernizowania odpowiedniej infrastruktury, co częściowo zostało dokonane</w:t>
      </w:r>
      <w:r w:rsidR="00821B06" w:rsidRPr="00821B06">
        <w:t xml:space="preserve"> </w:t>
      </w:r>
      <w:r>
        <w:t>w ramach GPR</w:t>
      </w:r>
      <w:r w:rsidR="00C16F54">
        <w:t xml:space="preserve"> 2017-2023</w:t>
      </w:r>
      <w:r w:rsidR="00821B06">
        <w:t xml:space="preserve">. Na obecnym etapie ważna jest kontynuacja działań miękkich, sprofilowanych do zidentyfikowanych grup odbiorców i ich potrzeb. Ważna część wcześniejszych interwencji została też poświęcona </w:t>
      </w:r>
      <w:r w:rsidR="00C16F54">
        <w:t>modernizacji zdegradowanej infrastruktury</w:t>
      </w:r>
      <w:r w:rsidR="00821B06">
        <w:t>. Działania te wymagają kontynuacji.</w:t>
      </w:r>
    </w:p>
    <w:p w14:paraId="5643A7BF" w14:textId="77777777" w:rsidR="00AF2FEB" w:rsidRDefault="00821B06" w:rsidP="00821B06">
      <w:r>
        <w:t xml:space="preserve">Poniżej zaprezentowano </w:t>
      </w:r>
      <w:proofErr w:type="spellStart"/>
      <w:r>
        <w:t>uspójnioną</w:t>
      </w:r>
      <w:proofErr w:type="spellEnd"/>
      <w:r>
        <w:t>, o zintegrowanym i całościowym charakterze, wizję dla wyznaczonego obszaru rewitalizacji. Wizja prezentuje stan po przeprowadzeniu procesu rewitalizacji –</w:t>
      </w:r>
      <w:r w:rsidR="00773784">
        <w:t xml:space="preserve"> </w:t>
      </w:r>
      <w:r>
        <w:t>po rok</w:t>
      </w:r>
      <w:r w:rsidR="00773784">
        <w:t>u 2030</w:t>
      </w:r>
      <w:r>
        <w:t>, czyli zakończeni</w:t>
      </w:r>
      <w:r w:rsidR="00773784">
        <w:t>u perspektywy obowiązywania GPR</w:t>
      </w:r>
      <w:r>
        <w:t>.</w:t>
      </w:r>
    </w:p>
    <w:p w14:paraId="5A943554" w14:textId="642FA0D9" w:rsidR="006A131A" w:rsidRPr="006A131A" w:rsidRDefault="006A131A" w:rsidP="006A131A">
      <w:pPr>
        <w:pStyle w:val="Cytat"/>
        <w:rPr>
          <w:b/>
          <w:color w:val="1F497D" w:themeColor="text2"/>
        </w:rPr>
      </w:pPr>
      <w:r w:rsidRPr="006A131A">
        <w:rPr>
          <w:b/>
          <w:color w:val="1F497D" w:themeColor="text2"/>
        </w:rPr>
        <w:t xml:space="preserve">Wizja obszaru rewitalizacji Gminy Lisków </w:t>
      </w:r>
      <w:r w:rsidR="00EB2F16">
        <w:rPr>
          <w:b/>
          <w:color w:val="1F497D" w:themeColor="text2"/>
        </w:rPr>
        <w:t xml:space="preserve">do 2030 roku </w:t>
      </w:r>
      <w:r w:rsidRPr="006A131A">
        <w:rPr>
          <w:b/>
          <w:color w:val="1F497D" w:themeColor="text2"/>
        </w:rPr>
        <w:t>to dynamicznie rozwijająca się prz</w:t>
      </w:r>
      <w:r w:rsidR="000712FC">
        <w:rPr>
          <w:b/>
          <w:color w:val="1F497D" w:themeColor="text2"/>
        </w:rPr>
        <w:t xml:space="preserve">estrzeń, która sprzyja poprawie </w:t>
      </w:r>
      <w:r w:rsidRPr="006A131A">
        <w:rPr>
          <w:b/>
          <w:color w:val="1F497D" w:themeColor="text2"/>
        </w:rPr>
        <w:t xml:space="preserve">jakości życia mieszkańców oraz integracji lokalnej społeczności. Dzięki ukierunkowanym działaniom, obszar </w:t>
      </w:r>
      <w:r w:rsidR="002227AC">
        <w:rPr>
          <w:b/>
          <w:color w:val="1F497D" w:themeColor="text2"/>
        </w:rPr>
        <w:t xml:space="preserve">rewitalizacji </w:t>
      </w:r>
      <w:r w:rsidRPr="006A131A">
        <w:rPr>
          <w:b/>
          <w:color w:val="1F497D" w:themeColor="text2"/>
        </w:rPr>
        <w:t xml:space="preserve">staje się miejscem atrakcyjnym do zamieszkania, pracy i </w:t>
      </w:r>
      <w:r w:rsidR="00EB2F16">
        <w:rPr>
          <w:b/>
          <w:color w:val="1F497D" w:themeColor="text2"/>
        </w:rPr>
        <w:t xml:space="preserve">spędzania wolnego czasu. </w:t>
      </w:r>
      <w:r w:rsidRPr="006A131A">
        <w:rPr>
          <w:b/>
          <w:color w:val="1F497D" w:themeColor="text2"/>
        </w:rPr>
        <w:t>Poprawa estetyki przestrzeni publicznych oraz modernizacja wybranych obiektów sprzyjają budowaniu silnej tożsamości lokalnej i podnoszą komfort życia codziennego. Mieszkańcy mają dostęp do bezpiecznej i funkcjonalnej infrastruktury, a także do miejsc wspierających ak</w:t>
      </w:r>
      <w:r w:rsidR="00EB2F16">
        <w:rPr>
          <w:b/>
          <w:color w:val="1F497D" w:themeColor="text2"/>
        </w:rPr>
        <w:t xml:space="preserve">tywność społeczną i kulturalną. </w:t>
      </w:r>
      <w:r w:rsidRPr="006A131A">
        <w:rPr>
          <w:b/>
          <w:color w:val="1F497D" w:themeColor="text2"/>
        </w:rPr>
        <w:t>Obszar rewitalizacji rozwija się w sposób zrównoważony, zachowując swój unikalny charakter, a jednocześnie dostosowując się do współczesnych potrzeb społecznych i gospodarczych. Tworzone są warunki sprzyjające integracji międzypokoleniowej, aktywizacji mieszkańców oraz budowaniu silnych więzi społecznych. Dzięki temu Gmina Lisków umacnia swoją pozycję jako miejsce przyjazne i otwarte na rozwój.</w:t>
      </w:r>
    </w:p>
    <w:p w14:paraId="691804A2" w14:textId="7B392706" w:rsidR="005366C9" w:rsidRPr="00D91B69" w:rsidRDefault="005366C9" w:rsidP="005366C9">
      <w:pPr>
        <w:autoSpaceDE w:val="0"/>
        <w:autoSpaceDN w:val="0"/>
        <w:adjustRightInd w:val="0"/>
        <w:rPr>
          <w:i/>
          <w:iCs w:val="0"/>
          <w:color w:val="1F497D" w:themeColor="text2"/>
        </w:rPr>
      </w:pPr>
      <w:r w:rsidRPr="00D91B69">
        <w:rPr>
          <w:i/>
          <w:iCs w:val="0"/>
          <w:color w:val="1F497D" w:themeColor="text2"/>
        </w:rPr>
        <w:t>Dopasowanie oferty działań pomocowych do zdiagnozowanych potrzeb osób narażonych na marginalizację i wykluczenie społeczne, doprowadzi do ograniczenia problem</w:t>
      </w:r>
      <w:r w:rsidRPr="00D91B69">
        <w:rPr>
          <w:rFonts w:hint="eastAsia"/>
          <w:i/>
          <w:iCs w:val="0"/>
          <w:color w:val="1F497D" w:themeColor="text2"/>
        </w:rPr>
        <w:t>ó</w:t>
      </w:r>
      <w:r w:rsidRPr="00D91B69">
        <w:rPr>
          <w:i/>
          <w:iCs w:val="0"/>
          <w:color w:val="1F497D" w:themeColor="text2"/>
        </w:rPr>
        <w:t>w spo</w:t>
      </w:r>
      <w:r w:rsidRPr="00D91B69">
        <w:rPr>
          <w:rFonts w:hint="eastAsia"/>
          <w:i/>
          <w:iCs w:val="0"/>
          <w:color w:val="1F497D" w:themeColor="text2"/>
        </w:rPr>
        <w:t>ł</w:t>
      </w:r>
      <w:r w:rsidRPr="00D91B69">
        <w:rPr>
          <w:i/>
          <w:iCs w:val="0"/>
          <w:color w:val="1F497D" w:themeColor="text2"/>
        </w:rPr>
        <w:t>ecznych obszaru rewitalizacji oraz aktywizacji spo</w:t>
      </w:r>
      <w:r w:rsidRPr="00D91B69">
        <w:rPr>
          <w:rFonts w:hint="eastAsia"/>
          <w:i/>
          <w:iCs w:val="0"/>
          <w:color w:val="1F497D" w:themeColor="text2"/>
        </w:rPr>
        <w:t>ł</w:t>
      </w:r>
      <w:r w:rsidRPr="00D91B69">
        <w:rPr>
          <w:i/>
          <w:iCs w:val="0"/>
          <w:color w:val="1F497D" w:themeColor="text2"/>
        </w:rPr>
        <w:t>ecznej i zawodowej jej mieszka</w:t>
      </w:r>
      <w:r w:rsidRPr="00D91B69">
        <w:rPr>
          <w:rFonts w:hint="eastAsia"/>
          <w:i/>
          <w:iCs w:val="0"/>
          <w:color w:val="1F497D" w:themeColor="text2"/>
        </w:rPr>
        <w:t>ń</w:t>
      </w:r>
      <w:r w:rsidRPr="00D91B69">
        <w:rPr>
          <w:i/>
          <w:iCs w:val="0"/>
          <w:color w:val="1F497D" w:themeColor="text2"/>
        </w:rPr>
        <w:t>c</w:t>
      </w:r>
      <w:r w:rsidRPr="00D91B69">
        <w:rPr>
          <w:rFonts w:hint="eastAsia"/>
          <w:i/>
          <w:iCs w:val="0"/>
          <w:color w:val="1F497D" w:themeColor="text2"/>
        </w:rPr>
        <w:t>ó</w:t>
      </w:r>
      <w:r w:rsidRPr="00D91B69">
        <w:rPr>
          <w:i/>
          <w:iCs w:val="0"/>
          <w:color w:val="1F497D" w:themeColor="text2"/>
        </w:rPr>
        <w:t xml:space="preserve">w. </w:t>
      </w:r>
    </w:p>
    <w:p w14:paraId="5A9B1B7F" w14:textId="299A61D9" w:rsidR="002227AC" w:rsidRPr="00D91B69" w:rsidRDefault="00EB2F16" w:rsidP="00EB2F16">
      <w:pPr>
        <w:autoSpaceDE w:val="0"/>
        <w:autoSpaceDN w:val="0"/>
        <w:adjustRightInd w:val="0"/>
        <w:rPr>
          <w:i/>
          <w:iCs w:val="0"/>
          <w:color w:val="1F497D" w:themeColor="text2"/>
        </w:rPr>
      </w:pPr>
      <w:r w:rsidRPr="00D91B69">
        <w:rPr>
          <w:i/>
          <w:iCs w:val="0"/>
          <w:color w:val="1F497D" w:themeColor="text2"/>
        </w:rPr>
        <w:t xml:space="preserve">Inicjatywy o charakterze integracyjnym i aktywizacyjnym, </w:t>
      </w:r>
      <w:r w:rsidR="002227AC" w:rsidRPr="00D91B69">
        <w:rPr>
          <w:i/>
          <w:iCs w:val="0"/>
          <w:color w:val="1F497D" w:themeColor="text2"/>
        </w:rPr>
        <w:t>realizowane w zmodernizowanych przestrzeniach publicznych i miejscach spotkań lokalnej społeczności, przyczynią się do wzmocnienia więzi międzyludzkich, zwiększenia zaangażowania mieszkańców w życie społeczne oraz stworzenia warunków sprzyjających rozwojowi lokalnych inicjatyw, edukacji i aktywności zawodowej.</w:t>
      </w:r>
    </w:p>
    <w:p w14:paraId="41C31688" w14:textId="77777777" w:rsidR="006A131A" w:rsidRPr="00D91B69" w:rsidRDefault="006A131A" w:rsidP="005366C9">
      <w:pPr>
        <w:autoSpaceDE w:val="0"/>
        <w:autoSpaceDN w:val="0"/>
        <w:adjustRightInd w:val="0"/>
        <w:rPr>
          <w:i/>
          <w:iCs w:val="0"/>
          <w:color w:val="1F497D" w:themeColor="text2"/>
        </w:rPr>
      </w:pPr>
      <w:r w:rsidRPr="00D91B69">
        <w:rPr>
          <w:i/>
          <w:iCs w:val="0"/>
          <w:color w:val="1F497D" w:themeColor="text2"/>
        </w:rPr>
        <w:lastRenderedPageBreak/>
        <w:t>Przeprowadzone kompleksowe działania rewitalizacyjne przyczynią się do wzrostu atrakcyjności obszaru rewitalizacji w Gminie Lisków. Zrewitalizowany dom handlowo-usługowy stanie się centrum lokalnej aktywności gospodarczej i społecznej, przyciągając mieszkańców i przedsiębiorców. Rozwój kompetencji i umiejętności zawodowych mieszkańców zwiększy ich szanse na zatrudnienie i podejmowanie własnych inicjatyw biznesowych, co przełoży się na wzrost przedsiębiorczości i wzmocnienie potencjału rozwojowego całej gminy.</w:t>
      </w:r>
    </w:p>
    <w:p w14:paraId="1C2D856D" w14:textId="7DE519E9" w:rsidR="00130C5D" w:rsidRDefault="002205AC" w:rsidP="005366C9">
      <w:pPr>
        <w:pStyle w:val="Cytat"/>
        <w:rPr>
          <w:color w:val="1F497D" w:themeColor="text2"/>
        </w:rPr>
      </w:pPr>
      <w:r w:rsidRPr="00D91B69">
        <w:rPr>
          <w:color w:val="1F497D" w:themeColor="text2"/>
        </w:rPr>
        <w:t>Nadanie nowych funkcji zdegradowanej przestrzeni publicznej i infrastrukturze, w oparciu o potencjały obszaru rewitalizacji, przyczyni się do rozwoju całej gminy, zwiększając jej atrakcyjność turystyczną i osiedleńczą oraz podnosząc jakość życia mieszkańców. Powstaną bezpieczne i funkcjonalne miejsca sprzyjające integracji oraz aktywizacji społecznej i zawodowej, dzięki kompleksowej modernizacji kluczowych obiektów i przestrzeni, poprawie ich estetyki, eliminacji barier przestrzennych oraz dostosowaniu do potrzeb lokalnej społeczności i wymogów środowiskowych. Inicjatywy edukacyjne i proekologiczne, podniosą świadomość ekologiczną mieszkańców i przyczynią się do ochrony zasobów naturalnych oraz adaptacji do zmian klimatu. Obszar rewitalizacji stanie się przestrzenią bezpieczną, estetyczną i przyjazną, sprzyjającą zarówno aktywności społecznej, jak i działaniom na rzecz zrównoważonego rozwoju.</w:t>
      </w:r>
    </w:p>
    <w:p w14:paraId="38C69D66" w14:textId="77777777" w:rsidR="00AF2FEB" w:rsidRDefault="00AF2FEB" w:rsidP="00AF2FEB">
      <w:pPr>
        <w:pStyle w:val="Nagwek2"/>
        <w:numPr>
          <w:ilvl w:val="1"/>
          <w:numId w:val="1"/>
        </w:numPr>
      </w:pPr>
      <w:bookmarkStart w:id="233" w:name="_Toc192872825"/>
      <w:r>
        <w:t>Integracja wizji, celów, kierunków działań i przedsięwzięć</w:t>
      </w:r>
      <w:bookmarkEnd w:id="233"/>
    </w:p>
    <w:p w14:paraId="36912899" w14:textId="786D4100" w:rsidR="00AF2FEB" w:rsidRDefault="00341AE3" w:rsidP="00341AE3">
      <w:r>
        <w:t xml:space="preserve">Z tak sformułowanej wizji płyną </w:t>
      </w:r>
      <w:r w:rsidR="00D97B03">
        <w:t>trzy</w:t>
      </w:r>
      <w:r>
        <w:t xml:space="preserve"> dopełniające się cele, które odnoszą się zarówno do zidentyfikowanych problemów obszaru rewitalizacji, jak i uwzględniają potrzeby jego mieszkańców. Uszczegółowieniem przyjętych celów są wyprowadzone z nich kierunki działań. Siatka celów procesu rewitalizacji i kierunków działań na wyznaczonym obszarze została zaprezentowana poniżej.</w:t>
      </w:r>
    </w:p>
    <w:p w14:paraId="09184071" w14:textId="624BF118" w:rsidR="00D97B03" w:rsidRDefault="00D97B03" w:rsidP="00D97B03">
      <w:pPr>
        <w:rPr>
          <w:b/>
        </w:rPr>
      </w:pPr>
      <w:r>
        <w:rPr>
          <w:b/>
        </w:rPr>
        <w:t xml:space="preserve">Cel 1. </w:t>
      </w:r>
      <w:r w:rsidR="004E5331">
        <w:rPr>
          <w:b/>
        </w:rPr>
        <w:t>Poprawa jakości życia społecznego mieszkańców obsza</w:t>
      </w:r>
      <w:r w:rsidR="00D92F97">
        <w:rPr>
          <w:b/>
        </w:rPr>
        <w:t xml:space="preserve">ru rewitalizacji </w:t>
      </w:r>
    </w:p>
    <w:p w14:paraId="026CE6BA" w14:textId="77777777" w:rsidR="00D97B03" w:rsidRDefault="00D97B03" w:rsidP="00D97B03">
      <w:r>
        <w:t>KD.</w:t>
      </w:r>
      <w:r w:rsidRPr="00EF64B0">
        <w:t xml:space="preserve">1.1 </w:t>
      </w:r>
      <w:r>
        <w:t>A</w:t>
      </w:r>
      <w:r w:rsidRPr="00EF64B0">
        <w:t>ktywizacja mieszkańców</w:t>
      </w:r>
      <w:r>
        <w:t xml:space="preserve"> obszaru rewitalizacji</w:t>
      </w:r>
    </w:p>
    <w:p w14:paraId="26DC1F79" w14:textId="77777777" w:rsidR="00D97B03" w:rsidRDefault="00D97B03" w:rsidP="00D97B03">
      <w:r>
        <w:t>KD.</w:t>
      </w:r>
      <w:r w:rsidRPr="00EF64B0">
        <w:t xml:space="preserve">1.2 </w:t>
      </w:r>
      <w:r>
        <w:t xml:space="preserve">Integracja społeczna </w:t>
      </w:r>
      <w:r w:rsidRPr="00EF64B0">
        <w:t>mieszkańców</w:t>
      </w:r>
      <w:r>
        <w:t xml:space="preserve"> obszaru rewitalizacji</w:t>
      </w:r>
    </w:p>
    <w:p w14:paraId="65B03DBF" w14:textId="77777777" w:rsidR="00D97B03" w:rsidRDefault="00D97B03" w:rsidP="00D97B03">
      <w:r>
        <w:t>KD.</w:t>
      </w:r>
      <w:r w:rsidRPr="00EF64B0">
        <w:t xml:space="preserve">1.3 </w:t>
      </w:r>
      <w:r>
        <w:t>Rozwój zróżnicowanej oferty spędzania czasu wolnego</w:t>
      </w:r>
      <w:r w:rsidRPr="00EF64B0">
        <w:t xml:space="preserve"> </w:t>
      </w:r>
      <w:r>
        <w:t>dla wszystkich grup wiekowych</w:t>
      </w:r>
    </w:p>
    <w:p w14:paraId="38B991E7" w14:textId="77777777" w:rsidR="004E5331" w:rsidRDefault="00D97B03" w:rsidP="00D97B03">
      <w:pPr>
        <w:rPr>
          <w:b/>
        </w:rPr>
      </w:pPr>
      <w:r>
        <w:rPr>
          <w:b/>
        </w:rPr>
        <w:t>Cel 2</w:t>
      </w:r>
      <w:r w:rsidRPr="009F4C23">
        <w:rPr>
          <w:b/>
        </w:rPr>
        <w:t xml:space="preserve">. </w:t>
      </w:r>
      <w:r w:rsidR="004E5331" w:rsidRPr="004E5331">
        <w:rPr>
          <w:b/>
        </w:rPr>
        <w:t>Pobudzanie aktywności gospodarczej i przedsiębiorczości na obszarze rewitalizacji</w:t>
      </w:r>
    </w:p>
    <w:p w14:paraId="66166F2D" w14:textId="421F1180" w:rsidR="00D97B03" w:rsidRDefault="00D97B03" w:rsidP="00D97B03">
      <w:r>
        <w:t>KD.2</w:t>
      </w:r>
      <w:r w:rsidRPr="00EF64B0">
        <w:t>.</w:t>
      </w:r>
      <w:r w:rsidR="004E5331">
        <w:t>1</w:t>
      </w:r>
      <w:r w:rsidRPr="00EF64B0">
        <w:t xml:space="preserve"> </w:t>
      </w:r>
      <w:r w:rsidRPr="00015D1C">
        <w:t>Rozwój u mieszkańców umiejętności i kompetencji pożądanych na</w:t>
      </w:r>
      <w:r>
        <w:t xml:space="preserve"> lokalnym</w:t>
      </w:r>
      <w:r w:rsidRPr="00015D1C">
        <w:t xml:space="preserve"> rynku pracy</w:t>
      </w:r>
    </w:p>
    <w:p w14:paraId="05B40E55" w14:textId="119D4020" w:rsidR="00D97B03" w:rsidRPr="009F4C23" w:rsidRDefault="00D97B03" w:rsidP="00D97B03">
      <w:pPr>
        <w:rPr>
          <w:b/>
        </w:rPr>
      </w:pPr>
      <w:r>
        <w:rPr>
          <w:b/>
        </w:rPr>
        <w:t>Cel 3</w:t>
      </w:r>
      <w:r w:rsidRPr="009F4C23">
        <w:rPr>
          <w:b/>
        </w:rPr>
        <w:t xml:space="preserve">. </w:t>
      </w:r>
      <w:r w:rsidR="004E5331">
        <w:rPr>
          <w:b/>
        </w:rPr>
        <w:t xml:space="preserve">Tworzenie przyjaznej i dobrze zagospodarowanej </w:t>
      </w:r>
      <w:r w:rsidR="004E5331" w:rsidRPr="004E5331">
        <w:rPr>
          <w:b/>
        </w:rPr>
        <w:t>przestrzeni publicznej sprzyjającej integracji społecznej i aktywności mieszkańców</w:t>
      </w:r>
      <w:r w:rsidR="004E5331">
        <w:rPr>
          <w:b/>
        </w:rPr>
        <w:t xml:space="preserve"> w</w:t>
      </w:r>
      <w:r w:rsidR="004E5331" w:rsidRPr="004E5331">
        <w:rPr>
          <w:b/>
        </w:rPr>
        <w:t xml:space="preserve"> zrównoważonym i odpornym na zmiany klimatu środowisku</w:t>
      </w:r>
    </w:p>
    <w:p w14:paraId="67968574" w14:textId="77777777" w:rsidR="00D97B03" w:rsidRDefault="00D97B03" w:rsidP="00D97B03">
      <w:r>
        <w:lastRenderedPageBreak/>
        <w:t>KD.3.1</w:t>
      </w:r>
      <w:r w:rsidRPr="00EF64B0">
        <w:t xml:space="preserve"> </w:t>
      </w:r>
      <w:r>
        <w:t>Przystosowanie zdegradowanej infrastruktury do potrzeb mieszkańców</w:t>
      </w:r>
    </w:p>
    <w:p w14:paraId="25CD42A3" w14:textId="1EC5B9E3" w:rsidR="00D97B03" w:rsidRDefault="004E5331" w:rsidP="00D97B03">
      <w:r>
        <w:t>KD.3.2</w:t>
      </w:r>
      <w:r w:rsidR="00D97B03">
        <w:t xml:space="preserve"> </w:t>
      </w:r>
      <w:r>
        <w:t>Działania służące ochronie</w:t>
      </w:r>
      <w:r w:rsidR="00D97B03">
        <w:t xml:space="preserve"> środowiska</w:t>
      </w:r>
      <w:r>
        <w:t xml:space="preserve"> i adaptacji do zmian klimatu</w:t>
      </w:r>
    </w:p>
    <w:p w14:paraId="464DEABD" w14:textId="75179067" w:rsidR="00FF7662" w:rsidRDefault="00FF7662" w:rsidP="00FF7662">
      <w:r>
        <w:t xml:space="preserve">Identyfikację wyzwań strategicznych GPR Gminy </w:t>
      </w:r>
      <w:r w:rsidR="00230B08">
        <w:t>Lisków</w:t>
      </w:r>
      <w:r>
        <w:t xml:space="preserve"> cechuje podejście zintegrowane:</w:t>
      </w:r>
    </w:p>
    <w:p w14:paraId="36333A7D" w14:textId="77777777" w:rsidR="00FF7662" w:rsidRDefault="00FF7662" w:rsidP="00375D42">
      <w:pPr>
        <w:pStyle w:val="Akapitzlist"/>
        <w:numPr>
          <w:ilvl w:val="0"/>
          <w:numId w:val="16"/>
        </w:numPr>
        <w:jc w:val="both"/>
      </w:pPr>
      <w:r>
        <w:t xml:space="preserve">przyjęte cele i kierunki działań zostały </w:t>
      </w:r>
      <w:proofErr w:type="spellStart"/>
      <w:r>
        <w:t>uspójnione</w:t>
      </w:r>
      <w:proofErr w:type="spellEnd"/>
      <w:r>
        <w:t xml:space="preserve"> z wnioskami płynącymi z diagnozy szczegółowej obszaru rewitalizacji; w ramach diagnozy obszaru rewitalizacji przeanalizowano – w oparciu o dane zastane oraz opinie mieszkańców i informacje pozyskane od pracowników merytorycznych gminy – problemy występujące na tym terenie, a także obecne tu potencjały rozwojowe i na ich podstawie sformułowano potrzeby rewitalizacyjne, zapewniając integrację działań rozwojowych, skoncentrowanych na wyprowadzaniu obszaru rewitalizacji ze stanu kryzysowego przy wzmacnianiu jego mocnych stron umożliwiających jego szybszy rozwój;</w:t>
      </w:r>
    </w:p>
    <w:p w14:paraId="6657A17A" w14:textId="77777777" w:rsidR="00FF7662" w:rsidRDefault="00FF7662" w:rsidP="00375D42">
      <w:pPr>
        <w:pStyle w:val="Akapitzlist"/>
        <w:numPr>
          <w:ilvl w:val="0"/>
          <w:numId w:val="16"/>
        </w:numPr>
        <w:jc w:val="both"/>
      </w:pPr>
      <w:r>
        <w:t>zastosowana komplementarność problemowa umożliwiła śledzenie wzajemnych powiązań między negatywnymi zjawiskami obszaru rewitalizacji, analizowanymi w podziale na sfery: społeczną, gospodarczą, środowiskową, przestrzenno-funkcjonalną i techniczną, co pozwoliło</w:t>
      </w:r>
      <w:r w:rsidR="00325F6C">
        <w:t xml:space="preserve"> </w:t>
      </w:r>
      <w:r>
        <w:t>na zdefiniowanie dopełniających się celów, które oddziałują na zidentyfikowane negatywne zjawiska;</w:t>
      </w:r>
    </w:p>
    <w:p w14:paraId="4ADABDE1" w14:textId="77777777" w:rsidR="00341AE3" w:rsidRDefault="00FF7662" w:rsidP="00375D42">
      <w:pPr>
        <w:pStyle w:val="Akapitzlist"/>
        <w:numPr>
          <w:ilvl w:val="0"/>
          <w:numId w:val="16"/>
        </w:numPr>
        <w:jc w:val="both"/>
      </w:pPr>
      <w:r>
        <w:t>rodzaje przedsięwzięć rewitalizacyjnych zostały zintegrowane w ramach GPR; do procesu tworzenia interwencji zostali zaproszeni interesariusze procesu rewitalizacji i partnerzy; interwencja rewitalizacyjna objęła różne sektory gospodarki i rozmaite polityki publiczne, umożliwiając stworzenie interwencji</w:t>
      </w:r>
      <w:r w:rsidRPr="00FF7662">
        <w:t xml:space="preserve"> </w:t>
      </w:r>
      <w:r>
        <w:t>zaproponowanej przez rozmaitych interesariuszy procesu rewitalizacji z wykorzystaniem różnorodnych źródeł finansowania projektów.</w:t>
      </w:r>
    </w:p>
    <w:p w14:paraId="44B3448B" w14:textId="77777777" w:rsidR="00B77B1A" w:rsidRDefault="00B77B1A" w:rsidP="00B77B1A">
      <w:r>
        <w:t xml:space="preserve">Poniżej w syntetyczny sposób przedstawiono powiązania między elementami wizji, odpowiadającej na zidentyfikowane problemy obszaru, a celami rewitalizacyjnymi oraz podporządkowanymi im kierunkami działań i </w:t>
      </w:r>
      <w:r w:rsidR="005366C9">
        <w:t xml:space="preserve">podstawowymi </w:t>
      </w:r>
      <w:r>
        <w:t>przedsięwzięciami rewitalizacyjnymi, które w ramach programu zintegrowanego stanowią główną oś interwencji.</w:t>
      </w:r>
    </w:p>
    <w:p w14:paraId="2406891C" w14:textId="77777777" w:rsidR="00F36E07" w:rsidRDefault="00F36E07" w:rsidP="003E0566">
      <w:pPr>
        <w:pStyle w:val="Legenda"/>
        <w:spacing w:after="0" w:line="240" w:lineRule="auto"/>
      </w:pPr>
      <w:bookmarkStart w:id="234" w:name="_Toc192872768"/>
    </w:p>
    <w:p w14:paraId="4A41DDCA" w14:textId="77777777" w:rsidR="00F36E07" w:rsidRDefault="00F36E07" w:rsidP="003E0566">
      <w:pPr>
        <w:pStyle w:val="Legenda"/>
        <w:spacing w:after="0" w:line="240" w:lineRule="auto"/>
      </w:pPr>
    </w:p>
    <w:p w14:paraId="311985CD" w14:textId="77777777" w:rsidR="00F36E07" w:rsidRDefault="00F36E07" w:rsidP="003E0566">
      <w:pPr>
        <w:pStyle w:val="Legenda"/>
        <w:spacing w:after="0" w:line="240" w:lineRule="auto"/>
      </w:pPr>
    </w:p>
    <w:p w14:paraId="11CD5A7C" w14:textId="77777777" w:rsidR="00F36E07" w:rsidRDefault="00F36E07" w:rsidP="003E0566">
      <w:pPr>
        <w:pStyle w:val="Legenda"/>
        <w:spacing w:after="0" w:line="240" w:lineRule="auto"/>
      </w:pPr>
    </w:p>
    <w:p w14:paraId="598D6DCD" w14:textId="77777777" w:rsidR="00F36E07" w:rsidRDefault="00F36E07" w:rsidP="003E0566">
      <w:pPr>
        <w:pStyle w:val="Legenda"/>
        <w:spacing w:after="0" w:line="240" w:lineRule="auto"/>
      </w:pPr>
    </w:p>
    <w:p w14:paraId="01D3E2EE" w14:textId="77777777" w:rsidR="00F36E07" w:rsidRDefault="00F36E07" w:rsidP="003E0566">
      <w:pPr>
        <w:pStyle w:val="Legenda"/>
        <w:spacing w:after="0" w:line="240" w:lineRule="auto"/>
      </w:pPr>
    </w:p>
    <w:p w14:paraId="27424748" w14:textId="77777777" w:rsidR="00F36E07" w:rsidRDefault="00F36E07" w:rsidP="003E0566">
      <w:pPr>
        <w:pStyle w:val="Legenda"/>
        <w:spacing w:after="0" w:line="240" w:lineRule="auto"/>
      </w:pPr>
    </w:p>
    <w:p w14:paraId="2E8FC866" w14:textId="77777777" w:rsidR="00F36E07" w:rsidRDefault="00F36E07" w:rsidP="003E0566">
      <w:pPr>
        <w:pStyle w:val="Legenda"/>
        <w:spacing w:after="0" w:line="240" w:lineRule="auto"/>
      </w:pPr>
    </w:p>
    <w:p w14:paraId="0B5C2EC5" w14:textId="77777777" w:rsidR="00F36E07" w:rsidRDefault="00F36E07" w:rsidP="003E0566">
      <w:pPr>
        <w:pStyle w:val="Legenda"/>
        <w:spacing w:after="0" w:line="240" w:lineRule="auto"/>
      </w:pPr>
    </w:p>
    <w:p w14:paraId="08009861" w14:textId="77777777" w:rsidR="00F36E07" w:rsidRDefault="00F36E07" w:rsidP="003E0566">
      <w:pPr>
        <w:pStyle w:val="Legenda"/>
        <w:spacing w:after="0" w:line="240" w:lineRule="auto"/>
      </w:pPr>
    </w:p>
    <w:p w14:paraId="21CC4953" w14:textId="77777777" w:rsidR="00F36E07" w:rsidRDefault="00F36E07" w:rsidP="003E0566">
      <w:pPr>
        <w:pStyle w:val="Legenda"/>
        <w:spacing w:after="0" w:line="240" w:lineRule="auto"/>
      </w:pPr>
    </w:p>
    <w:p w14:paraId="02D9A21C" w14:textId="77777777" w:rsidR="00F36E07" w:rsidRDefault="00F36E07" w:rsidP="003E0566">
      <w:pPr>
        <w:pStyle w:val="Legenda"/>
        <w:spacing w:after="0" w:line="240" w:lineRule="auto"/>
      </w:pPr>
    </w:p>
    <w:p w14:paraId="2C59603D" w14:textId="3525B691" w:rsidR="001D2071" w:rsidRDefault="001D2071" w:rsidP="003E0566">
      <w:pPr>
        <w:pStyle w:val="Legenda"/>
        <w:spacing w:after="0" w:line="240" w:lineRule="auto"/>
      </w:pPr>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34</w:t>
      </w:r>
      <w:r>
        <w:rPr>
          <w:noProof/>
        </w:rPr>
        <w:fldChar w:fldCharType="end"/>
      </w:r>
      <w:r>
        <w:t>. Powiązania między problemami obszaru rewitalizacji, a elementami wizji, celami, kierunkami i podstawowymi przedsięwzięciami rewitalizacyjnymi</w:t>
      </w:r>
      <w:bookmarkEnd w:id="234"/>
    </w:p>
    <w:tbl>
      <w:tblPr>
        <w:tblStyle w:val="Jasnasiatkaakcent1"/>
        <w:tblW w:w="0" w:type="auto"/>
        <w:tblLook w:val="0400" w:firstRow="0" w:lastRow="0" w:firstColumn="0" w:lastColumn="0" w:noHBand="0" w:noVBand="1"/>
      </w:tblPr>
      <w:tblGrid>
        <w:gridCol w:w="3308"/>
        <w:gridCol w:w="2855"/>
        <w:gridCol w:w="266"/>
        <w:gridCol w:w="2623"/>
      </w:tblGrid>
      <w:tr w:rsidR="001D2071" w:rsidRPr="0058295F" w14:paraId="414891AD" w14:textId="77777777" w:rsidTr="00DA0DB8">
        <w:trPr>
          <w:cnfStyle w:val="000000100000" w:firstRow="0" w:lastRow="0" w:firstColumn="0" w:lastColumn="0" w:oddVBand="0" w:evenVBand="0" w:oddHBand="1" w:evenHBand="0" w:firstRowFirstColumn="0" w:firstRowLastColumn="0" w:lastRowFirstColumn="0" w:lastRowLastColumn="0"/>
        </w:trPr>
        <w:tc>
          <w:tcPr>
            <w:tcW w:w="9288" w:type="dxa"/>
            <w:gridSpan w:val="4"/>
          </w:tcPr>
          <w:p w14:paraId="7BCDD288" w14:textId="77777777" w:rsidR="001D2071" w:rsidRPr="0058295F" w:rsidRDefault="001D2071" w:rsidP="001D2071">
            <w:pPr>
              <w:jc w:val="center"/>
              <w:rPr>
                <w:rFonts w:asciiTheme="minorHAnsi" w:hAnsiTheme="minorHAnsi" w:cstheme="minorHAnsi"/>
                <w:b/>
                <w:sz w:val="20"/>
              </w:rPr>
            </w:pPr>
            <w:r w:rsidRPr="0058295F">
              <w:rPr>
                <w:rFonts w:asciiTheme="minorHAnsi" w:hAnsiTheme="minorHAnsi" w:cstheme="minorHAnsi"/>
                <w:b/>
                <w:sz w:val="20"/>
              </w:rPr>
              <w:t>Elementy wizji:</w:t>
            </w:r>
          </w:p>
          <w:p w14:paraId="7570AB5A" w14:textId="77777777" w:rsidR="00A779A6" w:rsidRPr="00A779A6" w:rsidRDefault="00A779A6" w:rsidP="00A779A6">
            <w:pPr>
              <w:rPr>
                <w:rFonts w:asciiTheme="minorHAnsi" w:hAnsiTheme="minorHAnsi" w:cstheme="minorHAnsi"/>
                <w:i/>
                <w:sz w:val="20"/>
              </w:rPr>
            </w:pPr>
            <w:r w:rsidRPr="00A779A6">
              <w:rPr>
                <w:rFonts w:asciiTheme="minorHAnsi" w:hAnsiTheme="minorHAnsi" w:cstheme="minorHAnsi"/>
                <w:i/>
                <w:sz w:val="20"/>
              </w:rPr>
              <w:t xml:space="preserve">Dopasowanie oferty działań pomocowych do zdiagnozowanych potrzeb osób narażonych na marginalizację i wykluczenie społeczne, doprowadzi do ograniczenia problemów społecznych obszaru rewitalizacji oraz aktywizacji społecznej i zawodowej jej mieszkańców. </w:t>
            </w:r>
          </w:p>
          <w:p w14:paraId="2212AB76" w14:textId="4AA43745" w:rsidR="001D2071" w:rsidRPr="0058295F" w:rsidRDefault="00A779A6" w:rsidP="00A779A6">
            <w:pPr>
              <w:rPr>
                <w:rFonts w:asciiTheme="minorHAnsi" w:hAnsiTheme="minorHAnsi" w:cstheme="minorHAnsi"/>
                <w:b/>
                <w:sz w:val="20"/>
              </w:rPr>
            </w:pPr>
            <w:r w:rsidRPr="00A779A6">
              <w:rPr>
                <w:rFonts w:asciiTheme="minorHAnsi" w:hAnsiTheme="minorHAnsi" w:cstheme="minorHAnsi"/>
                <w:i/>
                <w:sz w:val="20"/>
              </w:rPr>
              <w:t>Inicjatywy o charakterze integracyjnym i aktywizacyjnym, realizowane w zmodernizowanych przestrzeniach publicznych i miejscach spotkań lokalnej społeczności, przyczynią się do wzmocnienia więzi międzyludzkich, zwiększenia zaangażowania mieszkańców w życie społeczne oraz stworzenia</w:t>
            </w:r>
            <w:r>
              <w:rPr>
                <w:rFonts w:asciiTheme="minorHAnsi" w:hAnsiTheme="minorHAnsi" w:cstheme="minorHAnsi"/>
                <w:i/>
                <w:sz w:val="20"/>
              </w:rPr>
              <w:t xml:space="preserve"> </w:t>
            </w:r>
            <w:r w:rsidRPr="00A779A6">
              <w:rPr>
                <w:rFonts w:asciiTheme="minorHAnsi" w:hAnsiTheme="minorHAnsi" w:cstheme="minorHAnsi"/>
                <w:i/>
                <w:sz w:val="20"/>
              </w:rPr>
              <w:t>warunków sprzyjających rozwojowi lokalnych inicjatyw, edukacji i aktywności zawodowej.</w:t>
            </w:r>
          </w:p>
        </w:tc>
      </w:tr>
      <w:tr w:rsidR="001D2071" w:rsidRPr="0058295F" w14:paraId="3FDE3F22" w14:textId="77777777" w:rsidTr="00DA0DB8">
        <w:trPr>
          <w:cnfStyle w:val="000000010000" w:firstRow="0" w:lastRow="0" w:firstColumn="0" w:lastColumn="0" w:oddVBand="0" w:evenVBand="0" w:oddHBand="0" w:evenHBand="1" w:firstRowFirstColumn="0" w:firstRowLastColumn="0" w:lastRowFirstColumn="0" w:lastRowLastColumn="0"/>
        </w:trPr>
        <w:tc>
          <w:tcPr>
            <w:tcW w:w="9288" w:type="dxa"/>
            <w:gridSpan w:val="4"/>
          </w:tcPr>
          <w:p w14:paraId="18098273" w14:textId="2092859F" w:rsidR="001D2071" w:rsidRPr="0058295F" w:rsidRDefault="001D2071" w:rsidP="002205AC">
            <w:pPr>
              <w:rPr>
                <w:rFonts w:asciiTheme="minorHAnsi" w:hAnsiTheme="minorHAnsi" w:cstheme="minorHAnsi"/>
                <w:b/>
                <w:sz w:val="20"/>
              </w:rPr>
            </w:pPr>
            <w:r w:rsidRPr="0058295F">
              <w:rPr>
                <w:rFonts w:asciiTheme="minorHAnsi" w:hAnsiTheme="minorHAnsi" w:cstheme="minorHAnsi"/>
                <w:b/>
                <w:sz w:val="20"/>
              </w:rPr>
              <w:t xml:space="preserve">Cel 1. </w:t>
            </w:r>
            <w:r w:rsidR="002205AC">
              <w:rPr>
                <w:rFonts w:asciiTheme="minorHAnsi" w:hAnsiTheme="minorHAnsi" w:cstheme="minorHAnsi"/>
                <w:b/>
                <w:sz w:val="20"/>
              </w:rPr>
              <w:t>Poprawa jakości życia społecznego mieszkańców obszaru rewitalizacji</w:t>
            </w:r>
          </w:p>
        </w:tc>
      </w:tr>
      <w:tr w:rsidR="001D2071" w:rsidRPr="0058295F" w14:paraId="1762CB84" w14:textId="77777777" w:rsidTr="00DB4432">
        <w:trPr>
          <w:cnfStyle w:val="000000100000" w:firstRow="0" w:lastRow="0" w:firstColumn="0" w:lastColumn="0" w:oddVBand="0" w:evenVBand="0" w:oddHBand="1" w:evenHBand="0" w:firstRowFirstColumn="0" w:firstRowLastColumn="0" w:lastRowFirstColumn="0" w:lastRowLastColumn="0"/>
        </w:trPr>
        <w:tc>
          <w:tcPr>
            <w:tcW w:w="3393" w:type="dxa"/>
          </w:tcPr>
          <w:p w14:paraId="4C28CE86" w14:textId="77777777" w:rsidR="001D2071" w:rsidRPr="0058295F" w:rsidRDefault="001D2071" w:rsidP="001D2071">
            <w:pPr>
              <w:rPr>
                <w:rFonts w:asciiTheme="minorHAnsi" w:hAnsiTheme="minorHAnsi" w:cstheme="minorHAnsi"/>
                <w:b/>
                <w:sz w:val="20"/>
              </w:rPr>
            </w:pPr>
            <w:r w:rsidRPr="0058295F">
              <w:rPr>
                <w:rFonts w:asciiTheme="minorHAnsi" w:hAnsiTheme="minorHAnsi" w:cstheme="minorHAnsi"/>
                <w:b/>
                <w:sz w:val="20"/>
              </w:rPr>
              <w:t>Główne problemy</w:t>
            </w:r>
          </w:p>
        </w:tc>
        <w:tc>
          <w:tcPr>
            <w:tcW w:w="2952" w:type="dxa"/>
          </w:tcPr>
          <w:p w14:paraId="5487B5FB" w14:textId="77777777" w:rsidR="001D2071" w:rsidRPr="0058295F" w:rsidRDefault="001D2071" w:rsidP="001D2071">
            <w:pPr>
              <w:rPr>
                <w:rFonts w:asciiTheme="minorHAnsi" w:hAnsiTheme="minorHAnsi" w:cstheme="minorHAnsi"/>
                <w:b/>
                <w:sz w:val="20"/>
              </w:rPr>
            </w:pPr>
            <w:r w:rsidRPr="0058295F">
              <w:rPr>
                <w:rFonts w:asciiTheme="minorHAnsi" w:hAnsiTheme="minorHAnsi" w:cstheme="minorHAnsi"/>
                <w:b/>
                <w:sz w:val="20"/>
              </w:rPr>
              <w:t>Kierunki działań</w:t>
            </w:r>
          </w:p>
        </w:tc>
        <w:tc>
          <w:tcPr>
            <w:tcW w:w="2943" w:type="dxa"/>
            <w:gridSpan w:val="2"/>
          </w:tcPr>
          <w:p w14:paraId="755D4D13" w14:textId="77777777" w:rsidR="001D2071" w:rsidRPr="0058295F" w:rsidRDefault="001D2071" w:rsidP="001D2071">
            <w:pPr>
              <w:rPr>
                <w:rFonts w:asciiTheme="minorHAnsi" w:hAnsiTheme="minorHAnsi" w:cstheme="minorHAnsi"/>
                <w:b/>
                <w:sz w:val="20"/>
              </w:rPr>
            </w:pPr>
            <w:r w:rsidRPr="0058295F">
              <w:rPr>
                <w:rFonts w:asciiTheme="minorHAnsi" w:hAnsiTheme="minorHAnsi" w:cstheme="minorHAnsi"/>
                <w:b/>
                <w:sz w:val="20"/>
              </w:rPr>
              <w:t>Przedsięwzięcia</w:t>
            </w:r>
          </w:p>
        </w:tc>
      </w:tr>
      <w:tr w:rsidR="001D2071" w:rsidRPr="0058295F" w14:paraId="0D6E04D5" w14:textId="77777777" w:rsidTr="00DB4432">
        <w:trPr>
          <w:cnfStyle w:val="000000010000" w:firstRow="0" w:lastRow="0" w:firstColumn="0" w:lastColumn="0" w:oddVBand="0" w:evenVBand="0" w:oddHBand="0" w:evenHBand="1" w:firstRowFirstColumn="0" w:firstRowLastColumn="0" w:lastRowFirstColumn="0" w:lastRowLastColumn="0"/>
        </w:trPr>
        <w:tc>
          <w:tcPr>
            <w:tcW w:w="3393" w:type="dxa"/>
          </w:tcPr>
          <w:p w14:paraId="70F4F3C0" w14:textId="77777777" w:rsidR="00651675" w:rsidRPr="0058295F" w:rsidRDefault="00651675" w:rsidP="00375D42">
            <w:pPr>
              <w:pStyle w:val="Akapitzlist"/>
              <w:numPr>
                <w:ilvl w:val="0"/>
                <w:numId w:val="17"/>
              </w:numPr>
              <w:rPr>
                <w:rFonts w:asciiTheme="minorHAnsi" w:hAnsiTheme="minorHAnsi" w:cstheme="minorHAnsi"/>
                <w:sz w:val="20"/>
              </w:rPr>
            </w:pPr>
            <w:r w:rsidRPr="0058295F">
              <w:rPr>
                <w:rFonts w:asciiTheme="minorHAnsi" w:hAnsiTheme="minorHAnsi" w:cstheme="minorHAnsi"/>
                <w:sz w:val="20"/>
              </w:rPr>
              <w:t>Niski poziom integracji społecznej</w:t>
            </w:r>
          </w:p>
          <w:p w14:paraId="5C272DC5" w14:textId="77777777" w:rsidR="00651675" w:rsidRPr="0058295F" w:rsidRDefault="00651675" w:rsidP="00375D42">
            <w:pPr>
              <w:pStyle w:val="Akapitzlist"/>
              <w:numPr>
                <w:ilvl w:val="0"/>
                <w:numId w:val="17"/>
              </w:numPr>
              <w:rPr>
                <w:rFonts w:asciiTheme="minorHAnsi" w:hAnsiTheme="minorHAnsi" w:cstheme="minorHAnsi"/>
                <w:sz w:val="20"/>
              </w:rPr>
            </w:pPr>
            <w:r w:rsidRPr="0058295F">
              <w:rPr>
                <w:rFonts w:asciiTheme="minorHAnsi" w:hAnsiTheme="minorHAnsi" w:cstheme="minorHAnsi"/>
                <w:sz w:val="20"/>
              </w:rPr>
              <w:t>Niski poziom aktywności społecznej mieszkańców</w:t>
            </w:r>
          </w:p>
          <w:p w14:paraId="3FFB5E1F" w14:textId="68005A43" w:rsidR="001D2071" w:rsidRPr="0058295F" w:rsidRDefault="00651675" w:rsidP="00375D42">
            <w:pPr>
              <w:pStyle w:val="Akapitzlist"/>
              <w:numPr>
                <w:ilvl w:val="0"/>
                <w:numId w:val="17"/>
              </w:numPr>
              <w:rPr>
                <w:rFonts w:asciiTheme="minorHAnsi" w:hAnsiTheme="minorHAnsi" w:cstheme="minorHAnsi"/>
                <w:sz w:val="20"/>
              </w:rPr>
            </w:pPr>
            <w:r w:rsidRPr="0058295F">
              <w:rPr>
                <w:rFonts w:asciiTheme="minorHAnsi" w:hAnsiTheme="minorHAnsi" w:cstheme="minorHAnsi"/>
                <w:sz w:val="20"/>
              </w:rPr>
              <w:t>Brak zróżnicowanej oferty spędzania czasu wolnego dla wszystkich grup mieszkańców</w:t>
            </w:r>
          </w:p>
        </w:tc>
        <w:tc>
          <w:tcPr>
            <w:tcW w:w="2952" w:type="dxa"/>
          </w:tcPr>
          <w:p w14:paraId="3C505B0E" w14:textId="77777777" w:rsidR="002205AC" w:rsidRPr="002205AC" w:rsidRDefault="002205AC" w:rsidP="002205AC">
            <w:pPr>
              <w:jc w:val="left"/>
              <w:rPr>
                <w:rFonts w:asciiTheme="minorHAnsi" w:hAnsiTheme="minorHAnsi" w:cstheme="minorHAnsi"/>
                <w:sz w:val="20"/>
              </w:rPr>
            </w:pPr>
            <w:r w:rsidRPr="002205AC">
              <w:rPr>
                <w:rFonts w:asciiTheme="minorHAnsi" w:hAnsiTheme="minorHAnsi" w:cstheme="minorHAnsi"/>
                <w:sz w:val="20"/>
              </w:rPr>
              <w:t>KD.1.1 Aktywizacja mieszkańców obszaru rewitalizacji</w:t>
            </w:r>
          </w:p>
          <w:p w14:paraId="71C1FF60" w14:textId="77777777" w:rsidR="002205AC" w:rsidRPr="002205AC" w:rsidRDefault="002205AC" w:rsidP="002205AC">
            <w:pPr>
              <w:jc w:val="left"/>
              <w:rPr>
                <w:rFonts w:asciiTheme="minorHAnsi" w:hAnsiTheme="minorHAnsi" w:cstheme="minorHAnsi"/>
                <w:sz w:val="20"/>
              </w:rPr>
            </w:pPr>
            <w:r w:rsidRPr="002205AC">
              <w:rPr>
                <w:rFonts w:asciiTheme="minorHAnsi" w:hAnsiTheme="minorHAnsi" w:cstheme="minorHAnsi"/>
                <w:sz w:val="20"/>
              </w:rPr>
              <w:t>KD.1.2 Integracja społeczna mieszkańców obszaru rewitalizacji</w:t>
            </w:r>
          </w:p>
          <w:p w14:paraId="799FCB98" w14:textId="3A6EF72B" w:rsidR="001D2071" w:rsidRPr="0058295F" w:rsidRDefault="002205AC" w:rsidP="002205AC">
            <w:pPr>
              <w:jc w:val="left"/>
              <w:rPr>
                <w:rFonts w:asciiTheme="minorHAnsi" w:hAnsiTheme="minorHAnsi" w:cstheme="minorHAnsi"/>
                <w:sz w:val="20"/>
              </w:rPr>
            </w:pPr>
            <w:r w:rsidRPr="002205AC">
              <w:rPr>
                <w:rFonts w:asciiTheme="minorHAnsi" w:hAnsiTheme="minorHAnsi" w:cstheme="minorHAnsi"/>
                <w:sz w:val="20"/>
              </w:rPr>
              <w:t>KD.1.3 Rozwój zróżnicowanej oferty spędzania czasu wolnego dla wszystkich grup wiekowych</w:t>
            </w:r>
          </w:p>
        </w:tc>
        <w:tc>
          <w:tcPr>
            <w:tcW w:w="2943" w:type="dxa"/>
            <w:gridSpan w:val="2"/>
          </w:tcPr>
          <w:p w14:paraId="04BA284C"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Rewitalizacja budynku po Domu Handlowo-Usługowym w Liskowie w celu nadania nowych funkcji</w:t>
            </w:r>
          </w:p>
          <w:p w14:paraId="74A8A587"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Aktywni w Trzebieniach – zagospodarowanie miejsc i terenu użyteczności publicznej</w:t>
            </w:r>
          </w:p>
          <w:p w14:paraId="04E3158C"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Nadanie nowych funkcji świetlicy wiejskiej w Wygodzie</w:t>
            </w:r>
          </w:p>
          <w:p w14:paraId="16BE45BF"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Aktywizacja mieszkańców i modernizacja świetlicy wiejskiej w Pyczku</w:t>
            </w:r>
          </w:p>
          <w:p w14:paraId="1C867878"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Aktywizacja mieszkańców i doposażenie świetlicy wiejskiej w Koźlątkowie</w:t>
            </w:r>
          </w:p>
          <w:p w14:paraId="65C1C2E3" w14:textId="77777777" w:rsidR="00165A00" w:rsidRPr="00165A00" w:rsidRDefault="00165A00" w:rsidP="00375D42">
            <w:pPr>
              <w:pStyle w:val="Akapitzlist"/>
              <w:numPr>
                <w:ilvl w:val="0"/>
                <w:numId w:val="17"/>
              </w:numPr>
              <w:rPr>
                <w:rFonts w:asciiTheme="minorHAnsi" w:hAnsiTheme="minorHAnsi" w:cstheme="minorHAnsi"/>
                <w:sz w:val="20"/>
              </w:rPr>
            </w:pPr>
            <w:r w:rsidRPr="00165A00">
              <w:rPr>
                <w:rFonts w:asciiTheme="minorHAnsi" w:hAnsiTheme="minorHAnsi" w:cstheme="minorHAnsi"/>
                <w:sz w:val="20"/>
              </w:rPr>
              <w:t>Rozbudowa i modernizacja ośrodka opiekuńczo-mieszkalnego dla seniorów – Inwestycja w Przyszłość</w:t>
            </w:r>
          </w:p>
          <w:p w14:paraId="18BC5DFA" w14:textId="41A7807F" w:rsidR="00D42227" w:rsidRPr="00165A00" w:rsidRDefault="00165A00" w:rsidP="00375D42">
            <w:pPr>
              <w:pStyle w:val="Akapitzlist"/>
              <w:numPr>
                <w:ilvl w:val="0"/>
                <w:numId w:val="17"/>
              </w:numPr>
              <w:rPr>
                <w:rFonts w:asciiTheme="minorHAnsi" w:hAnsiTheme="minorHAnsi" w:cstheme="minorHAnsi"/>
                <w:sz w:val="20"/>
              </w:rPr>
            </w:pPr>
            <w:r w:rsidRPr="00165A00">
              <w:rPr>
                <w:rFonts w:asciiTheme="minorHAnsi" w:hAnsiTheme="minorHAnsi" w:cstheme="minorHAnsi"/>
                <w:sz w:val="20"/>
              </w:rPr>
              <w:t>Dostosowanie obiektu Domu Dziecka w Liskowie do standardów współczesnej opieki – modernizacja budynku i przestrzeni wspólnych</w:t>
            </w:r>
          </w:p>
        </w:tc>
      </w:tr>
      <w:tr w:rsidR="00D42227" w:rsidRPr="0058295F" w14:paraId="1ACBAB89" w14:textId="77777777" w:rsidTr="005A3344">
        <w:trPr>
          <w:cnfStyle w:val="000000100000" w:firstRow="0" w:lastRow="0" w:firstColumn="0" w:lastColumn="0" w:oddVBand="0" w:evenVBand="0" w:oddHBand="1" w:evenHBand="0" w:firstRowFirstColumn="0" w:firstRowLastColumn="0" w:lastRowFirstColumn="0" w:lastRowLastColumn="0"/>
        </w:trPr>
        <w:tc>
          <w:tcPr>
            <w:tcW w:w="9288" w:type="dxa"/>
            <w:gridSpan w:val="4"/>
          </w:tcPr>
          <w:p w14:paraId="50BC1E05" w14:textId="77777777" w:rsidR="00D42227" w:rsidRPr="0058295F" w:rsidRDefault="00D42227" w:rsidP="00D42227">
            <w:pPr>
              <w:jc w:val="center"/>
              <w:rPr>
                <w:rFonts w:asciiTheme="minorHAnsi" w:hAnsiTheme="minorHAnsi" w:cstheme="minorHAnsi"/>
                <w:b/>
                <w:sz w:val="20"/>
              </w:rPr>
            </w:pPr>
            <w:r w:rsidRPr="0058295F">
              <w:rPr>
                <w:rFonts w:asciiTheme="minorHAnsi" w:hAnsiTheme="minorHAnsi" w:cstheme="minorHAnsi"/>
                <w:b/>
                <w:sz w:val="20"/>
              </w:rPr>
              <w:t>Elementy wizji:</w:t>
            </w:r>
          </w:p>
          <w:p w14:paraId="5BD879F6" w14:textId="2DD38A4E" w:rsidR="00D42227" w:rsidRPr="0058295F" w:rsidRDefault="006A131A" w:rsidP="00D42227">
            <w:pPr>
              <w:rPr>
                <w:rFonts w:asciiTheme="minorHAnsi" w:hAnsiTheme="minorHAnsi" w:cstheme="minorHAnsi"/>
                <w:sz w:val="20"/>
              </w:rPr>
            </w:pPr>
            <w:r w:rsidRPr="006A131A">
              <w:rPr>
                <w:rFonts w:asciiTheme="minorHAnsi" w:hAnsiTheme="minorHAnsi" w:cstheme="minorHAnsi"/>
                <w:i/>
                <w:sz w:val="20"/>
              </w:rPr>
              <w:t xml:space="preserve">Przeprowadzone kompleksowe działania rewitalizacyjne przyczynią się do wzrostu atrakcyjności obszaru rewitalizacji w </w:t>
            </w:r>
            <w:r w:rsidR="002205AC">
              <w:rPr>
                <w:rFonts w:asciiTheme="minorHAnsi" w:hAnsiTheme="minorHAnsi" w:cstheme="minorHAnsi"/>
                <w:i/>
                <w:sz w:val="20"/>
              </w:rPr>
              <w:t>Gminie Lisków. Zrewitalizowany Dom Handlowo-U</w:t>
            </w:r>
            <w:r w:rsidRPr="006A131A">
              <w:rPr>
                <w:rFonts w:asciiTheme="minorHAnsi" w:hAnsiTheme="minorHAnsi" w:cstheme="minorHAnsi"/>
                <w:i/>
                <w:sz w:val="20"/>
              </w:rPr>
              <w:t>sługowy stanie się centrum lokalnej aktywności gospodarczej i społecznej, przyciągając mieszkańców i przedsiębiorców. Rozwój kompetencji i umiejętności zawodowych mieszkańców zwiększy ich szanse na zatrudnienie i podejmowanie własnych inicjatyw biznesowych, co przełoży się na wzrost przedsiębiorczości i wzmocnienie potencjału rozwojowego całej gminy.</w:t>
            </w:r>
          </w:p>
        </w:tc>
      </w:tr>
      <w:tr w:rsidR="00D42227" w:rsidRPr="0058295F" w14:paraId="61F32A78" w14:textId="77777777" w:rsidTr="005A3344">
        <w:trPr>
          <w:cnfStyle w:val="000000010000" w:firstRow="0" w:lastRow="0" w:firstColumn="0" w:lastColumn="0" w:oddVBand="0" w:evenVBand="0" w:oddHBand="0" w:evenHBand="1" w:firstRowFirstColumn="0" w:firstRowLastColumn="0" w:lastRowFirstColumn="0" w:lastRowLastColumn="0"/>
        </w:trPr>
        <w:tc>
          <w:tcPr>
            <w:tcW w:w="9288" w:type="dxa"/>
            <w:gridSpan w:val="4"/>
          </w:tcPr>
          <w:p w14:paraId="12806018" w14:textId="25B4F313" w:rsidR="00D42227" w:rsidRPr="0058295F" w:rsidRDefault="00D42227" w:rsidP="00D42227">
            <w:pPr>
              <w:rPr>
                <w:rFonts w:asciiTheme="minorHAnsi" w:hAnsiTheme="minorHAnsi" w:cstheme="minorHAnsi"/>
                <w:b/>
                <w:sz w:val="20"/>
              </w:rPr>
            </w:pPr>
            <w:r w:rsidRPr="0058295F">
              <w:rPr>
                <w:rFonts w:asciiTheme="minorHAnsi" w:hAnsiTheme="minorHAnsi" w:cstheme="minorHAnsi"/>
                <w:b/>
                <w:sz w:val="20"/>
              </w:rPr>
              <w:t xml:space="preserve">Cel 2. </w:t>
            </w:r>
            <w:r w:rsidR="002205AC" w:rsidRPr="002205AC">
              <w:rPr>
                <w:rFonts w:asciiTheme="minorHAnsi" w:hAnsiTheme="minorHAnsi" w:cstheme="minorHAnsi"/>
                <w:b/>
                <w:sz w:val="20"/>
              </w:rPr>
              <w:t>Pobudzanie aktywności gospodarczej i przedsiębiorczości na obszarze rewitalizacji</w:t>
            </w:r>
          </w:p>
        </w:tc>
      </w:tr>
      <w:tr w:rsidR="00D42227" w:rsidRPr="0058295F" w14:paraId="25702808" w14:textId="77777777" w:rsidTr="00CE2B71">
        <w:trPr>
          <w:cnfStyle w:val="000000100000" w:firstRow="0" w:lastRow="0" w:firstColumn="0" w:lastColumn="0" w:oddVBand="0" w:evenVBand="0" w:oddHBand="1" w:evenHBand="0" w:firstRowFirstColumn="0" w:firstRowLastColumn="0" w:lastRowFirstColumn="0" w:lastRowLastColumn="0"/>
        </w:trPr>
        <w:tc>
          <w:tcPr>
            <w:tcW w:w="3393" w:type="dxa"/>
          </w:tcPr>
          <w:p w14:paraId="48B12ECF"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Główne problemy</w:t>
            </w:r>
          </w:p>
        </w:tc>
        <w:tc>
          <w:tcPr>
            <w:tcW w:w="3236" w:type="dxa"/>
            <w:gridSpan w:val="2"/>
          </w:tcPr>
          <w:p w14:paraId="505DA6A5"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Kierunki działań</w:t>
            </w:r>
          </w:p>
        </w:tc>
        <w:tc>
          <w:tcPr>
            <w:tcW w:w="2659" w:type="dxa"/>
          </w:tcPr>
          <w:p w14:paraId="33CEF3EA"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Przedsięwzięcia</w:t>
            </w:r>
          </w:p>
        </w:tc>
      </w:tr>
      <w:tr w:rsidR="00D42227" w:rsidRPr="0058295F" w14:paraId="1565318F" w14:textId="77777777" w:rsidTr="00CE2B71">
        <w:trPr>
          <w:cnfStyle w:val="000000010000" w:firstRow="0" w:lastRow="0" w:firstColumn="0" w:lastColumn="0" w:oddVBand="0" w:evenVBand="0" w:oddHBand="0" w:evenHBand="1" w:firstRowFirstColumn="0" w:firstRowLastColumn="0" w:lastRowFirstColumn="0" w:lastRowLastColumn="0"/>
        </w:trPr>
        <w:tc>
          <w:tcPr>
            <w:tcW w:w="3393" w:type="dxa"/>
          </w:tcPr>
          <w:p w14:paraId="704D1A84" w14:textId="6F79075B" w:rsidR="00D42227" w:rsidRPr="0058295F"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Niski poziom przedsiębiorczości wśród mieszkańców obszaru rewitalizacji</w:t>
            </w:r>
          </w:p>
        </w:tc>
        <w:tc>
          <w:tcPr>
            <w:tcW w:w="3236" w:type="dxa"/>
            <w:gridSpan w:val="2"/>
          </w:tcPr>
          <w:p w14:paraId="5266E247" w14:textId="36A3D8B4" w:rsidR="00D42227" w:rsidRPr="0058295F" w:rsidRDefault="00651675" w:rsidP="00651675">
            <w:pPr>
              <w:jc w:val="left"/>
              <w:rPr>
                <w:rFonts w:asciiTheme="minorHAnsi" w:hAnsiTheme="minorHAnsi" w:cstheme="minorHAnsi"/>
                <w:sz w:val="20"/>
              </w:rPr>
            </w:pPr>
            <w:r w:rsidRPr="0058295F">
              <w:rPr>
                <w:rFonts w:asciiTheme="minorHAnsi" w:hAnsiTheme="minorHAnsi" w:cstheme="minorHAnsi"/>
                <w:sz w:val="20"/>
              </w:rPr>
              <w:t xml:space="preserve">KD.2.1 </w:t>
            </w:r>
            <w:r w:rsidR="002205AC" w:rsidRPr="002205AC">
              <w:rPr>
                <w:rFonts w:asciiTheme="minorHAnsi" w:hAnsiTheme="minorHAnsi" w:cstheme="minorHAnsi"/>
                <w:sz w:val="20"/>
              </w:rPr>
              <w:t>Rozwój u mieszkańców umiejętności i kompetencji pożądanych na lokalnym rynku pracy</w:t>
            </w:r>
          </w:p>
        </w:tc>
        <w:tc>
          <w:tcPr>
            <w:tcW w:w="2659" w:type="dxa"/>
          </w:tcPr>
          <w:p w14:paraId="69CBD670"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Rewitalizacja budynku po Domu Handlowo-Usługowym w Liskowie w celu nadania nowych funkcji</w:t>
            </w:r>
          </w:p>
          <w:p w14:paraId="35D70846" w14:textId="0AB17084" w:rsidR="00A04EB3"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 xml:space="preserve">Przedsiębiorcza przyszłość – rozwój kompetencji i </w:t>
            </w:r>
            <w:r w:rsidRPr="002205AC">
              <w:rPr>
                <w:rFonts w:asciiTheme="minorHAnsi" w:hAnsiTheme="minorHAnsi" w:cstheme="minorHAnsi"/>
                <w:sz w:val="20"/>
              </w:rPr>
              <w:lastRenderedPageBreak/>
              <w:t>umiejętności zawodowych</w:t>
            </w:r>
          </w:p>
        </w:tc>
      </w:tr>
      <w:tr w:rsidR="00D42227" w:rsidRPr="0058295F" w14:paraId="60E70AD7" w14:textId="77777777" w:rsidTr="005A3344">
        <w:trPr>
          <w:cnfStyle w:val="000000100000" w:firstRow="0" w:lastRow="0" w:firstColumn="0" w:lastColumn="0" w:oddVBand="0" w:evenVBand="0" w:oddHBand="1" w:evenHBand="0" w:firstRowFirstColumn="0" w:firstRowLastColumn="0" w:lastRowFirstColumn="0" w:lastRowLastColumn="0"/>
        </w:trPr>
        <w:tc>
          <w:tcPr>
            <w:tcW w:w="9288" w:type="dxa"/>
            <w:gridSpan w:val="4"/>
          </w:tcPr>
          <w:p w14:paraId="662B0367" w14:textId="77777777" w:rsidR="00D42227" w:rsidRPr="0058295F" w:rsidRDefault="00D42227" w:rsidP="00D42227">
            <w:pPr>
              <w:jc w:val="center"/>
              <w:rPr>
                <w:rFonts w:asciiTheme="minorHAnsi" w:hAnsiTheme="minorHAnsi" w:cstheme="minorHAnsi"/>
                <w:b/>
                <w:sz w:val="20"/>
              </w:rPr>
            </w:pPr>
            <w:r w:rsidRPr="0058295F">
              <w:rPr>
                <w:rFonts w:asciiTheme="minorHAnsi" w:hAnsiTheme="minorHAnsi" w:cstheme="minorHAnsi"/>
                <w:b/>
                <w:sz w:val="20"/>
              </w:rPr>
              <w:lastRenderedPageBreak/>
              <w:t>Elementy wizji:</w:t>
            </w:r>
          </w:p>
          <w:p w14:paraId="1B2E7910" w14:textId="63FE8E00" w:rsidR="00D42227" w:rsidRPr="0058295F" w:rsidRDefault="002205AC" w:rsidP="002205AC">
            <w:pPr>
              <w:autoSpaceDE w:val="0"/>
              <w:autoSpaceDN w:val="0"/>
              <w:adjustRightInd w:val="0"/>
              <w:rPr>
                <w:rFonts w:asciiTheme="minorHAnsi" w:hAnsiTheme="minorHAnsi" w:cstheme="minorHAnsi"/>
                <w:i/>
                <w:sz w:val="20"/>
              </w:rPr>
            </w:pPr>
            <w:r w:rsidRPr="002205AC">
              <w:rPr>
                <w:rFonts w:asciiTheme="minorHAnsi" w:hAnsiTheme="minorHAnsi" w:cstheme="minorHAnsi"/>
                <w:i/>
                <w:sz w:val="20"/>
              </w:rPr>
              <w:t>Nadanie nowych funkcji zdegradowanej przestrzeni publicznej i infrastrukturze, w oparciu o potencjały obszaru rewitalizacji, przyczyni się do rozwoju całej gminy, zwiększając jej atrakcyjność turystyczną i osiedleńczą oraz podnosząc jakość życia mieszkańców. Powstaną bezpieczne i funkcjonalne miejsca sprzyjające integracji oraz aktywizacji społecznej i zawodowej, dzięki kompleksowej modernizacji kluczowych obiektów i przestrzeni, poprawie ich estetyki, eliminacji barier przestrzennych oraz dostosowaniu do potrzeb lokalnej społeczności i wymogów środowiskowych. Inicjatywy edukacyjne i proekologiczne, podniosą świadomość ekologiczną mieszkańców i przyczynią się do ochrony zasobów naturalnych oraz adaptacji do zmian klimatu. Obszar rewitalizacji stanie się przestrzenią bezpieczną, estetyczną i przyjazną, sprzyjającą zarówno aktywności społecznej, jak i działaniom na rzecz zrównoważonego rozwoju.</w:t>
            </w:r>
          </w:p>
        </w:tc>
      </w:tr>
      <w:tr w:rsidR="00D42227" w:rsidRPr="0058295F" w14:paraId="4B5A6001" w14:textId="77777777" w:rsidTr="005A3344">
        <w:trPr>
          <w:cnfStyle w:val="000000010000" w:firstRow="0" w:lastRow="0" w:firstColumn="0" w:lastColumn="0" w:oddVBand="0" w:evenVBand="0" w:oddHBand="0" w:evenHBand="1" w:firstRowFirstColumn="0" w:firstRowLastColumn="0" w:lastRowFirstColumn="0" w:lastRowLastColumn="0"/>
        </w:trPr>
        <w:tc>
          <w:tcPr>
            <w:tcW w:w="9288" w:type="dxa"/>
            <w:gridSpan w:val="4"/>
          </w:tcPr>
          <w:p w14:paraId="1A97C482" w14:textId="10904DEC" w:rsidR="00D42227" w:rsidRPr="0058295F" w:rsidRDefault="00651675" w:rsidP="00D42227">
            <w:pPr>
              <w:pStyle w:val="Akapitzlist"/>
              <w:rPr>
                <w:rFonts w:asciiTheme="minorHAnsi" w:hAnsiTheme="minorHAnsi" w:cstheme="minorHAnsi"/>
                <w:b/>
                <w:sz w:val="20"/>
              </w:rPr>
            </w:pPr>
            <w:r w:rsidRPr="0058295F">
              <w:rPr>
                <w:rFonts w:asciiTheme="minorHAnsi" w:hAnsiTheme="minorHAnsi" w:cstheme="minorHAnsi"/>
                <w:b/>
                <w:sz w:val="20"/>
              </w:rPr>
              <w:t xml:space="preserve">Cel 3. </w:t>
            </w:r>
            <w:r w:rsidR="002205AC" w:rsidRPr="002205AC">
              <w:rPr>
                <w:rFonts w:asciiTheme="minorHAnsi" w:hAnsiTheme="minorHAnsi" w:cstheme="minorHAnsi"/>
                <w:b/>
                <w:sz w:val="20"/>
              </w:rPr>
              <w:t>Tworzenie przyjaznej i dobrze zagospodarowanej przestrzeni publicznej sprzyjającej integracji społecznej i aktywności mieszkańców w zrównoważonym i odpornym na zmiany klimatu środowisku</w:t>
            </w:r>
          </w:p>
        </w:tc>
      </w:tr>
      <w:tr w:rsidR="00D42227" w:rsidRPr="0058295F" w14:paraId="24B7065E" w14:textId="77777777" w:rsidTr="00D42227">
        <w:trPr>
          <w:cnfStyle w:val="000000100000" w:firstRow="0" w:lastRow="0" w:firstColumn="0" w:lastColumn="0" w:oddVBand="0" w:evenVBand="0" w:oddHBand="1" w:evenHBand="0" w:firstRowFirstColumn="0" w:firstRowLastColumn="0" w:lastRowFirstColumn="0" w:lastRowLastColumn="0"/>
        </w:trPr>
        <w:tc>
          <w:tcPr>
            <w:tcW w:w="3393" w:type="dxa"/>
          </w:tcPr>
          <w:p w14:paraId="6521E9B7"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Główne problemy</w:t>
            </w:r>
          </w:p>
        </w:tc>
        <w:tc>
          <w:tcPr>
            <w:tcW w:w="3236" w:type="dxa"/>
            <w:gridSpan w:val="2"/>
          </w:tcPr>
          <w:p w14:paraId="61100C23"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Kierunki działań</w:t>
            </w:r>
          </w:p>
        </w:tc>
        <w:tc>
          <w:tcPr>
            <w:tcW w:w="2659" w:type="dxa"/>
          </w:tcPr>
          <w:p w14:paraId="3FAE81D1" w14:textId="77777777" w:rsidR="00D42227" w:rsidRPr="0058295F" w:rsidRDefault="00D42227" w:rsidP="005A3344">
            <w:pPr>
              <w:rPr>
                <w:rFonts w:asciiTheme="minorHAnsi" w:hAnsiTheme="minorHAnsi" w:cstheme="minorHAnsi"/>
                <w:b/>
                <w:sz w:val="20"/>
              </w:rPr>
            </w:pPr>
            <w:r w:rsidRPr="0058295F">
              <w:rPr>
                <w:rFonts w:asciiTheme="minorHAnsi" w:hAnsiTheme="minorHAnsi" w:cstheme="minorHAnsi"/>
                <w:b/>
                <w:sz w:val="20"/>
              </w:rPr>
              <w:t>Przedsięwzięcia</w:t>
            </w:r>
          </w:p>
        </w:tc>
      </w:tr>
      <w:tr w:rsidR="00D42227" w:rsidRPr="0058295F" w14:paraId="52EAD70E" w14:textId="77777777" w:rsidTr="00D42227">
        <w:trPr>
          <w:cnfStyle w:val="000000010000" w:firstRow="0" w:lastRow="0" w:firstColumn="0" w:lastColumn="0" w:oddVBand="0" w:evenVBand="0" w:oddHBand="0" w:evenHBand="1" w:firstRowFirstColumn="0" w:firstRowLastColumn="0" w:lastRowFirstColumn="0" w:lastRowLastColumn="0"/>
        </w:trPr>
        <w:tc>
          <w:tcPr>
            <w:tcW w:w="3393" w:type="dxa"/>
          </w:tcPr>
          <w:p w14:paraId="5611C6AC" w14:textId="282FD80A"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Brak wykorzystania istniejącej infrastruktury na obszarze rewitalizacji do integracji i aktywizacji mieszkańców</w:t>
            </w:r>
          </w:p>
          <w:p w14:paraId="02FF9A8A" w14:textId="021247C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Niski poziom estetyki i funkcjonalności przestrzeni publicznej</w:t>
            </w:r>
          </w:p>
          <w:p w14:paraId="22D862BF" w14:textId="38349359"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Zagrożenie degradacją środowiska naturalnego spowodowane niską świadomością ekologiczną mieszkańców i niewłaściwym gospodarowaniem zasobami</w:t>
            </w:r>
          </w:p>
          <w:p w14:paraId="6071E643" w14:textId="16ADBB98" w:rsidR="00D42227" w:rsidRPr="0058295F"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Niski poziom adaptacji do zmian klimatu</w:t>
            </w:r>
          </w:p>
        </w:tc>
        <w:tc>
          <w:tcPr>
            <w:tcW w:w="3236" w:type="dxa"/>
            <w:gridSpan w:val="2"/>
          </w:tcPr>
          <w:p w14:paraId="4CC1DDA9" w14:textId="77777777" w:rsidR="002205AC" w:rsidRPr="002205AC" w:rsidRDefault="002205AC" w:rsidP="002205AC">
            <w:pPr>
              <w:jc w:val="left"/>
              <w:rPr>
                <w:rFonts w:asciiTheme="minorHAnsi" w:hAnsiTheme="minorHAnsi" w:cstheme="minorHAnsi"/>
                <w:sz w:val="20"/>
              </w:rPr>
            </w:pPr>
            <w:r w:rsidRPr="002205AC">
              <w:rPr>
                <w:rFonts w:asciiTheme="minorHAnsi" w:hAnsiTheme="minorHAnsi" w:cstheme="minorHAnsi"/>
                <w:sz w:val="20"/>
              </w:rPr>
              <w:t>KD.3.1 Przystosowanie zdegradowanej infrastruktury do potrzeb mieszkańców</w:t>
            </w:r>
          </w:p>
          <w:p w14:paraId="44AE66E8" w14:textId="44617A0E" w:rsidR="00D42227" w:rsidRPr="0058295F" w:rsidRDefault="002205AC" w:rsidP="002205AC">
            <w:pPr>
              <w:jc w:val="left"/>
              <w:rPr>
                <w:rFonts w:asciiTheme="minorHAnsi" w:hAnsiTheme="minorHAnsi" w:cstheme="minorHAnsi"/>
                <w:sz w:val="20"/>
              </w:rPr>
            </w:pPr>
            <w:r w:rsidRPr="002205AC">
              <w:rPr>
                <w:rFonts w:asciiTheme="minorHAnsi" w:hAnsiTheme="minorHAnsi" w:cstheme="minorHAnsi"/>
                <w:sz w:val="20"/>
              </w:rPr>
              <w:t>KD.3.2 Działania służące ochronie środowiska i adaptacji do zmian klimatu</w:t>
            </w:r>
          </w:p>
        </w:tc>
        <w:tc>
          <w:tcPr>
            <w:tcW w:w="2659" w:type="dxa"/>
          </w:tcPr>
          <w:p w14:paraId="2FB8EE93"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Rewitalizacja budynku po Domu Handlowo-Usługowym w Liskowie w celu nadania nowych funkcji</w:t>
            </w:r>
          </w:p>
          <w:p w14:paraId="64A55837"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Aktywni w Trzebieniach – zagospodarowanie miejsc i terenu użyteczności publicznej</w:t>
            </w:r>
          </w:p>
          <w:p w14:paraId="36361584"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Nadanie nowych funkcji świetlicy wiejskiej w Wygodzie</w:t>
            </w:r>
          </w:p>
          <w:p w14:paraId="53E43322"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Aktywizacja mieszkańców i modernizacja świetlicy wiejskiej w Pyczku</w:t>
            </w:r>
          </w:p>
          <w:p w14:paraId="748A7272" w14:textId="77777777" w:rsidR="002205AC" w:rsidRPr="002205AC"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Aktywizacja mieszkańców i doposażenie świetlicy wiejskiej w Koźlątkowie</w:t>
            </w:r>
          </w:p>
          <w:p w14:paraId="04DE054F" w14:textId="77777777" w:rsidR="00A04EB3" w:rsidRDefault="002205AC" w:rsidP="00375D42">
            <w:pPr>
              <w:pStyle w:val="Akapitzlist"/>
              <w:numPr>
                <w:ilvl w:val="0"/>
                <w:numId w:val="17"/>
              </w:numPr>
              <w:rPr>
                <w:rFonts w:asciiTheme="minorHAnsi" w:hAnsiTheme="minorHAnsi" w:cstheme="minorHAnsi"/>
                <w:sz w:val="20"/>
              </w:rPr>
            </w:pPr>
            <w:r w:rsidRPr="002205AC">
              <w:rPr>
                <w:rFonts w:asciiTheme="minorHAnsi" w:hAnsiTheme="minorHAnsi" w:cstheme="minorHAnsi"/>
                <w:sz w:val="20"/>
              </w:rPr>
              <w:t>Zielona przyszłość – edukacja ekologiczna dla mieszkańców</w:t>
            </w:r>
          </w:p>
          <w:p w14:paraId="49EF8AB6" w14:textId="77777777" w:rsidR="009B7032" w:rsidRPr="00165A00" w:rsidRDefault="009B7032" w:rsidP="00375D42">
            <w:pPr>
              <w:pStyle w:val="Akapitzlist"/>
              <w:numPr>
                <w:ilvl w:val="0"/>
                <w:numId w:val="17"/>
              </w:numPr>
              <w:rPr>
                <w:rFonts w:asciiTheme="minorHAnsi" w:hAnsiTheme="minorHAnsi" w:cstheme="minorHAnsi"/>
                <w:sz w:val="20"/>
              </w:rPr>
            </w:pPr>
            <w:r w:rsidRPr="00165A00">
              <w:rPr>
                <w:rFonts w:asciiTheme="minorHAnsi" w:hAnsiTheme="minorHAnsi" w:cstheme="minorHAnsi"/>
                <w:sz w:val="20"/>
              </w:rPr>
              <w:t>Rozbudowa i modernizacja ośrodka opiekuńczo-mieszkalnego dla seniorów – Inwestycja w Przyszłość</w:t>
            </w:r>
          </w:p>
          <w:p w14:paraId="3116CE08" w14:textId="05A94BED" w:rsidR="009B7032" w:rsidRPr="0058295F" w:rsidRDefault="009B7032" w:rsidP="00375D42">
            <w:pPr>
              <w:pStyle w:val="Akapitzlist"/>
              <w:numPr>
                <w:ilvl w:val="0"/>
                <w:numId w:val="17"/>
              </w:numPr>
              <w:rPr>
                <w:rFonts w:asciiTheme="minorHAnsi" w:hAnsiTheme="minorHAnsi" w:cstheme="minorHAnsi"/>
                <w:sz w:val="20"/>
              </w:rPr>
            </w:pPr>
            <w:r w:rsidRPr="00165A00">
              <w:rPr>
                <w:rFonts w:asciiTheme="minorHAnsi" w:hAnsiTheme="minorHAnsi" w:cstheme="minorHAnsi"/>
                <w:sz w:val="20"/>
              </w:rPr>
              <w:t>Dostosowanie obiektu Domu Dziecka w Liskowie do standardów współczesnej opieki – modernizacja budynku i przestrzeni wspólnych</w:t>
            </w:r>
          </w:p>
        </w:tc>
      </w:tr>
    </w:tbl>
    <w:p w14:paraId="4E9D1401" w14:textId="77777777" w:rsidR="00CE2B71" w:rsidRPr="00FF22AD" w:rsidRDefault="00CE2B71" w:rsidP="00CE2B71">
      <w:pPr>
        <w:pStyle w:val="Krrdo"/>
        <w:spacing w:before="0" w:line="240" w:lineRule="auto"/>
        <w:jc w:val="both"/>
        <w:rPr>
          <w:i w:val="0"/>
        </w:rPr>
      </w:pPr>
      <w:r w:rsidRPr="00FF22AD">
        <w:rPr>
          <w:i w:val="0"/>
        </w:rPr>
        <w:t>Źródło:</w:t>
      </w:r>
      <w:r w:rsidRPr="00FF22AD">
        <w:t xml:space="preserve"> </w:t>
      </w:r>
      <w:r w:rsidRPr="00FF22AD">
        <w:rPr>
          <w:i w:val="0"/>
        </w:rPr>
        <w:t>Opracow</w:t>
      </w:r>
      <w:r>
        <w:rPr>
          <w:i w:val="0"/>
        </w:rPr>
        <w:t xml:space="preserve">anie własne </w:t>
      </w:r>
    </w:p>
    <w:p w14:paraId="7B154CE4" w14:textId="77777777" w:rsidR="00C805D4" w:rsidRDefault="00C805D4" w:rsidP="00C805D4">
      <w:r>
        <w:lastRenderedPageBreak/>
        <w:t>Ujęta w ten sposób wizja stanu obszaru rewitalizacji jest wyzwaniem do realizacji w ramach opracowanego programu rewitalizacji do 2030 r. W przypadku nieosiągnięcia wszystkich założeń, proces rewitalizacji będzie kontynuowany na podstawie uaktualnionej wersji dokumentu.</w:t>
      </w:r>
    </w:p>
    <w:p w14:paraId="501BADC9" w14:textId="58DF43F6" w:rsidR="00A538EF" w:rsidRDefault="00C805D4" w:rsidP="00C805D4">
      <w:r>
        <w:t>Podsumowując, przyjęte cele rewitalizacyjne i wynikające z nich kierunki działań, które stanowią odpowiedź na zdiagnozowane na obszarze rewitalizacji problemy, mają charakter zintegrowany, gwarantując całościową i kompleksową interwencję. Przedsięwzięcia rewitalizacyjne będą wdrażane na całym obszarze, przyczyniając się do osiągnięcia założonych celów i kierunków. Z dopełniającymi się celami zostały powiązane podstawowe i uzupełniające przedsięwzięcia rewitalizacyjne, dodatkowo świadcząc o spójnym charakterze interwencji. Cele i przedsięwzięcia rewitalizacyjne zostały ze sobą również powiązane za pomocą odpowiednich wskaźników rezultatu i produktu (patrz ROZDZIAŁY: 4 – PRZEDSIĘWZIĘCIA REWITALIZACYJNE, 6 – MECHANIZMY SŁUŻĄCE INTEGROWANIU DZIAŁAŃ ORAZ PRZEDSIĘ</w:t>
      </w:r>
      <w:r w:rsidR="00203113">
        <w:t>WZIĘĆ REWITALIZACYJNYCH, 10</w:t>
      </w:r>
      <w:r>
        <w:t xml:space="preserve"> – SYSTEM MONITOROWANIA I OCENY GMINNEGO PROGRAMU REWITALIZACJI). Takie wytyczenie celów GPR wpisuje się w wymóg art. 36 ust. 8 pkt 2 ustawy z dnia 28 kwietnia 2022 r. o zasadach realizacji zadań finansowych ze środków europejskich w perspektywie finansowej 2021-2027 (ustawa wdrożeniowa), pozwalając uznać niniejszy program rewitalizacji za strategię IIT.</w:t>
      </w:r>
    </w:p>
    <w:p w14:paraId="4A20E488" w14:textId="77777777" w:rsidR="00F86BAC" w:rsidRDefault="00F86BAC" w:rsidP="00C805D4">
      <w:pPr>
        <w:sectPr w:rsidR="00F86BAC" w:rsidSect="00A83E2A">
          <w:footerReference w:type="default" r:id="rId24"/>
          <w:pgSz w:w="11906" w:h="16838"/>
          <w:pgMar w:top="1417" w:right="1417" w:bottom="1417" w:left="1417" w:header="708" w:footer="708" w:gutter="0"/>
          <w:cols w:space="708"/>
          <w:docGrid w:linePitch="299"/>
        </w:sectPr>
      </w:pPr>
    </w:p>
    <w:p w14:paraId="34DE0379" w14:textId="77777777" w:rsidR="00AF2FEB" w:rsidRPr="00E7662E" w:rsidRDefault="009E3092" w:rsidP="00AF2FEB">
      <w:pPr>
        <w:pStyle w:val="Nagwek1"/>
        <w:numPr>
          <w:ilvl w:val="0"/>
          <w:numId w:val="1"/>
        </w:numPr>
      </w:pPr>
      <w:bookmarkStart w:id="235" w:name="_Toc192872826"/>
      <w:r>
        <w:rPr>
          <w:caps w:val="0"/>
        </w:rPr>
        <w:lastRenderedPageBreak/>
        <w:t>PRZEDSIĘWZIĘCIA REWITALIZACYJNE</w:t>
      </w:r>
      <w:bookmarkEnd w:id="235"/>
    </w:p>
    <w:p w14:paraId="44380D67" w14:textId="77777777" w:rsidR="00AF2FEB" w:rsidRDefault="00AF2FEB" w:rsidP="00AF2FEB">
      <w:pPr>
        <w:pStyle w:val="Nagwek2"/>
        <w:numPr>
          <w:ilvl w:val="1"/>
          <w:numId w:val="1"/>
        </w:numPr>
      </w:pPr>
      <w:bookmarkStart w:id="236" w:name="_Toc192872827"/>
      <w:r>
        <w:t>Planowane podstawowe przedsięwzięcia rewitalizacyjne</w:t>
      </w:r>
      <w:bookmarkEnd w:id="236"/>
    </w:p>
    <w:p w14:paraId="3566F718" w14:textId="77777777" w:rsidR="007A5CAD" w:rsidRDefault="007A5CAD" w:rsidP="007A5CAD">
      <w:r>
        <w:t>Poniższy rozdział zawiera zestawienie podstawowych przedsięwzięć rewitalizacyjnych, zgłoszonych do GPR w sposób oddolny, tj. samodzielnie przez poszczególne grupy interesariuszy, o których mowa w art. 2 ust. 2 ustawy o rewitalizacji, a także art. 36 ust. 8 pkt 4 ustawy z dnia 28 kwietnia 2022 r. o zasadach realizacji zadań finansowanych ze środków europejskich w perspektywie finansowej 2021- 2027 (ustawa wdrożeniowa). Opisy projektów zostały opracowane tak, aby były spójne z wymogami art. 15 ust. 1 pkt 5 lit. a ustawy o rewitalizacji:</w:t>
      </w:r>
    </w:p>
    <w:p w14:paraId="4A2222EB" w14:textId="77777777" w:rsidR="007A5CAD" w:rsidRDefault="007A5CAD" w:rsidP="007A5CAD">
      <w:r>
        <w:t>„zawierającymi w odniesieniu do każdego przedsięwzięcia: nazwę i wskazanie podmiotów je realizujących, zakres realizowanych zadań, lokalizację, szacowaną wartość, prognozowane rezultaty wraz ze sposobem ich oceny w odniesieniu do celów rewitalizacji, opis działań zapewniających dostępność osobom ze szczególnymi potrzebami, o których mowa w ustawie z dnia 19 lipca 2019 r. o zapewnianiu dostępności osobom ze szczególnymi potrzebami”,</w:t>
      </w:r>
    </w:p>
    <w:p w14:paraId="1AA26AFD" w14:textId="77777777" w:rsidR="007A5CAD" w:rsidRDefault="007A5CAD" w:rsidP="007A5CAD">
      <w:r>
        <w:t>a także art. 36 ust. 8 pkt 3 ustawy wdrożeniowej:</w:t>
      </w:r>
    </w:p>
    <w:p w14:paraId="63EF28AD" w14:textId="77777777" w:rsidR="007A5CAD" w:rsidRDefault="007A5CAD" w:rsidP="007A5CAD">
      <w:r>
        <w:t>„strategia IIT określa w szczególności (…) listę projektó</w:t>
      </w:r>
      <w:r w:rsidR="00C55E6A">
        <w:t xml:space="preserve">w realizujących cele, o których </w:t>
      </w:r>
      <w:r>
        <w:t xml:space="preserve">mowa w pkt 2, wraz z informacją na temat sposobu </w:t>
      </w:r>
      <w:r w:rsidR="00C55E6A">
        <w:t xml:space="preserve">ich wskazania oraz powiązania z </w:t>
      </w:r>
      <w:r>
        <w:t>innymi projektami”.</w:t>
      </w:r>
    </w:p>
    <w:p w14:paraId="68F85A99" w14:textId="77777777" w:rsidR="007A5CAD" w:rsidRDefault="007A5CAD" w:rsidP="007A5CAD">
      <w:r>
        <w:t xml:space="preserve">Dzięki </w:t>
      </w:r>
      <w:r w:rsidR="00C55E6A">
        <w:t>takiemu podejściu niniejszy GPR</w:t>
      </w:r>
      <w:r>
        <w:t xml:space="preserve"> spełnia warunki uznania go </w:t>
      </w:r>
      <w:r w:rsidR="00C55E6A">
        <w:t xml:space="preserve">za strategię IIT, o której mowa </w:t>
      </w:r>
      <w:r>
        <w:t>w art. 36 ust. 4 ustawy wdrożeniowej.</w:t>
      </w:r>
    </w:p>
    <w:p w14:paraId="1AB8930D" w14:textId="26F96550" w:rsidR="00C55E6A" w:rsidRDefault="007A5CAD" w:rsidP="007A5CAD">
      <w:r>
        <w:t>„strategii IIT można nie sporządzać, w przypadku gdy dl</w:t>
      </w:r>
      <w:r w:rsidR="00C55E6A">
        <w:t xml:space="preserve">a obszaru, o którym mowa w ust. </w:t>
      </w:r>
      <w:r>
        <w:t xml:space="preserve">2, opracowano i uchwalono w szczególności (…) gminny </w:t>
      </w:r>
      <w:r w:rsidR="00C55E6A">
        <w:t xml:space="preserve">program rewitalizacji, o którym </w:t>
      </w:r>
      <w:r>
        <w:t>mowa w art. 14 ustawy z dnia 9 października 2015 r. o rewita</w:t>
      </w:r>
      <w:r w:rsidR="00C55E6A">
        <w:t>lizacji (Dz.U.202</w:t>
      </w:r>
      <w:r w:rsidR="004D3969">
        <w:t>4.278)</w:t>
      </w:r>
      <w:r w:rsidR="00C55E6A">
        <w:t xml:space="preserve">, </w:t>
      </w:r>
      <w:r>
        <w:t xml:space="preserve">o ile zawierają elementy, o których </w:t>
      </w:r>
      <w:r w:rsidR="00C55E6A">
        <w:t>mowa w ust. 8 (art. 36 ust.)”.</w:t>
      </w:r>
    </w:p>
    <w:p w14:paraId="35EE09AD" w14:textId="77777777" w:rsidR="00C55E6A" w:rsidRDefault="007A5CAD" w:rsidP="007A5CAD">
      <w:r>
        <w:t xml:space="preserve">Wzajemne powiązania projektów zostały przedstawione w </w:t>
      </w:r>
      <w:r w:rsidR="00C55E6A">
        <w:t xml:space="preserve">ROZDZIALE 6. MECHANIZMY SŁUŻĄCE </w:t>
      </w:r>
      <w:r>
        <w:t>INTEGROWANIU DZIAŁAŃ ORAZ PRZEDSIĘWZIĘĆ REWITALIZACYJ</w:t>
      </w:r>
      <w:r w:rsidR="00C55E6A">
        <w:t xml:space="preserve">NYCH, natomiast poniżej opisano </w:t>
      </w:r>
      <w:r>
        <w:t>sposób wskazania poszczególnych p</w:t>
      </w:r>
      <w:r w:rsidR="00C55E6A">
        <w:t>rojektów.</w:t>
      </w:r>
    </w:p>
    <w:p w14:paraId="07F61548" w14:textId="28F9D7E7" w:rsidR="00AF2FEB" w:rsidRDefault="007A5CAD" w:rsidP="007A5CAD">
      <w:r>
        <w:t>Otwarty nabór na propozycje na przedsięwzięcia rewitalizacyjn</w:t>
      </w:r>
      <w:r w:rsidR="00265A2C">
        <w:t>e trwał od 21 lutego do 07 marca 2025 roku</w:t>
      </w:r>
      <w:r>
        <w:t>. Skierowany był do interesariuszy procesu rewitaliz</w:t>
      </w:r>
      <w:r w:rsidR="00C55E6A">
        <w:t xml:space="preserve">acji w rozumieniu art. 2 ust. 2 </w:t>
      </w:r>
      <w:r>
        <w:t>ustawy o rewitalizacji (tj. wspólnot mieszkaniowych, przedsiębiorców, podmiotów społecznych,</w:t>
      </w:r>
      <w:r w:rsidR="00C55E6A">
        <w:t xml:space="preserve"> </w:t>
      </w:r>
      <w:r>
        <w:t>liderów społecznych, grup nieformalnych, aktywistów miejskich) oraz art. 36 ust. 8 pkt 4 ustawy</w:t>
      </w:r>
      <w:r w:rsidR="00C55E6A">
        <w:t xml:space="preserve"> </w:t>
      </w:r>
      <w:r>
        <w:t xml:space="preserve">wdrożeniowej </w:t>
      </w:r>
      <w:r>
        <w:lastRenderedPageBreak/>
        <w:t>(partnerów społeczno-gospodarczych, podmiotów</w:t>
      </w:r>
      <w:r w:rsidR="00C55E6A">
        <w:t xml:space="preserve"> reprezentujących społeczeństwo </w:t>
      </w:r>
      <w:r>
        <w:t>obywatelskie, podmiotów działających na rzecz ochrony środowiska</w:t>
      </w:r>
      <w:r w:rsidR="00C55E6A">
        <w:t xml:space="preserve">, podmiotów odpowiedzialnych za </w:t>
      </w:r>
      <w:r>
        <w:t>promowanie włączenia społecznego, praw podstawowych, praw o</w:t>
      </w:r>
      <w:r w:rsidR="00C55E6A">
        <w:t xml:space="preserve">sób niepełnosprawnych, równości </w:t>
      </w:r>
      <w:r>
        <w:t>płci i niedyskryminacji). Celem przeprowadzonego naboru było zaplanow</w:t>
      </w:r>
      <w:r w:rsidR="00126364">
        <w:t xml:space="preserve">anie interwencji dla obszaru </w:t>
      </w:r>
      <w:r>
        <w:t xml:space="preserve">rewitalizacji </w:t>
      </w:r>
      <w:r w:rsidR="00126364">
        <w:t xml:space="preserve">Gminy </w:t>
      </w:r>
      <w:r w:rsidR="00C81DDD">
        <w:t>Lisków</w:t>
      </w:r>
      <w:r>
        <w:t>, składającej się z oddolnych inicjatyw intere</w:t>
      </w:r>
      <w:r w:rsidR="00126364">
        <w:t xml:space="preserve">sariuszy procesu rewitalizacji, </w:t>
      </w:r>
      <w:r>
        <w:t>które umieszczono w wykazie przedsięwzięć podstawowych.</w:t>
      </w:r>
    </w:p>
    <w:p w14:paraId="069B200F" w14:textId="11CE41C6" w:rsidR="00126364" w:rsidRDefault="00126364" w:rsidP="00C81DDD">
      <w:r>
        <w:t>Warunki naboru określały, że zgłaszane projekty i inicjatywy powinny były odpowiadać na problemy społeczne, gospodarcze, środowiskowe, przestrzenno-funkcjonalne lub techniczne zdiagnozowane na</w:t>
      </w:r>
      <w:r w:rsidRPr="00126364">
        <w:t xml:space="preserve"> </w:t>
      </w:r>
      <w:r>
        <w:t>obszarze rewitalizacji, w celu wyprowadzenia go z sytuacji kryzysowej. Wymagano również, by projekty i zgłaszane inicjatywy były realiz</w:t>
      </w:r>
      <w:r w:rsidR="00C81DDD">
        <w:t>owane na obszarze rewitalizacji. Projekt położony poza obszarem rewitalizacji wymagał dodatkowego uzasadnienia dotyczącego jego lokalizacji oraz związków z procesem rewitalizacji.</w:t>
      </w:r>
    </w:p>
    <w:p w14:paraId="08299C12" w14:textId="513036FC" w:rsidR="00126364" w:rsidRDefault="00126364" w:rsidP="00126364">
      <w:r>
        <w:t xml:space="preserve">Zgłoszone przedsięwzięcia zostały zweryfikowane pod kątem formalnym, tj. położenia w granicach obszaru rewitalizacji (lub uzasadnienia ich realizacji poza tym obszarem), powiązania projektów z celami GPR Gminy </w:t>
      </w:r>
      <w:r w:rsidR="00C81DDD">
        <w:t>Lisków</w:t>
      </w:r>
      <w:r>
        <w:t xml:space="preserve">, wykonalności na warunkach deklarowanych przez podmiot zgłaszający oraz skali wpływu na poprawę jakości życia mieszkańców. </w:t>
      </w:r>
    </w:p>
    <w:p w14:paraId="3F550FFE" w14:textId="091A7D53" w:rsidR="00126364" w:rsidRDefault="00126364" w:rsidP="00126364">
      <w:r>
        <w:t>W wyniku przeprowadzoneg</w:t>
      </w:r>
      <w:r w:rsidR="00C81DDD">
        <w:t xml:space="preserve">o naboru, w zapisach GPR ujęto 9 przedsięwzięć podstawowych </w:t>
      </w:r>
      <w:r>
        <w:t xml:space="preserve">oraz </w:t>
      </w:r>
      <w:r w:rsidR="00C81DDD">
        <w:t>3</w:t>
      </w:r>
      <w:r w:rsidR="009D509F">
        <w:t xml:space="preserve"> przedsięwzięcie</w:t>
      </w:r>
      <w:r>
        <w:t xml:space="preserve"> uzupełniające</w:t>
      </w:r>
      <w:r w:rsidR="00056524">
        <w:t xml:space="preserve">. Zapisy </w:t>
      </w:r>
      <w:r>
        <w:t>przedsięwzięć wynikają ze złożonych przez interesariuszy deklaracji.</w:t>
      </w:r>
    </w:p>
    <w:p w14:paraId="3D53589E" w14:textId="77777777" w:rsidR="00126364" w:rsidRDefault="00056524" w:rsidP="00056524">
      <w:r>
        <w:t>Wszystkie przedsięwzięcia, które zostały ujęte na liście projektów podstawowych, spełniają warunek poprawy dostępności dla osób z niepełnosprawnościami, o których mowa w Ustawie z dnia 19 lipca 2019 r. o zapewnianiu dostępności osobom ze szczególnymi potrzebami.</w:t>
      </w:r>
    </w:p>
    <w:p w14:paraId="417B7AF7" w14:textId="69B9B0AA" w:rsidR="00126364" w:rsidRDefault="00056524" w:rsidP="00056524">
      <w:r>
        <w:t>Opisy przedsięwzięć rewitalizacyjnych zostały opracowane w oparciu o aktualny, faktyczny stan ich przygotowania. W przypadku projektów, które nie posiadały szczegółowej dokumentacji techniczno</w:t>
      </w:r>
      <w:r w:rsidR="009D509F">
        <w:t>-</w:t>
      </w:r>
      <w:r>
        <w:t>budowlanej w momencie naboru, ich opisy zostały ujęte w sposób ogólny, z założeniem</w:t>
      </w:r>
      <w:r w:rsidRPr="00056524">
        <w:t xml:space="preserve"> </w:t>
      </w:r>
      <w:r>
        <w:t>doprecyzowania na dalszym etapie wdrażania programu. Odpowiedzialność za deklaracje dotyczące sposobu realizacji projektów, zakładanych celów, szacowanej wartości oraz planowanych do wykorzystania źródeł finansowania przypisywana jest każdorazowo podmiotom zgłaszającym.</w:t>
      </w:r>
    </w:p>
    <w:p w14:paraId="39294034" w14:textId="77777777" w:rsidR="00056524" w:rsidRDefault="00056524" w:rsidP="00056524">
      <w:r>
        <w:t>W zakresie wartości przedsięwzięć oraz form ich finansowania, zapisy nie definiują ostatecznie rodzaju i źródła finansowania, ponieważ będą one precyzowane każdorazowo przez wnioskodawcę na poziomie dokumentacji technicznej oraz analiz finansowych, wykonywanych na potrzeby aplikowania o zewnętrzne granty.</w:t>
      </w:r>
    </w:p>
    <w:p w14:paraId="7E90E8FF" w14:textId="77777777" w:rsidR="00056524" w:rsidRDefault="00056524" w:rsidP="00056524">
      <w:r w:rsidRPr="00056524">
        <w:lastRenderedPageBreak/>
        <w:t>Szczegółowe zestawienie podstawowych przedsięwzięć rewitalizacyjnych przedstawiono poniżej.</w:t>
      </w:r>
    </w:p>
    <w:p w14:paraId="5AF9BE2B" w14:textId="3A55477F" w:rsidR="00DA768E" w:rsidRDefault="00DA768E" w:rsidP="00717D53">
      <w:pPr>
        <w:pStyle w:val="Nagwek31"/>
        <w:numPr>
          <w:ilvl w:val="0"/>
          <w:numId w:val="3"/>
        </w:numPr>
        <w:spacing w:before="100" w:afterAutospacing="0"/>
        <w:rPr>
          <w:rFonts w:eastAsia="Calibri"/>
          <w:sz w:val="22"/>
          <w:szCs w:val="20"/>
        </w:rPr>
      </w:pPr>
      <w:bookmarkStart w:id="237" w:name="_Toc192872828"/>
      <w:r>
        <w:rPr>
          <w:rFonts w:eastAsia="Calibri"/>
          <w:sz w:val="22"/>
          <w:szCs w:val="20"/>
        </w:rPr>
        <w:t>Rewitalizacja budynku po Domu Handlowo-Usługowym w Liskowie w celu nadania nowych funkcji</w:t>
      </w:r>
      <w:bookmarkEnd w:id="237"/>
    </w:p>
    <w:tbl>
      <w:tblPr>
        <w:tblStyle w:val="Jasnasiatkaakcent1"/>
        <w:tblW w:w="5000" w:type="pct"/>
        <w:tblLook w:val="0480" w:firstRow="0" w:lastRow="0" w:firstColumn="1" w:lastColumn="0" w:noHBand="0" w:noVBand="1"/>
      </w:tblPr>
      <w:tblGrid>
        <w:gridCol w:w="2592"/>
        <w:gridCol w:w="6460"/>
      </w:tblGrid>
      <w:tr w:rsidR="00B821DC" w:rsidRPr="00C730CE" w14:paraId="04CD73CB" w14:textId="77777777" w:rsidTr="009B7B2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03731780" w14:textId="06910729"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Przedsięwzięcie 1</w:t>
            </w:r>
            <w:r>
              <w:rPr>
                <w:rFonts w:asciiTheme="minorHAnsi" w:eastAsia="Times New Roman" w:hAnsiTheme="minorHAnsi" w:cstheme="minorHAnsi"/>
                <w:iCs w:val="0"/>
                <w:szCs w:val="22"/>
              </w:rPr>
              <w:t xml:space="preserve"> </w:t>
            </w:r>
          </w:p>
        </w:tc>
        <w:tc>
          <w:tcPr>
            <w:tcW w:w="3568" w:type="pct"/>
            <w:hideMark/>
          </w:tcPr>
          <w:p w14:paraId="71592AD7" w14:textId="32F583B0" w:rsidR="00B821DC" w:rsidRPr="00C730CE" w:rsidRDefault="00B821DC" w:rsidP="00B821D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DA768E">
              <w:rPr>
                <w:rFonts w:asciiTheme="minorHAnsi" w:eastAsia="Times New Roman" w:hAnsiTheme="minorHAnsi" w:cstheme="minorHAnsi"/>
                <w:b/>
                <w:iCs w:val="0"/>
                <w:szCs w:val="22"/>
              </w:rPr>
              <w:t>Rewitalizacja budynku po Domu Handlowo-Usługowym w Liskowie w celu nadania nowych funkcji</w:t>
            </w:r>
          </w:p>
        </w:tc>
      </w:tr>
      <w:tr w:rsidR="00B821DC" w:rsidRPr="00C730CE" w14:paraId="4B597748" w14:textId="77777777" w:rsidTr="009B7B2A">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58DFE59F" w14:textId="4D4F88F9"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509568B9"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6571A1">
              <w:rPr>
                <w:rFonts w:asciiTheme="minorHAnsi" w:eastAsia="Times New Roman" w:hAnsiTheme="minorHAnsi" w:cstheme="minorHAnsi"/>
                <w:iCs w:val="0"/>
                <w:szCs w:val="22"/>
              </w:rPr>
              <w:t>Niski poziom integracji społecznej</w:t>
            </w:r>
          </w:p>
          <w:p w14:paraId="0EDF549B"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aktywności społecznej mieszkańców</w:t>
            </w:r>
          </w:p>
          <w:p w14:paraId="28BD7828"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zróżnicowanej oferty spędzania czasu wolnego dla wszystkich grup mieszkańców</w:t>
            </w:r>
          </w:p>
          <w:p w14:paraId="07B752B4"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P4</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przedsiębiorczości wśród mieszkańców obszaru rewitalizacji</w:t>
            </w:r>
          </w:p>
          <w:p w14:paraId="1EEC7166"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wykorzystania istniejącej infrastruktury na obszarze rewitalizacji do integracji i aktywizacji mieszkańców</w:t>
            </w:r>
          </w:p>
          <w:p w14:paraId="6FC71DC2" w14:textId="77777777" w:rsidR="00B821DC" w:rsidRPr="006571A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P6</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estetyki i funkcjonalności przestrzeni publicznej</w:t>
            </w:r>
          </w:p>
          <w:p w14:paraId="5101C117" w14:textId="44CD9529" w:rsidR="00B821DC" w:rsidRPr="00C730CE"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P8</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adaptacji do zmian klimatu</w:t>
            </w:r>
          </w:p>
        </w:tc>
      </w:tr>
      <w:tr w:rsidR="00B821DC" w:rsidRPr="00C730CE" w14:paraId="0F3E0B2B" w14:textId="77777777" w:rsidTr="009B7B2A">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432" w:type="pct"/>
            <w:hideMark/>
          </w:tcPr>
          <w:p w14:paraId="4241DC86" w14:textId="3A174201"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61EA38A6" w14:textId="77777777" w:rsidR="00B821DC" w:rsidRPr="00D92F97" w:rsidRDefault="00B821DC" w:rsidP="00B821DC">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718C203A" w14:textId="77777777" w:rsidR="00B821DC" w:rsidRPr="002936C4"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27BD4ECD" w14:textId="77777777" w:rsidR="00B821DC" w:rsidRPr="002936C4"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2484E085" w14:textId="77777777" w:rsidR="00B821DC" w:rsidRPr="002936C4"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18A62430" w14:textId="77777777" w:rsidR="00B821DC" w:rsidRPr="00D92F97" w:rsidRDefault="00B821DC" w:rsidP="00B821DC">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2. Pobudzanie aktywności gospodarczej i przedsiębiorczości na obszarze rewitalizacji</w:t>
            </w:r>
          </w:p>
          <w:p w14:paraId="38C6FF0F" w14:textId="77777777" w:rsidR="00B821DC" w:rsidRPr="002936C4"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KD.2.1 Rozwój u mieszkańców umiejętności i kompetencji pożądanych na lokalnym rynku pracy</w:t>
            </w:r>
          </w:p>
          <w:p w14:paraId="4533B013" w14:textId="77777777" w:rsidR="00B821DC" w:rsidRPr="00D92F97" w:rsidRDefault="00B821DC" w:rsidP="00B821DC">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3. Tworzenie przyjaznej i dobrze zagospodarowanej przestrzeni publicznej sprzyjającej integracji społecznej i aktywności mieszkańców w zrównoważonym i odpornym na zmiany klimatu środowisku</w:t>
            </w:r>
          </w:p>
          <w:p w14:paraId="6AF6A9A2" w14:textId="77777777" w:rsidR="00B821DC" w:rsidRPr="002936C4"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KD.3.1 Przystosowanie zdegradowanej infrastruktury do potrzeb mieszkańców</w:t>
            </w:r>
          </w:p>
          <w:p w14:paraId="257832B5" w14:textId="13D698CD" w:rsidR="00B821DC" w:rsidRPr="00DA14CA" w:rsidRDefault="00B821DC" w:rsidP="00B821DC">
            <w:pPr>
              <w:jc w:val="left"/>
              <w:cnfStyle w:val="000000100000" w:firstRow="0" w:lastRow="0" w:firstColumn="0" w:lastColumn="0" w:oddVBand="0" w:evenVBand="0" w:oddHBand="1" w:evenHBand="0" w:firstRowFirstColumn="0" w:firstRowLastColumn="0" w:lastRowFirstColumn="0" w:lastRowLastColumn="0"/>
            </w:pPr>
            <w:r w:rsidRPr="002936C4">
              <w:t>KD.3.2 Działania służące ochronie środowiska i adaptacji do zmian klimatu</w:t>
            </w:r>
          </w:p>
        </w:tc>
      </w:tr>
      <w:tr w:rsidR="00B821DC" w:rsidRPr="00C730CE" w14:paraId="208F4380" w14:textId="77777777" w:rsidTr="009B7B2A">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5A3F3A0D" w14:textId="562F6BB5" w:rsidR="00B821DC" w:rsidRPr="00C730CE" w:rsidRDefault="00B821DC" w:rsidP="00B821DC">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69B0D2B3" w14:textId="77777777" w:rsidR="00B821DC" w:rsidRPr="008F6B4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w:t>
            </w:r>
            <w:r w:rsidRPr="008F6B41">
              <w:rPr>
                <w:rFonts w:asciiTheme="minorHAnsi" w:eastAsia="Times New Roman" w:hAnsiTheme="minorHAnsi" w:cstheme="minorHAnsi"/>
                <w:iCs w:val="0"/>
                <w:szCs w:val="22"/>
              </w:rPr>
              <w:t xml:space="preserve"> zakłada ożywienie społeczno-gospodarcze obszaru rewitalizacji poprzez nadanie nowych funkcji społecznych, publicznych i usługowych nieczynnemu/zniszczonemu budynkowi Domu Handlowo - Usługowego w Liskowie, o znaczeniu historycznym, który został wybudowany w latach 1963-1976 i był największym budynkiem tego typu w gminie. Wcześniej na parterze zlokalizowany był sklep, na piętrze prowadzone były zajęcia wychowania fizycznego oraz usługi rehabilitacyjne. Stan techniczny obiektu ocenia się jako bardzo zły. Uwidacznia się potrzeba gruntownych prac modernizacyjnych. W ramach projektu przewiduje się rozbudowę, przebudowę, nadbudowę i zmianę sposobu użytkowania w/w obiektu. </w:t>
            </w:r>
          </w:p>
          <w:p w14:paraId="3F9009C0" w14:textId="77777777" w:rsidR="00B821DC" w:rsidRPr="008F6B4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 xml:space="preserve">Planuje się przenieść do zmodernizowanego budynku obecną siedzibę Urzędu Gminy w Liskowie, Urzędu Stanu </w:t>
            </w:r>
            <w:r w:rsidRPr="009B7B2A">
              <w:rPr>
                <w:rFonts w:asciiTheme="minorHAnsi" w:eastAsia="Times New Roman" w:hAnsiTheme="minorHAnsi" w:cstheme="minorHAnsi"/>
                <w:iCs w:val="0"/>
                <w:szCs w:val="22"/>
              </w:rPr>
              <w:t>Cywilnego oraz Gminnego Ośrodka Pomocy Społecznej. W obiekcie powstanie Centrum Aktywizacji Społecznej</w:t>
            </w:r>
            <w:r>
              <w:rPr>
                <w:rFonts w:asciiTheme="minorHAnsi" w:eastAsia="Times New Roman" w:hAnsiTheme="minorHAnsi" w:cstheme="minorHAnsi"/>
                <w:iCs w:val="0"/>
                <w:szCs w:val="22"/>
              </w:rPr>
              <w:t xml:space="preserve"> i Zawodowej</w:t>
            </w:r>
            <w:r w:rsidRPr="009B7B2A">
              <w:rPr>
                <w:rFonts w:asciiTheme="minorHAnsi" w:eastAsia="Times New Roman" w:hAnsiTheme="minorHAnsi" w:cstheme="minorHAnsi"/>
                <w:iCs w:val="0"/>
                <w:szCs w:val="22"/>
              </w:rPr>
              <w:t xml:space="preserve">, które będzie nie tylko miejscem spotkań, ale również organizacji wydarzeń, takich jak </w:t>
            </w:r>
            <w:r w:rsidRPr="009B7B2A">
              <w:rPr>
                <w:rFonts w:asciiTheme="minorHAnsi" w:eastAsia="Times New Roman" w:hAnsiTheme="minorHAnsi" w:cstheme="minorHAnsi"/>
                <w:iCs w:val="0"/>
                <w:szCs w:val="22"/>
              </w:rPr>
              <w:lastRenderedPageBreak/>
              <w:t xml:space="preserve">zajęcia, warsztaty, konsultacje. </w:t>
            </w:r>
            <w:r>
              <w:rPr>
                <w:rFonts w:asciiTheme="minorHAnsi" w:eastAsia="Times New Roman" w:hAnsiTheme="minorHAnsi" w:cstheme="minorHAnsi"/>
                <w:iCs w:val="0"/>
                <w:szCs w:val="22"/>
              </w:rPr>
              <w:t xml:space="preserve">Zainteresowanym osobom będą udzielne informacje </w:t>
            </w:r>
            <w:r w:rsidRPr="001B0FEC">
              <w:rPr>
                <w:rFonts w:asciiTheme="minorHAnsi" w:eastAsia="Times New Roman" w:hAnsiTheme="minorHAnsi" w:cstheme="minorHAnsi"/>
                <w:iCs w:val="0"/>
                <w:szCs w:val="22"/>
              </w:rPr>
              <w:t>na temat warunków zakładania i prowadzen</w:t>
            </w:r>
            <w:r>
              <w:rPr>
                <w:rFonts w:asciiTheme="minorHAnsi" w:eastAsia="Times New Roman" w:hAnsiTheme="minorHAnsi" w:cstheme="minorHAnsi"/>
                <w:iCs w:val="0"/>
                <w:szCs w:val="22"/>
              </w:rPr>
              <w:t>ia działalności gospodarczej w G</w:t>
            </w:r>
            <w:r w:rsidRPr="001B0FEC">
              <w:rPr>
                <w:rFonts w:asciiTheme="minorHAnsi" w:eastAsia="Times New Roman" w:hAnsiTheme="minorHAnsi" w:cstheme="minorHAnsi"/>
                <w:iCs w:val="0"/>
                <w:szCs w:val="22"/>
              </w:rPr>
              <w:t>minie</w:t>
            </w:r>
            <w:r>
              <w:rPr>
                <w:rFonts w:asciiTheme="minorHAnsi" w:eastAsia="Times New Roman" w:hAnsiTheme="minorHAnsi" w:cstheme="minorHAnsi"/>
                <w:iCs w:val="0"/>
                <w:szCs w:val="22"/>
              </w:rPr>
              <w:t xml:space="preserve"> Lisków</w:t>
            </w:r>
            <w:r w:rsidRPr="001B0FEC">
              <w:rPr>
                <w:rFonts w:asciiTheme="minorHAnsi" w:eastAsia="Times New Roman" w:hAnsiTheme="minorHAnsi" w:cstheme="minorHAnsi"/>
                <w:iCs w:val="0"/>
                <w:szCs w:val="22"/>
              </w:rPr>
              <w:t xml:space="preserve">. </w:t>
            </w:r>
            <w:r w:rsidRPr="009B7B2A">
              <w:rPr>
                <w:rFonts w:asciiTheme="minorHAnsi" w:eastAsia="Times New Roman" w:hAnsiTheme="minorHAnsi" w:cstheme="minorHAnsi"/>
                <w:iCs w:val="0"/>
                <w:szCs w:val="22"/>
              </w:rPr>
              <w:t>W celu rozwoju zróżnicowanej oferty spędzania czasu wolnego dla wszystkich grup wiekowych powstanie bezpłatna kręgielnia, z której będą</w:t>
            </w:r>
            <w:r w:rsidRPr="008F6B41">
              <w:rPr>
                <w:rFonts w:asciiTheme="minorHAnsi" w:eastAsia="Times New Roman" w:hAnsiTheme="minorHAnsi" w:cstheme="minorHAnsi"/>
                <w:iCs w:val="0"/>
                <w:szCs w:val="22"/>
              </w:rPr>
              <w:t xml:space="preserve"> mogły korzystać chętne osoby.</w:t>
            </w:r>
          </w:p>
          <w:p w14:paraId="13D2D3BC" w14:textId="77777777" w:rsidR="00B821DC" w:rsidRPr="008F6B4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Zmodernizowany budynek będzie dostępny również do potrzeb osób z niepełnosprawnościami, z windą i toaletami na każdej kondygnacji (dostosowanymi do potrzeb osób z niepełnosprawnościami).</w:t>
            </w:r>
          </w:p>
          <w:p w14:paraId="1A1183A1" w14:textId="77777777"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W zmodernizowanym budynku</w:t>
            </w:r>
            <w:r>
              <w:rPr>
                <w:rFonts w:asciiTheme="minorHAnsi" w:eastAsia="Times New Roman" w:hAnsiTheme="minorHAnsi" w:cstheme="minorHAnsi"/>
                <w:iCs w:val="0"/>
                <w:szCs w:val="22"/>
              </w:rPr>
              <w:t xml:space="preserve"> zostanie udostępniony lokal na cele związane z działalnością ekonomii społecznej. W lokalu zostanie utworzona pracownia rękodzieła na potrzeby działalności Zakładu Aktywności Zawodowej „SWOBODA”, w którym jego członkowie będą doskonalić swoje umiejętności, podnosząc jednocześnie kompetencje zawodowe oraz będą udzielane informacje zainteresowanym mieszkańcom gminy na temat działalności podmiotów ekonomii społecznej na terenie Gminy Lisków.</w:t>
            </w:r>
            <w:r>
              <w:t xml:space="preserve"> </w:t>
            </w:r>
            <w:r>
              <w:rPr>
                <w:rFonts w:asciiTheme="minorHAnsi" w:eastAsia="Times New Roman" w:hAnsiTheme="minorHAnsi" w:cstheme="minorHAnsi"/>
                <w:iCs w:val="0"/>
                <w:szCs w:val="22"/>
              </w:rPr>
              <w:t>W</w:t>
            </w:r>
            <w:r w:rsidRPr="001B0FEC">
              <w:rPr>
                <w:rFonts w:asciiTheme="minorHAnsi" w:eastAsia="Times New Roman" w:hAnsiTheme="minorHAnsi" w:cstheme="minorHAnsi"/>
                <w:iCs w:val="0"/>
                <w:szCs w:val="22"/>
              </w:rPr>
              <w:t xml:space="preserve"> ramach </w:t>
            </w:r>
            <w:r>
              <w:rPr>
                <w:rFonts w:asciiTheme="minorHAnsi" w:eastAsia="Times New Roman" w:hAnsiTheme="minorHAnsi" w:cstheme="minorHAnsi"/>
                <w:iCs w:val="0"/>
                <w:szCs w:val="22"/>
              </w:rPr>
              <w:t>przedsięwzięcia</w:t>
            </w:r>
            <w:r w:rsidRPr="001B0FEC">
              <w:rPr>
                <w:rFonts w:asciiTheme="minorHAnsi" w:eastAsia="Times New Roman" w:hAnsiTheme="minorHAnsi" w:cstheme="minorHAnsi"/>
                <w:iCs w:val="0"/>
                <w:szCs w:val="22"/>
              </w:rPr>
              <w:t xml:space="preserve"> wystąpi </w:t>
            </w:r>
            <w:r>
              <w:rPr>
                <w:rFonts w:asciiTheme="minorHAnsi" w:eastAsia="Times New Roman" w:hAnsiTheme="minorHAnsi" w:cstheme="minorHAnsi"/>
                <w:iCs w:val="0"/>
                <w:szCs w:val="22"/>
              </w:rPr>
              <w:t xml:space="preserve">zatem </w:t>
            </w:r>
            <w:r w:rsidRPr="001B0FEC">
              <w:rPr>
                <w:rFonts w:asciiTheme="minorHAnsi" w:eastAsia="Times New Roman" w:hAnsiTheme="minorHAnsi" w:cstheme="minorHAnsi"/>
                <w:iCs w:val="0"/>
                <w:szCs w:val="22"/>
              </w:rPr>
              <w:t>wykorzystanie infrastruktury, która zo</w:t>
            </w:r>
            <w:r>
              <w:rPr>
                <w:rFonts w:asciiTheme="minorHAnsi" w:eastAsia="Times New Roman" w:hAnsiTheme="minorHAnsi" w:cstheme="minorHAnsi"/>
                <w:iCs w:val="0"/>
                <w:szCs w:val="22"/>
              </w:rPr>
              <w:t>stanie zrewitalizowana na cele podmiotu ekonomii społecznej.</w:t>
            </w:r>
          </w:p>
          <w:p w14:paraId="2CF37109" w14:textId="77777777" w:rsidR="00B821DC" w:rsidRPr="008F6B4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 xml:space="preserve">Przedsięwzięcie </w:t>
            </w:r>
            <w:r>
              <w:rPr>
                <w:rFonts w:asciiTheme="minorHAnsi" w:eastAsia="Times New Roman" w:hAnsiTheme="minorHAnsi" w:cstheme="minorHAnsi"/>
                <w:iCs w:val="0"/>
                <w:szCs w:val="22"/>
              </w:rPr>
              <w:t>zakłada</w:t>
            </w:r>
            <w:r w:rsidRPr="008F6B41">
              <w:rPr>
                <w:rFonts w:asciiTheme="minorHAnsi" w:eastAsia="Times New Roman" w:hAnsiTheme="minorHAnsi" w:cstheme="minorHAnsi"/>
                <w:iCs w:val="0"/>
                <w:szCs w:val="22"/>
              </w:rPr>
              <w:t xml:space="preserve"> m.in.:</w:t>
            </w:r>
          </w:p>
          <w:p w14:paraId="12442CEE"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utworzenie bazy dla realizacji funkcji społecznej, administracyjnej, usługowej, rekreacyjnej i kulturalnej;</w:t>
            </w:r>
          </w:p>
          <w:p w14:paraId="5C7C64F3"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prace modernizacyjne (</w:t>
            </w:r>
            <w:r w:rsidRPr="0016619F">
              <w:rPr>
                <w:rFonts w:asciiTheme="minorHAnsi" w:eastAsia="Times New Roman" w:hAnsiTheme="minorHAnsi" w:cstheme="minorHAnsi"/>
                <w:iCs w:val="0"/>
                <w:szCs w:val="22"/>
              </w:rPr>
              <w:t>m.in. przebudowa elewacji, termomodernizacja obiektu, przebudowa instalacji elektrycznych, grzewczych, wodnokanalizacyjnych, wymiana poszycia dachowego, źródła ciepła, remont wewnętrzny, instalacje teletechniczne, przebudowa schodów, wymiana stolarki okiennej i drzwiowej, instalacje OZE, monitoring, oświetlenie</w:t>
            </w:r>
            <w:r>
              <w:rPr>
                <w:rFonts w:asciiTheme="minorHAnsi" w:eastAsia="Times New Roman" w:hAnsiTheme="minorHAnsi" w:cstheme="minorHAnsi"/>
                <w:iCs w:val="0"/>
                <w:szCs w:val="22"/>
              </w:rPr>
              <w:t>)</w:t>
            </w:r>
            <w:r w:rsidRPr="0016619F">
              <w:rPr>
                <w:rFonts w:asciiTheme="minorHAnsi" w:eastAsia="Times New Roman" w:hAnsiTheme="minorHAnsi" w:cstheme="minorHAnsi"/>
                <w:iCs w:val="0"/>
                <w:szCs w:val="22"/>
              </w:rPr>
              <w:t>;</w:t>
            </w:r>
          </w:p>
          <w:p w14:paraId="2B39AADA"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zapewnienie dostępności budynku osobom ze szczególnymi potrzebami, przystosowanie do potrzeb komunikacyjny</w:t>
            </w:r>
            <w:r>
              <w:rPr>
                <w:rFonts w:asciiTheme="minorHAnsi" w:eastAsia="Times New Roman" w:hAnsiTheme="minorHAnsi" w:cstheme="minorHAnsi"/>
                <w:iCs w:val="0"/>
                <w:szCs w:val="22"/>
              </w:rPr>
              <w:t>ch osób z niepełnosprawnościami;</w:t>
            </w:r>
          </w:p>
          <w:p w14:paraId="5E5C283D"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zakup niezbędnego wyposażenia; </w:t>
            </w:r>
          </w:p>
          <w:p w14:paraId="10808B19"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prace porządkowe wokół obiektu, zagospodarowanie przyległego terenu;</w:t>
            </w:r>
          </w:p>
          <w:p w14:paraId="2E64F6E1"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utworzenie miejsc parkingowych utwardzonych;</w:t>
            </w:r>
          </w:p>
          <w:p w14:paraId="725FE370"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nasadzenia rośli</w:t>
            </w:r>
            <w:r>
              <w:rPr>
                <w:rFonts w:asciiTheme="minorHAnsi" w:eastAsia="Times New Roman" w:hAnsiTheme="minorHAnsi" w:cstheme="minorHAnsi"/>
                <w:iCs w:val="0"/>
                <w:szCs w:val="22"/>
              </w:rPr>
              <w:t>nne podnoszące estetykę miejsca;</w:t>
            </w:r>
          </w:p>
          <w:p w14:paraId="63A52763" w14:textId="77777777" w:rsidR="00B821DC"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wyposażenie budy</w:t>
            </w:r>
            <w:r>
              <w:rPr>
                <w:rFonts w:asciiTheme="minorHAnsi" w:eastAsia="Times New Roman" w:hAnsiTheme="minorHAnsi" w:cstheme="minorHAnsi"/>
                <w:iCs w:val="0"/>
                <w:szCs w:val="22"/>
              </w:rPr>
              <w:t>nku w naturalną, zieloną ścianę;</w:t>
            </w:r>
          </w:p>
          <w:p w14:paraId="51E4E9CA" w14:textId="77777777" w:rsidR="00B821DC" w:rsidRPr="0016619F" w:rsidRDefault="00B821DC" w:rsidP="00B821DC">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6619F">
              <w:rPr>
                <w:rFonts w:asciiTheme="minorHAnsi" w:eastAsia="Times New Roman" w:hAnsiTheme="minorHAnsi" w:cstheme="minorHAnsi"/>
                <w:iCs w:val="0"/>
                <w:szCs w:val="22"/>
              </w:rPr>
              <w:t>zagospodarowanie terenów zielonych wokół budynku.</w:t>
            </w:r>
          </w:p>
          <w:p w14:paraId="55E9C8A4" w14:textId="77777777" w:rsidR="00B821DC" w:rsidRPr="008F6B41"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 xml:space="preserve">Realizacja przedsięwzięcia polegająca na modernizacji budynku po domu handlowo – usługowym w centrum Liskowa oraz na rewitalizacji ważnej, historycznej części Liskowa przyczyni się do ożywienia społeczno-gospodarczego na terenach zdegradowanych oraz do wyprowadzenia ze stanu kryzysowego obszaru rewitalizacji. Realizacja projektu poprzez nadanie nowych funkcji obiektowi oraz poprawę estetyki przestrzeni publicznej spowoduje wzrost aktywności społecznej (mieszkańcy zyskają nową, bezpieczną i funkcjonalną przestrzeń do spędzania czasu wolnego oraz korzystania z usług sektora publicznego), wzmożoną integrację mieszkańców, ich rozwój społeczny i kulturalny. Tym samym przedsięwzięcie zapewni </w:t>
            </w:r>
            <w:r w:rsidRPr="008F6B41">
              <w:rPr>
                <w:rFonts w:asciiTheme="minorHAnsi" w:eastAsia="Times New Roman" w:hAnsiTheme="minorHAnsi" w:cstheme="minorHAnsi"/>
                <w:iCs w:val="0"/>
                <w:szCs w:val="22"/>
              </w:rPr>
              <w:lastRenderedPageBreak/>
              <w:t>skuteczne i efektywne łączenie działań infrastrukturalnych z tzw. działaniami miękkimi.</w:t>
            </w:r>
          </w:p>
          <w:p w14:paraId="714C8B77" w14:textId="04C328C1" w:rsidR="00B821DC" w:rsidRPr="00DB3C0F"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F6B41">
              <w:rPr>
                <w:rFonts w:asciiTheme="minorHAnsi" w:eastAsia="Times New Roman" w:hAnsiTheme="minorHAnsi" w:cstheme="minorHAnsi"/>
                <w:iCs w:val="0"/>
                <w:szCs w:val="22"/>
              </w:rPr>
              <w:t>Przedsięwzięcie będzie spełniać wymogi dostępności zgodnie z koncepcją uniwersalnego projektowania oraz zapewnieniem bezpieczeństwa sanitarnego.</w:t>
            </w:r>
          </w:p>
        </w:tc>
      </w:tr>
      <w:tr w:rsidR="00B821DC" w:rsidRPr="00C730CE" w14:paraId="435535D5" w14:textId="77777777" w:rsidTr="009B7B2A">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331D554D" w14:textId="4E9C14AD"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Opis działań zapewniających dostępność osobom ze szczególnymi potrzebami</w:t>
            </w:r>
          </w:p>
        </w:tc>
        <w:tc>
          <w:tcPr>
            <w:tcW w:w="3568" w:type="pct"/>
            <w:hideMark/>
          </w:tcPr>
          <w:p w14:paraId="1A2FE542" w14:textId="77777777" w:rsidR="00B821DC" w:rsidRPr="00F07884" w:rsidRDefault="00B821DC" w:rsidP="00B821DC">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075E2F9C" w14:textId="3A7ACAED" w:rsidR="00B821DC" w:rsidRPr="00852C9A" w:rsidRDefault="00B821DC" w:rsidP="00B821DC">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B821DC" w:rsidRPr="00C730CE" w14:paraId="36F1E745" w14:textId="77777777" w:rsidTr="009B7B2A">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432" w:type="pct"/>
          </w:tcPr>
          <w:p w14:paraId="36FF1521" w14:textId="6FD93A57" w:rsidR="00B821DC" w:rsidRPr="00C730CE" w:rsidRDefault="00B821DC" w:rsidP="00B821DC">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487464A7"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Modernizacja obiektu ważnego dla całej społeczności gminnej;</w:t>
            </w:r>
          </w:p>
          <w:p w14:paraId="34463841"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Przystosowanie zdegradowanej infras</w:t>
            </w:r>
            <w:r>
              <w:rPr>
                <w:rFonts w:asciiTheme="minorHAnsi" w:eastAsia="Times New Roman" w:hAnsiTheme="minorHAnsi" w:cstheme="minorHAnsi"/>
                <w:iCs w:val="0"/>
                <w:szCs w:val="22"/>
              </w:rPr>
              <w:t>truktury do potrzeb mieszkańców;</w:t>
            </w:r>
          </w:p>
          <w:p w14:paraId="04E8EA70"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przyjaznego miejsca spotkań i integracji mieszkańców;</w:t>
            </w:r>
          </w:p>
          <w:p w14:paraId="76766F79"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warunków do spędzenia czasu wolnego;</w:t>
            </w:r>
          </w:p>
          <w:p w14:paraId="389F7C47"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Poprawa funkcjonalności, wyglądu i estetyki przestrzeni publicznej w </w:t>
            </w:r>
            <w:r>
              <w:rPr>
                <w:rFonts w:asciiTheme="minorHAnsi" w:eastAsia="Times New Roman" w:hAnsiTheme="minorHAnsi" w:cstheme="minorHAnsi"/>
                <w:iCs w:val="0"/>
                <w:szCs w:val="22"/>
              </w:rPr>
              <w:t>podobszarze rewitalizacji Lisków</w:t>
            </w:r>
            <w:r w:rsidRPr="00F07884">
              <w:rPr>
                <w:rFonts w:asciiTheme="minorHAnsi" w:eastAsia="Times New Roman" w:hAnsiTheme="minorHAnsi" w:cstheme="minorHAnsi"/>
                <w:iCs w:val="0"/>
                <w:szCs w:val="22"/>
              </w:rPr>
              <w:t>;</w:t>
            </w:r>
          </w:p>
          <w:p w14:paraId="596F8B6E"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Zmniejszenie problemów społecznych poprzez wzrost aktywności i integracji społecznej, ożywienie społeczne obszaru rewitalizacji;</w:t>
            </w:r>
          </w:p>
          <w:p w14:paraId="2744DA6C"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Zmniejszenie poziomu wykluczenia społecznego wskutek zwiększenia dostępności do oferty podmiotów ekonomii społecznej;</w:t>
            </w:r>
          </w:p>
          <w:p w14:paraId="177C2473"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Wykorzystanie zrewitalizowanej infrastruktury na potrzeby podmiotu ekonomii społecznej;</w:t>
            </w:r>
          </w:p>
          <w:p w14:paraId="108F00A2"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Organizacja wydarzeń/spotkań dla mieszkańców obszaru rewitalizowanego w zmodernizowanym obiekcie, w tym również dla osób z niepełnoprawnościami</w:t>
            </w:r>
            <w:r>
              <w:rPr>
                <w:rFonts w:asciiTheme="minorHAnsi" w:eastAsia="Times New Roman" w:hAnsiTheme="minorHAnsi" w:cstheme="minorHAnsi"/>
                <w:iCs w:val="0"/>
                <w:szCs w:val="22"/>
              </w:rPr>
              <w:t>;</w:t>
            </w:r>
          </w:p>
          <w:p w14:paraId="59180ACF"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Wsparcie procesu adaptacji do zmian klimatu i zielonej transformacji obszarów rewitalizowanych poprzez zwiększanie poziomu bioróżnorodności (zielona ściana budynku, nasadzenia roślinności i zagospodarowanie terenów zielonych wokół budynku).</w:t>
            </w:r>
          </w:p>
          <w:p w14:paraId="0A639DBD" w14:textId="77777777" w:rsidR="00B821DC" w:rsidRPr="00BE168A" w:rsidRDefault="00B821DC" w:rsidP="00B821DC">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2AA71CC6"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wspartych obiektów infrastruktury (innych niż budynki mieszkalne) zlokalizowanych na rewi</w:t>
            </w:r>
            <w:r>
              <w:rPr>
                <w:rFonts w:asciiTheme="minorHAnsi" w:eastAsia="Times New Roman" w:hAnsiTheme="minorHAnsi" w:cstheme="minorHAnsi"/>
                <w:iCs w:val="0"/>
                <w:szCs w:val="22"/>
              </w:rPr>
              <w:t>talizowanych obszarach (szt.) - 1</w:t>
            </w:r>
          </w:p>
          <w:p w14:paraId="6807ABD9" w14:textId="77777777" w:rsidR="00B821DC" w:rsidRPr="00F07884" w:rsidRDefault="00B821DC" w:rsidP="00B821DC">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09588E75"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 niepełnosprawnościami (szt.) – 1</w:t>
            </w:r>
          </w:p>
          <w:p w14:paraId="255DE430" w14:textId="77777777" w:rsidR="00B821DC" w:rsidRPr="00F07884" w:rsidRDefault="00B821DC" w:rsidP="00B821DC">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E07DC6F"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niepełnosprawnościami (EFRR/FS/FST) (szt.) – 1</w:t>
            </w:r>
          </w:p>
          <w:p w14:paraId="2EA03D61" w14:textId="77777777" w:rsidR="00B821DC" w:rsidRPr="00F07884" w:rsidRDefault="00B821DC" w:rsidP="00B821DC">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545F8EC6" w14:textId="77777777" w:rsidR="00B821DC" w:rsidRPr="006F777F" w:rsidRDefault="00B821DC" w:rsidP="00B821DC">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70F52847"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lastRenderedPageBreak/>
              <w:t>Liczba ludności zamieszkującej obs</w:t>
            </w:r>
            <w:r>
              <w:rPr>
                <w:rFonts w:asciiTheme="minorHAnsi" w:eastAsia="Times New Roman" w:hAnsiTheme="minorHAnsi" w:cstheme="minorHAnsi"/>
                <w:iCs w:val="0"/>
                <w:szCs w:val="22"/>
              </w:rPr>
              <w:t>zar rewitalizacji (osoby) - 1478</w:t>
            </w:r>
          </w:p>
          <w:p w14:paraId="081730A5" w14:textId="77777777" w:rsidR="00B821DC" w:rsidRPr="00F07884" w:rsidRDefault="00B821DC" w:rsidP="00B821DC">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Sposób oceny – </w:t>
            </w:r>
            <w:r w:rsidRPr="00F07884">
              <w:rPr>
                <w:rFonts w:asciiTheme="minorHAnsi" w:eastAsia="Times New Roman" w:hAnsiTheme="minorHAnsi" w:cstheme="minorHAnsi"/>
                <w:iCs w:val="0"/>
                <w:szCs w:val="22"/>
              </w:rPr>
              <w:t>dane Urzędu Gminy w Liskowie</w:t>
            </w:r>
          </w:p>
          <w:p w14:paraId="7CB1DF5D" w14:textId="77777777" w:rsidR="00B821DC" w:rsidRPr="00F07884" w:rsidRDefault="00B821DC" w:rsidP="00B821DC">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osób korzystających z obiektów infrastruktury (innych niż budynki mieszkalne) zlokalizowanych na rewitalizowanyc</w:t>
            </w:r>
            <w:r>
              <w:rPr>
                <w:rFonts w:asciiTheme="minorHAnsi" w:eastAsia="Times New Roman" w:hAnsiTheme="minorHAnsi" w:cstheme="minorHAnsi"/>
                <w:iCs w:val="0"/>
                <w:szCs w:val="22"/>
              </w:rPr>
              <w:t>h obszarach (użytkownicy/rok) - 250</w:t>
            </w:r>
          </w:p>
          <w:p w14:paraId="3DE5E0E8" w14:textId="4ED2E02E" w:rsidR="00B821DC" w:rsidRPr="00B957C2" w:rsidRDefault="00B821DC" w:rsidP="00B821DC">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Sposób oceny – szacunkowe dane zarządcy obiektu</w:t>
            </w:r>
          </w:p>
        </w:tc>
      </w:tr>
      <w:tr w:rsidR="00B821DC" w:rsidRPr="00C730CE" w14:paraId="2781766F" w14:textId="77777777" w:rsidTr="009B7B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9420FD7" w14:textId="13934BF7"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592625B5" w14:textId="70BD50A1" w:rsidR="00B821DC" w:rsidRPr="00C730CE" w:rsidRDefault="00B821DC" w:rsidP="00B821D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B821DC" w:rsidRPr="00C730CE" w14:paraId="3A1DC1F6" w14:textId="77777777" w:rsidTr="009B7B2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427F8FC0" w14:textId="6FF2EC42" w:rsidR="00B821DC" w:rsidRPr="00C730CE" w:rsidRDefault="00B821DC" w:rsidP="00B821DC">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Partnerzy projektu</w:t>
            </w:r>
          </w:p>
        </w:tc>
        <w:tc>
          <w:tcPr>
            <w:tcW w:w="3568" w:type="pct"/>
          </w:tcPr>
          <w:p w14:paraId="25E12853" w14:textId="77777777" w:rsidR="00B821DC" w:rsidRPr="006F777F"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F777F">
              <w:rPr>
                <w:rFonts w:asciiTheme="minorHAnsi" w:eastAsia="Times New Roman" w:hAnsiTheme="minorHAnsi" w:cstheme="minorHAnsi"/>
                <w:iCs w:val="0"/>
                <w:szCs w:val="22"/>
              </w:rPr>
              <w:t>Podmiot Ekonomii Społecznej: Zakład Aktywności Zawodowej Swoboda</w:t>
            </w:r>
          </w:p>
          <w:p w14:paraId="49D4C6D4" w14:textId="77777777"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p>
          <w:p w14:paraId="02DC8238" w14:textId="77777777" w:rsidR="00B821DC" w:rsidRPr="006F777F"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F777F">
              <w:rPr>
                <w:rFonts w:asciiTheme="minorHAnsi" w:eastAsia="Times New Roman" w:hAnsiTheme="minorHAnsi" w:cstheme="minorHAnsi"/>
                <w:iCs w:val="0"/>
                <w:szCs w:val="22"/>
              </w:rPr>
              <w:t>Pozostali partnerzy:</w:t>
            </w:r>
          </w:p>
          <w:p w14:paraId="607C5198" w14:textId="77777777" w:rsidR="00B821DC" w:rsidRPr="006F777F"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F777F">
              <w:rPr>
                <w:rFonts w:asciiTheme="minorHAnsi" w:eastAsia="Times New Roman" w:hAnsiTheme="minorHAnsi" w:cstheme="minorHAnsi"/>
                <w:iCs w:val="0"/>
                <w:szCs w:val="22"/>
              </w:rPr>
              <w:t>Stowarzyszenie Koło Gospodyń Wiejskich w Liskowie</w:t>
            </w:r>
          </w:p>
          <w:p w14:paraId="1C53175B" w14:textId="77777777" w:rsidR="00B821DC" w:rsidRPr="006F777F"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F777F">
              <w:rPr>
                <w:rFonts w:asciiTheme="minorHAnsi" w:eastAsia="Times New Roman" w:hAnsiTheme="minorHAnsi" w:cstheme="minorHAnsi"/>
                <w:iCs w:val="0"/>
                <w:szCs w:val="22"/>
              </w:rPr>
              <w:t>Gminne Towarzystwo Dzieci i Osób Niepełnosprawnych</w:t>
            </w:r>
          </w:p>
          <w:p w14:paraId="47455F02" w14:textId="77777777"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F777F">
              <w:rPr>
                <w:rFonts w:asciiTheme="minorHAnsi" w:eastAsia="Times New Roman" w:hAnsiTheme="minorHAnsi" w:cstheme="minorHAnsi"/>
                <w:iCs w:val="0"/>
                <w:szCs w:val="22"/>
              </w:rPr>
              <w:t>Towarzystwo Sportowe Liskowiak</w:t>
            </w:r>
          </w:p>
          <w:p w14:paraId="2712573A" w14:textId="3F013030"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Gminny Ośrodek Kultury</w:t>
            </w:r>
          </w:p>
          <w:p w14:paraId="1056FE2A" w14:textId="77777777"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Gminna Biblioteka Publiczna</w:t>
            </w:r>
          </w:p>
          <w:p w14:paraId="32BA8F71" w14:textId="4AEB87BA" w:rsidR="00B821DC"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Uniwersytet Trzeciego Wieku</w:t>
            </w:r>
          </w:p>
        </w:tc>
      </w:tr>
      <w:tr w:rsidR="00B821DC" w:rsidRPr="00C730CE" w14:paraId="3B5C909B" w14:textId="77777777" w:rsidTr="009B7B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2CA94675" w14:textId="688D0F78" w:rsidR="00B821DC" w:rsidRPr="00C20338" w:rsidRDefault="00B821DC" w:rsidP="00B821DC">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7500D0F0" w14:textId="6A314F02" w:rsidR="00B821DC" w:rsidRPr="001A3049" w:rsidRDefault="00B821DC" w:rsidP="00B821D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w:t>
            </w:r>
            <w:r w:rsidRPr="00D5134C">
              <w:rPr>
                <w:rFonts w:asciiTheme="minorHAnsi" w:eastAsia="Times New Roman" w:hAnsiTheme="minorHAnsi" w:cstheme="minorHAnsi"/>
                <w:iCs w:val="0"/>
                <w:szCs w:val="22"/>
              </w:rPr>
              <w:t>bręb Lisków</w:t>
            </w:r>
            <w:r>
              <w:rPr>
                <w:rFonts w:asciiTheme="minorHAnsi" w:eastAsia="Times New Roman" w:hAnsiTheme="minorHAnsi" w:cstheme="minorHAnsi"/>
                <w:iCs w:val="0"/>
                <w:szCs w:val="22"/>
              </w:rPr>
              <w:t xml:space="preserve">, działka nr 420/2 i działka nr 423/11 </w:t>
            </w:r>
          </w:p>
        </w:tc>
      </w:tr>
      <w:tr w:rsidR="00B821DC" w:rsidRPr="00C730CE" w14:paraId="25D8897F" w14:textId="77777777" w:rsidTr="009B7B2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9246917" w14:textId="32112785" w:rsidR="00B821DC" w:rsidRPr="00C20338" w:rsidRDefault="00B821DC" w:rsidP="00B821DC">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34E08EF1" w14:textId="65C8B8E2" w:rsidR="00B821DC" w:rsidRPr="00C730CE"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2025-20</w:t>
            </w:r>
            <w:r>
              <w:rPr>
                <w:rFonts w:asciiTheme="minorHAnsi" w:eastAsia="Times New Roman" w:hAnsiTheme="minorHAnsi" w:cstheme="minorHAnsi"/>
                <w:iCs w:val="0"/>
                <w:szCs w:val="22"/>
              </w:rPr>
              <w:t>27</w:t>
            </w:r>
          </w:p>
        </w:tc>
      </w:tr>
      <w:tr w:rsidR="00B821DC" w:rsidRPr="00C730CE" w14:paraId="0CDA1A1A" w14:textId="77777777" w:rsidTr="009B7B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F1F8DB9" w14:textId="4EFA28BF" w:rsidR="00B821DC" w:rsidRPr="00C20338" w:rsidRDefault="00B821DC" w:rsidP="00B821DC">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6DF9FA8E" w14:textId="77777777" w:rsidR="00B821DC" w:rsidRDefault="00B821DC" w:rsidP="00B821DC">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10 000 000,00 zł</w:t>
            </w:r>
          </w:p>
          <w:p w14:paraId="4FC9D415" w14:textId="77777777" w:rsidR="00B821DC" w:rsidRPr="00DB3C0F" w:rsidRDefault="00B821DC" w:rsidP="00B821DC">
            <w:pPr>
              <w:jc w:val="left"/>
              <w:cnfStyle w:val="000000100000" w:firstRow="0" w:lastRow="0" w:firstColumn="0" w:lastColumn="0" w:oddVBand="0" w:evenVBand="0" w:oddHBand="1" w:evenHBand="0" w:firstRowFirstColumn="0" w:firstRowLastColumn="0" w:lastRowFirstColumn="0" w:lastRowLastColumn="0"/>
              <w:rPr>
                <w:rFonts w:eastAsia="Times New Roman"/>
                <w:iCs w:val="0"/>
                <w:szCs w:val="22"/>
              </w:rPr>
            </w:pPr>
          </w:p>
        </w:tc>
      </w:tr>
      <w:tr w:rsidR="00B821DC" w:rsidRPr="00C730CE" w14:paraId="12747D1B" w14:textId="77777777" w:rsidTr="009B7B2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2627FD36" w14:textId="77D28537" w:rsidR="00B821DC" w:rsidRPr="00C730CE" w:rsidRDefault="00B821DC" w:rsidP="00B821DC">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54892F19" w14:textId="77777777" w:rsidR="00B821DC" w:rsidRPr="001A3049"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4913AA2E" w14:textId="2DE0BD3B" w:rsidR="00B821DC" w:rsidRPr="00C730CE" w:rsidRDefault="00B821DC" w:rsidP="00B821DC">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1886A88F" w14:textId="1841A618" w:rsidR="00AA4BC1" w:rsidRDefault="00FE762A" w:rsidP="00AA4BC1">
      <w:pPr>
        <w:pStyle w:val="Nagwek31"/>
        <w:numPr>
          <w:ilvl w:val="0"/>
          <w:numId w:val="3"/>
        </w:numPr>
        <w:spacing w:before="100" w:afterAutospacing="0"/>
        <w:rPr>
          <w:rFonts w:eastAsia="Calibri"/>
          <w:sz w:val="22"/>
          <w:szCs w:val="20"/>
        </w:rPr>
      </w:pPr>
      <w:bookmarkStart w:id="238" w:name="_Toc192872829"/>
      <w:r>
        <w:rPr>
          <w:rFonts w:eastAsia="Calibri"/>
          <w:sz w:val="22"/>
          <w:szCs w:val="20"/>
        </w:rPr>
        <w:t xml:space="preserve">Aktywni w Trzebieniach – zagospodarowanie </w:t>
      </w:r>
      <w:r w:rsidR="00E13E34">
        <w:rPr>
          <w:rFonts w:eastAsia="Calibri"/>
          <w:sz w:val="22"/>
          <w:szCs w:val="20"/>
        </w:rPr>
        <w:t>miejsc i terenu użyteczności publicznej</w:t>
      </w:r>
      <w:bookmarkEnd w:id="238"/>
    </w:p>
    <w:tbl>
      <w:tblPr>
        <w:tblStyle w:val="Jasnasiatkaakcent1"/>
        <w:tblW w:w="5000" w:type="pct"/>
        <w:tblLook w:val="0480" w:firstRow="0" w:lastRow="0" w:firstColumn="1" w:lastColumn="0" w:noHBand="0" w:noVBand="1"/>
      </w:tblPr>
      <w:tblGrid>
        <w:gridCol w:w="2592"/>
        <w:gridCol w:w="6460"/>
      </w:tblGrid>
      <w:tr w:rsidR="00AA4BC1" w:rsidRPr="00C730CE" w14:paraId="5243C69E" w14:textId="77777777" w:rsidTr="003D14E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00FD302C" w14:textId="26FDB0EF" w:rsidR="00AA4BC1" w:rsidRPr="00C730CE" w:rsidRDefault="00FE762A" w:rsidP="003D14E3">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2</w:t>
            </w:r>
          </w:p>
        </w:tc>
        <w:tc>
          <w:tcPr>
            <w:tcW w:w="3568" w:type="pct"/>
            <w:hideMark/>
          </w:tcPr>
          <w:p w14:paraId="0C2DC0A2" w14:textId="639663FB" w:rsidR="00AA4BC1" w:rsidRPr="00C730CE" w:rsidRDefault="00FE762A" w:rsidP="003D14E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FE762A">
              <w:rPr>
                <w:rFonts w:asciiTheme="minorHAnsi" w:eastAsia="Times New Roman" w:hAnsiTheme="minorHAnsi" w:cstheme="minorHAnsi"/>
                <w:b/>
                <w:iCs w:val="0"/>
                <w:szCs w:val="22"/>
              </w:rPr>
              <w:t xml:space="preserve">Aktywni w Trzebieniach – zagospodarowanie </w:t>
            </w:r>
            <w:r w:rsidR="00E13E34">
              <w:rPr>
                <w:rFonts w:asciiTheme="minorHAnsi" w:eastAsia="Times New Roman" w:hAnsiTheme="minorHAnsi" w:cstheme="minorHAnsi"/>
                <w:b/>
                <w:iCs w:val="0"/>
                <w:szCs w:val="22"/>
              </w:rPr>
              <w:t>miejsc i terenu użyteczności publicznej</w:t>
            </w:r>
          </w:p>
        </w:tc>
      </w:tr>
      <w:tr w:rsidR="00AA4BC1" w:rsidRPr="00C730CE" w14:paraId="7E78CE15" w14:textId="77777777" w:rsidTr="003D14E3">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0D27707C" w14:textId="77777777" w:rsidR="00AA4BC1" w:rsidRPr="00C730CE" w:rsidRDefault="00AA4BC1" w:rsidP="003D14E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3D12EF15" w14:textId="77777777" w:rsidR="00AA4BC1" w:rsidRPr="006571A1"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6571A1">
              <w:rPr>
                <w:rFonts w:asciiTheme="minorHAnsi" w:eastAsia="Times New Roman" w:hAnsiTheme="minorHAnsi" w:cstheme="minorHAnsi"/>
                <w:iCs w:val="0"/>
                <w:szCs w:val="22"/>
              </w:rPr>
              <w:t>Niski poziom integracji społecznej</w:t>
            </w:r>
          </w:p>
          <w:p w14:paraId="1A6ACEA6" w14:textId="77777777" w:rsidR="00AA4BC1" w:rsidRPr="006571A1"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aktywności społecznej mieszkańców</w:t>
            </w:r>
          </w:p>
          <w:p w14:paraId="0E867DDD" w14:textId="77777777" w:rsidR="00AA4BC1" w:rsidRPr="006571A1"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zróżnicowanej oferty spędzania czasu wolnego dla wszystkich grup mieszkańców</w:t>
            </w:r>
          </w:p>
          <w:p w14:paraId="3F651D9A" w14:textId="77777777" w:rsidR="00AA4BC1" w:rsidRPr="006571A1"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wykorzystania istniejącej infrastruktury na obszarze rewitalizacji do integracji i aktywizacji mieszkańców</w:t>
            </w:r>
          </w:p>
          <w:p w14:paraId="5E0199DE" w14:textId="797E4665" w:rsidR="005411E9" w:rsidRPr="00C730CE"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P6</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estetyki i funkcjo</w:t>
            </w:r>
            <w:r w:rsidR="00FE762A">
              <w:rPr>
                <w:rFonts w:asciiTheme="minorHAnsi" w:eastAsia="Times New Roman" w:hAnsiTheme="minorHAnsi" w:cstheme="minorHAnsi"/>
                <w:iCs w:val="0"/>
                <w:szCs w:val="22"/>
              </w:rPr>
              <w:t>nalności przestrzeni publicznej</w:t>
            </w:r>
          </w:p>
        </w:tc>
      </w:tr>
      <w:tr w:rsidR="00AA4BC1" w:rsidRPr="00C730CE" w14:paraId="17D0B43B" w14:textId="77777777" w:rsidTr="003D14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7B87062B" w14:textId="77777777" w:rsidR="00AA4BC1" w:rsidRPr="00C730CE" w:rsidRDefault="00AA4BC1" w:rsidP="003D14E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06049A48" w14:textId="77777777" w:rsidR="00AA4BC1" w:rsidRPr="00D92F97" w:rsidRDefault="00AA4BC1" w:rsidP="003D14E3">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799F7CF7" w14:textId="77777777" w:rsidR="00AA4BC1" w:rsidRPr="002936C4" w:rsidRDefault="00AA4BC1" w:rsidP="003D14E3">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768A1480" w14:textId="77777777" w:rsidR="00AA4BC1" w:rsidRPr="002936C4" w:rsidRDefault="00AA4BC1" w:rsidP="003D14E3">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2A416D9C" w14:textId="77777777" w:rsidR="00AA4BC1" w:rsidRPr="002936C4" w:rsidRDefault="00AA4BC1" w:rsidP="003D14E3">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536E3538" w14:textId="77777777" w:rsidR="00AA4BC1" w:rsidRPr="00D92F97" w:rsidRDefault="00AA4BC1" w:rsidP="003D14E3">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3. Tworzenie przyjaznej i dobrze zagospodarowanej przestrzeni publicznej sprzyjającej integracji społecznej i aktywności mieszkańców w zrównoważonym i odpornym na zmiany klimatu środowisku</w:t>
            </w:r>
          </w:p>
          <w:p w14:paraId="01FE6761" w14:textId="5606136C" w:rsidR="00E13E34" w:rsidRPr="00DA14CA" w:rsidRDefault="00AA4BC1" w:rsidP="003D14E3">
            <w:pPr>
              <w:jc w:val="left"/>
              <w:cnfStyle w:val="000000100000" w:firstRow="0" w:lastRow="0" w:firstColumn="0" w:lastColumn="0" w:oddVBand="0" w:evenVBand="0" w:oddHBand="1" w:evenHBand="0" w:firstRowFirstColumn="0" w:firstRowLastColumn="0" w:lastRowFirstColumn="0" w:lastRowLastColumn="0"/>
            </w:pPr>
            <w:r w:rsidRPr="002936C4">
              <w:t>KD.3.1 Przystosowanie zdegradowanej infras</w:t>
            </w:r>
            <w:r w:rsidR="00FE762A">
              <w:t>truktury do potrzeb mieszkańców</w:t>
            </w:r>
          </w:p>
        </w:tc>
      </w:tr>
      <w:tr w:rsidR="00AA4BC1" w:rsidRPr="00C730CE" w14:paraId="491AE4E5" w14:textId="77777777" w:rsidTr="003D14E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3C9EF38F" w14:textId="77777777" w:rsidR="00AA4BC1" w:rsidRPr="00C730CE" w:rsidRDefault="00AA4BC1" w:rsidP="003D14E3">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30B30874" w14:textId="7A7AC4BB" w:rsidR="00322011" w:rsidRDefault="00E13E34"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Na podobszarze rewitalizacji</w:t>
            </w:r>
            <w:r w:rsidRPr="00E13E34">
              <w:rPr>
                <w:rFonts w:asciiTheme="minorHAnsi" w:eastAsia="Times New Roman" w:hAnsiTheme="minorHAnsi" w:cstheme="minorHAnsi"/>
                <w:iCs w:val="0"/>
                <w:szCs w:val="22"/>
              </w:rPr>
              <w:t xml:space="preserve"> Trzebienie </w:t>
            </w:r>
            <w:r>
              <w:rPr>
                <w:rFonts w:asciiTheme="minorHAnsi" w:eastAsia="Times New Roman" w:hAnsiTheme="minorHAnsi" w:cstheme="minorHAnsi"/>
                <w:iCs w:val="0"/>
                <w:szCs w:val="22"/>
              </w:rPr>
              <w:t>zlokalizowana jest</w:t>
            </w:r>
            <w:r w:rsidRPr="00E13E34">
              <w:rPr>
                <w:rFonts w:asciiTheme="minorHAnsi" w:eastAsia="Times New Roman" w:hAnsiTheme="minorHAnsi" w:cstheme="minorHAnsi"/>
                <w:iCs w:val="0"/>
                <w:szCs w:val="22"/>
              </w:rPr>
              <w:t xml:space="preserve"> świetlica</w:t>
            </w:r>
            <w:r>
              <w:rPr>
                <w:rFonts w:asciiTheme="minorHAnsi" w:eastAsia="Times New Roman" w:hAnsiTheme="minorHAnsi" w:cstheme="minorHAnsi"/>
                <w:iCs w:val="0"/>
                <w:szCs w:val="22"/>
              </w:rPr>
              <w:t xml:space="preserve"> wiejska oraz strażnica OSP. </w:t>
            </w:r>
            <w:r w:rsidR="00322011" w:rsidRPr="00E13E34">
              <w:rPr>
                <w:rFonts w:asciiTheme="minorHAnsi" w:eastAsia="Times New Roman" w:hAnsiTheme="minorHAnsi" w:cstheme="minorHAnsi"/>
                <w:iCs w:val="0"/>
                <w:szCs w:val="22"/>
              </w:rPr>
              <w:t xml:space="preserve">Obecnie budynki wykorzystywane są w </w:t>
            </w:r>
            <w:r w:rsidR="00322011" w:rsidRPr="00E13E34">
              <w:rPr>
                <w:rFonts w:asciiTheme="minorHAnsi" w:eastAsia="Times New Roman" w:hAnsiTheme="minorHAnsi" w:cstheme="minorHAnsi"/>
                <w:iCs w:val="0"/>
                <w:szCs w:val="22"/>
              </w:rPr>
              <w:lastRenderedPageBreak/>
              <w:t xml:space="preserve">niewielkim zakresie przez mieszkańców skupionych w KGW oraz jednostce OSP. Działania prowadzone są, w zależności od potrzeb, w budynku świetlicy wiejskiej lub sąsiadującym z nią budynkiem OSP Trzebienie. </w:t>
            </w:r>
          </w:p>
          <w:p w14:paraId="1C0F24F3" w14:textId="58BE4824" w:rsidR="00E13E34" w:rsidRDefault="00E13E34"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Potencjałem </w:t>
            </w:r>
            <w:r w:rsidRPr="00E13E34">
              <w:rPr>
                <w:rFonts w:asciiTheme="minorHAnsi" w:eastAsia="Times New Roman" w:hAnsiTheme="minorHAnsi" w:cstheme="minorHAnsi"/>
                <w:iCs w:val="0"/>
                <w:szCs w:val="22"/>
              </w:rPr>
              <w:t xml:space="preserve">miejscowości jest </w:t>
            </w:r>
            <w:r>
              <w:rPr>
                <w:rFonts w:asciiTheme="minorHAnsi" w:eastAsia="Times New Roman" w:hAnsiTheme="minorHAnsi" w:cstheme="minorHAnsi"/>
                <w:iCs w:val="0"/>
                <w:szCs w:val="22"/>
              </w:rPr>
              <w:t xml:space="preserve">obiekt po byłej szkole podstawowej wraz ze znajdującą się obok niego infrastrukturą sportową. Jednak obecny stan techniczny obiektu nie pozwala na wykorzystanie go do celów aktywizacji i integracji mieszkańców obszaru rewitalizacji. </w:t>
            </w:r>
          </w:p>
          <w:p w14:paraId="2A1598D5" w14:textId="77777777" w:rsidR="0059041F" w:rsidRDefault="0059041F"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zakłada:</w:t>
            </w:r>
          </w:p>
          <w:p w14:paraId="54A85EE7" w14:textId="729DBF9F" w:rsidR="0059041F" w:rsidRDefault="00E13E34"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59041F">
              <w:rPr>
                <w:rFonts w:asciiTheme="minorHAnsi" w:eastAsia="Times New Roman" w:hAnsiTheme="minorHAnsi" w:cstheme="minorHAnsi"/>
                <w:iCs w:val="0"/>
                <w:szCs w:val="22"/>
              </w:rPr>
              <w:t>kompleksową modernizację obiektów wraz z terenami przyległymi</w:t>
            </w:r>
            <w:r w:rsidR="0059041F">
              <w:rPr>
                <w:rFonts w:asciiTheme="minorHAnsi" w:eastAsia="Times New Roman" w:hAnsiTheme="minorHAnsi" w:cstheme="minorHAnsi"/>
                <w:iCs w:val="0"/>
                <w:szCs w:val="22"/>
              </w:rPr>
              <w:t>;</w:t>
            </w:r>
          </w:p>
          <w:p w14:paraId="01C386B1" w14:textId="1AD5082C" w:rsidR="0059041F" w:rsidRDefault="00E13E34"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59041F">
              <w:rPr>
                <w:rFonts w:asciiTheme="minorHAnsi" w:eastAsia="Times New Roman" w:hAnsiTheme="minorHAnsi" w:cstheme="minorHAnsi"/>
                <w:iCs w:val="0"/>
                <w:szCs w:val="22"/>
              </w:rPr>
              <w:t xml:space="preserve">doposażenie świetlicy wiejskiej </w:t>
            </w:r>
            <w:r w:rsidR="0059041F">
              <w:rPr>
                <w:rFonts w:asciiTheme="minorHAnsi" w:eastAsia="Times New Roman" w:hAnsiTheme="minorHAnsi" w:cstheme="minorHAnsi"/>
                <w:iCs w:val="0"/>
                <w:szCs w:val="22"/>
              </w:rPr>
              <w:t>w celu stworzenia oferty i warunków do spędzania czasu wolnego przez mieszkańców z różnych grup wiekowych</w:t>
            </w:r>
            <w:r w:rsidR="00322011">
              <w:rPr>
                <w:rFonts w:asciiTheme="minorHAnsi" w:eastAsia="Times New Roman" w:hAnsiTheme="minorHAnsi" w:cstheme="minorHAnsi"/>
                <w:iCs w:val="0"/>
                <w:szCs w:val="22"/>
              </w:rPr>
              <w:t xml:space="preserve">; </w:t>
            </w:r>
          </w:p>
          <w:p w14:paraId="79A746B7" w14:textId="52DBA1F7" w:rsidR="00322011" w:rsidRDefault="00322011"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organizację spotkań/wydarzeń, imprez plenerowych w zmodernizowanym obiekcie i terenie wokół niego.</w:t>
            </w:r>
          </w:p>
          <w:p w14:paraId="25765EAD" w14:textId="4F62288A" w:rsidR="00AA4BC1" w:rsidRPr="00A450DC" w:rsidRDefault="0032201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E13E34">
              <w:rPr>
                <w:rFonts w:asciiTheme="minorHAnsi" w:eastAsia="Times New Roman" w:hAnsiTheme="minorHAnsi" w:cstheme="minorHAnsi"/>
                <w:iCs w:val="0"/>
                <w:szCs w:val="22"/>
              </w:rPr>
              <w:t>Nowo powstała przestrzeń będzie służyła akty</w:t>
            </w:r>
            <w:r>
              <w:rPr>
                <w:rFonts w:asciiTheme="minorHAnsi" w:eastAsia="Times New Roman" w:hAnsiTheme="minorHAnsi" w:cstheme="minorHAnsi"/>
                <w:iCs w:val="0"/>
                <w:szCs w:val="22"/>
              </w:rPr>
              <w:t>wizacji i integracji społecznej i przyczyni się do poprawy jakości życia społ</w:t>
            </w:r>
            <w:r w:rsidR="00A450DC">
              <w:rPr>
                <w:rFonts w:asciiTheme="minorHAnsi" w:eastAsia="Times New Roman" w:hAnsiTheme="minorHAnsi" w:cstheme="minorHAnsi"/>
                <w:iCs w:val="0"/>
                <w:szCs w:val="22"/>
              </w:rPr>
              <w:t xml:space="preserve">ecznego. </w:t>
            </w:r>
          </w:p>
        </w:tc>
      </w:tr>
      <w:tr w:rsidR="00AA4BC1" w:rsidRPr="00C730CE" w14:paraId="6132DC02" w14:textId="77777777" w:rsidTr="003D14E3">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27CBFB10" w14:textId="46D177E5" w:rsidR="00AA4BC1" w:rsidRPr="00C730CE" w:rsidRDefault="00AA4BC1" w:rsidP="003D14E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Opis działań zapewniających dostępność osobom ze szczególnymi potrzebami</w:t>
            </w:r>
          </w:p>
        </w:tc>
        <w:tc>
          <w:tcPr>
            <w:tcW w:w="3568" w:type="pct"/>
            <w:hideMark/>
          </w:tcPr>
          <w:p w14:paraId="576B4E6E" w14:textId="77777777" w:rsidR="00AA4BC1" w:rsidRPr="00F07884" w:rsidRDefault="00AA4BC1" w:rsidP="003D14E3">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4AACC5F3" w14:textId="77777777" w:rsidR="00AA4BC1" w:rsidRPr="00852C9A" w:rsidRDefault="00AA4BC1" w:rsidP="003D14E3">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AA4BC1" w:rsidRPr="00C730CE" w14:paraId="19FCDA98" w14:textId="77777777" w:rsidTr="003D14E3">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772F25AB" w14:textId="77777777" w:rsidR="00AA4BC1" w:rsidRPr="00C730CE" w:rsidRDefault="00AA4BC1" w:rsidP="003D14E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26C92861" w14:textId="77777777" w:rsidR="003D14E3" w:rsidRPr="00F07884" w:rsidRDefault="003D14E3"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Modernizacja obiektu ważnego dla </w:t>
            </w:r>
            <w:r>
              <w:rPr>
                <w:rFonts w:asciiTheme="minorHAnsi" w:eastAsia="Times New Roman" w:hAnsiTheme="minorHAnsi" w:cstheme="minorHAnsi"/>
                <w:iCs w:val="0"/>
                <w:szCs w:val="22"/>
              </w:rPr>
              <w:t>mieszkańców podobszaru rewitalizacji Trzebienie</w:t>
            </w:r>
            <w:r w:rsidRPr="00F07884">
              <w:rPr>
                <w:rFonts w:asciiTheme="minorHAnsi" w:eastAsia="Times New Roman" w:hAnsiTheme="minorHAnsi" w:cstheme="minorHAnsi"/>
                <w:iCs w:val="0"/>
                <w:szCs w:val="22"/>
              </w:rPr>
              <w:t>;</w:t>
            </w:r>
          </w:p>
          <w:p w14:paraId="2BCD6BD6" w14:textId="7F119B58" w:rsidR="00A32FB4" w:rsidRDefault="00A32FB4"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Przystosowanie zdegradowanej infras</w:t>
            </w:r>
            <w:r w:rsidR="00BB1E3D">
              <w:rPr>
                <w:rFonts w:asciiTheme="minorHAnsi" w:eastAsia="Times New Roman" w:hAnsiTheme="minorHAnsi" w:cstheme="minorHAnsi"/>
                <w:iCs w:val="0"/>
                <w:szCs w:val="22"/>
              </w:rPr>
              <w:t>truktury do potrzeb mieszkańców;</w:t>
            </w:r>
          </w:p>
          <w:p w14:paraId="04400318" w14:textId="7EA3CB0C" w:rsidR="00A32FB4" w:rsidRPr="00F07884" w:rsidRDefault="00A32FB4"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Poprawa funkcjonalności, wyglądu i estetyki przestrzeni publicznej w </w:t>
            </w:r>
            <w:r>
              <w:rPr>
                <w:rFonts w:asciiTheme="minorHAnsi" w:eastAsia="Times New Roman" w:hAnsiTheme="minorHAnsi" w:cstheme="minorHAnsi"/>
                <w:iCs w:val="0"/>
                <w:szCs w:val="22"/>
              </w:rPr>
              <w:t>podobszarze rewitalizacji Trzebienie</w:t>
            </w:r>
            <w:r w:rsidRPr="00F07884">
              <w:rPr>
                <w:rFonts w:asciiTheme="minorHAnsi" w:eastAsia="Times New Roman" w:hAnsiTheme="minorHAnsi" w:cstheme="minorHAnsi"/>
                <w:iCs w:val="0"/>
                <w:szCs w:val="22"/>
              </w:rPr>
              <w:t>;</w:t>
            </w:r>
          </w:p>
          <w:p w14:paraId="1D3CB729" w14:textId="77777777" w:rsidR="00BB1E3D" w:rsidRPr="00F07884" w:rsidRDefault="00BB1E3D"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przyjaznego miejsca spotkań i integracji mieszkańców;</w:t>
            </w:r>
          </w:p>
          <w:p w14:paraId="0E7C6D2B" w14:textId="77777777" w:rsidR="00BB1E3D" w:rsidRDefault="00BB1E3D"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warunków do spędzenia czasu wolnego;</w:t>
            </w:r>
          </w:p>
          <w:p w14:paraId="0F7E0F6B" w14:textId="77777777" w:rsidR="003D14E3" w:rsidRDefault="003D14E3"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Rozwój zróżnicowanej oferty spędzania czasu wolnego dla wszystkich grup wiekowych;</w:t>
            </w:r>
          </w:p>
          <w:p w14:paraId="50C25A10" w14:textId="4B060AD4" w:rsidR="003D14E3" w:rsidRDefault="003D14E3"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poziomu wykluczenia społecznego wskutek zwiększenia dostępności </w:t>
            </w:r>
            <w:r>
              <w:rPr>
                <w:rFonts w:asciiTheme="minorHAnsi" w:eastAsia="Times New Roman" w:hAnsiTheme="minorHAnsi" w:cstheme="minorHAnsi"/>
                <w:iCs w:val="0"/>
                <w:szCs w:val="22"/>
              </w:rPr>
              <w:t xml:space="preserve">oferty spędzania czasu wolnego w miejscu zamieszkania; </w:t>
            </w:r>
          </w:p>
          <w:p w14:paraId="47060C92" w14:textId="77777777" w:rsidR="00BB1E3D" w:rsidRPr="00F07884" w:rsidRDefault="00BB1E3D"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Zmniejszenie problemów społecznych poprzez wzrost aktywności i integracji społecznej, ożywienie społeczne obszaru rewitalizacji;</w:t>
            </w:r>
          </w:p>
          <w:p w14:paraId="22D8B9B3" w14:textId="77777777" w:rsidR="00A32FB4" w:rsidRDefault="00A32FB4"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Organizacja wydarzeń/spotkań dla mieszkańców obszaru rewitalizowanego w zmodernizowanym obiekcie, w tym również dla osób z niepełnoprawnościami</w:t>
            </w:r>
            <w:r>
              <w:rPr>
                <w:rFonts w:asciiTheme="minorHAnsi" w:eastAsia="Times New Roman" w:hAnsiTheme="minorHAnsi" w:cstheme="minorHAnsi"/>
                <w:iCs w:val="0"/>
                <w:szCs w:val="22"/>
              </w:rPr>
              <w:t>;</w:t>
            </w:r>
          </w:p>
          <w:p w14:paraId="77C23256" w14:textId="0E1EDE91" w:rsidR="00A32FB4" w:rsidRDefault="00A32FB4"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Poprawa jakości życia społecznego mieszkańców obszaru rewitalizacji</w:t>
            </w:r>
            <w:r w:rsidR="00B957C2">
              <w:rPr>
                <w:rFonts w:asciiTheme="minorHAnsi" w:eastAsia="Times New Roman" w:hAnsiTheme="minorHAnsi" w:cstheme="minorHAnsi"/>
                <w:iCs w:val="0"/>
                <w:szCs w:val="22"/>
              </w:rPr>
              <w:t>.</w:t>
            </w:r>
            <w:r w:rsidR="003D14E3">
              <w:rPr>
                <w:rFonts w:asciiTheme="minorHAnsi" w:eastAsia="Times New Roman" w:hAnsiTheme="minorHAnsi" w:cstheme="minorHAnsi"/>
                <w:iCs w:val="0"/>
                <w:szCs w:val="22"/>
              </w:rPr>
              <w:t xml:space="preserve"> </w:t>
            </w:r>
          </w:p>
          <w:p w14:paraId="46397200" w14:textId="77777777" w:rsidR="00AA4BC1" w:rsidRPr="00BE168A" w:rsidRDefault="00AA4BC1" w:rsidP="003D14E3">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7605FE65" w14:textId="3E1161F9" w:rsidR="00AA4BC1" w:rsidRPr="00F07884" w:rsidRDefault="00AA4BC1"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wspartych obiektów infrastruktury (innych niż budynki mieszkalne) zlokalizowanych na rewitalizowanych obszarach (szt.) - </w:t>
            </w:r>
            <w:r w:rsidR="00B957C2">
              <w:rPr>
                <w:rFonts w:asciiTheme="minorHAnsi" w:eastAsia="Times New Roman" w:hAnsiTheme="minorHAnsi" w:cstheme="minorHAnsi"/>
                <w:iCs w:val="0"/>
                <w:szCs w:val="22"/>
              </w:rPr>
              <w:t>1</w:t>
            </w:r>
          </w:p>
          <w:p w14:paraId="5EFD5C28" w14:textId="77777777" w:rsidR="00AA4BC1" w:rsidRPr="00F07884" w:rsidRDefault="00AA4BC1" w:rsidP="003D14E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38C540ED" w14:textId="77777777" w:rsidR="00AA4BC1" w:rsidRPr="00F07884" w:rsidRDefault="00AA4BC1"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lastRenderedPageBreak/>
              <w:t>Liczba obiektów dostosowanych do potrzeb osób z niepełnosprawnościami (szt.) – 1</w:t>
            </w:r>
          </w:p>
          <w:p w14:paraId="02588823" w14:textId="77777777" w:rsidR="00AA4BC1" w:rsidRPr="00F07884" w:rsidRDefault="00AA4BC1" w:rsidP="003D14E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96B577F" w14:textId="77777777" w:rsidR="00AA4BC1" w:rsidRPr="00F07884" w:rsidRDefault="00AA4BC1"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niepełnosprawnościami (EFRR/FS/FST) (szt.) – 1</w:t>
            </w:r>
          </w:p>
          <w:p w14:paraId="46086021" w14:textId="77777777" w:rsidR="00AA4BC1" w:rsidRPr="00F07884" w:rsidRDefault="00AA4BC1" w:rsidP="003D14E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406B35FC" w14:textId="77777777" w:rsidR="00AA4BC1" w:rsidRPr="006F777F" w:rsidRDefault="00AA4BC1" w:rsidP="003D14E3">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6C02E7C0" w14:textId="25F64EC9" w:rsidR="00AA4BC1" w:rsidRPr="00F07884" w:rsidRDefault="00AA4BC1"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sidR="00760D21">
              <w:rPr>
                <w:rFonts w:asciiTheme="minorHAnsi" w:eastAsia="Times New Roman" w:hAnsiTheme="minorHAnsi" w:cstheme="minorHAnsi"/>
                <w:iCs w:val="0"/>
                <w:szCs w:val="22"/>
              </w:rPr>
              <w:t xml:space="preserve">zar rewitalizacji (osoby) - </w:t>
            </w:r>
            <w:r w:rsidR="00E13E34">
              <w:rPr>
                <w:rFonts w:asciiTheme="minorHAnsi" w:eastAsia="Times New Roman" w:hAnsiTheme="minorHAnsi" w:cstheme="minorHAnsi"/>
                <w:iCs w:val="0"/>
                <w:szCs w:val="22"/>
              </w:rPr>
              <w:t>1478</w:t>
            </w:r>
          </w:p>
          <w:p w14:paraId="46819D79" w14:textId="5FEC07F7" w:rsidR="00AA4BC1" w:rsidRPr="00F07884" w:rsidRDefault="00AA4BC1" w:rsidP="003D14E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w:t>
            </w:r>
            <w:r w:rsidR="00B957C2">
              <w:rPr>
                <w:rFonts w:asciiTheme="minorHAnsi" w:eastAsia="Times New Roman" w:hAnsiTheme="minorHAnsi" w:cstheme="minorHAnsi"/>
                <w:iCs w:val="0"/>
                <w:szCs w:val="22"/>
              </w:rPr>
              <w:t xml:space="preserve"> </w:t>
            </w:r>
            <w:r w:rsidRPr="00F07884">
              <w:rPr>
                <w:rFonts w:asciiTheme="minorHAnsi" w:eastAsia="Times New Roman" w:hAnsiTheme="minorHAnsi" w:cstheme="minorHAnsi"/>
                <w:iCs w:val="0"/>
                <w:szCs w:val="22"/>
              </w:rPr>
              <w:t>dane Urzędu Gminy w Liskowie</w:t>
            </w:r>
          </w:p>
          <w:p w14:paraId="6D64182E" w14:textId="7AB9257A" w:rsidR="00B957C2" w:rsidRDefault="00AA4BC1"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osób korzystających z obiektów infrastruktury (innych niż budynki mieszkalne) zlokalizowanych na rewitalizowanych obszarach (użytkownicy/rok) </w:t>
            </w:r>
            <w:r w:rsidR="00B957C2">
              <w:rPr>
                <w:rFonts w:asciiTheme="minorHAnsi" w:eastAsia="Times New Roman" w:hAnsiTheme="minorHAnsi" w:cstheme="minorHAnsi"/>
                <w:iCs w:val="0"/>
                <w:szCs w:val="22"/>
              </w:rPr>
              <w:t>– 50</w:t>
            </w:r>
          </w:p>
          <w:p w14:paraId="1ED9862B" w14:textId="18A979A3" w:rsidR="00AA4BC1" w:rsidRPr="00A450DC" w:rsidRDefault="00B957C2" w:rsidP="003D14E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Sposób oceny – szacunkowe dane zarządcy obiektu</w:t>
            </w:r>
          </w:p>
        </w:tc>
      </w:tr>
      <w:tr w:rsidR="00AA4BC1" w:rsidRPr="00C730CE" w14:paraId="5073375D" w14:textId="77777777" w:rsidTr="003D14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45AAAD3" w14:textId="77777777" w:rsidR="00AA4BC1" w:rsidRPr="00C730CE" w:rsidRDefault="00AA4BC1" w:rsidP="003D14E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75581D91" w14:textId="77777777" w:rsidR="00AA4BC1" w:rsidRPr="00C730CE" w:rsidRDefault="00AA4BC1" w:rsidP="003D14E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AA4BC1" w:rsidRPr="00C730CE" w14:paraId="4123CA2A" w14:textId="77777777" w:rsidTr="003D14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6EBF8E04" w14:textId="77777777" w:rsidR="00AA4BC1" w:rsidRPr="00C20338" w:rsidRDefault="00AA4BC1" w:rsidP="003D14E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45B80EFD" w14:textId="1706C1AB" w:rsidR="00AA4BC1" w:rsidRPr="001A3049" w:rsidRDefault="0052245E"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Obręb Trzebienie, działka nr 244</w:t>
            </w:r>
          </w:p>
        </w:tc>
      </w:tr>
      <w:tr w:rsidR="00AA4BC1" w:rsidRPr="00C730CE" w14:paraId="693D522C" w14:textId="77777777" w:rsidTr="003D14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50F8753" w14:textId="0266ACD8" w:rsidR="00AA4BC1" w:rsidRPr="00C20338" w:rsidRDefault="00AA4BC1" w:rsidP="003D14E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0FC73B5F" w14:textId="77777777" w:rsidR="00AA4BC1" w:rsidRPr="00C730CE" w:rsidRDefault="00AA4BC1" w:rsidP="003D14E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2025-20</w:t>
            </w:r>
            <w:r>
              <w:rPr>
                <w:rFonts w:asciiTheme="minorHAnsi" w:eastAsia="Times New Roman" w:hAnsiTheme="minorHAnsi" w:cstheme="minorHAnsi"/>
                <w:iCs w:val="0"/>
                <w:szCs w:val="22"/>
              </w:rPr>
              <w:t>27</w:t>
            </w:r>
          </w:p>
        </w:tc>
      </w:tr>
      <w:tr w:rsidR="00AA4BC1" w:rsidRPr="00C730CE" w14:paraId="6556CA39" w14:textId="77777777" w:rsidTr="003D14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08657B2" w14:textId="77777777" w:rsidR="00AA4BC1" w:rsidRPr="00C20338" w:rsidRDefault="00AA4BC1" w:rsidP="003D14E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6CDF2F36" w14:textId="04EE202B" w:rsidR="00AA4BC1" w:rsidRDefault="00AA4BC1" w:rsidP="003D14E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1</w:t>
            </w:r>
            <w:r w:rsidR="005411E9">
              <w:rPr>
                <w:rFonts w:asciiTheme="minorHAnsi" w:eastAsia="Times New Roman" w:hAnsiTheme="minorHAnsi" w:cstheme="minorHAnsi"/>
                <w:iCs w:val="0"/>
                <w:szCs w:val="22"/>
              </w:rPr>
              <w:t xml:space="preserve"> 00</w:t>
            </w:r>
            <w:r>
              <w:rPr>
                <w:rFonts w:asciiTheme="minorHAnsi" w:eastAsia="Times New Roman" w:hAnsiTheme="minorHAnsi" w:cstheme="minorHAnsi"/>
                <w:iCs w:val="0"/>
                <w:szCs w:val="22"/>
              </w:rPr>
              <w:t>0 000,00 zł</w:t>
            </w:r>
          </w:p>
          <w:p w14:paraId="49232BDE" w14:textId="77777777" w:rsidR="00AA4BC1" w:rsidRPr="00DB3C0F" w:rsidRDefault="00AA4BC1" w:rsidP="003D14E3">
            <w:pPr>
              <w:jc w:val="left"/>
              <w:cnfStyle w:val="000000010000" w:firstRow="0" w:lastRow="0" w:firstColumn="0" w:lastColumn="0" w:oddVBand="0" w:evenVBand="0" w:oddHBand="0" w:evenHBand="1" w:firstRowFirstColumn="0" w:firstRowLastColumn="0" w:lastRowFirstColumn="0" w:lastRowLastColumn="0"/>
              <w:rPr>
                <w:rFonts w:eastAsia="Times New Roman"/>
                <w:iCs w:val="0"/>
                <w:szCs w:val="22"/>
              </w:rPr>
            </w:pPr>
          </w:p>
        </w:tc>
      </w:tr>
      <w:tr w:rsidR="00AA4BC1" w:rsidRPr="00C730CE" w14:paraId="4F51517A" w14:textId="77777777" w:rsidTr="003D14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4D98E019" w14:textId="77777777" w:rsidR="00AA4BC1" w:rsidRPr="00C730CE" w:rsidRDefault="00AA4BC1" w:rsidP="003D14E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7CD9EE6D" w14:textId="77777777" w:rsidR="00AA4BC1" w:rsidRPr="001A3049" w:rsidRDefault="00AA4BC1" w:rsidP="003D14E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4F9CD983" w14:textId="77777777" w:rsidR="00AA4BC1" w:rsidRPr="00C730CE" w:rsidRDefault="00AA4BC1" w:rsidP="003D14E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2749D344" w14:textId="689B4117" w:rsidR="00E13E34" w:rsidRDefault="008210DE" w:rsidP="00E13E34">
      <w:pPr>
        <w:pStyle w:val="Nagwek31"/>
        <w:numPr>
          <w:ilvl w:val="0"/>
          <w:numId w:val="3"/>
        </w:numPr>
        <w:spacing w:before="100" w:afterAutospacing="0"/>
        <w:rPr>
          <w:rFonts w:eastAsia="Calibri"/>
          <w:sz w:val="22"/>
          <w:szCs w:val="20"/>
        </w:rPr>
      </w:pPr>
      <w:bookmarkStart w:id="239" w:name="_Toc192872830"/>
      <w:r>
        <w:rPr>
          <w:rFonts w:eastAsia="Calibri"/>
          <w:sz w:val="22"/>
          <w:szCs w:val="20"/>
        </w:rPr>
        <w:t>Nadanie nowych funkcji świetlicy wiejskiej w Wygodzie</w:t>
      </w:r>
      <w:bookmarkEnd w:id="239"/>
    </w:p>
    <w:tbl>
      <w:tblPr>
        <w:tblStyle w:val="Jasnasiatkaakcent1"/>
        <w:tblW w:w="5000" w:type="pct"/>
        <w:tblLook w:val="0480" w:firstRow="0" w:lastRow="0" w:firstColumn="1" w:lastColumn="0" w:noHBand="0" w:noVBand="1"/>
      </w:tblPr>
      <w:tblGrid>
        <w:gridCol w:w="2592"/>
        <w:gridCol w:w="6460"/>
      </w:tblGrid>
      <w:tr w:rsidR="00C068AF" w:rsidRPr="00C730CE" w14:paraId="63356C85" w14:textId="77777777" w:rsidTr="00C3581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2F36FCD9" w14:textId="2043FA20" w:rsidR="00C068AF" w:rsidRPr="00C730CE" w:rsidRDefault="00C068AF" w:rsidP="00C358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w:t>
            </w:r>
            <w:r w:rsidR="008210DE">
              <w:rPr>
                <w:rFonts w:asciiTheme="minorHAnsi" w:eastAsia="Times New Roman" w:hAnsiTheme="minorHAnsi" w:cstheme="minorHAnsi"/>
                <w:iCs w:val="0"/>
                <w:szCs w:val="22"/>
              </w:rPr>
              <w:t>3</w:t>
            </w:r>
          </w:p>
        </w:tc>
        <w:tc>
          <w:tcPr>
            <w:tcW w:w="3568" w:type="pct"/>
            <w:hideMark/>
          </w:tcPr>
          <w:p w14:paraId="6B8EE007" w14:textId="36CDC28C" w:rsidR="00C068AF" w:rsidRPr="00C730CE" w:rsidRDefault="008210DE" w:rsidP="00C358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Pr>
                <w:rFonts w:asciiTheme="minorHAnsi" w:eastAsia="Times New Roman" w:hAnsiTheme="minorHAnsi" w:cstheme="minorHAnsi"/>
                <w:b/>
                <w:iCs w:val="0"/>
                <w:szCs w:val="22"/>
              </w:rPr>
              <w:t>Nadanie nowych funkcji świetlicy wiejskiej w Wygodzie</w:t>
            </w:r>
          </w:p>
        </w:tc>
      </w:tr>
      <w:tr w:rsidR="00C068AF" w:rsidRPr="00C730CE" w14:paraId="0F32034F" w14:textId="77777777" w:rsidTr="00C3581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13910D73" w14:textId="77777777" w:rsidR="00C068AF" w:rsidRPr="00C730CE" w:rsidRDefault="00C068AF" w:rsidP="00C358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3EBDB42B" w14:textId="77777777" w:rsidR="00C068AF" w:rsidRPr="006571A1"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6571A1">
              <w:rPr>
                <w:rFonts w:asciiTheme="minorHAnsi" w:eastAsia="Times New Roman" w:hAnsiTheme="minorHAnsi" w:cstheme="minorHAnsi"/>
                <w:iCs w:val="0"/>
                <w:szCs w:val="22"/>
              </w:rPr>
              <w:t>Niski poziom integracji społecznej</w:t>
            </w:r>
          </w:p>
          <w:p w14:paraId="0EB5A2BA" w14:textId="77777777" w:rsidR="00C068AF" w:rsidRPr="006571A1"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aktywności społecznej mieszkańców</w:t>
            </w:r>
          </w:p>
          <w:p w14:paraId="69306986" w14:textId="77777777" w:rsidR="00C068AF" w:rsidRPr="006571A1"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zróżnicowanej oferty spędzania czasu wolnego dla wszystkich grup mieszkańców</w:t>
            </w:r>
          </w:p>
          <w:p w14:paraId="014D1D1D" w14:textId="77777777" w:rsidR="00C068AF" w:rsidRPr="006571A1"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wykorzystania istniejącej infrastruktury na obszarze rewitalizacji do integracji i aktywizacji mieszkańców</w:t>
            </w:r>
          </w:p>
          <w:p w14:paraId="06629670" w14:textId="77777777" w:rsidR="00C068AF" w:rsidRPr="00C730CE"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P6</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estetyki i funkcjo</w:t>
            </w:r>
            <w:r>
              <w:rPr>
                <w:rFonts w:asciiTheme="minorHAnsi" w:eastAsia="Times New Roman" w:hAnsiTheme="minorHAnsi" w:cstheme="minorHAnsi"/>
                <w:iCs w:val="0"/>
                <w:szCs w:val="22"/>
              </w:rPr>
              <w:t>nalności przestrzeni publicznej</w:t>
            </w:r>
          </w:p>
        </w:tc>
      </w:tr>
      <w:tr w:rsidR="00C068AF" w:rsidRPr="00C730CE" w14:paraId="4B7570D1" w14:textId="77777777" w:rsidTr="00C35814">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0CB5AAA8" w14:textId="77777777" w:rsidR="00C068AF" w:rsidRPr="00C730CE" w:rsidRDefault="00C068AF" w:rsidP="00C358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3060ACA9" w14:textId="77777777" w:rsidR="00C068AF" w:rsidRPr="00D92F97" w:rsidRDefault="00C068AF" w:rsidP="00C35814">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07CCA561" w14:textId="77777777" w:rsidR="00C068AF" w:rsidRPr="002936C4" w:rsidRDefault="00C068AF" w:rsidP="00C35814">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50F12B21" w14:textId="77777777" w:rsidR="00C068AF" w:rsidRPr="002936C4" w:rsidRDefault="00C068AF" w:rsidP="00C35814">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4F106B9D" w14:textId="77777777" w:rsidR="00C068AF" w:rsidRPr="002936C4" w:rsidRDefault="00C068AF" w:rsidP="00C35814">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43FD475E" w14:textId="77777777" w:rsidR="00C068AF" w:rsidRPr="00D92F97" w:rsidRDefault="00C068AF" w:rsidP="00C35814">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3. Tworzenie przyjaznej i dobrze zagospodarowanej przestrzeni publicznej sprzyjającej integracji społecznej i aktywności mieszkańców w zrównoważonym i odpornym na zmiany klimatu środowisku</w:t>
            </w:r>
          </w:p>
          <w:p w14:paraId="66A7B91D" w14:textId="77777777" w:rsidR="00C068AF" w:rsidRPr="00DA14CA" w:rsidRDefault="00C068AF" w:rsidP="00C35814">
            <w:pPr>
              <w:jc w:val="left"/>
              <w:cnfStyle w:val="000000100000" w:firstRow="0" w:lastRow="0" w:firstColumn="0" w:lastColumn="0" w:oddVBand="0" w:evenVBand="0" w:oddHBand="1" w:evenHBand="0" w:firstRowFirstColumn="0" w:firstRowLastColumn="0" w:lastRowFirstColumn="0" w:lastRowLastColumn="0"/>
            </w:pPr>
            <w:r w:rsidRPr="002936C4">
              <w:t>KD.3.1 Przystosowanie zdegradowanej infras</w:t>
            </w:r>
            <w:r>
              <w:t>truktury do potrzeb mieszkańców</w:t>
            </w:r>
          </w:p>
        </w:tc>
      </w:tr>
      <w:tr w:rsidR="00C068AF" w:rsidRPr="00C730CE" w14:paraId="58404CE8" w14:textId="77777777" w:rsidTr="00C3581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7375CF40" w14:textId="77777777" w:rsidR="00C068AF" w:rsidRPr="00C730CE" w:rsidRDefault="00C068AF" w:rsidP="00C358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21E7DB3E" w14:textId="75DA83C5" w:rsidR="004C5FEA" w:rsidRDefault="008210DE"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Na terenie sołectwa Wygoda, sąsiadując</w:t>
            </w:r>
            <w:r w:rsidR="00C35814">
              <w:rPr>
                <w:rFonts w:asciiTheme="minorHAnsi" w:eastAsia="Times New Roman" w:hAnsiTheme="minorHAnsi" w:cstheme="minorHAnsi"/>
                <w:iCs w:val="0"/>
                <w:szCs w:val="22"/>
              </w:rPr>
              <w:t>ego z</w:t>
            </w:r>
            <w:r>
              <w:rPr>
                <w:rFonts w:asciiTheme="minorHAnsi" w:eastAsia="Times New Roman" w:hAnsiTheme="minorHAnsi" w:cstheme="minorHAnsi"/>
                <w:iCs w:val="0"/>
                <w:szCs w:val="22"/>
              </w:rPr>
              <w:t xml:space="preserve"> podobszarami rewitalizacji Lisków, Zakrzyn, Zakrzyn-Kolonia i Annopol, </w:t>
            </w:r>
            <w:r>
              <w:rPr>
                <w:rFonts w:asciiTheme="minorHAnsi" w:eastAsia="Times New Roman" w:hAnsiTheme="minorHAnsi" w:cstheme="minorHAnsi"/>
                <w:iCs w:val="0"/>
                <w:szCs w:val="22"/>
              </w:rPr>
              <w:lastRenderedPageBreak/>
              <w:t xml:space="preserve">zlokalizowana jest świetlica wiejska, w złym stanie technicznym. </w:t>
            </w:r>
            <w:r w:rsidR="004C5FEA">
              <w:rPr>
                <w:rFonts w:asciiTheme="minorHAnsi" w:eastAsia="Times New Roman" w:hAnsiTheme="minorHAnsi" w:cstheme="minorHAnsi"/>
                <w:iCs w:val="0"/>
                <w:szCs w:val="22"/>
              </w:rPr>
              <w:t xml:space="preserve">Sołectwo Wygoda jest dobrym miejscem do spędzania czasu wolnego przez mieszkańców obszaru rewitalizacji ze względu na bliskość i obecność wielu terenów leśnych. Rewitalizacja świetlicy wiejskiej w Wygodzie, pozwoliłaby na wykorzystanie zdegradowanej infrastruktury na cele integracji mieszkańców obszarów rewitalizacji, </w:t>
            </w:r>
            <w:r w:rsidR="004C5FEA" w:rsidRPr="004C5FEA">
              <w:rPr>
                <w:rFonts w:asciiTheme="minorHAnsi" w:eastAsia="Times New Roman" w:hAnsiTheme="minorHAnsi" w:cstheme="minorHAnsi"/>
                <w:iCs w:val="0"/>
                <w:szCs w:val="22"/>
              </w:rPr>
              <w:t>tworząc przestrzeń sprzyjającą spotkaniom, organizacji wydarzeń społecznych oraz aktywizacji lokalnej społeczności. Odnowiona świetlica mogłaby stać się miejscem wspólnych inicjatyw kulturalnych, edukacyjnych i rekreacyjnych, angażując mieszkańców w różnym wieku. Dzięki modernizacji obiektu i dostosowaniu go do współczesnych potrzeb, mieszkańcy obszaru rewitalizacji zyskaliby komfortowe warunki do spędzania wolnego czasu, rozwijania zainteresowań oraz budowania więzi sąsiedzkich, co przyczyniłoby się do wzrostu poczucia wspólnoty i poprawy jakości życia społecznego.</w:t>
            </w:r>
          </w:p>
          <w:p w14:paraId="7E13BEF0" w14:textId="77777777" w:rsidR="004C5FEA" w:rsidRDefault="004C5FEA"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zakłada:</w:t>
            </w:r>
          </w:p>
          <w:p w14:paraId="5B688AF2" w14:textId="09EE0739" w:rsidR="004C5FEA" w:rsidRDefault="004C5FEA"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modernizację</w:t>
            </w:r>
            <w:r w:rsidR="008210DE" w:rsidRPr="004C5FEA">
              <w:rPr>
                <w:rFonts w:asciiTheme="minorHAnsi" w:eastAsia="Times New Roman" w:hAnsiTheme="minorHAnsi" w:cstheme="minorHAnsi"/>
                <w:iCs w:val="0"/>
                <w:szCs w:val="22"/>
              </w:rPr>
              <w:t xml:space="preserve"> ob</w:t>
            </w:r>
            <w:r>
              <w:rPr>
                <w:rFonts w:asciiTheme="minorHAnsi" w:eastAsia="Times New Roman" w:hAnsiTheme="minorHAnsi" w:cstheme="minorHAnsi"/>
                <w:iCs w:val="0"/>
                <w:szCs w:val="22"/>
              </w:rPr>
              <w:t>iektu wraz z terenem przyległym;</w:t>
            </w:r>
          </w:p>
          <w:p w14:paraId="5F27D8E7" w14:textId="77777777" w:rsidR="004C5FEA" w:rsidRPr="004C5FEA" w:rsidRDefault="004C5FEA"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4C5FEA">
              <w:rPr>
                <w:rFonts w:asciiTheme="minorHAnsi" w:eastAsia="Times New Roman" w:hAnsiTheme="minorHAnsi" w:cstheme="minorHAnsi"/>
                <w:iCs w:val="0"/>
                <w:szCs w:val="22"/>
              </w:rPr>
              <w:t xml:space="preserve">doposażenie świetlicy wiejskiej w celu stworzenia oferty i warunków do spędzania czasu wolnego przez mieszkańców z różnych grup wiekowych; </w:t>
            </w:r>
          </w:p>
          <w:p w14:paraId="5CD5E109" w14:textId="349D7FA2" w:rsidR="004C5FEA" w:rsidRPr="004C5FEA" w:rsidRDefault="004C5FEA"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4C5FEA">
              <w:rPr>
                <w:rFonts w:asciiTheme="minorHAnsi" w:eastAsia="Times New Roman" w:hAnsiTheme="minorHAnsi" w:cstheme="minorHAnsi"/>
                <w:iCs w:val="0"/>
                <w:szCs w:val="22"/>
              </w:rPr>
              <w:t>organizację spotkań/wydarzeń, imprez plenerowych w zmodernizowanym</w:t>
            </w:r>
            <w:r w:rsidR="00C35814">
              <w:rPr>
                <w:rFonts w:asciiTheme="minorHAnsi" w:eastAsia="Times New Roman" w:hAnsiTheme="minorHAnsi" w:cstheme="minorHAnsi"/>
                <w:iCs w:val="0"/>
                <w:szCs w:val="22"/>
              </w:rPr>
              <w:t xml:space="preserve"> obiekcie i terenie wokół niego;</w:t>
            </w:r>
          </w:p>
          <w:p w14:paraId="0B97BD0C" w14:textId="7230CEBD" w:rsidR="004C5FEA" w:rsidRDefault="004C5FEA"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8210DE">
              <w:rPr>
                <w:rFonts w:asciiTheme="minorHAnsi" w:eastAsia="Times New Roman" w:hAnsiTheme="minorHAnsi" w:cstheme="minorHAnsi"/>
                <w:iCs w:val="0"/>
                <w:szCs w:val="22"/>
              </w:rPr>
              <w:t>udostępnienie zorganizowanej przestrzeni i infrastruktury dla działalności Koła Gospodyń Wiejskich w Wygodzie.</w:t>
            </w:r>
          </w:p>
          <w:p w14:paraId="3636329C" w14:textId="72F2F309" w:rsidR="00C068AF" w:rsidRPr="00A450DC" w:rsidRDefault="00FA6E5B"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Zmodernizowana</w:t>
            </w:r>
            <w:r w:rsidR="00C068AF" w:rsidRPr="00E13E34">
              <w:rPr>
                <w:rFonts w:asciiTheme="minorHAnsi" w:eastAsia="Times New Roman" w:hAnsiTheme="minorHAnsi" w:cstheme="minorHAnsi"/>
                <w:iCs w:val="0"/>
                <w:szCs w:val="22"/>
              </w:rPr>
              <w:t xml:space="preserve"> przestrzeń będzie służyła akty</w:t>
            </w:r>
            <w:r w:rsidR="00C068AF">
              <w:rPr>
                <w:rFonts w:asciiTheme="minorHAnsi" w:eastAsia="Times New Roman" w:hAnsiTheme="minorHAnsi" w:cstheme="minorHAnsi"/>
                <w:iCs w:val="0"/>
                <w:szCs w:val="22"/>
              </w:rPr>
              <w:t xml:space="preserve">wizacji i integracji społecznej i przyczyni się do poprawy jakości życia społecznego. </w:t>
            </w:r>
          </w:p>
        </w:tc>
      </w:tr>
      <w:tr w:rsidR="00C068AF" w:rsidRPr="00C730CE" w14:paraId="074E116B" w14:textId="77777777" w:rsidTr="00C35814">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35D35000" w14:textId="044D363D" w:rsidR="00C068AF" w:rsidRPr="00C730CE" w:rsidRDefault="00C068AF" w:rsidP="00C358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Opis działań zapewniających dostępność osobom ze szczególnymi potrzebami</w:t>
            </w:r>
          </w:p>
        </w:tc>
        <w:tc>
          <w:tcPr>
            <w:tcW w:w="3568" w:type="pct"/>
            <w:hideMark/>
          </w:tcPr>
          <w:p w14:paraId="06B0E32D" w14:textId="77777777" w:rsidR="00C068AF" w:rsidRPr="00F07884" w:rsidRDefault="00C068AF" w:rsidP="00C3581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4B07DA49" w14:textId="77777777" w:rsidR="00C068AF" w:rsidRPr="00852C9A" w:rsidRDefault="00C068AF" w:rsidP="00C3581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C068AF" w:rsidRPr="00C730CE" w14:paraId="194F8437" w14:textId="77777777" w:rsidTr="00C35814">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58FEE2C0" w14:textId="77777777" w:rsidR="00C068AF" w:rsidRPr="00C730CE" w:rsidRDefault="00C068AF" w:rsidP="00C358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7377AE77" w14:textId="77777777" w:rsidR="00C35814" w:rsidRPr="00F0788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Modernizacja obiektu ważnego dla </w:t>
            </w:r>
            <w:r>
              <w:rPr>
                <w:rFonts w:asciiTheme="minorHAnsi" w:eastAsia="Times New Roman" w:hAnsiTheme="minorHAnsi" w:cstheme="minorHAnsi"/>
                <w:iCs w:val="0"/>
                <w:szCs w:val="22"/>
              </w:rPr>
              <w:t>mieszkańców obszaru rewitalizacji</w:t>
            </w:r>
            <w:r w:rsidRPr="00F07884">
              <w:rPr>
                <w:rFonts w:asciiTheme="minorHAnsi" w:eastAsia="Times New Roman" w:hAnsiTheme="minorHAnsi" w:cstheme="minorHAnsi"/>
                <w:iCs w:val="0"/>
                <w:szCs w:val="22"/>
              </w:rPr>
              <w:t>;</w:t>
            </w:r>
          </w:p>
          <w:p w14:paraId="601FEA46" w14:textId="77777777" w:rsidR="00C3581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Przystosowanie zdegradowanej infras</w:t>
            </w:r>
            <w:r>
              <w:rPr>
                <w:rFonts w:asciiTheme="minorHAnsi" w:eastAsia="Times New Roman" w:hAnsiTheme="minorHAnsi" w:cstheme="minorHAnsi"/>
                <w:iCs w:val="0"/>
                <w:szCs w:val="22"/>
              </w:rPr>
              <w:t xml:space="preserve">truktury do potrzeb mieszkańców; </w:t>
            </w:r>
          </w:p>
          <w:p w14:paraId="1757A37F" w14:textId="77777777" w:rsidR="00C35814" w:rsidRPr="00F0788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Poprawa funkcjonalności, wyglądu i estetyki przestrzeni publicznej w </w:t>
            </w:r>
            <w:r>
              <w:rPr>
                <w:rFonts w:asciiTheme="minorHAnsi" w:eastAsia="Times New Roman" w:hAnsiTheme="minorHAnsi" w:cstheme="minorHAnsi"/>
                <w:iCs w:val="0"/>
                <w:szCs w:val="22"/>
              </w:rPr>
              <w:t>sąsiedztwie obszaru rewitalizacji</w:t>
            </w:r>
            <w:r w:rsidRPr="00F07884">
              <w:rPr>
                <w:rFonts w:asciiTheme="minorHAnsi" w:eastAsia="Times New Roman" w:hAnsiTheme="minorHAnsi" w:cstheme="minorHAnsi"/>
                <w:iCs w:val="0"/>
                <w:szCs w:val="22"/>
              </w:rPr>
              <w:t>;</w:t>
            </w:r>
          </w:p>
          <w:p w14:paraId="0A9BB9FA" w14:textId="77777777" w:rsidR="00C35814" w:rsidRPr="00F0788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przyjaznego miejsca spotkań i integracji mieszkańców;</w:t>
            </w:r>
          </w:p>
          <w:p w14:paraId="042EAA1C" w14:textId="77777777" w:rsidR="00C3581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warunków do spędzenia czasu wolnego;</w:t>
            </w:r>
          </w:p>
          <w:p w14:paraId="0D40B656" w14:textId="77777777" w:rsidR="00C3581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Rozwój zróżnicowanej oferty spędzania czasu wolnego dla wszystkich grup wiekowych;</w:t>
            </w:r>
          </w:p>
          <w:p w14:paraId="069FC3A2" w14:textId="6A3139CC" w:rsidR="00C35814" w:rsidRPr="00C3581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poziomu wykluczenia społecznego wskutek zwiększenia dostępności </w:t>
            </w:r>
            <w:r>
              <w:rPr>
                <w:rFonts w:asciiTheme="minorHAnsi" w:eastAsia="Times New Roman" w:hAnsiTheme="minorHAnsi" w:cstheme="minorHAnsi"/>
                <w:iCs w:val="0"/>
                <w:szCs w:val="22"/>
              </w:rPr>
              <w:t>oferty spędzania czasu wolnego w pobliżu miejscu zamieszkania</w:t>
            </w:r>
            <w:r w:rsidRPr="00C35814">
              <w:rPr>
                <w:rFonts w:asciiTheme="minorHAnsi" w:eastAsia="Times New Roman" w:hAnsiTheme="minorHAnsi" w:cstheme="minorHAnsi"/>
                <w:iCs w:val="0"/>
                <w:szCs w:val="22"/>
              </w:rPr>
              <w:t xml:space="preserve">; </w:t>
            </w:r>
          </w:p>
          <w:p w14:paraId="12BDA658" w14:textId="77777777" w:rsidR="00C35814" w:rsidRDefault="00C35814"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problemów społecznych poprzez wzrost aktywności i integracji społecznej, ożywienie społeczne </w:t>
            </w:r>
            <w:r>
              <w:rPr>
                <w:rFonts w:asciiTheme="minorHAnsi" w:eastAsia="Times New Roman" w:hAnsiTheme="minorHAnsi" w:cstheme="minorHAnsi"/>
                <w:iCs w:val="0"/>
                <w:szCs w:val="22"/>
              </w:rPr>
              <w:t xml:space="preserve">mieszkańców </w:t>
            </w:r>
            <w:r w:rsidRPr="00F07884">
              <w:rPr>
                <w:rFonts w:asciiTheme="minorHAnsi" w:eastAsia="Times New Roman" w:hAnsiTheme="minorHAnsi" w:cstheme="minorHAnsi"/>
                <w:iCs w:val="0"/>
                <w:szCs w:val="22"/>
              </w:rPr>
              <w:t>obszaru rewitalizacji</w:t>
            </w:r>
            <w:r>
              <w:rPr>
                <w:rFonts w:asciiTheme="minorHAnsi" w:eastAsia="Times New Roman" w:hAnsiTheme="minorHAnsi" w:cstheme="minorHAnsi"/>
                <w:iCs w:val="0"/>
                <w:szCs w:val="22"/>
              </w:rPr>
              <w:t xml:space="preserve"> w przyjaznym środowisku;</w:t>
            </w:r>
          </w:p>
          <w:p w14:paraId="36E6B7B5" w14:textId="77777777" w:rsidR="00CD685E" w:rsidRDefault="00CD685E" w:rsidP="00CD685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Organizacja wydarzeń/spotkań dla mieszkańców</w:t>
            </w:r>
            <w:r>
              <w:rPr>
                <w:rFonts w:asciiTheme="minorHAnsi" w:eastAsia="Times New Roman" w:hAnsiTheme="minorHAnsi" w:cstheme="minorHAnsi"/>
                <w:iCs w:val="0"/>
                <w:szCs w:val="22"/>
              </w:rPr>
              <w:t xml:space="preserve"> gminy, w</w:t>
            </w:r>
            <w:r w:rsidRPr="00F07884">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 xml:space="preserve">tym </w:t>
            </w:r>
            <w:r w:rsidRPr="00F07884">
              <w:rPr>
                <w:rFonts w:asciiTheme="minorHAnsi" w:eastAsia="Times New Roman" w:hAnsiTheme="minorHAnsi" w:cstheme="minorHAnsi"/>
                <w:iCs w:val="0"/>
                <w:szCs w:val="22"/>
              </w:rPr>
              <w:t>obszaru rewitalizowanego</w:t>
            </w:r>
            <w:r>
              <w:rPr>
                <w:rFonts w:asciiTheme="minorHAnsi" w:eastAsia="Times New Roman" w:hAnsiTheme="minorHAnsi" w:cstheme="minorHAnsi"/>
                <w:iCs w:val="0"/>
                <w:szCs w:val="22"/>
              </w:rPr>
              <w:t>,</w:t>
            </w:r>
            <w:r w:rsidRPr="00F07884">
              <w:rPr>
                <w:rFonts w:asciiTheme="minorHAnsi" w:eastAsia="Times New Roman" w:hAnsiTheme="minorHAnsi" w:cstheme="minorHAnsi"/>
                <w:iCs w:val="0"/>
                <w:szCs w:val="22"/>
              </w:rPr>
              <w:t xml:space="preserve"> w zmodernizowanym obiekcie, w tym również dla osób z niepełnoprawnościami</w:t>
            </w:r>
            <w:r>
              <w:rPr>
                <w:rFonts w:asciiTheme="minorHAnsi" w:eastAsia="Times New Roman" w:hAnsiTheme="minorHAnsi" w:cstheme="minorHAnsi"/>
                <w:iCs w:val="0"/>
                <w:szCs w:val="22"/>
              </w:rPr>
              <w:t>;</w:t>
            </w:r>
          </w:p>
          <w:p w14:paraId="5E0E3D5A" w14:textId="3B659FAD" w:rsidR="00CD685E" w:rsidRDefault="00CD685E" w:rsidP="00CD685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lastRenderedPageBreak/>
              <w:t>Poprawa jakości życia społecznego mieszkańców gminy, w tym obszaru rewitalizacji.</w:t>
            </w:r>
          </w:p>
          <w:p w14:paraId="110D2530" w14:textId="77777777" w:rsidR="00C068AF" w:rsidRPr="00BE168A" w:rsidRDefault="00C068AF" w:rsidP="00C35814">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06622D8D" w14:textId="0B3FAF27" w:rsidR="00C068AF" w:rsidRPr="00B957C2" w:rsidRDefault="00C068AF"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wspartych obiektów infrastruktury (innych niż budynki mieszkalne) zlokalizowanych </w:t>
            </w:r>
            <w:r w:rsidR="00B957C2">
              <w:rPr>
                <w:rFonts w:asciiTheme="minorHAnsi" w:eastAsia="Times New Roman" w:hAnsiTheme="minorHAnsi" w:cstheme="minorHAnsi"/>
                <w:iCs w:val="0"/>
                <w:szCs w:val="22"/>
              </w:rPr>
              <w:t>poza obszarem rewitalizacji, służąca mieszkańc</w:t>
            </w:r>
            <w:r w:rsidR="00125075">
              <w:rPr>
                <w:rFonts w:asciiTheme="minorHAnsi" w:eastAsia="Times New Roman" w:hAnsiTheme="minorHAnsi" w:cstheme="minorHAnsi"/>
                <w:iCs w:val="0"/>
                <w:szCs w:val="22"/>
              </w:rPr>
              <w:t>om</w:t>
            </w:r>
            <w:r w:rsidR="00B957C2">
              <w:rPr>
                <w:rFonts w:asciiTheme="minorHAnsi" w:eastAsia="Times New Roman" w:hAnsiTheme="minorHAnsi" w:cstheme="minorHAnsi"/>
                <w:iCs w:val="0"/>
                <w:szCs w:val="22"/>
              </w:rPr>
              <w:t xml:space="preserve"> obszaru rewitalizacji</w:t>
            </w:r>
            <w:r w:rsidRPr="00B957C2">
              <w:rPr>
                <w:rFonts w:asciiTheme="minorHAnsi" w:eastAsia="Times New Roman" w:hAnsiTheme="minorHAnsi" w:cstheme="minorHAnsi"/>
                <w:iCs w:val="0"/>
                <w:szCs w:val="22"/>
              </w:rPr>
              <w:t xml:space="preserve"> (szt.) - </w:t>
            </w:r>
            <w:r w:rsidR="00B957C2">
              <w:rPr>
                <w:rFonts w:asciiTheme="minorHAnsi" w:eastAsia="Times New Roman" w:hAnsiTheme="minorHAnsi" w:cstheme="minorHAnsi"/>
                <w:iCs w:val="0"/>
                <w:szCs w:val="22"/>
              </w:rPr>
              <w:t>1</w:t>
            </w:r>
          </w:p>
          <w:p w14:paraId="7F7A3C15" w14:textId="77777777" w:rsidR="00C068AF" w:rsidRPr="00F07884" w:rsidRDefault="00C068AF" w:rsidP="00C358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0F5FE4DF" w14:textId="77777777" w:rsidR="00C068AF" w:rsidRPr="00F07884" w:rsidRDefault="00C068AF"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 niepełnosprawnościami (szt.) – 1</w:t>
            </w:r>
          </w:p>
          <w:p w14:paraId="6CDC006C" w14:textId="77777777" w:rsidR="00C068AF" w:rsidRPr="00F07884" w:rsidRDefault="00C068AF" w:rsidP="00C358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4F091F07" w14:textId="77777777" w:rsidR="00C068AF" w:rsidRPr="00F07884" w:rsidRDefault="00C068AF"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niepełnosprawnościami (EFRR/FS/FST) (szt.) – 1</w:t>
            </w:r>
          </w:p>
          <w:p w14:paraId="2BF829AF" w14:textId="77777777" w:rsidR="00C068AF" w:rsidRPr="00F07884" w:rsidRDefault="00C068AF" w:rsidP="00C358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5720C62" w14:textId="77777777" w:rsidR="00C068AF" w:rsidRPr="006F777F" w:rsidRDefault="00C068AF" w:rsidP="00C35814">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5351DB53" w14:textId="77777777" w:rsidR="00C068AF" w:rsidRPr="00F07884" w:rsidRDefault="00C068AF"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Pr>
                <w:rFonts w:asciiTheme="minorHAnsi" w:eastAsia="Times New Roman" w:hAnsiTheme="minorHAnsi" w:cstheme="minorHAnsi"/>
                <w:iCs w:val="0"/>
                <w:szCs w:val="22"/>
              </w:rPr>
              <w:t>zar rewitalizacji (osoby) - 1478</w:t>
            </w:r>
          </w:p>
          <w:p w14:paraId="0657E32F" w14:textId="45F4953C" w:rsidR="00C068AF" w:rsidRPr="00F07884" w:rsidRDefault="00B957C2" w:rsidP="00C358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Sposób oceny – </w:t>
            </w:r>
            <w:r w:rsidR="00C068AF" w:rsidRPr="00F07884">
              <w:rPr>
                <w:rFonts w:asciiTheme="minorHAnsi" w:eastAsia="Times New Roman" w:hAnsiTheme="minorHAnsi" w:cstheme="minorHAnsi"/>
                <w:iCs w:val="0"/>
                <w:szCs w:val="22"/>
              </w:rPr>
              <w:t>dane Urzędu Gminy w Liskowie</w:t>
            </w:r>
          </w:p>
          <w:p w14:paraId="74B3485B" w14:textId="1B52D624" w:rsidR="00C068AF" w:rsidRPr="00F07884" w:rsidRDefault="00C068AF" w:rsidP="00C358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osób korzystających z obiektów infrastruktury (innych niż budynki mieszkalne) zlokalizowanych </w:t>
            </w:r>
            <w:r w:rsidR="00B957C2">
              <w:rPr>
                <w:rFonts w:asciiTheme="minorHAnsi" w:eastAsia="Times New Roman" w:hAnsiTheme="minorHAnsi" w:cstheme="minorHAnsi"/>
                <w:iCs w:val="0"/>
                <w:szCs w:val="22"/>
              </w:rPr>
              <w:t xml:space="preserve">poza obszarem rewitalizacji, przeznaczonych dla mieszkańców obszaru rewitalizacji </w:t>
            </w:r>
            <w:r w:rsidRPr="00F07884">
              <w:rPr>
                <w:rFonts w:asciiTheme="minorHAnsi" w:eastAsia="Times New Roman" w:hAnsiTheme="minorHAnsi" w:cstheme="minorHAnsi"/>
                <w:iCs w:val="0"/>
                <w:szCs w:val="22"/>
              </w:rPr>
              <w:t xml:space="preserve">(użytkownicy/rok) - </w:t>
            </w:r>
            <w:r w:rsidR="00125075">
              <w:rPr>
                <w:rFonts w:asciiTheme="minorHAnsi" w:eastAsia="Times New Roman" w:hAnsiTheme="minorHAnsi" w:cstheme="minorHAnsi"/>
                <w:iCs w:val="0"/>
                <w:szCs w:val="22"/>
              </w:rPr>
              <w:t>50</w:t>
            </w:r>
          </w:p>
          <w:p w14:paraId="1CEBB370" w14:textId="5FEB3B6D" w:rsidR="00C068AF" w:rsidRPr="00A450DC" w:rsidRDefault="00C068AF" w:rsidP="00C358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Sposób oceny – </w:t>
            </w:r>
            <w:r w:rsidR="00B957C2">
              <w:rPr>
                <w:rFonts w:asciiTheme="minorHAnsi" w:eastAsia="Times New Roman" w:hAnsiTheme="minorHAnsi" w:cstheme="minorHAnsi"/>
                <w:iCs w:val="0"/>
                <w:szCs w:val="22"/>
              </w:rPr>
              <w:t>szacunkowe dane zarządcy obiektu</w:t>
            </w:r>
            <w:r w:rsidRPr="00F07884">
              <w:rPr>
                <w:rFonts w:asciiTheme="minorHAnsi" w:eastAsia="Times New Roman" w:hAnsiTheme="minorHAnsi" w:cstheme="minorHAnsi"/>
                <w:iCs w:val="0"/>
                <w:szCs w:val="22"/>
              </w:rPr>
              <w:t xml:space="preserve"> </w:t>
            </w:r>
          </w:p>
        </w:tc>
      </w:tr>
      <w:tr w:rsidR="00C068AF" w:rsidRPr="00C730CE" w14:paraId="34FDFE43" w14:textId="77777777" w:rsidTr="00C358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A8FF21F" w14:textId="10A32B14" w:rsidR="00C068AF" w:rsidRPr="00C730CE" w:rsidRDefault="00C068AF" w:rsidP="00C358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1F485552" w14:textId="77777777" w:rsidR="00C068AF" w:rsidRPr="00C730CE" w:rsidRDefault="00C068AF" w:rsidP="00C358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FA6E5B" w:rsidRPr="00C730CE" w14:paraId="2BBC6777" w14:textId="77777777" w:rsidTr="00C358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65B6DDE2" w14:textId="041BF90D" w:rsidR="00FA6E5B" w:rsidRPr="00C730CE" w:rsidRDefault="00FA6E5B" w:rsidP="00C358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Partnerzy projektu</w:t>
            </w:r>
          </w:p>
        </w:tc>
        <w:tc>
          <w:tcPr>
            <w:tcW w:w="3568" w:type="pct"/>
          </w:tcPr>
          <w:p w14:paraId="336B0570" w14:textId="54E620F0" w:rsidR="00FA6E5B" w:rsidRDefault="00FA6E5B"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A6E5B">
              <w:rPr>
                <w:rFonts w:asciiTheme="minorHAnsi" w:eastAsia="Times New Roman" w:hAnsiTheme="minorHAnsi" w:cstheme="minorHAnsi"/>
                <w:iCs w:val="0"/>
                <w:szCs w:val="22"/>
              </w:rPr>
              <w:t>Koło Gospodyń Wiejskich w Wygodzie</w:t>
            </w:r>
          </w:p>
        </w:tc>
      </w:tr>
      <w:tr w:rsidR="00C068AF" w:rsidRPr="00C730CE" w14:paraId="171D7983" w14:textId="77777777" w:rsidTr="00C358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0F101128" w14:textId="77777777" w:rsidR="00C068AF" w:rsidRPr="00C20338" w:rsidRDefault="00C068AF" w:rsidP="00C358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496EFC86" w14:textId="3FE1E074" w:rsidR="00C068AF" w:rsidRDefault="00627AD8" w:rsidP="00C358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Obręb </w:t>
            </w:r>
            <w:r w:rsidR="001D52ED">
              <w:rPr>
                <w:rFonts w:asciiTheme="minorHAnsi" w:eastAsia="Times New Roman" w:hAnsiTheme="minorHAnsi" w:cstheme="minorHAnsi"/>
                <w:iCs w:val="0"/>
                <w:szCs w:val="22"/>
              </w:rPr>
              <w:t>Wygoda</w:t>
            </w:r>
            <w:r w:rsidR="00C068AF">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działka nr 283 (</w:t>
            </w:r>
            <w:r w:rsidR="001D52ED">
              <w:rPr>
                <w:rFonts w:asciiTheme="minorHAnsi" w:eastAsia="Times New Roman" w:hAnsiTheme="minorHAnsi" w:cstheme="minorHAnsi"/>
                <w:iCs w:val="0"/>
                <w:szCs w:val="22"/>
              </w:rPr>
              <w:t>poza obszarem rewitalizacji)</w:t>
            </w:r>
          </w:p>
          <w:p w14:paraId="766EE393" w14:textId="6E9B020D" w:rsidR="001D52ED" w:rsidRPr="001A3049" w:rsidRDefault="001D52ED" w:rsidP="00C358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D52ED">
              <w:rPr>
                <w:rFonts w:asciiTheme="minorHAnsi" w:eastAsia="Times New Roman" w:hAnsiTheme="minorHAnsi" w:cstheme="minorHAnsi"/>
                <w:iCs w:val="0"/>
                <w:szCs w:val="22"/>
              </w:rPr>
              <w:t>Lokalizacja i projekt spoza wyznaczonego obszaru rewitalizacji, ale sąsiadujący, mający bezpośredni wpływ na wyznaczony obszar rewitalizacji. D</w:t>
            </w:r>
            <w:r>
              <w:rPr>
                <w:rFonts w:asciiTheme="minorHAnsi" w:eastAsia="Times New Roman" w:hAnsiTheme="minorHAnsi" w:cstheme="minorHAnsi"/>
                <w:iCs w:val="0"/>
                <w:szCs w:val="22"/>
              </w:rPr>
              <w:t xml:space="preserve">zieci, młodzież i dorośli </w:t>
            </w:r>
            <w:r w:rsidRPr="001D52ED">
              <w:rPr>
                <w:rFonts w:asciiTheme="minorHAnsi" w:eastAsia="Times New Roman" w:hAnsiTheme="minorHAnsi" w:cstheme="minorHAnsi"/>
                <w:iCs w:val="0"/>
                <w:szCs w:val="22"/>
              </w:rPr>
              <w:t xml:space="preserve">z obszaru rewitalizowanego </w:t>
            </w:r>
            <w:r>
              <w:rPr>
                <w:rFonts w:asciiTheme="minorHAnsi" w:eastAsia="Times New Roman" w:hAnsiTheme="minorHAnsi" w:cstheme="minorHAnsi"/>
                <w:iCs w:val="0"/>
                <w:szCs w:val="22"/>
              </w:rPr>
              <w:t xml:space="preserve">będą korzystać </w:t>
            </w:r>
            <w:r w:rsidRPr="001D52ED">
              <w:rPr>
                <w:rFonts w:asciiTheme="minorHAnsi" w:eastAsia="Times New Roman" w:hAnsiTheme="minorHAnsi" w:cstheme="minorHAnsi"/>
                <w:iCs w:val="0"/>
                <w:szCs w:val="22"/>
              </w:rPr>
              <w:t>z</w:t>
            </w:r>
            <w:r>
              <w:rPr>
                <w:rFonts w:asciiTheme="minorHAnsi" w:eastAsia="Times New Roman" w:hAnsiTheme="minorHAnsi" w:cstheme="minorHAnsi"/>
                <w:iCs w:val="0"/>
                <w:szCs w:val="22"/>
              </w:rPr>
              <w:t>e</w:t>
            </w:r>
            <w:r w:rsidRPr="001D52ED">
              <w:rPr>
                <w:rFonts w:asciiTheme="minorHAnsi" w:eastAsia="Times New Roman" w:hAnsiTheme="minorHAnsi" w:cstheme="minorHAnsi"/>
                <w:iCs w:val="0"/>
                <w:szCs w:val="22"/>
              </w:rPr>
              <w:t xml:space="preserve"> zmodernizowanego obiektu i</w:t>
            </w:r>
            <w:r>
              <w:rPr>
                <w:rFonts w:asciiTheme="minorHAnsi" w:eastAsia="Times New Roman" w:hAnsiTheme="minorHAnsi" w:cstheme="minorHAnsi"/>
                <w:iCs w:val="0"/>
                <w:szCs w:val="22"/>
              </w:rPr>
              <w:t xml:space="preserve"> infrastruktury w miejscowości </w:t>
            </w:r>
            <w:r w:rsidRPr="001D52ED">
              <w:rPr>
                <w:rFonts w:asciiTheme="minorHAnsi" w:eastAsia="Times New Roman" w:hAnsiTheme="minorHAnsi" w:cstheme="minorHAnsi"/>
                <w:iCs w:val="0"/>
                <w:szCs w:val="22"/>
              </w:rPr>
              <w:t xml:space="preserve">sąsiadującej Wygoda, a jednocześnie nie zachodzi konieczność budowy nowych obiektów w </w:t>
            </w:r>
            <w:r>
              <w:rPr>
                <w:rFonts w:asciiTheme="minorHAnsi" w:eastAsia="Times New Roman" w:hAnsiTheme="minorHAnsi" w:cstheme="minorHAnsi"/>
                <w:iCs w:val="0"/>
                <w:szCs w:val="22"/>
              </w:rPr>
              <w:t>Liskowie, Zakrzynie, Zakrzynie-Kolonii i Annopolu</w:t>
            </w:r>
            <w:r w:rsidRPr="001D52ED">
              <w:rPr>
                <w:rFonts w:asciiTheme="minorHAnsi" w:eastAsia="Times New Roman" w:hAnsiTheme="minorHAnsi" w:cstheme="minorHAnsi"/>
                <w:iCs w:val="0"/>
                <w:szCs w:val="22"/>
              </w:rPr>
              <w:t>,</w:t>
            </w:r>
            <w:r>
              <w:rPr>
                <w:rFonts w:asciiTheme="minorHAnsi" w:eastAsia="Times New Roman" w:hAnsiTheme="minorHAnsi" w:cstheme="minorHAnsi"/>
                <w:iCs w:val="0"/>
                <w:szCs w:val="22"/>
              </w:rPr>
              <w:t xml:space="preserve"> </w:t>
            </w:r>
            <w:r w:rsidRPr="001D52ED">
              <w:rPr>
                <w:rFonts w:asciiTheme="minorHAnsi" w:eastAsia="Times New Roman" w:hAnsiTheme="minorHAnsi" w:cstheme="minorHAnsi"/>
                <w:iCs w:val="0"/>
                <w:szCs w:val="22"/>
              </w:rPr>
              <w:t>w sytuacji posiadania obiektu, który może zostać poddany rewitalizacji w miejscowości Wygoda.</w:t>
            </w:r>
          </w:p>
        </w:tc>
      </w:tr>
      <w:tr w:rsidR="00C068AF" w:rsidRPr="00C730CE" w14:paraId="006BE8BC" w14:textId="77777777" w:rsidTr="00C358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0CB5AD9" w14:textId="77777777" w:rsidR="00C068AF" w:rsidRPr="00C20338" w:rsidRDefault="00C068AF" w:rsidP="00C358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746922E0" w14:textId="77777777" w:rsidR="00C068AF" w:rsidRPr="00C730CE"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2025-20</w:t>
            </w:r>
            <w:r>
              <w:rPr>
                <w:rFonts w:asciiTheme="minorHAnsi" w:eastAsia="Times New Roman" w:hAnsiTheme="minorHAnsi" w:cstheme="minorHAnsi"/>
                <w:iCs w:val="0"/>
                <w:szCs w:val="22"/>
              </w:rPr>
              <w:t>27</w:t>
            </w:r>
          </w:p>
        </w:tc>
      </w:tr>
      <w:tr w:rsidR="00C068AF" w:rsidRPr="00C730CE" w14:paraId="09DC52EC" w14:textId="77777777" w:rsidTr="00C358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46CC236D" w14:textId="77777777" w:rsidR="00C068AF" w:rsidRPr="00C20338" w:rsidRDefault="00C068AF" w:rsidP="00C358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2077F01B" w14:textId="5FFE8537" w:rsidR="00C068AF" w:rsidRDefault="001D52ED" w:rsidP="00C358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60</w:t>
            </w:r>
            <w:r w:rsidR="00C068AF">
              <w:rPr>
                <w:rFonts w:asciiTheme="minorHAnsi" w:eastAsia="Times New Roman" w:hAnsiTheme="minorHAnsi" w:cstheme="minorHAnsi"/>
                <w:iCs w:val="0"/>
                <w:szCs w:val="22"/>
              </w:rPr>
              <w:t>0 000,00 zł</w:t>
            </w:r>
          </w:p>
          <w:p w14:paraId="34430324" w14:textId="77777777" w:rsidR="00C068AF" w:rsidRPr="00DB3C0F" w:rsidRDefault="00C068AF" w:rsidP="00C35814">
            <w:pPr>
              <w:jc w:val="left"/>
              <w:cnfStyle w:val="000000100000" w:firstRow="0" w:lastRow="0" w:firstColumn="0" w:lastColumn="0" w:oddVBand="0" w:evenVBand="0" w:oddHBand="1" w:evenHBand="0" w:firstRowFirstColumn="0" w:firstRowLastColumn="0" w:lastRowFirstColumn="0" w:lastRowLastColumn="0"/>
              <w:rPr>
                <w:rFonts w:eastAsia="Times New Roman"/>
                <w:iCs w:val="0"/>
                <w:szCs w:val="22"/>
              </w:rPr>
            </w:pPr>
          </w:p>
        </w:tc>
      </w:tr>
      <w:tr w:rsidR="00C068AF" w:rsidRPr="00C730CE" w14:paraId="058659CC" w14:textId="77777777" w:rsidTr="00C358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465EF37" w14:textId="77777777" w:rsidR="00C068AF" w:rsidRPr="00C730CE" w:rsidRDefault="00C068AF" w:rsidP="00C358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3596F5C3" w14:textId="77777777" w:rsidR="00C068AF" w:rsidRPr="001A3049"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7B5EF913" w14:textId="77777777" w:rsidR="00C068AF" w:rsidRPr="00C730CE" w:rsidRDefault="00C068AF" w:rsidP="00C358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58077CD9" w14:textId="59105826" w:rsidR="00C068AF" w:rsidRDefault="00D2437F" w:rsidP="00E13E34">
      <w:pPr>
        <w:pStyle w:val="Nagwek31"/>
        <w:numPr>
          <w:ilvl w:val="0"/>
          <w:numId w:val="3"/>
        </w:numPr>
        <w:spacing w:before="100" w:afterAutospacing="0"/>
        <w:rPr>
          <w:rFonts w:eastAsia="Calibri"/>
          <w:sz w:val="22"/>
          <w:szCs w:val="20"/>
        </w:rPr>
      </w:pPr>
      <w:bookmarkStart w:id="240" w:name="_Toc192872831"/>
      <w:r>
        <w:rPr>
          <w:rFonts w:eastAsia="Calibri"/>
          <w:sz w:val="22"/>
          <w:szCs w:val="20"/>
        </w:rPr>
        <w:t>Aktywizacja mieszkańców i modernizacja świetlicy wiejskiej w Pyczku</w:t>
      </w:r>
      <w:bookmarkEnd w:id="240"/>
    </w:p>
    <w:tbl>
      <w:tblPr>
        <w:tblStyle w:val="Jasnasiatkaakcent1"/>
        <w:tblW w:w="5000" w:type="pct"/>
        <w:tblLook w:val="0480" w:firstRow="0" w:lastRow="0" w:firstColumn="1" w:lastColumn="0" w:noHBand="0" w:noVBand="1"/>
      </w:tblPr>
      <w:tblGrid>
        <w:gridCol w:w="2592"/>
        <w:gridCol w:w="6460"/>
      </w:tblGrid>
      <w:tr w:rsidR="00D2437F" w:rsidRPr="00C730CE" w14:paraId="34E04596" w14:textId="77777777" w:rsidTr="005F4E4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5E6AB876" w14:textId="2526164C" w:rsidR="00D2437F" w:rsidRPr="00C730CE" w:rsidRDefault="00D2437F" w:rsidP="005F4E4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4</w:t>
            </w:r>
          </w:p>
        </w:tc>
        <w:tc>
          <w:tcPr>
            <w:tcW w:w="3568" w:type="pct"/>
            <w:hideMark/>
          </w:tcPr>
          <w:p w14:paraId="3F337A1B" w14:textId="2F15BD17" w:rsidR="00D2437F" w:rsidRPr="00C730CE" w:rsidRDefault="00DD3CEA"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DD3CEA">
              <w:rPr>
                <w:rFonts w:asciiTheme="minorHAnsi" w:eastAsia="Times New Roman" w:hAnsiTheme="minorHAnsi" w:cstheme="minorHAnsi"/>
                <w:b/>
                <w:iCs w:val="0"/>
                <w:szCs w:val="22"/>
              </w:rPr>
              <w:t>Aktywizacja mieszkańców i modernizacja świetlicy wiejskiej w Pyczku</w:t>
            </w:r>
          </w:p>
        </w:tc>
      </w:tr>
      <w:tr w:rsidR="00D2437F" w:rsidRPr="00C730CE" w14:paraId="53E49BB8" w14:textId="77777777" w:rsidTr="005F4E4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1ADA54ED" w14:textId="77777777" w:rsidR="00D2437F" w:rsidRPr="00C730CE" w:rsidRDefault="00D2437F"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Zdiagnozowane prob</w:t>
            </w:r>
            <w:r>
              <w:rPr>
                <w:rFonts w:asciiTheme="minorHAnsi" w:eastAsia="Times New Roman" w:hAnsiTheme="minorHAnsi" w:cstheme="minorHAnsi"/>
                <w:iCs w:val="0"/>
                <w:szCs w:val="22"/>
              </w:rPr>
              <w:t>lemy, na które odpowiada przedsięwzięcie</w:t>
            </w:r>
          </w:p>
        </w:tc>
        <w:tc>
          <w:tcPr>
            <w:tcW w:w="3568" w:type="pct"/>
            <w:hideMark/>
          </w:tcPr>
          <w:p w14:paraId="44F8BBE0" w14:textId="77777777" w:rsidR="00D2437F" w:rsidRPr="006571A1"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6571A1">
              <w:rPr>
                <w:rFonts w:asciiTheme="minorHAnsi" w:eastAsia="Times New Roman" w:hAnsiTheme="minorHAnsi" w:cstheme="minorHAnsi"/>
                <w:iCs w:val="0"/>
                <w:szCs w:val="22"/>
              </w:rPr>
              <w:t>Niski poziom integracji społecznej</w:t>
            </w:r>
          </w:p>
          <w:p w14:paraId="154C478F" w14:textId="77777777" w:rsidR="00D2437F" w:rsidRPr="006571A1"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aktywności społecznej mieszkańców</w:t>
            </w:r>
          </w:p>
          <w:p w14:paraId="2A6201DB" w14:textId="77777777" w:rsidR="00D2437F" w:rsidRPr="006571A1"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zróżnicowanej oferty spędzania czasu wolnego dla wszystkich grup mieszkańców</w:t>
            </w:r>
          </w:p>
          <w:p w14:paraId="0CEDFE49" w14:textId="77777777" w:rsidR="00D2437F" w:rsidRPr="006571A1"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wykorzystania istniejącej infrastruktury na obszarze rewitalizacji do integracji i aktywizacji mieszkańców</w:t>
            </w:r>
          </w:p>
          <w:p w14:paraId="2140F430" w14:textId="77777777" w:rsidR="00D2437F" w:rsidRPr="00C730CE"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P6</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estetyki i funkcjo</w:t>
            </w:r>
            <w:r>
              <w:rPr>
                <w:rFonts w:asciiTheme="minorHAnsi" w:eastAsia="Times New Roman" w:hAnsiTheme="minorHAnsi" w:cstheme="minorHAnsi"/>
                <w:iCs w:val="0"/>
                <w:szCs w:val="22"/>
              </w:rPr>
              <w:t>nalności przestrzeni publicznej</w:t>
            </w:r>
          </w:p>
        </w:tc>
      </w:tr>
      <w:tr w:rsidR="00D2437F" w:rsidRPr="00C730CE" w14:paraId="56B99ED8" w14:textId="77777777" w:rsidTr="005F4E44">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0436CA39" w14:textId="77777777" w:rsidR="00D2437F" w:rsidRPr="00C730CE" w:rsidRDefault="00D2437F"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44F8A128" w14:textId="77777777" w:rsidR="00D2437F" w:rsidRPr="00D92F97" w:rsidRDefault="00D2437F" w:rsidP="005F4E44">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114B5B11" w14:textId="77777777" w:rsidR="00D2437F" w:rsidRPr="002936C4" w:rsidRDefault="00D2437F" w:rsidP="005F4E44">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12F1655C" w14:textId="77777777" w:rsidR="00D2437F" w:rsidRPr="002936C4" w:rsidRDefault="00D2437F" w:rsidP="005F4E44">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51CA2727" w14:textId="77777777" w:rsidR="00D2437F" w:rsidRPr="002936C4" w:rsidRDefault="00D2437F" w:rsidP="005F4E44">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534CEDDD" w14:textId="77777777" w:rsidR="00D2437F" w:rsidRPr="00D92F97" w:rsidRDefault="00D2437F" w:rsidP="005F4E44">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3. Tworzenie przyjaznej i dobrze zagospodarowanej przestrzeni publicznej sprzyjającej integracji społecznej i aktywności mieszkańców w zrównoważonym i odpornym na zmiany klimatu środowisku</w:t>
            </w:r>
          </w:p>
          <w:p w14:paraId="494E2A4D" w14:textId="77777777" w:rsidR="00D2437F" w:rsidRPr="00DA14CA" w:rsidRDefault="00D2437F" w:rsidP="005F4E44">
            <w:pPr>
              <w:jc w:val="left"/>
              <w:cnfStyle w:val="000000100000" w:firstRow="0" w:lastRow="0" w:firstColumn="0" w:lastColumn="0" w:oddVBand="0" w:evenVBand="0" w:oddHBand="1" w:evenHBand="0" w:firstRowFirstColumn="0" w:firstRowLastColumn="0" w:lastRowFirstColumn="0" w:lastRowLastColumn="0"/>
            </w:pPr>
            <w:r w:rsidRPr="002936C4">
              <w:t>KD.3.1 Przystosowanie zdegradowanej infras</w:t>
            </w:r>
            <w:r>
              <w:t>truktury do potrzeb mieszkańców</w:t>
            </w:r>
          </w:p>
        </w:tc>
      </w:tr>
      <w:tr w:rsidR="00D2437F" w:rsidRPr="00C730CE" w14:paraId="064E8307" w14:textId="77777777" w:rsidTr="005F4E4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2A0F9A43" w14:textId="77777777" w:rsidR="00D2437F" w:rsidRPr="00C730CE" w:rsidRDefault="00D2437F" w:rsidP="005F4E4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339DD55B" w14:textId="249E31C3" w:rsidR="00D2437F"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Na terenie sołectwa </w:t>
            </w:r>
            <w:r w:rsidR="00DD3CEA">
              <w:rPr>
                <w:rFonts w:asciiTheme="minorHAnsi" w:eastAsia="Times New Roman" w:hAnsiTheme="minorHAnsi" w:cstheme="minorHAnsi"/>
                <w:iCs w:val="0"/>
                <w:szCs w:val="22"/>
              </w:rPr>
              <w:t>Pyczek</w:t>
            </w:r>
            <w:r>
              <w:rPr>
                <w:rFonts w:asciiTheme="minorHAnsi" w:eastAsia="Times New Roman" w:hAnsiTheme="minorHAnsi" w:cstheme="minorHAnsi"/>
                <w:iCs w:val="0"/>
                <w:szCs w:val="22"/>
              </w:rPr>
              <w:t>, sąsiadującego</w:t>
            </w:r>
            <w:r w:rsidR="0091030E">
              <w:rPr>
                <w:rFonts w:asciiTheme="minorHAnsi" w:eastAsia="Times New Roman" w:hAnsiTheme="minorHAnsi" w:cstheme="minorHAnsi"/>
                <w:iCs w:val="0"/>
                <w:szCs w:val="22"/>
              </w:rPr>
              <w:t xml:space="preserve"> z</w:t>
            </w:r>
            <w:r>
              <w:rPr>
                <w:rFonts w:asciiTheme="minorHAnsi" w:eastAsia="Times New Roman" w:hAnsiTheme="minorHAnsi" w:cstheme="minorHAnsi"/>
                <w:iCs w:val="0"/>
                <w:szCs w:val="22"/>
              </w:rPr>
              <w:t xml:space="preserve"> podobsza</w:t>
            </w:r>
            <w:r w:rsidR="00DD3CEA">
              <w:rPr>
                <w:rFonts w:asciiTheme="minorHAnsi" w:eastAsia="Times New Roman" w:hAnsiTheme="minorHAnsi" w:cstheme="minorHAnsi"/>
                <w:iCs w:val="0"/>
                <w:szCs w:val="22"/>
              </w:rPr>
              <w:t xml:space="preserve">rem </w:t>
            </w:r>
            <w:r>
              <w:rPr>
                <w:rFonts w:asciiTheme="minorHAnsi" w:eastAsia="Times New Roman" w:hAnsiTheme="minorHAnsi" w:cstheme="minorHAnsi"/>
                <w:iCs w:val="0"/>
                <w:szCs w:val="22"/>
              </w:rPr>
              <w:t>rewitaliza</w:t>
            </w:r>
            <w:r w:rsidR="00DD3CEA">
              <w:rPr>
                <w:rFonts w:asciiTheme="minorHAnsi" w:eastAsia="Times New Roman" w:hAnsiTheme="minorHAnsi" w:cstheme="minorHAnsi"/>
                <w:iCs w:val="0"/>
                <w:szCs w:val="22"/>
              </w:rPr>
              <w:t xml:space="preserve">cji </w:t>
            </w:r>
            <w:r>
              <w:rPr>
                <w:rFonts w:asciiTheme="minorHAnsi" w:eastAsia="Times New Roman" w:hAnsiTheme="minorHAnsi" w:cstheme="minorHAnsi"/>
                <w:iCs w:val="0"/>
                <w:szCs w:val="22"/>
              </w:rPr>
              <w:t xml:space="preserve">Annopol, zlokalizowana jest świetlica wiejska, w złym stanie technicznym. </w:t>
            </w:r>
            <w:r w:rsidR="00DD3CEA">
              <w:rPr>
                <w:rFonts w:asciiTheme="minorHAnsi" w:eastAsia="Times New Roman" w:hAnsiTheme="minorHAnsi" w:cstheme="minorHAnsi"/>
                <w:iCs w:val="0"/>
                <w:szCs w:val="22"/>
              </w:rPr>
              <w:t>Ze względu na brak świetlicy wiejskiej w Annopolu, i jego położenie w pobliżu Pyczka, zasadna jest modernizacja świetlicy wiejskiej w Pyczku, która będzie służyć aktywizacji i integracji mieszkańców obszaru rewitalizacji (zwłaszcza Annopola) oraz bę</w:t>
            </w:r>
            <w:r w:rsidR="00AD4F9C">
              <w:rPr>
                <w:rFonts w:asciiTheme="minorHAnsi" w:eastAsia="Times New Roman" w:hAnsiTheme="minorHAnsi" w:cstheme="minorHAnsi"/>
                <w:iCs w:val="0"/>
                <w:szCs w:val="22"/>
              </w:rPr>
              <w:t xml:space="preserve">dzie odpowiedzią na brak zróżnicowanej oferty spędzania czasu wolnego dla mieszkańców Annopola. </w:t>
            </w:r>
            <w:r w:rsidRPr="004C5FEA">
              <w:rPr>
                <w:rFonts w:asciiTheme="minorHAnsi" w:eastAsia="Times New Roman" w:hAnsiTheme="minorHAnsi" w:cstheme="minorHAnsi"/>
                <w:iCs w:val="0"/>
                <w:szCs w:val="22"/>
              </w:rPr>
              <w:t>Odnowiona świetlica mogłaby stać się miejscem wspólnych inicjatyw kulturalnych, edukacyjnych i rekreacyjnych, angażując mieszkańców w różnym wieku. Dzięki modernizacji obiektu i dostosowaniu go do współczesnych potrzeb, mieszkańcy obszaru rewitalizacji zyskaliby komfortowe warunki do spędzania wolnego czasu, rozwijania zainteresowań oraz budowania więzi sąsiedzkich, co przyczyniłoby się do wzrostu poczucia wspólnoty i poprawy jakości życia społecznego.</w:t>
            </w:r>
          </w:p>
          <w:p w14:paraId="490ED5CE" w14:textId="77777777" w:rsidR="00D2437F"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zakłada:</w:t>
            </w:r>
          </w:p>
          <w:p w14:paraId="592D2031" w14:textId="77777777" w:rsidR="00D2437F" w:rsidRDefault="00D2437F"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modernizację</w:t>
            </w:r>
            <w:r w:rsidRPr="004C5FEA">
              <w:rPr>
                <w:rFonts w:asciiTheme="minorHAnsi" w:eastAsia="Times New Roman" w:hAnsiTheme="minorHAnsi" w:cstheme="minorHAnsi"/>
                <w:iCs w:val="0"/>
                <w:szCs w:val="22"/>
              </w:rPr>
              <w:t xml:space="preserve"> ob</w:t>
            </w:r>
            <w:r>
              <w:rPr>
                <w:rFonts w:asciiTheme="minorHAnsi" w:eastAsia="Times New Roman" w:hAnsiTheme="minorHAnsi" w:cstheme="minorHAnsi"/>
                <w:iCs w:val="0"/>
                <w:szCs w:val="22"/>
              </w:rPr>
              <w:t>iektu wraz z terenem przyległym;</w:t>
            </w:r>
          </w:p>
          <w:p w14:paraId="5D473341" w14:textId="04D6B369" w:rsidR="00AD4F9C" w:rsidRDefault="00AD4F9C"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wyposażenie w infrastrukturę sportowo-rekreacyjną;</w:t>
            </w:r>
          </w:p>
          <w:p w14:paraId="072714F8" w14:textId="4F31F934" w:rsidR="00AD4F9C" w:rsidRDefault="00AD4F9C"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4C5FEA">
              <w:rPr>
                <w:rFonts w:asciiTheme="minorHAnsi" w:eastAsia="Times New Roman" w:hAnsiTheme="minorHAnsi" w:cstheme="minorHAnsi"/>
                <w:iCs w:val="0"/>
                <w:szCs w:val="22"/>
              </w:rPr>
              <w:t xml:space="preserve">organizację </w:t>
            </w:r>
            <w:r>
              <w:rPr>
                <w:rFonts w:asciiTheme="minorHAnsi" w:eastAsia="Times New Roman" w:hAnsiTheme="minorHAnsi" w:cstheme="minorHAnsi"/>
                <w:iCs w:val="0"/>
                <w:szCs w:val="22"/>
              </w:rPr>
              <w:t>działań integracyjnych, takich jak: warsztaty, spotkania, pikniki.</w:t>
            </w:r>
          </w:p>
          <w:p w14:paraId="1844110B" w14:textId="2C3E0AA3" w:rsidR="00D2437F" w:rsidRPr="00A450DC" w:rsidRDefault="00AD4F9C" w:rsidP="005F4E4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Realizacja przedsięwzięcia </w:t>
            </w:r>
            <w:r w:rsidRPr="00AD4F9C">
              <w:rPr>
                <w:rFonts w:asciiTheme="minorHAnsi" w:eastAsia="Times New Roman" w:hAnsiTheme="minorHAnsi" w:cstheme="minorHAnsi"/>
                <w:iCs w:val="0"/>
                <w:szCs w:val="22"/>
              </w:rPr>
              <w:t xml:space="preserve">umożliwi mieszkańcom </w:t>
            </w:r>
            <w:r>
              <w:rPr>
                <w:rFonts w:asciiTheme="minorHAnsi" w:eastAsia="Times New Roman" w:hAnsiTheme="minorHAnsi" w:cstheme="minorHAnsi"/>
                <w:iCs w:val="0"/>
                <w:szCs w:val="22"/>
              </w:rPr>
              <w:t xml:space="preserve">podobszaru rewitalizacji Annopol, uczestnictwo w lokalnych działaniach, </w:t>
            </w:r>
            <w:r w:rsidRPr="00AD4F9C">
              <w:rPr>
                <w:rFonts w:asciiTheme="minorHAnsi" w:eastAsia="Times New Roman" w:hAnsiTheme="minorHAnsi" w:cstheme="minorHAnsi"/>
                <w:iCs w:val="0"/>
                <w:szCs w:val="22"/>
              </w:rPr>
              <w:t>nieodbiegających możliwościami i jakością od projektów realizowanych w innych sołectwach w Gminie i zachęci do integracji i aktywizacji społecznej.</w:t>
            </w:r>
            <w:r w:rsidR="00D2437F">
              <w:rPr>
                <w:rFonts w:asciiTheme="minorHAnsi" w:eastAsia="Times New Roman" w:hAnsiTheme="minorHAnsi" w:cstheme="minorHAnsi"/>
                <w:iCs w:val="0"/>
                <w:szCs w:val="22"/>
              </w:rPr>
              <w:t xml:space="preserve"> </w:t>
            </w:r>
          </w:p>
        </w:tc>
      </w:tr>
      <w:tr w:rsidR="00D2437F" w:rsidRPr="00C730CE" w14:paraId="11441383" w14:textId="77777777" w:rsidTr="005F4E44">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0D056795" w14:textId="084AD501" w:rsidR="00D2437F" w:rsidRPr="00C730CE" w:rsidRDefault="00D2437F"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Opis działań zapewniających dostępność osobom ze szczególnymi potrzebami</w:t>
            </w:r>
          </w:p>
        </w:tc>
        <w:tc>
          <w:tcPr>
            <w:tcW w:w="3568" w:type="pct"/>
            <w:hideMark/>
          </w:tcPr>
          <w:p w14:paraId="23636FE9" w14:textId="77777777" w:rsidR="00D2437F" w:rsidRPr="00F07884" w:rsidRDefault="00D2437F" w:rsidP="005F4E4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38C8FAA3" w14:textId="77777777" w:rsidR="00D2437F" w:rsidRPr="00852C9A" w:rsidRDefault="00D2437F" w:rsidP="005F4E4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D2437F" w:rsidRPr="00C730CE" w14:paraId="646521ED" w14:textId="77777777" w:rsidTr="005F4E44">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7BAD4953" w14:textId="77777777" w:rsidR="00D2437F" w:rsidRPr="00C730CE" w:rsidRDefault="00D2437F"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lastRenderedPageBreak/>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4F9AEFF8" w14:textId="77777777" w:rsidR="00D41F56" w:rsidRPr="00F07884"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Modernizacja obiektu ważnego dla </w:t>
            </w:r>
            <w:r>
              <w:rPr>
                <w:rFonts w:asciiTheme="minorHAnsi" w:eastAsia="Times New Roman" w:hAnsiTheme="minorHAnsi" w:cstheme="minorHAnsi"/>
                <w:iCs w:val="0"/>
                <w:szCs w:val="22"/>
              </w:rPr>
              <w:t>mieszkańców obszaru rewitalizacji</w:t>
            </w:r>
            <w:r w:rsidRPr="00F07884">
              <w:rPr>
                <w:rFonts w:asciiTheme="minorHAnsi" w:eastAsia="Times New Roman" w:hAnsiTheme="minorHAnsi" w:cstheme="minorHAnsi"/>
                <w:iCs w:val="0"/>
                <w:szCs w:val="22"/>
              </w:rPr>
              <w:t>;</w:t>
            </w:r>
          </w:p>
          <w:p w14:paraId="05F4E6F9"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Przystosowanie zdegradowanej infras</w:t>
            </w:r>
            <w:r>
              <w:rPr>
                <w:rFonts w:asciiTheme="minorHAnsi" w:eastAsia="Times New Roman" w:hAnsiTheme="minorHAnsi" w:cstheme="minorHAnsi"/>
                <w:iCs w:val="0"/>
                <w:szCs w:val="22"/>
              </w:rPr>
              <w:t xml:space="preserve">truktury do potrzeb mieszkańców; </w:t>
            </w:r>
          </w:p>
          <w:p w14:paraId="1F4D84D3" w14:textId="77777777" w:rsidR="00D41F56" w:rsidRPr="00F07884"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Poprawa funkcjonalności, wyglądu i estetyki przestrzeni publicznej w </w:t>
            </w:r>
            <w:r>
              <w:rPr>
                <w:rFonts w:asciiTheme="minorHAnsi" w:eastAsia="Times New Roman" w:hAnsiTheme="minorHAnsi" w:cstheme="minorHAnsi"/>
                <w:iCs w:val="0"/>
                <w:szCs w:val="22"/>
              </w:rPr>
              <w:t>sąsiedztwie obszaru rewitalizacji</w:t>
            </w:r>
            <w:r w:rsidRPr="00F07884">
              <w:rPr>
                <w:rFonts w:asciiTheme="minorHAnsi" w:eastAsia="Times New Roman" w:hAnsiTheme="minorHAnsi" w:cstheme="minorHAnsi"/>
                <w:iCs w:val="0"/>
                <w:szCs w:val="22"/>
              </w:rPr>
              <w:t>;</w:t>
            </w:r>
          </w:p>
          <w:p w14:paraId="7BED4620" w14:textId="77777777" w:rsidR="00D41F56" w:rsidRPr="00F07884"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przyjaznego miejsca spotkań i integracji mieszkańców;</w:t>
            </w:r>
          </w:p>
          <w:p w14:paraId="58A831A9"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warunków do spędzenia czasu wolnego;</w:t>
            </w:r>
          </w:p>
          <w:p w14:paraId="4785F9C9"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Rozwój zróżnicowanej oferty spędzania czasu wolnego dla wszystkich grup wiekowych;</w:t>
            </w:r>
          </w:p>
          <w:p w14:paraId="79CC623E" w14:textId="77777777" w:rsidR="00D41F56" w:rsidRPr="00C35814"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poziomu wykluczenia społecznego wskutek zwiększenia dostępności </w:t>
            </w:r>
            <w:r>
              <w:rPr>
                <w:rFonts w:asciiTheme="minorHAnsi" w:eastAsia="Times New Roman" w:hAnsiTheme="minorHAnsi" w:cstheme="minorHAnsi"/>
                <w:iCs w:val="0"/>
                <w:szCs w:val="22"/>
              </w:rPr>
              <w:t>oferty spędzania czasu wolnego w pobliżu miejscu zamieszkania</w:t>
            </w:r>
            <w:r w:rsidRPr="00C35814">
              <w:rPr>
                <w:rFonts w:asciiTheme="minorHAnsi" w:eastAsia="Times New Roman" w:hAnsiTheme="minorHAnsi" w:cstheme="minorHAnsi"/>
                <w:iCs w:val="0"/>
                <w:szCs w:val="22"/>
              </w:rPr>
              <w:t xml:space="preserve">; </w:t>
            </w:r>
          </w:p>
          <w:p w14:paraId="30E1D6A4"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problemów społecznych poprzez wzrost aktywności i integracji społecznej, ożywienie społeczne </w:t>
            </w:r>
            <w:r>
              <w:rPr>
                <w:rFonts w:asciiTheme="minorHAnsi" w:eastAsia="Times New Roman" w:hAnsiTheme="minorHAnsi" w:cstheme="minorHAnsi"/>
                <w:iCs w:val="0"/>
                <w:szCs w:val="22"/>
              </w:rPr>
              <w:t xml:space="preserve">mieszkańców </w:t>
            </w:r>
            <w:r w:rsidRPr="00F07884">
              <w:rPr>
                <w:rFonts w:asciiTheme="minorHAnsi" w:eastAsia="Times New Roman" w:hAnsiTheme="minorHAnsi" w:cstheme="minorHAnsi"/>
                <w:iCs w:val="0"/>
                <w:szCs w:val="22"/>
              </w:rPr>
              <w:t>obszaru rewitalizacji</w:t>
            </w:r>
            <w:r>
              <w:rPr>
                <w:rFonts w:asciiTheme="minorHAnsi" w:eastAsia="Times New Roman" w:hAnsiTheme="minorHAnsi" w:cstheme="minorHAnsi"/>
                <w:iCs w:val="0"/>
                <w:szCs w:val="22"/>
              </w:rPr>
              <w:t xml:space="preserve"> w przyjaznym środowisku;</w:t>
            </w:r>
          </w:p>
          <w:p w14:paraId="62F41DA1"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Organizacja wydarzeń/spotkań dla mieszkańców</w:t>
            </w:r>
            <w:r>
              <w:rPr>
                <w:rFonts w:asciiTheme="minorHAnsi" w:eastAsia="Times New Roman" w:hAnsiTheme="minorHAnsi" w:cstheme="minorHAnsi"/>
                <w:iCs w:val="0"/>
                <w:szCs w:val="22"/>
              </w:rPr>
              <w:t xml:space="preserve"> gminy, w</w:t>
            </w:r>
            <w:r w:rsidRPr="00F07884">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 xml:space="preserve">tym </w:t>
            </w:r>
            <w:r w:rsidRPr="00F07884">
              <w:rPr>
                <w:rFonts w:asciiTheme="minorHAnsi" w:eastAsia="Times New Roman" w:hAnsiTheme="minorHAnsi" w:cstheme="minorHAnsi"/>
                <w:iCs w:val="0"/>
                <w:szCs w:val="22"/>
              </w:rPr>
              <w:t>obszaru rewitalizowanego</w:t>
            </w:r>
            <w:r>
              <w:rPr>
                <w:rFonts w:asciiTheme="minorHAnsi" w:eastAsia="Times New Roman" w:hAnsiTheme="minorHAnsi" w:cstheme="minorHAnsi"/>
                <w:iCs w:val="0"/>
                <w:szCs w:val="22"/>
              </w:rPr>
              <w:t>,</w:t>
            </w:r>
            <w:r w:rsidRPr="00F07884">
              <w:rPr>
                <w:rFonts w:asciiTheme="minorHAnsi" w:eastAsia="Times New Roman" w:hAnsiTheme="minorHAnsi" w:cstheme="minorHAnsi"/>
                <w:iCs w:val="0"/>
                <w:szCs w:val="22"/>
              </w:rPr>
              <w:t xml:space="preserve"> w zmodernizowanym obiekcie, w tym również dla osób z niepełnoprawnościami</w:t>
            </w:r>
            <w:r>
              <w:rPr>
                <w:rFonts w:asciiTheme="minorHAnsi" w:eastAsia="Times New Roman" w:hAnsiTheme="minorHAnsi" w:cstheme="minorHAnsi"/>
                <w:iCs w:val="0"/>
                <w:szCs w:val="22"/>
              </w:rPr>
              <w:t>;</w:t>
            </w:r>
          </w:p>
          <w:p w14:paraId="4A219157" w14:textId="77777777" w:rsidR="00D41F56" w:rsidRDefault="00D41F56" w:rsidP="00D41F56">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Poprawa jakości życia społecznego mieszkańców gminy, w tym obszaru rewitalizacji.</w:t>
            </w:r>
          </w:p>
          <w:p w14:paraId="1F3FA27E" w14:textId="77777777" w:rsidR="00125075" w:rsidRPr="00BE168A" w:rsidRDefault="00125075" w:rsidP="00125075">
            <w:p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674990F7" w14:textId="0A1B5E6C" w:rsidR="00125075" w:rsidRPr="00B957C2" w:rsidRDefault="00125075" w:rsidP="00125075">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wspartych obiektów infrastruktury (innych niż budynki mieszkalne) zlokalizowanych </w:t>
            </w:r>
            <w:r>
              <w:rPr>
                <w:rFonts w:asciiTheme="minorHAnsi" w:eastAsia="Times New Roman" w:hAnsiTheme="minorHAnsi" w:cstheme="minorHAnsi"/>
                <w:iCs w:val="0"/>
                <w:szCs w:val="22"/>
              </w:rPr>
              <w:t>poza obszarem rewitalizacji, służąca mieszkańcom obszaru rewitalizacji</w:t>
            </w:r>
            <w:r w:rsidRPr="00B957C2">
              <w:rPr>
                <w:rFonts w:asciiTheme="minorHAnsi" w:eastAsia="Times New Roman" w:hAnsiTheme="minorHAnsi" w:cstheme="minorHAnsi"/>
                <w:iCs w:val="0"/>
                <w:szCs w:val="22"/>
              </w:rPr>
              <w:t xml:space="preserve"> (szt.) - </w:t>
            </w:r>
            <w:r>
              <w:rPr>
                <w:rFonts w:asciiTheme="minorHAnsi" w:eastAsia="Times New Roman" w:hAnsiTheme="minorHAnsi" w:cstheme="minorHAnsi"/>
                <w:iCs w:val="0"/>
                <w:szCs w:val="22"/>
              </w:rPr>
              <w:t>1</w:t>
            </w:r>
          </w:p>
          <w:p w14:paraId="0C4B41BB" w14:textId="77777777" w:rsidR="00125075" w:rsidRPr="00F07884" w:rsidRDefault="00125075" w:rsidP="00125075">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3E2548EC" w14:textId="77777777" w:rsidR="00125075" w:rsidRPr="00F07884" w:rsidRDefault="00125075" w:rsidP="00125075">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 niepełnosprawnościami (szt.) – 1</w:t>
            </w:r>
          </w:p>
          <w:p w14:paraId="376B6319" w14:textId="77777777" w:rsidR="00125075" w:rsidRPr="00F07884" w:rsidRDefault="00125075" w:rsidP="00125075">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2DC575FF" w14:textId="77777777" w:rsidR="00125075" w:rsidRPr="00F07884" w:rsidRDefault="00125075" w:rsidP="00125075">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niepełnosprawnościami (EFRR/FS/FST) (szt.) – 1</w:t>
            </w:r>
          </w:p>
          <w:p w14:paraId="0B4C8F28" w14:textId="77777777" w:rsidR="00125075" w:rsidRPr="00F07884" w:rsidRDefault="00125075" w:rsidP="00125075">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31CAB01" w14:textId="77777777" w:rsidR="00125075" w:rsidRPr="006F777F" w:rsidRDefault="00125075" w:rsidP="00125075">
            <w:p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4DD9050D" w14:textId="77777777" w:rsidR="00125075" w:rsidRPr="00F07884" w:rsidRDefault="00125075" w:rsidP="00125075">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Pr>
                <w:rFonts w:asciiTheme="minorHAnsi" w:eastAsia="Times New Roman" w:hAnsiTheme="minorHAnsi" w:cstheme="minorHAnsi"/>
                <w:iCs w:val="0"/>
                <w:szCs w:val="22"/>
              </w:rPr>
              <w:t>zar rewitalizacji (osoby) - 1478</w:t>
            </w:r>
          </w:p>
          <w:p w14:paraId="19A3ACB3" w14:textId="77777777" w:rsidR="00125075" w:rsidRPr="00F07884" w:rsidRDefault="00125075" w:rsidP="00125075">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Sposób oceny – </w:t>
            </w:r>
            <w:r w:rsidRPr="00F07884">
              <w:rPr>
                <w:rFonts w:asciiTheme="minorHAnsi" w:eastAsia="Times New Roman" w:hAnsiTheme="minorHAnsi" w:cstheme="minorHAnsi"/>
                <w:iCs w:val="0"/>
                <w:szCs w:val="22"/>
              </w:rPr>
              <w:t>dane Urzędu Gminy w Liskowie</w:t>
            </w:r>
          </w:p>
          <w:p w14:paraId="372514DD" w14:textId="252F1C06" w:rsidR="00125075" w:rsidRPr="00F07884" w:rsidRDefault="00125075" w:rsidP="00125075">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osób korzystających z obiektów infrastruktury (innych niż budynki mieszkalne) zlokalizowanych </w:t>
            </w:r>
            <w:r>
              <w:rPr>
                <w:rFonts w:asciiTheme="minorHAnsi" w:eastAsia="Times New Roman" w:hAnsiTheme="minorHAnsi" w:cstheme="minorHAnsi"/>
                <w:iCs w:val="0"/>
                <w:szCs w:val="22"/>
              </w:rPr>
              <w:t xml:space="preserve">poza obszarem rewitalizacji, przeznaczonych dla mieszkańców obszaru rewitalizacji </w:t>
            </w:r>
            <w:r w:rsidRPr="00F07884">
              <w:rPr>
                <w:rFonts w:asciiTheme="minorHAnsi" w:eastAsia="Times New Roman" w:hAnsiTheme="minorHAnsi" w:cstheme="minorHAnsi"/>
                <w:iCs w:val="0"/>
                <w:szCs w:val="22"/>
              </w:rPr>
              <w:t xml:space="preserve">(użytkownicy/rok) - </w:t>
            </w:r>
            <w:r>
              <w:rPr>
                <w:rFonts w:asciiTheme="minorHAnsi" w:eastAsia="Times New Roman" w:hAnsiTheme="minorHAnsi" w:cstheme="minorHAnsi"/>
                <w:iCs w:val="0"/>
                <w:szCs w:val="22"/>
              </w:rPr>
              <w:t>50</w:t>
            </w:r>
          </w:p>
          <w:p w14:paraId="50CD05D2" w14:textId="249E20DA" w:rsidR="00D2437F" w:rsidRPr="00A450DC" w:rsidRDefault="00125075" w:rsidP="00125075">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Sposób oceny – </w:t>
            </w:r>
            <w:r>
              <w:rPr>
                <w:rFonts w:asciiTheme="minorHAnsi" w:eastAsia="Times New Roman" w:hAnsiTheme="minorHAnsi" w:cstheme="minorHAnsi"/>
                <w:iCs w:val="0"/>
                <w:szCs w:val="22"/>
              </w:rPr>
              <w:t>szacunkowe dane zarządcy obiektu</w:t>
            </w:r>
          </w:p>
        </w:tc>
      </w:tr>
      <w:tr w:rsidR="00D2437F" w:rsidRPr="00C730CE" w14:paraId="1B06B001"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6D37CBB" w14:textId="77777777" w:rsidR="00D2437F" w:rsidRPr="00C730CE" w:rsidRDefault="00D2437F"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Realizator</w:t>
            </w:r>
          </w:p>
        </w:tc>
        <w:tc>
          <w:tcPr>
            <w:tcW w:w="3568" w:type="pct"/>
            <w:hideMark/>
          </w:tcPr>
          <w:p w14:paraId="4A64E088" w14:textId="77777777" w:rsidR="00D2437F" w:rsidRPr="00C730CE" w:rsidRDefault="00D2437F"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D2437F" w:rsidRPr="00C730CE" w14:paraId="01174400" w14:textId="77777777" w:rsidTr="005F4E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6A9ACDBC" w14:textId="77777777" w:rsidR="00D2437F" w:rsidRPr="00C730CE" w:rsidRDefault="00D2437F" w:rsidP="005F4E4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Partnerzy projektu</w:t>
            </w:r>
          </w:p>
        </w:tc>
        <w:tc>
          <w:tcPr>
            <w:tcW w:w="3568" w:type="pct"/>
          </w:tcPr>
          <w:p w14:paraId="4FD3880D" w14:textId="7671CB90" w:rsidR="00D2437F" w:rsidRDefault="00F159C3"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Stowarzyszenie Działamy Razem</w:t>
            </w:r>
          </w:p>
        </w:tc>
      </w:tr>
      <w:tr w:rsidR="00D2437F" w:rsidRPr="00C730CE" w14:paraId="0B91427D"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74986F57" w14:textId="77777777" w:rsidR="00D2437F" w:rsidRPr="00C20338" w:rsidRDefault="00D2437F"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lastRenderedPageBreak/>
              <w:t>Lokalizacja</w:t>
            </w:r>
          </w:p>
        </w:tc>
        <w:tc>
          <w:tcPr>
            <w:tcW w:w="3568" w:type="pct"/>
          </w:tcPr>
          <w:p w14:paraId="16F4576B" w14:textId="76124F97" w:rsidR="00D2437F" w:rsidRDefault="00D5134C"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Obręb </w:t>
            </w:r>
            <w:r w:rsidR="00261764">
              <w:rPr>
                <w:rFonts w:asciiTheme="minorHAnsi" w:eastAsia="Times New Roman" w:hAnsiTheme="minorHAnsi" w:cstheme="minorHAnsi"/>
                <w:iCs w:val="0"/>
                <w:szCs w:val="22"/>
              </w:rPr>
              <w:t>Pyczek</w:t>
            </w:r>
            <w:r w:rsidR="00D2437F">
              <w:rPr>
                <w:rFonts w:asciiTheme="minorHAnsi" w:eastAsia="Times New Roman" w:hAnsiTheme="minorHAnsi" w:cstheme="minorHAnsi"/>
                <w:iCs w:val="0"/>
                <w:szCs w:val="22"/>
              </w:rPr>
              <w:t>,</w:t>
            </w:r>
            <w:r>
              <w:rPr>
                <w:rFonts w:asciiTheme="minorHAnsi" w:eastAsia="Times New Roman" w:hAnsiTheme="minorHAnsi" w:cstheme="minorHAnsi"/>
                <w:iCs w:val="0"/>
                <w:szCs w:val="22"/>
              </w:rPr>
              <w:t xml:space="preserve"> działka nr 102, </w:t>
            </w:r>
            <w:r w:rsidR="00D2437F">
              <w:rPr>
                <w:rFonts w:asciiTheme="minorHAnsi" w:eastAsia="Times New Roman" w:hAnsiTheme="minorHAnsi" w:cstheme="minorHAnsi"/>
                <w:iCs w:val="0"/>
                <w:szCs w:val="22"/>
              </w:rPr>
              <w:t>62-860 Lisków (poza obszarem rewitalizacji)</w:t>
            </w:r>
          </w:p>
          <w:p w14:paraId="36CA57A6" w14:textId="2E0CE136" w:rsidR="00D2437F" w:rsidRPr="001A3049" w:rsidRDefault="00D2437F" w:rsidP="0026176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D52ED">
              <w:rPr>
                <w:rFonts w:asciiTheme="minorHAnsi" w:eastAsia="Times New Roman" w:hAnsiTheme="minorHAnsi" w:cstheme="minorHAnsi"/>
                <w:iCs w:val="0"/>
                <w:szCs w:val="22"/>
              </w:rPr>
              <w:t>Lokalizacja i projekt spoza wyznaczonego obszaru rewitalizacji, ale sąsiadujący, mający bezpośredni wpływ na wyznaczony obszar rewitalizacji. D</w:t>
            </w:r>
            <w:r>
              <w:rPr>
                <w:rFonts w:asciiTheme="minorHAnsi" w:eastAsia="Times New Roman" w:hAnsiTheme="minorHAnsi" w:cstheme="minorHAnsi"/>
                <w:iCs w:val="0"/>
                <w:szCs w:val="22"/>
              </w:rPr>
              <w:t xml:space="preserve">zieci, młodzież i dorośli </w:t>
            </w:r>
            <w:r w:rsidRPr="001D52ED">
              <w:rPr>
                <w:rFonts w:asciiTheme="minorHAnsi" w:eastAsia="Times New Roman" w:hAnsiTheme="minorHAnsi" w:cstheme="minorHAnsi"/>
                <w:iCs w:val="0"/>
                <w:szCs w:val="22"/>
              </w:rPr>
              <w:t xml:space="preserve">z obszaru rewitalizowanego </w:t>
            </w:r>
            <w:r w:rsidR="00261764">
              <w:rPr>
                <w:rFonts w:asciiTheme="minorHAnsi" w:eastAsia="Times New Roman" w:hAnsiTheme="minorHAnsi" w:cstheme="minorHAnsi"/>
                <w:iCs w:val="0"/>
                <w:szCs w:val="22"/>
              </w:rPr>
              <w:t xml:space="preserve">(zwłaszcza Annopol) </w:t>
            </w:r>
            <w:r>
              <w:rPr>
                <w:rFonts w:asciiTheme="minorHAnsi" w:eastAsia="Times New Roman" w:hAnsiTheme="minorHAnsi" w:cstheme="minorHAnsi"/>
                <w:iCs w:val="0"/>
                <w:szCs w:val="22"/>
              </w:rPr>
              <w:t xml:space="preserve">będą korzystać </w:t>
            </w:r>
            <w:r w:rsidRPr="001D52ED">
              <w:rPr>
                <w:rFonts w:asciiTheme="minorHAnsi" w:eastAsia="Times New Roman" w:hAnsiTheme="minorHAnsi" w:cstheme="minorHAnsi"/>
                <w:iCs w:val="0"/>
                <w:szCs w:val="22"/>
              </w:rPr>
              <w:t>z</w:t>
            </w:r>
            <w:r>
              <w:rPr>
                <w:rFonts w:asciiTheme="minorHAnsi" w:eastAsia="Times New Roman" w:hAnsiTheme="minorHAnsi" w:cstheme="minorHAnsi"/>
                <w:iCs w:val="0"/>
                <w:szCs w:val="22"/>
              </w:rPr>
              <w:t>e</w:t>
            </w:r>
            <w:r w:rsidRPr="001D52ED">
              <w:rPr>
                <w:rFonts w:asciiTheme="minorHAnsi" w:eastAsia="Times New Roman" w:hAnsiTheme="minorHAnsi" w:cstheme="minorHAnsi"/>
                <w:iCs w:val="0"/>
                <w:szCs w:val="22"/>
              </w:rPr>
              <w:t xml:space="preserve"> zmodernizowanego obiektu i</w:t>
            </w:r>
            <w:r>
              <w:rPr>
                <w:rFonts w:asciiTheme="minorHAnsi" w:eastAsia="Times New Roman" w:hAnsiTheme="minorHAnsi" w:cstheme="minorHAnsi"/>
                <w:iCs w:val="0"/>
                <w:szCs w:val="22"/>
              </w:rPr>
              <w:t xml:space="preserve"> infrastruktury w miejscowości </w:t>
            </w:r>
            <w:r w:rsidRPr="001D52ED">
              <w:rPr>
                <w:rFonts w:asciiTheme="minorHAnsi" w:eastAsia="Times New Roman" w:hAnsiTheme="minorHAnsi" w:cstheme="minorHAnsi"/>
                <w:iCs w:val="0"/>
                <w:szCs w:val="22"/>
              </w:rPr>
              <w:t xml:space="preserve">sąsiadującej </w:t>
            </w:r>
            <w:r w:rsidR="00261764">
              <w:rPr>
                <w:rFonts w:asciiTheme="minorHAnsi" w:eastAsia="Times New Roman" w:hAnsiTheme="minorHAnsi" w:cstheme="minorHAnsi"/>
                <w:iCs w:val="0"/>
                <w:szCs w:val="22"/>
              </w:rPr>
              <w:t>Pyczek</w:t>
            </w:r>
            <w:r w:rsidRPr="001D52ED">
              <w:rPr>
                <w:rFonts w:asciiTheme="minorHAnsi" w:eastAsia="Times New Roman" w:hAnsiTheme="minorHAnsi" w:cstheme="minorHAnsi"/>
                <w:iCs w:val="0"/>
                <w:szCs w:val="22"/>
              </w:rPr>
              <w:t>, a jednocześnie nie zachodzi konie</w:t>
            </w:r>
            <w:r w:rsidR="00261764">
              <w:rPr>
                <w:rFonts w:asciiTheme="minorHAnsi" w:eastAsia="Times New Roman" w:hAnsiTheme="minorHAnsi" w:cstheme="minorHAnsi"/>
                <w:iCs w:val="0"/>
                <w:szCs w:val="22"/>
              </w:rPr>
              <w:t xml:space="preserve">czność budowy nowych obiektów w </w:t>
            </w:r>
            <w:r>
              <w:rPr>
                <w:rFonts w:asciiTheme="minorHAnsi" w:eastAsia="Times New Roman" w:hAnsiTheme="minorHAnsi" w:cstheme="minorHAnsi"/>
                <w:iCs w:val="0"/>
                <w:szCs w:val="22"/>
              </w:rPr>
              <w:t>Annopolu</w:t>
            </w:r>
            <w:r w:rsidRPr="001D52ED">
              <w:rPr>
                <w:rFonts w:asciiTheme="minorHAnsi" w:eastAsia="Times New Roman" w:hAnsiTheme="minorHAnsi" w:cstheme="minorHAnsi"/>
                <w:iCs w:val="0"/>
                <w:szCs w:val="22"/>
              </w:rPr>
              <w:t>,</w:t>
            </w:r>
            <w:r>
              <w:rPr>
                <w:rFonts w:asciiTheme="minorHAnsi" w:eastAsia="Times New Roman" w:hAnsiTheme="minorHAnsi" w:cstheme="minorHAnsi"/>
                <w:iCs w:val="0"/>
                <w:szCs w:val="22"/>
              </w:rPr>
              <w:t xml:space="preserve"> </w:t>
            </w:r>
            <w:r w:rsidRPr="001D52ED">
              <w:rPr>
                <w:rFonts w:asciiTheme="minorHAnsi" w:eastAsia="Times New Roman" w:hAnsiTheme="minorHAnsi" w:cstheme="minorHAnsi"/>
                <w:iCs w:val="0"/>
                <w:szCs w:val="22"/>
              </w:rPr>
              <w:t xml:space="preserve">w sytuacji posiadania obiektu, który może zostać poddany rewitalizacji w miejscowości </w:t>
            </w:r>
            <w:r w:rsidR="00261764">
              <w:rPr>
                <w:rFonts w:asciiTheme="minorHAnsi" w:eastAsia="Times New Roman" w:hAnsiTheme="minorHAnsi" w:cstheme="minorHAnsi"/>
                <w:iCs w:val="0"/>
                <w:szCs w:val="22"/>
              </w:rPr>
              <w:t>Pyczek</w:t>
            </w:r>
            <w:r w:rsidRPr="001D52ED">
              <w:rPr>
                <w:rFonts w:asciiTheme="minorHAnsi" w:eastAsia="Times New Roman" w:hAnsiTheme="minorHAnsi" w:cstheme="minorHAnsi"/>
                <w:iCs w:val="0"/>
                <w:szCs w:val="22"/>
              </w:rPr>
              <w:t>.</w:t>
            </w:r>
          </w:p>
        </w:tc>
      </w:tr>
      <w:tr w:rsidR="00D2437F" w:rsidRPr="00C730CE" w14:paraId="4ECDCAD5" w14:textId="77777777" w:rsidTr="005F4E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5EB07E50" w14:textId="77777777" w:rsidR="00D2437F" w:rsidRPr="00C20338" w:rsidRDefault="00D2437F"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33EAB927" w14:textId="77777777" w:rsidR="00D2437F" w:rsidRPr="00C730CE"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2025-20</w:t>
            </w:r>
            <w:r>
              <w:rPr>
                <w:rFonts w:asciiTheme="minorHAnsi" w:eastAsia="Times New Roman" w:hAnsiTheme="minorHAnsi" w:cstheme="minorHAnsi"/>
                <w:iCs w:val="0"/>
                <w:szCs w:val="22"/>
              </w:rPr>
              <w:t>27</w:t>
            </w:r>
          </w:p>
        </w:tc>
      </w:tr>
      <w:tr w:rsidR="00D2437F" w:rsidRPr="00C730CE" w14:paraId="23636297"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47EB3A06" w14:textId="77777777" w:rsidR="00D2437F" w:rsidRPr="00C20338" w:rsidRDefault="00D2437F"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261DE08F" w14:textId="5AFB7862" w:rsidR="00D2437F" w:rsidRDefault="00261764"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8</w:t>
            </w:r>
            <w:r w:rsidR="00D2437F">
              <w:rPr>
                <w:rFonts w:asciiTheme="minorHAnsi" w:eastAsia="Times New Roman" w:hAnsiTheme="minorHAnsi" w:cstheme="minorHAnsi"/>
                <w:iCs w:val="0"/>
                <w:szCs w:val="22"/>
              </w:rPr>
              <w:t>00 000,00 zł</w:t>
            </w:r>
          </w:p>
          <w:p w14:paraId="633C8266" w14:textId="77777777" w:rsidR="00D2437F" w:rsidRPr="00DB3C0F" w:rsidRDefault="00D2437F" w:rsidP="005F4E44">
            <w:pPr>
              <w:jc w:val="left"/>
              <w:cnfStyle w:val="000000100000" w:firstRow="0" w:lastRow="0" w:firstColumn="0" w:lastColumn="0" w:oddVBand="0" w:evenVBand="0" w:oddHBand="1" w:evenHBand="0" w:firstRowFirstColumn="0" w:firstRowLastColumn="0" w:lastRowFirstColumn="0" w:lastRowLastColumn="0"/>
              <w:rPr>
                <w:rFonts w:eastAsia="Times New Roman"/>
                <w:iCs w:val="0"/>
                <w:szCs w:val="22"/>
              </w:rPr>
            </w:pPr>
          </w:p>
        </w:tc>
      </w:tr>
      <w:tr w:rsidR="00D2437F" w:rsidRPr="00C730CE" w14:paraId="7DB338B2" w14:textId="77777777" w:rsidTr="005F4E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36CA0509" w14:textId="77777777" w:rsidR="00D2437F" w:rsidRPr="00C730CE" w:rsidRDefault="00D2437F"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7F2FFD5D" w14:textId="77777777" w:rsidR="00D2437F" w:rsidRPr="001A3049"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6F17C37B" w14:textId="77777777" w:rsidR="00D2437F" w:rsidRPr="00C730CE" w:rsidRDefault="00D2437F"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766B13F4" w14:textId="55F23174" w:rsidR="0091030E" w:rsidRDefault="0091030E" w:rsidP="0091030E">
      <w:pPr>
        <w:pStyle w:val="Nagwek31"/>
        <w:numPr>
          <w:ilvl w:val="0"/>
          <w:numId w:val="3"/>
        </w:numPr>
        <w:spacing w:before="100" w:afterAutospacing="0"/>
        <w:rPr>
          <w:rFonts w:eastAsia="Calibri"/>
          <w:sz w:val="22"/>
          <w:szCs w:val="20"/>
        </w:rPr>
      </w:pPr>
      <w:bookmarkStart w:id="241" w:name="_Toc192872832"/>
      <w:r>
        <w:rPr>
          <w:rFonts w:eastAsia="Calibri"/>
          <w:sz w:val="22"/>
          <w:szCs w:val="20"/>
        </w:rPr>
        <w:t>Aktywizacja mieszkańców i doposażenie świetlicy wiejskiej w Koźlątkowie</w:t>
      </w:r>
      <w:bookmarkEnd w:id="241"/>
    </w:p>
    <w:tbl>
      <w:tblPr>
        <w:tblStyle w:val="Jasnasiatkaakcent1"/>
        <w:tblW w:w="5000" w:type="pct"/>
        <w:tblLook w:val="0480" w:firstRow="0" w:lastRow="0" w:firstColumn="1" w:lastColumn="0" w:noHBand="0" w:noVBand="1"/>
      </w:tblPr>
      <w:tblGrid>
        <w:gridCol w:w="2592"/>
        <w:gridCol w:w="6460"/>
      </w:tblGrid>
      <w:tr w:rsidR="0091030E" w:rsidRPr="00C730CE" w14:paraId="603E339A" w14:textId="77777777" w:rsidTr="0031711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04E96F88" w14:textId="153FB11C" w:rsidR="0091030E" w:rsidRPr="00C730CE" w:rsidRDefault="0091030E" w:rsidP="0031711A">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w:t>
            </w:r>
            <w:r w:rsidR="005D09EA">
              <w:rPr>
                <w:rFonts w:asciiTheme="minorHAnsi" w:eastAsia="Times New Roman" w:hAnsiTheme="minorHAnsi" w:cstheme="minorHAnsi"/>
                <w:iCs w:val="0"/>
                <w:szCs w:val="22"/>
              </w:rPr>
              <w:t>5</w:t>
            </w:r>
          </w:p>
        </w:tc>
        <w:tc>
          <w:tcPr>
            <w:tcW w:w="3568" w:type="pct"/>
            <w:hideMark/>
          </w:tcPr>
          <w:p w14:paraId="0A685980" w14:textId="71CB2206" w:rsidR="0091030E" w:rsidRPr="00C730CE" w:rsidRDefault="0091030E" w:rsidP="0031711A">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DD3CEA">
              <w:rPr>
                <w:rFonts w:asciiTheme="minorHAnsi" w:eastAsia="Times New Roman" w:hAnsiTheme="minorHAnsi" w:cstheme="minorHAnsi"/>
                <w:b/>
                <w:iCs w:val="0"/>
                <w:szCs w:val="22"/>
              </w:rPr>
              <w:t xml:space="preserve">Aktywizacja mieszkańców i </w:t>
            </w:r>
            <w:r>
              <w:rPr>
                <w:rFonts w:asciiTheme="minorHAnsi" w:eastAsia="Times New Roman" w:hAnsiTheme="minorHAnsi" w:cstheme="minorHAnsi"/>
                <w:b/>
                <w:iCs w:val="0"/>
                <w:szCs w:val="22"/>
              </w:rPr>
              <w:t>doposażenie</w:t>
            </w:r>
            <w:r w:rsidRPr="00DD3CEA">
              <w:rPr>
                <w:rFonts w:asciiTheme="minorHAnsi" w:eastAsia="Times New Roman" w:hAnsiTheme="minorHAnsi" w:cstheme="minorHAnsi"/>
                <w:b/>
                <w:iCs w:val="0"/>
                <w:szCs w:val="22"/>
              </w:rPr>
              <w:t xml:space="preserve"> świetlicy wiejskiej w </w:t>
            </w:r>
            <w:r>
              <w:rPr>
                <w:rFonts w:asciiTheme="minorHAnsi" w:eastAsia="Times New Roman" w:hAnsiTheme="minorHAnsi" w:cstheme="minorHAnsi"/>
                <w:b/>
                <w:iCs w:val="0"/>
                <w:szCs w:val="22"/>
              </w:rPr>
              <w:t>Koźlątkowie</w:t>
            </w:r>
          </w:p>
        </w:tc>
      </w:tr>
      <w:tr w:rsidR="0091030E" w:rsidRPr="00C730CE" w14:paraId="47407060" w14:textId="77777777" w:rsidTr="0031711A">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4D4E8C50" w14:textId="77777777" w:rsidR="0091030E" w:rsidRPr="00C730CE" w:rsidRDefault="0091030E" w:rsidP="0031711A">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5969AC15" w14:textId="77777777" w:rsidR="0091030E" w:rsidRPr="006571A1"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6571A1">
              <w:rPr>
                <w:rFonts w:asciiTheme="minorHAnsi" w:eastAsia="Times New Roman" w:hAnsiTheme="minorHAnsi" w:cstheme="minorHAnsi"/>
                <w:iCs w:val="0"/>
                <w:szCs w:val="22"/>
              </w:rPr>
              <w:t>Niski poziom integracji społecznej</w:t>
            </w:r>
          </w:p>
          <w:p w14:paraId="45FB855C" w14:textId="77777777" w:rsidR="0091030E" w:rsidRPr="006571A1"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aktywności społecznej mieszkańców</w:t>
            </w:r>
          </w:p>
          <w:p w14:paraId="5D37EB31" w14:textId="77777777" w:rsidR="0091030E" w:rsidRPr="006571A1"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zróżnicowanej oferty spędzania czasu wolnego dla wszystkich grup mieszkańców</w:t>
            </w:r>
          </w:p>
          <w:p w14:paraId="4546AFA9" w14:textId="77777777" w:rsidR="0091030E" w:rsidRPr="006571A1"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Brak wykorzystania istniejącej infrastruktury na obszarze rewitalizacji do integracji i aktywizacji mieszkańców</w:t>
            </w:r>
          </w:p>
          <w:p w14:paraId="43CDBFB6" w14:textId="77777777" w:rsidR="0091030E" w:rsidRPr="00C730CE"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6571A1">
              <w:rPr>
                <w:rFonts w:asciiTheme="minorHAnsi" w:eastAsia="Times New Roman" w:hAnsiTheme="minorHAnsi" w:cstheme="minorHAnsi"/>
                <w:iCs w:val="0"/>
                <w:szCs w:val="22"/>
              </w:rPr>
              <w:t>P6</w:t>
            </w:r>
            <w:r>
              <w:rPr>
                <w:rFonts w:asciiTheme="minorHAnsi" w:eastAsia="Times New Roman" w:hAnsiTheme="minorHAnsi" w:cstheme="minorHAnsi"/>
                <w:iCs w:val="0"/>
                <w:szCs w:val="22"/>
              </w:rPr>
              <w:t xml:space="preserve">. </w:t>
            </w:r>
            <w:r w:rsidRPr="006571A1">
              <w:rPr>
                <w:rFonts w:asciiTheme="minorHAnsi" w:eastAsia="Times New Roman" w:hAnsiTheme="minorHAnsi" w:cstheme="minorHAnsi"/>
                <w:iCs w:val="0"/>
                <w:szCs w:val="22"/>
              </w:rPr>
              <w:t>Niski poziom estetyki i funkcjo</w:t>
            </w:r>
            <w:r>
              <w:rPr>
                <w:rFonts w:asciiTheme="minorHAnsi" w:eastAsia="Times New Roman" w:hAnsiTheme="minorHAnsi" w:cstheme="minorHAnsi"/>
                <w:iCs w:val="0"/>
                <w:szCs w:val="22"/>
              </w:rPr>
              <w:t>nalności przestrzeni publicznej</w:t>
            </w:r>
          </w:p>
        </w:tc>
      </w:tr>
      <w:tr w:rsidR="0091030E" w:rsidRPr="00C730CE" w14:paraId="444A3AA5" w14:textId="77777777" w:rsidTr="0031711A">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0E23E2C0" w14:textId="77777777" w:rsidR="0091030E" w:rsidRPr="00C730CE" w:rsidRDefault="0091030E" w:rsidP="0031711A">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11BEAB5B" w14:textId="77777777" w:rsidR="0091030E" w:rsidRPr="00D92F97" w:rsidRDefault="0091030E" w:rsidP="0031711A">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5AC08019" w14:textId="77777777" w:rsidR="0091030E" w:rsidRPr="002936C4" w:rsidRDefault="0091030E" w:rsidP="0031711A">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25FF2835" w14:textId="77777777" w:rsidR="0091030E" w:rsidRPr="002936C4" w:rsidRDefault="0091030E" w:rsidP="0031711A">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48B64D06" w14:textId="77777777" w:rsidR="0091030E" w:rsidRPr="002936C4" w:rsidRDefault="0091030E" w:rsidP="0031711A">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14B5BBDE" w14:textId="77777777" w:rsidR="0091030E" w:rsidRPr="00D92F97" w:rsidRDefault="0091030E" w:rsidP="0031711A">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3. Tworzenie przyjaznej i dobrze zagospodarowanej przestrzeni publicznej sprzyjającej integracji społecznej i aktywności mieszkańców w zrównoważonym i odpornym na zmiany klimatu środowisku</w:t>
            </w:r>
          </w:p>
          <w:p w14:paraId="1AF50194" w14:textId="77777777" w:rsidR="0091030E" w:rsidRPr="00DA14CA" w:rsidRDefault="0091030E" w:rsidP="0031711A">
            <w:pPr>
              <w:jc w:val="left"/>
              <w:cnfStyle w:val="000000100000" w:firstRow="0" w:lastRow="0" w:firstColumn="0" w:lastColumn="0" w:oddVBand="0" w:evenVBand="0" w:oddHBand="1" w:evenHBand="0" w:firstRowFirstColumn="0" w:firstRowLastColumn="0" w:lastRowFirstColumn="0" w:lastRowLastColumn="0"/>
            </w:pPr>
            <w:r w:rsidRPr="002936C4">
              <w:t>KD.3.1 Przystosowanie zdegradowanej infras</w:t>
            </w:r>
            <w:r>
              <w:t>truktury do potrzeb mieszkańców</w:t>
            </w:r>
          </w:p>
        </w:tc>
      </w:tr>
      <w:tr w:rsidR="0091030E" w:rsidRPr="00C730CE" w14:paraId="61C97D07" w14:textId="77777777" w:rsidTr="0031711A">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6EB8A867" w14:textId="77777777" w:rsidR="0091030E" w:rsidRPr="00C730CE" w:rsidRDefault="0091030E" w:rsidP="0031711A">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460C2F1A" w14:textId="70B2D49D" w:rsidR="00993E0B"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Na terenie sołectwa Koźlątków, sąsiadującego z podobszarem rewitalizacji Zakrzyn, zlokalizowana jest świetlica wiejska,</w:t>
            </w:r>
            <w:r w:rsidR="00993E0B">
              <w:rPr>
                <w:rFonts w:asciiTheme="minorHAnsi" w:eastAsia="Times New Roman" w:hAnsiTheme="minorHAnsi" w:cstheme="minorHAnsi"/>
                <w:iCs w:val="0"/>
                <w:szCs w:val="22"/>
              </w:rPr>
              <w:t xml:space="preserve"> która wymaga modernizacji i doposażenia. B</w:t>
            </w:r>
            <w:r w:rsidR="00993E0B" w:rsidRPr="00993E0B">
              <w:rPr>
                <w:rFonts w:asciiTheme="minorHAnsi" w:eastAsia="Times New Roman" w:hAnsiTheme="minorHAnsi" w:cstheme="minorHAnsi"/>
                <w:iCs w:val="0"/>
                <w:szCs w:val="22"/>
              </w:rPr>
              <w:t>rakuje pełnego wyposażenia kuchni, które umożliwiłoby organizację spotkań oraz działań podejmowanych przez aktywizujące się Koło Gospodyń Wiejskich. Prz</w:t>
            </w:r>
            <w:r w:rsidR="00993E0B">
              <w:rPr>
                <w:rFonts w:asciiTheme="minorHAnsi" w:eastAsia="Times New Roman" w:hAnsiTheme="minorHAnsi" w:cstheme="minorHAnsi"/>
                <w:iCs w:val="0"/>
                <w:szCs w:val="22"/>
              </w:rPr>
              <w:t xml:space="preserve">estrzeń wokół świetlicy wymaga  </w:t>
            </w:r>
            <w:r w:rsidR="00993E0B" w:rsidRPr="00993E0B">
              <w:rPr>
                <w:rFonts w:asciiTheme="minorHAnsi" w:eastAsia="Times New Roman" w:hAnsiTheme="minorHAnsi" w:cstheme="minorHAnsi"/>
                <w:iCs w:val="0"/>
                <w:szCs w:val="22"/>
              </w:rPr>
              <w:t>poprawy estetyki i wyposażenia w sprzęt do zabawy dla najmłodszych i uprawiania sportu przez starszych. Ponadto, z racji przebiegu trasy rowerowej przy obiekcie (Szlak Dębów i Paproci) istnieje potrzeba montażu infrastruktury dla rowerzystów.</w:t>
            </w:r>
            <w:r w:rsidR="00993E0B">
              <w:t xml:space="preserve"> </w:t>
            </w:r>
            <w:r w:rsidR="00993E0B" w:rsidRPr="00993E0B">
              <w:rPr>
                <w:rFonts w:asciiTheme="minorHAnsi" w:eastAsia="Times New Roman" w:hAnsiTheme="minorHAnsi" w:cstheme="minorHAnsi"/>
                <w:iCs w:val="0"/>
                <w:szCs w:val="22"/>
              </w:rPr>
              <w:t>Obecnie świetlica ogrzewana jest centralnym ogrzewaniem – wymiana miała miejsce w 2018 r. W trosce o środowisko należy rozważyć możliwość wykorzystania OZE.</w:t>
            </w:r>
          </w:p>
          <w:p w14:paraId="0EDFB3E0" w14:textId="7E724B64" w:rsidR="0091030E"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lastRenderedPageBreak/>
              <w:t xml:space="preserve">Zasadna jest rewitalizacja świetlicy w Koźlątkowie, z której ze względu na bliskość, mogliby korzystać mieszkańcy podobszaru rewitalizacji Zakrzyn. Rewitalizacja świetlicy wiejskiej w Koźlątkowie, pozwoliłaby na wykorzystanie zdegradowanej infrastruktury na cele integracji mieszkańców obszarów rewitalizacji, </w:t>
            </w:r>
            <w:r w:rsidRPr="004C5FEA">
              <w:rPr>
                <w:rFonts w:asciiTheme="minorHAnsi" w:eastAsia="Times New Roman" w:hAnsiTheme="minorHAnsi" w:cstheme="minorHAnsi"/>
                <w:iCs w:val="0"/>
                <w:szCs w:val="22"/>
              </w:rPr>
              <w:t>tworząc przestrzeń sprzyjającą spotkaniom, organizacji wydarzeń społecznych oraz aktywizacji lokalnej społeczności. Odnowiona świetlica mogłaby stać się miejscem wspólnych inicjatyw kulturalnych, edukacyjnych i rekreacyjnych, angażując mieszkańców w różnym wieku. Dzięki modernizacji obiektu i dostosowaniu go do współczesnych potrzeb, mieszkańcy obszaru rewitalizacji zyskaliby komfortowe warunki do spędzania wolnego czasu, rozwijania zainteresowań oraz budowania więzi sąsiedzkich, co przyczyniłoby się do wzrostu poczucia wspólnoty i poprawy jakości życia społecznego.</w:t>
            </w:r>
          </w:p>
          <w:p w14:paraId="430BD927" w14:textId="77777777" w:rsidR="0091030E"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zakłada:</w:t>
            </w:r>
          </w:p>
          <w:p w14:paraId="38968F7A" w14:textId="77777777" w:rsidR="0091030E" w:rsidRDefault="0091030E"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modernizację</w:t>
            </w:r>
            <w:r w:rsidRPr="004C5FEA">
              <w:rPr>
                <w:rFonts w:asciiTheme="minorHAnsi" w:eastAsia="Times New Roman" w:hAnsiTheme="minorHAnsi" w:cstheme="minorHAnsi"/>
                <w:iCs w:val="0"/>
                <w:szCs w:val="22"/>
              </w:rPr>
              <w:t xml:space="preserve"> ob</w:t>
            </w:r>
            <w:r>
              <w:rPr>
                <w:rFonts w:asciiTheme="minorHAnsi" w:eastAsia="Times New Roman" w:hAnsiTheme="minorHAnsi" w:cstheme="minorHAnsi"/>
                <w:iCs w:val="0"/>
                <w:szCs w:val="22"/>
              </w:rPr>
              <w:t>iektu wraz z terenem przyległym;</w:t>
            </w:r>
          </w:p>
          <w:p w14:paraId="771148D6" w14:textId="54E1B87F" w:rsidR="00993E0B" w:rsidRDefault="00993E0B"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993E0B">
              <w:rPr>
                <w:rFonts w:asciiTheme="minorHAnsi" w:eastAsia="Times New Roman" w:hAnsiTheme="minorHAnsi" w:cstheme="minorHAnsi"/>
                <w:iCs w:val="0"/>
                <w:szCs w:val="22"/>
              </w:rPr>
              <w:t>zagospodarowanie terenu wokół świetlicy (instalacja elementów małej architektury – altanka, ch</w:t>
            </w:r>
            <w:r>
              <w:rPr>
                <w:rFonts w:asciiTheme="minorHAnsi" w:eastAsia="Times New Roman" w:hAnsiTheme="minorHAnsi" w:cstheme="minorHAnsi"/>
                <w:iCs w:val="0"/>
                <w:szCs w:val="22"/>
              </w:rPr>
              <w:t>ata grillowa, ławki oraz kosze;</w:t>
            </w:r>
            <w:r w:rsidRPr="00993E0B">
              <w:rPr>
                <w:rFonts w:asciiTheme="minorHAnsi" w:eastAsia="Times New Roman" w:hAnsiTheme="minorHAnsi" w:cstheme="minorHAnsi"/>
                <w:iCs w:val="0"/>
                <w:szCs w:val="22"/>
              </w:rPr>
              <w:t xml:space="preserve"> z racji położenia przy </w:t>
            </w:r>
            <w:r w:rsidR="00912757">
              <w:rPr>
                <w:rFonts w:asciiTheme="minorHAnsi" w:eastAsia="Times New Roman" w:hAnsiTheme="minorHAnsi" w:cstheme="minorHAnsi"/>
                <w:iCs w:val="0"/>
                <w:szCs w:val="22"/>
              </w:rPr>
              <w:t>rowerowym Szlaku Dębów i Paproci – instalacja</w:t>
            </w:r>
            <w:r w:rsidRPr="00993E0B">
              <w:rPr>
                <w:rFonts w:asciiTheme="minorHAnsi" w:eastAsia="Times New Roman" w:hAnsiTheme="minorHAnsi" w:cstheme="minorHAnsi"/>
                <w:iCs w:val="0"/>
                <w:szCs w:val="22"/>
              </w:rPr>
              <w:t xml:space="preserve"> stojaków do rowerów, wiaty);</w:t>
            </w:r>
          </w:p>
          <w:p w14:paraId="296DFEC9" w14:textId="77777777" w:rsidR="00912757" w:rsidRPr="00912757" w:rsidRDefault="00912757"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912757">
              <w:rPr>
                <w:rFonts w:asciiTheme="minorHAnsi" w:eastAsia="Times New Roman" w:hAnsiTheme="minorHAnsi" w:cstheme="minorHAnsi"/>
                <w:iCs w:val="0"/>
                <w:szCs w:val="22"/>
              </w:rPr>
              <w:t>zapewnienie odwodnienia terenu poprzez rozwiązania techniczne;</w:t>
            </w:r>
          </w:p>
          <w:p w14:paraId="7BD430D8" w14:textId="49069FDA" w:rsidR="00912757" w:rsidRPr="00912757" w:rsidRDefault="00912757"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912757">
              <w:rPr>
                <w:rFonts w:asciiTheme="minorHAnsi" w:eastAsia="Times New Roman" w:hAnsiTheme="minorHAnsi" w:cstheme="minorHAnsi"/>
                <w:iCs w:val="0"/>
                <w:szCs w:val="22"/>
              </w:rPr>
              <w:t>miejsca parkingowe ut</w:t>
            </w:r>
            <w:r>
              <w:rPr>
                <w:rFonts w:asciiTheme="minorHAnsi" w:eastAsia="Times New Roman" w:hAnsiTheme="minorHAnsi" w:cstheme="minorHAnsi"/>
                <w:iCs w:val="0"/>
                <w:szCs w:val="22"/>
              </w:rPr>
              <w:t>wardzone – o powierzchni 200 m2;</w:t>
            </w:r>
          </w:p>
          <w:p w14:paraId="0F395867" w14:textId="6D8D646B" w:rsidR="00993E0B" w:rsidRPr="00993E0B" w:rsidRDefault="00993E0B"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doposażenie świetlicy (m.in. </w:t>
            </w:r>
            <w:r w:rsidRPr="00993E0B">
              <w:rPr>
                <w:rFonts w:asciiTheme="minorHAnsi" w:eastAsia="Times New Roman" w:hAnsiTheme="minorHAnsi" w:cstheme="minorHAnsi"/>
                <w:iCs w:val="0"/>
                <w:szCs w:val="22"/>
              </w:rPr>
              <w:t>zak</w:t>
            </w:r>
            <w:r>
              <w:rPr>
                <w:rFonts w:asciiTheme="minorHAnsi" w:eastAsia="Times New Roman" w:hAnsiTheme="minorHAnsi" w:cstheme="minorHAnsi"/>
                <w:iCs w:val="0"/>
                <w:szCs w:val="22"/>
              </w:rPr>
              <w:t xml:space="preserve">up wyposażenia gastronomicznego, stołów, gablot szklanych, </w:t>
            </w:r>
            <w:r w:rsidRPr="00993E0B">
              <w:rPr>
                <w:rFonts w:asciiTheme="minorHAnsi" w:eastAsia="Times New Roman" w:hAnsiTheme="minorHAnsi" w:cstheme="minorHAnsi"/>
                <w:iCs w:val="0"/>
                <w:szCs w:val="22"/>
              </w:rPr>
              <w:t>nagłośnienia</w:t>
            </w:r>
            <w:r>
              <w:rPr>
                <w:rFonts w:asciiTheme="minorHAnsi" w:eastAsia="Times New Roman" w:hAnsiTheme="minorHAnsi" w:cstheme="minorHAnsi"/>
                <w:iCs w:val="0"/>
                <w:szCs w:val="22"/>
              </w:rPr>
              <w:t>)</w:t>
            </w:r>
            <w:r w:rsidRPr="00993E0B">
              <w:rPr>
                <w:rFonts w:asciiTheme="minorHAnsi" w:eastAsia="Times New Roman" w:hAnsiTheme="minorHAnsi" w:cstheme="minorHAnsi"/>
                <w:iCs w:val="0"/>
                <w:szCs w:val="22"/>
              </w:rPr>
              <w:t>;</w:t>
            </w:r>
          </w:p>
          <w:p w14:paraId="22E5D111" w14:textId="352F242D" w:rsidR="00912757" w:rsidRDefault="00912757"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4C5FEA">
              <w:rPr>
                <w:rFonts w:asciiTheme="minorHAnsi" w:eastAsia="Times New Roman" w:hAnsiTheme="minorHAnsi" w:cstheme="minorHAnsi"/>
                <w:iCs w:val="0"/>
                <w:szCs w:val="22"/>
              </w:rPr>
              <w:t xml:space="preserve">organizację </w:t>
            </w:r>
            <w:r>
              <w:rPr>
                <w:rFonts w:asciiTheme="minorHAnsi" w:eastAsia="Times New Roman" w:hAnsiTheme="minorHAnsi" w:cstheme="minorHAnsi"/>
                <w:iCs w:val="0"/>
                <w:szCs w:val="22"/>
              </w:rPr>
              <w:t xml:space="preserve">działań integracyjnych, takich jak: warsztaty, spotkania, pikniki; </w:t>
            </w:r>
          </w:p>
          <w:p w14:paraId="6C8B9B53" w14:textId="1E2F3C33" w:rsidR="00912757" w:rsidRDefault="00912757"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organizację wydarzeń kulturalnych.</w:t>
            </w:r>
          </w:p>
          <w:p w14:paraId="5DECD58D" w14:textId="513D39F1" w:rsidR="0091030E" w:rsidRPr="00A450DC"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Realizacja przedsięwzięcia </w:t>
            </w:r>
            <w:r w:rsidRPr="00AD4F9C">
              <w:rPr>
                <w:rFonts w:asciiTheme="minorHAnsi" w:eastAsia="Times New Roman" w:hAnsiTheme="minorHAnsi" w:cstheme="minorHAnsi"/>
                <w:iCs w:val="0"/>
                <w:szCs w:val="22"/>
              </w:rPr>
              <w:t xml:space="preserve">umożliwi mieszkańcom </w:t>
            </w:r>
            <w:r>
              <w:rPr>
                <w:rFonts w:asciiTheme="minorHAnsi" w:eastAsia="Times New Roman" w:hAnsiTheme="minorHAnsi" w:cstheme="minorHAnsi"/>
                <w:iCs w:val="0"/>
                <w:szCs w:val="22"/>
              </w:rPr>
              <w:t xml:space="preserve">podobszaru rewitalizacji </w:t>
            </w:r>
            <w:r w:rsidR="00993E0B">
              <w:rPr>
                <w:rFonts w:asciiTheme="minorHAnsi" w:eastAsia="Times New Roman" w:hAnsiTheme="minorHAnsi" w:cstheme="minorHAnsi"/>
                <w:iCs w:val="0"/>
                <w:szCs w:val="22"/>
              </w:rPr>
              <w:t>Zakrzyn</w:t>
            </w:r>
            <w:r>
              <w:rPr>
                <w:rFonts w:asciiTheme="minorHAnsi" w:eastAsia="Times New Roman" w:hAnsiTheme="minorHAnsi" w:cstheme="minorHAnsi"/>
                <w:iCs w:val="0"/>
                <w:szCs w:val="22"/>
              </w:rPr>
              <w:t xml:space="preserve">, uczestnictwo w lokalnych działaniach, </w:t>
            </w:r>
            <w:r w:rsidRPr="00AD4F9C">
              <w:rPr>
                <w:rFonts w:asciiTheme="minorHAnsi" w:eastAsia="Times New Roman" w:hAnsiTheme="minorHAnsi" w:cstheme="minorHAnsi"/>
                <w:iCs w:val="0"/>
                <w:szCs w:val="22"/>
              </w:rPr>
              <w:t>nieodbiegających możliwościami i jakością od projektów realizowanych w innych sołectwach w Gminie i zachęci do integracji i aktywizacji społecznej.</w:t>
            </w:r>
            <w:r>
              <w:rPr>
                <w:rFonts w:asciiTheme="minorHAnsi" w:eastAsia="Times New Roman" w:hAnsiTheme="minorHAnsi" w:cstheme="minorHAnsi"/>
                <w:iCs w:val="0"/>
                <w:szCs w:val="22"/>
              </w:rPr>
              <w:t xml:space="preserve"> </w:t>
            </w:r>
          </w:p>
        </w:tc>
      </w:tr>
      <w:tr w:rsidR="0091030E" w:rsidRPr="00C730CE" w14:paraId="6835121E" w14:textId="77777777" w:rsidTr="0031711A">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09CE6A96" w14:textId="42D2BC35" w:rsidR="0091030E" w:rsidRPr="00C730CE" w:rsidRDefault="0091030E" w:rsidP="0031711A">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Opis działań zapewniających dostępność osobom ze szczególnymi potrzebami</w:t>
            </w:r>
          </w:p>
        </w:tc>
        <w:tc>
          <w:tcPr>
            <w:tcW w:w="3568" w:type="pct"/>
            <w:hideMark/>
          </w:tcPr>
          <w:p w14:paraId="4EDBA554" w14:textId="77777777" w:rsidR="0091030E" w:rsidRPr="00F07884" w:rsidRDefault="0091030E" w:rsidP="0031711A">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5B626121" w14:textId="77777777" w:rsidR="0091030E" w:rsidRPr="00852C9A" w:rsidRDefault="0091030E" w:rsidP="0031711A">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91030E" w:rsidRPr="00C730CE" w14:paraId="40E7034C" w14:textId="77777777" w:rsidTr="0031711A">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5704EEA6" w14:textId="77777777" w:rsidR="0091030E" w:rsidRPr="00C730CE" w:rsidRDefault="0091030E" w:rsidP="0031711A">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0BD1B88B" w14:textId="77777777" w:rsidR="0031711A" w:rsidRPr="00F07884"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Modernizacja obiektu ważnego dla </w:t>
            </w:r>
            <w:r>
              <w:rPr>
                <w:rFonts w:asciiTheme="minorHAnsi" w:eastAsia="Times New Roman" w:hAnsiTheme="minorHAnsi" w:cstheme="minorHAnsi"/>
                <w:iCs w:val="0"/>
                <w:szCs w:val="22"/>
              </w:rPr>
              <w:t>mieszkańców obszaru rewitalizacji</w:t>
            </w:r>
            <w:r w:rsidRPr="00F07884">
              <w:rPr>
                <w:rFonts w:asciiTheme="minorHAnsi" w:eastAsia="Times New Roman" w:hAnsiTheme="minorHAnsi" w:cstheme="minorHAnsi"/>
                <w:iCs w:val="0"/>
                <w:szCs w:val="22"/>
              </w:rPr>
              <w:t>;</w:t>
            </w:r>
          </w:p>
          <w:p w14:paraId="07A168F8"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Przystosowanie zdegradowanej infras</w:t>
            </w:r>
            <w:r>
              <w:rPr>
                <w:rFonts w:asciiTheme="minorHAnsi" w:eastAsia="Times New Roman" w:hAnsiTheme="minorHAnsi" w:cstheme="minorHAnsi"/>
                <w:iCs w:val="0"/>
                <w:szCs w:val="22"/>
              </w:rPr>
              <w:t xml:space="preserve">truktury do potrzeb mieszkańców; </w:t>
            </w:r>
          </w:p>
          <w:p w14:paraId="5644959C" w14:textId="77777777" w:rsidR="0031711A" w:rsidRPr="00F07884"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Poprawa funkcjonalności, wyglądu i estetyki przestrzeni publicznej w </w:t>
            </w:r>
            <w:r>
              <w:rPr>
                <w:rFonts w:asciiTheme="minorHAnsi" w:eastAsia="Times New Roman" w:hAnsiTheme="minorHAnsi" w:cstheme="minorHAnsi"/>
                <w:iCs w:val="0"/>
                <w:szCs w:val="22"/>
              </w:rPr>
              <w:t>sąsiedztwie obszaru rewitalizacji</w:t>
            </w:r>
            <w:r w:rsidRPr="00F07884">
              <w:rPr>
                <w:rFonts w:asciiTheme="minorHAnsi" w:eastAsia="Times New Roman" w:hAnsiTheme="minorHAnsi" w:cstheme="minorHAnsi"/>
                <w:iCs w:val="0"/>
                <w:szCs w:val="22"/>
              </w:rPr>
              <w:t>;</w:t>
            </w:r>
          </w:p>
          <w:p w14:paraId="202C5F42" w14:textId="77777777" w:rsidR="0031711A" w:rsidRPr="00F07884"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przyjaznego miejsca spotkań i integracji mieszkańców;</w:t>
            </w:r>
          </w:p>
          <w:p w14:paraId="614F3BCB"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Stworzenie warunków do spędzenia czasu wolnego;</w:t>
            </w:r>
          </w:p>
          <w:p w14:paraId="37B5CC43"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Rozwój zróżnicowanej oferty spędzania czasu wolnego dla wszystkich grup wiekowych;</w:t>
            </w:r>
          </w:p>
          <w:p w14:paraId="546A074C" w14:textId="77777777" w:rsidR="0031711A" w:rsidRPr="00C35814"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Zmniejszenie poziomu wykluczenia społecznego wskutek zwiększenia dostępności </w:t>
            </w:r>
            <w:r>
              <w:rPr>
                <w:rFonts w:asciiTheme="minorHAnsi" w:eastAsia="Times New Roman" w:hAnsiTheme="minorHAnsi" w:cstheme="minorHAnsi"/>
                <w:iCs w:val="0"/>
                <w:szCs w:val="22"/>
              </w:rPr>
              <w:t>oferty spędzania czasu wolnego w pobliżu miejscu zamieszkania</w:t>
            </w:r>
            <w:r w:rsidRPr="00C35814">
              <w:rPr>
                <w:rFonts w:asciiTheme="minorHAnsi" w:eastAsia="Times New Roman" w:hAnsiTheme="minorHAnsi" w:cstheme="minorHAnsi"/>
                <w:iCs w:val="0"/>
                <w:szCs w:val="22"/>
              </w:rPr>
              <w:t xml:space="preserve">; </w:t>
            </w:r>
          </w:p>
          <w:p w14:paraId="02A6CA1A"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lastRenderedPageBreak/>
              <w:t xml:space="preserve">Zmniejszenie problemów społecznych poprzez wzrost aktywności i integracji społecznej, ożywienie społeczne </w:t>
            </w:r>
            <w:r>
              <w:rPr>
                <w:rFonts w:asciiTheme="minorHAnsi" w:eastAsia="Times New Roman" w:hAnsiTheme="minorHAnsi" w:cstheme="minorHAnsi"/>
                <w:iCs w:val="0"/>
                <w:szCs w:val="22"/>
              </w:rPr>
              <w:t xml:space="preserve">mieszkańców </w:t>
            </w:r>
            <w:r w:rsidRPr="00F07884">
              <w:rPr>
                <w:rFonts w:asciiTheme="minorHAnsi" w:eastAsia="Times New Roman" w:hAnsiTheme="minorHAnsi" w:cstheme="minorHAnsi"/>
                <w:iCs w:val="0"/>
                <w:szCs w:val="22"/>
              </w:rPr>
              <w:t>obszaru rewitalizacji</w:t>
            </w:r>
            <w:r>
              <w:rPr>
                <w:rFonts w:asciiTheme="minorHAnsi" w:eastAsia="Times New Roman" w:hAnsiTheme="minorHAnsi" w:cstheme="minorHAnsi"/>
                <w:iCs w:val="0"/>
                <w:szCs w:val="22"/>
              </w:rPr>
              <w:t xml:space="preserve"> w przyjaznym środowisku;</w:t>
            </w:r>
          </w:p>
          <w:p w14:paraId="53A3F29A"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Organizacja wydarzeń/spotkań dla mieszkańców</w:t>
            </w:r>
            <w:r>
              <w:rPr>
                <w:rFonts w:asciiTheme="minorHAnsi" w:eastAsia="Times New Roman" w:hAnsiTheme="minorHAnsi" w:cstheme="minorHAnsi"/>
                <w:iCs w:val="0"/>
                <w:szCs w:val="22"/>
              </w:rPr>
              <w:t xml:space="preserve"> gminy, w</w:t>
            </w:r>
            <w:r w:rsidRPr="00F07884">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 xml:space="preserve">tym </w:t>
            </w:r>
            <w:r w:rsidRPr="00F07884">
              <w:rPr>
                <w:rFonts w:asciiTheme="minorHAnsi" w:eastAsia="Times New Roman" w:hAnsiTheme="minorHAnsi" w:cstheme="minorHAnsi"/>
                <w:iCs w:val="0"/>
                <w:szCs w:val="22"/>
              </w:rPr>
              <w:t>obszaru rewitalizowanego</w:t>
            </w:r>
            <w:r>
              <w:rPr>
                <w:rFonts w:asciiTheme="minorHAnsi" w:eastAsia="Times New Roman" w:hAnsiTheme="minorHAnsi" w:cstheme="minorHAnsi"/>
                <w:iCs w:val="0"/>
                <w:szCs w:val="22"/>
              </w:rPr>
              <w:t>,</w:t>
            </w:r>
            <w:r w:rsidRPr="00F07884">
              <w:rPr>
                <w:rFonts w:asciiTheme="minorHAnsi" w:eastAsia="Times New Roman" w:hAnsiTheme="minorHAnsi" w:cstheme="minorHAnsi"/>
                <w:iCs w:val="0"/>
                <w:szCs w:val="22"/>
              </w:rPr>
              <w:t xml:space="preserve"> w zmodernizowanym obiekcie, w tym również dla osób z niepełnoprawnościami</w:t>
            </w:r>
            <w:r>
              <w:rPr>
                <w:rFonts w:asciiTheme="minorHAnsi" w:eastAsia="Times New Roman" w:hAnsiTheme="minorHAnsi" w:cstheme="minorHAnsi"/>
                <w:iCs w:val="0"/>
                <w:szCs w:val="22"/>
              </w:rPr>
              <w:t>;</w:t>
            </w:r>
          </w:p>
          <w:p w14:paraId="539EEFC3" w14:textId="77777777" w:rsidR="0031711A" w:rsidRDefault="0031711A"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Poprawa jakości życia społecznego mieszkańców gminy, w tym obszaru rewitalizacji.</w:t>
            </w:r>
          </w:p>
          <w:p w14:paraId="30E350AC" w14:textId="77777777" w:rsidR="00125075" w:rsidRPr="00BE168A" w:rsidRDefault="00125075" w:rsidP="0031711A">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1B9A920E" w14:textId="77777777" w:rsidR="00125075" w:rsidRPr="00B957C2" w:rsidRDefault="00125075"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wspartych obiektów infrastruktury (innych niż budynki mieszkalne) zlokalizowanych </w:t>
            </w:r>
            <w:r>
              <w:rPr>
                <w:rFonts w:asciiTheme="minorHAnsi" w:eastAsia="Times New Roman" w:hAnsiTheme="minorHAnsi" w:cstheme="minorHAnsi"/>
                <w:iCs w:val="0"/>
                <w:szCs w:val="22"/>
              </w:rPr>
              <w:t>poza obszarem rewitalizacji, służąca mieszkańcom obszaru rewitalizacji</w:t>
            </w:r>
            <w:r w:rsidRPr="00B957C2">
              <w:rPr>
                <w:rFonts w:asciiTheme="minorHAnsi" w:eastAsia="Times New Roman" w:hAnsiTheme="minorHAnsi" w:cstheme="minorHAnsi"/>
                <w:iCs w:val="0"/>
                <w:szCs w:val="22"/>
              </w:rPr>
              <w:t xml:space="preserve"> (szt.) - </w:t>
            </w:r>
            <w:r>
              <w:rPr>
                <w:rFonts w:asciiTheme="minorHAnsi" w:eastAsia="Times New Roman" w:hAnsiTheme="minorHAnsi" w:cstheme="minorHAnsi"/>
                <w:iCs w:val="0"/>
                <w:szCs w:val="22"/>
              </w:rPr>
              <w:t>1</w:t>
            </w:r>
          </w:p>
          <w:p w14:paraId="13E1E613" w14:textId="77777777" w:rsidR="00125075" w:rsidRPr="00F07884" w:rsidRDefault="00125075" w:rsidP="0031711A">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5C442936" w14:textId="77777777" w:rsidR="00125075" w:rsidRPr="00F07884" w:rsidRDefault="00125075"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 niepełnosprawnościami (szt.) – 1</w:t>
            </w:r>
          </w:p>
          <w:p w14:paraId="3DEDF34E" w14:textId="77777777" w:rsidR="00125075" w:rsidRPr="00F07884" w:rsidRDefault="00125075" w:rsidP="0031711A">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6C9BC662" w14:textId="77777777" w:rsidR="00125075" w:rsidRPr="00F07884" w:rsidRDefault="00125075"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niepełnosprawnościami (EFRR/FS/FST) (szt.) – 1</w:t>
            </w:r>
          </w:p>
          <w:p w14:paraId="2F168FA5" w14:textId="77777777" w:rsidR="00125075" w:rsidRPr="00F07884" w:rsidRDefault="00125075" w:rsidP="0031711A">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0F9171F4" w14:textId="77777777" w:rsidR="00125075" w:rsidRPr="006F777F" w:rsidRDefault="00125075" w:rsidP="0031711A">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59CD5C48" w14:textId="77777777" w:rsidR="00125075" w:rsidRPr="00F07884" w:rsidRDefault="00125075"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Pr>
                <w:rFonts w:asciiTheme="minorHAnsi" w:eastAsia="Times New Roman" w:hAnsiTheme="minorHAnsi" w:cstheme="minorHAnsi"/>
                <w:iCs w:val="0"/>
                <w:szCs w:val="22"/>
              </w:rPr>
              <w:t>zar rewitalizacji (osoby) - 1478</w:t>
            </w:r>
          </w:p>
          <w:p w14:paraId="365A0A4D" w14:textId="77777777" w:rsidR="00125075" w:rsidRPr="00F07884" w:rsidRDefault="00125075" w:rsidP="0031711A">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Sposób oceny – </w:t>
            </w:r>
            <w:r w:rsidRPr="00F07884">
              <w:rPr>
                <w:rFonts w:asciiTheme="minorHAnsi" w:eastAsia="Times New Roman" w:hAnsiTheme="minorHAnsi" w:cstheme="minorHAnsi"/>
                <w:iCs w:val="0"/>
                <w:szCs w:val="22"/>
              </w:rPr>
              <w:t>dane Urzędu Gminy w Liskowie</w:t>
            </w:r>
          </w:p>
          <w:p w14:paraId="374A0523" w14:textId="77777777" w:rsidR="00125075" w:rsidRPr="00F07884" w:rsidRDefault="00125075" w:rsidP="0031711A">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osób korzystających z obiektów infrastruktury (innych niż budynki mieszkalne) zlokalizowanych </w:t>
            </w:r>
            <w:r>
              <w:rPr>
                <w:rFonts w:asciiTheme="minorHAnsi" w:eastAsia="Times New Roman" w:hAnsiTheme="minorHAnsi" w:cstheme="minorHAnsi"/>
                <w:iCs w:val="0"/>
                <w:szCs w:val="22"/>
              </w:rPr>
              <w:t xml:space="preserve">poza obszarem rewitalizacji, przeznaczonych dla mieszkańców obszaru rewitalizacji </w:t>
            </w:r>
            <w:r w:rsidRPr="00F07884">
              <w:rPr>
                <w:rFonts w:asciiTheme="minorHAnsi" w:eastAsia="Times New Roman" w:hAnsiTheme="minorHAnsi" w:cstheme="minorHAnsi"/>
                <w:iCs w:val="0"/>
                <w:szCs w:val="22"/>
              </w:rPr>
              <w:t xml:space="preserve">(użytkownicy/rok) - </w:t>
            </w:r>
            <w:r>
              <w:rPr>
                <w:rFonts w:asciiTheme="minorHAnsi" w:eastAsia="Times New Roman" w:hAnsiTheme="minorHAnsi" w:cstheme="minorHAnsi"/>
                <w:iCs w:val="0"/>
                <w:szCs w:val="22"/>
              </w:rPr>
              <w:t>50</w:t>
            </w:r>
          </w:p>
          <w:p w14:paraId="6617FA37" w14:textId="2DB3EF66" w:rsidR="0091030E" w:rsidRPr="00A450DC" w:rsidRDefault="00125075" w:rsidP="0031711A">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Sposób oceny – </w:t>
            </w:r>
            <w:r>
              <w:rPr>
                <w:rFonts w:asciiTheme="minorHAnsi" w:eastAsia="Times New Roman" w:hAnsiTheme="minorHAnsi" w:cstheme="minorHAnsi"/>
                <w:iCs w:val="0"/>
                <w:szCs w:val="22"/>
              </w:rPr>
              <w:t>szacunkowe dane zarządcy obiektu</w:t>
            </w:r>
          </w:p>
        </w:tc>
      </w:tr>
      <w:tr w:rsidR="0091030E" w:rsidRPr="00C730CE" w14:paraId="72CC61B7" w14:textId="77777777" w:rsidTr="003171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97642FD" w14:textId="77777777" w:rsidR="0091030E" w:rsidRPr="00C730CE" w:rsidRDefault="0091030E" w:rsidP="0031711A">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48F4CF95" w14:textId="77777777" w:rsidR="0091030E" w:rsidRPr="00C730CE" w:rsidRDefault="0091030E" w:rsidP="0031711A">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91030E" w:rsidRPr="00C730CE" w14:paraId="6783D4DF" w14:textId="77777777" w:rsidTr="003171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317BAADC" w14:textId="77777777" w:rsidR="0091030E" w:rsidRPr="00C20338" w:rsidRDefault="0091030E" w:rsidP="0031711A">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705677BC" w14:textId="44BA39A2" w:rsidR="0091030E" w:rsidRDefault="00902C0C"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w:t>
            </w:r>
            <w:r w:rsidR="00D5134C" w:rsidRPr="00D5134C">
              <w:rPr>
                <w:rFonts w:asciiTheme="minorHAnsi" w:eastAsia="Times New Roman" w:hAnsiTheme="minorHAnsi" w:cstheme="minorHAnsi"/>
                <w:iCs w:val="0"/>
                <w:szCs w:val="22"/>
              </w:rPr>
              <w:t>bręb Koźlątków</w:t>
            </w:r>
            <w:r w:rsidR="00D5134C">
              <w:rPr>
                <w:rFonts w:asciiTheme="minorHAnsi" w:eastAsia="Times New Roman" w:hAnsiTheme="minorHAnsi" w:cstheme="minorHAnsi"/>
                <w:iCs w:val="0"/>
                <w:szCs w:val="22"/>
              </w:rPr>
              <w:t>,</w:t>
            </w:r>
            <w:r w:rsidR="00D5134C" w:rsidRPr="00D5134C">
              <w:rPr>
                <w:rFonts w:asciiTheme="minorHAnsi" w:eastAsia="Times New Roman" w:hAnsiTheme="minorHAnsi" w:cstheme="minorHAnsi"/>
                <w:iCs w:val="0"/>
                <w:szCs w:val="22"/>
              </w:rPr>
              <w:t xml:space="preserve"> </w:t>
            </w:r>
            <w:r w:rsidR="00D5134C">
              <w:rPr>
                <w:rFonts w:asciiTheme="minorHAnsi" w:eastAsia="Times New Roman" w:hAnsiTheme="minorHAnsi" w:cstheme="minorHAnsi"/>
                <w:iCs w:val="0"/>
                <w:szCs w:val="22"/>
              </w:rPr>
              <w:t>działka nr 265</w:t>
            </w:r>
            <w:r>
              <w:rPr>
                <w:rFonts w:asciiTheme="minorHAnsi" w:eastAsia="Times New Roman" w:hAnsiTheme="minorHAnsi" w:cstheme="minorHAnsi"/>
                <w:iCs w:val="0"/>
                <w:szCs w:val="22"/>
              </w:rPr>
              <w:t xml:space="preserve"> </w:t>
            </w:r>
            <w:r w:rsidR="0091030E">
              <w:rPr>
                <w:rFonts w:asciiTheme="minorHAnsi" w:eastAsia="Times New Roman" w:hAnsiTheme="minorHAnsi" w:cstheme="minorHAnsi"/>
                <w:iCs w:val="0"/>
                <w:szCs w:val="22"/>
              </w:rPr>
              <w:t>(poza obszarem rewitalizacji)</w:t>
            </w:r>
          </w:p>
          <w:p w14:paraId="403C61E1" w14:textId="2F27295F" w:rsidR="0091030E" w:rsidRPr="001A3049" w:rsidRDefault="0091030E"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D52ED">
              <w:rPr>
                <w:rFonts w:asciiTheme="minorHAnsi" w:eastAsia="Times New Roman" w:hAnsiTheme="minorHAnsi" w:cstheme="minorHAnsi"/>
                <w:iCs w:val="0"/>
                <w:szCs w:val="22"/>
              </w:rPr>
              <w:t>Lokalizacja i projekt spoza wyznaczonego obszaru rewitalizacji, ale sąsiadujący, mający bezpośredni wpływ na wyznaczony obszar rewitalizacji. D</w:t>
            </w:r>
            <w:r>
              <w:rPr>
                <w:rFonts w:asciiTheme="minorHAnsi" w:eastAsia="Times New Roman" w:hAnsiTheme="minorHAnsi" w:cstheme="minorHAnsi"/>
                <w:iCs w:val="0"/>
                <w:szCs w:val="22"/>
              </w:rPr>
              <w:t xml:space="preserve">zieci, młodzież i dorośli </w:t>
            </w:r>
            <w:r w:rsidRPr="001D52ED">
              <w:rPr>
                <w:rFonts w:asciiTheme="minorHAnsi" w:eastAsia="Times New Roman" w:hAnsiTheme="minorHAnsi" w:cstheme="minorHAnsi"/>
                <w:iCs w:val="0"/>
                <w:szCs w:val="22"/>
              </w:rPr>
              <w:t xml:space="preserve">z obszaru rewitalizowanego </w:t>
            </w:r>
            <w:r>
              <w:rPr>
                <w:rFonts w:asciiTheme="minorHAnsi" w:eastAsia="Times New Roman" w:hAnsiTheme="minorHAnsi" w:cstheme="minorHAnsi"/>
                <w:iCs w:val="0"/>
                <w:szCs w:val="22"/>
              </w:rPr>
              <w:t xml:space="preserve">(zwłaszcza </w:t>
            </w:r>
            <w:r w:rsidR="0031711A">
              <w:rPr>
                <w:rFonts w:asciiTheme="minorHAnsi" w:eastAsia="Times New Roman" w:hAnsiTheme="minorHAnsi" w:cstheme="minorHAnsi"/>
                <w:iCs w:val="0"/>
                <w:szCs w:val="22"/>
              </w:rPr>
              <w:t>Zakrzyn</w:t>
            </w:r>
            <w:r>
              <w:rPr>
                <w:rFonts w:asciiTheme="minorHAnsi" w:eastAsia="Times New Roman" w:hAnsiTheme="minorHAnsi" w:cstheme="minorHAnsi"/>
                <w:iCs w:val="0"/>
                <w:szCs w:val="22"/>
              </w:rPr>
              <w:t xml:space="preserve">) będą korzystać </w:t>
            </w:r>
            <w:r w:rsidRPr="001D52ED">
              <w:rPr>
                <w:rFonts w:asciiTheme="minorHAnsi" w:eastAsia="Times New Roman" w:hAnsiTheme="minorHAnsi" w:cstheme="minorHAnsi"/>
                <w:iCs w:val="0"/>
                <w:szCs w:val="22"/>
              </w:rPr>
              <w:t>z</w:t>
            </w:r>
            <w:r>
              <w:rPr>
                <w:rFonts w:asciiTheme="minorHAnsi" w:eastAsia="Times New Roman" w:hAnsiTheme="minorHAnsi" w:cstheme="minorHAnsi"/>
                <w:iCs w:val="0"/>
                <w:szCs w:val="22"/>
              </w:rPr>
              <w:t>e</w:t>
            </w:r>
            <w:r w:rsidRPr="001D52ED">
              <w:rPr>
                <w:rFonts w:asciiTheme="minorHAnsi" w:eastAsia="Times New Roman" w:hAnsiTheme="minorHAnsi" w:cstheme="minorHAnsi"/>
                <w:iCs w:val="0"/>
                <w:szCs w:val="22"/>
              </w:rPr>
              <w:t xml:space="preserve"> zmodernizowanego obiektu i</w:t>
            </w:r>
            <w:r>
              <w:rPr>
                <w:rFonts w:asciiTheme="minorHAnsi" w:eastAsia="Times New Roman" w:hAnsiTheme="minorHAnsi" w:cstheme="minorHAnsi"/>
                <w:iCs w:val="0"/>
                <w:szCs w:val="22"/>
              </w:rPr>
              <w:t xml:space="preserve"> infrastruktury w miejscowości </w:t>
            </w:r>
            <w:r w:rsidRPr="001D52ED">
              <w:rPr>
                <w:rFonts w:asciiTheme="minorHAnsi" w:eastAsia="Times New Roman" w:hAnsiTheme="minorHAnsi" w:cstheme="minorHAnsi"/>
                <w:iCs w:val="0"/>
                <w:szCs w:val="22"/>
              </w:rPr>
              <w:t xml:space="preserve">sąsiadującej </w:t>
            </w:r>
            <w:r w:rsidR="0031711A">
              <w:rPr>
                <w:rFonts w:asciiTheme="minorHAnsi" w:eastAsia="Times New Roman" w:hAnsiTheme="minorHAnsi" w:cstheme="minorHAnsi"/>
                <w:iCs w:val="0"/>
                <w:szCs w:val="22"/>
              </w:rPr>
              <w:t>Koźlątków</w:t>
            </w:r>
            <w:r w:rsidRPr="001D52ED">
              <w:rPr>
                <w:rFonts w:asciiTheme="minorHAnsi" w:eastAsia="Times New Roman" w:hAnsiTheme="minorHAnsi" w:cstheme="minorHAnsi"/>
                <w:iCs w:val="0"/>
                <w:szCs w:val="22"/>
              </w:rPr>
              <w:t>, a jednocześnie nie zachodzi konie</w:t>
            </w:r>
            <w:r>
              <w:rPr>
                <w:rFonts w:asciiTheme="minorHAnsi" w:eastAsia="Times New Roman" w:hAnsiTheme="minorHAnsi" w:cstheme="minorHAnsi"/>
                <w:iCs w:val="0"/>
                <w:szCs w:val="22"/>
              </w:rPr>
              <w:t xml:space="preserve">czność budowy nowych obiektów w </w:t>
            </w:r>
            <w:r w:rsidR="0031711A">
              <w:rPr>
                <w:rFonts w:asciiTheme="minorHAnsi" w:eastAsia="Times New Roman" w:hAnsiTheme="minorHAnsi" w:cstheme="minorHAnsi"/>
                <w:iCs w:val="0"/>
                <w:szCs w:val="22"/>
              </w:rPr>
              <w:t>Zakrzynie</w:t>
            </w:r>
            <w:r w:rsidRPr="001D52ED">
              <w:rPr>
                <w:rFonts w:asciiTheme="minorHAnsi" w:eastAsia="Times New Roman" w:hAnsiTheme="minorHAnsi" w:cstheme="minorHAnsi"/>
                <w:iCs w:val="0"/>
                <w:szCs w:val="22"/>
              </w:rPr>
              <w:t>,</w:t>
            </w:r>
            <w:r>
              <w:rPr>
                <w:rFonts w:asciiTheme="minorHAnsi" w:eastAsia="Times New Roman" w:hAnsiTheme="minorHAnsi" w:cstheme="minorHAnsi"/>
                <w:iCs w:val="0"/>
                <w:szCs w:val="22"/>
              </w:rPr>
              <w:t xml:space="preserve"> </w:t>
            </w:r>
            <w:r w:rsidRPr="001D52ED">
              <w:rPr>
                <w:rFonts w:asciiTheme="minorHAnsi" w:eastAsia="Times New Roman" w:hAnsiTheme="minorHAnsi" w:cstheme="minorHAnsi"/>
                <w:iCs w:val="0"/>
                <w:szCs w:val="22"/>
              </w:rPr>
              <w:t xml:space="preserve">w sytuacji posiadania obiektu, który może zostać poddany rewitalizacji w miejscowości </w:t>
            </w:r>
            <w:r>
              <w:rPr>
                <w:rFonts w:asciiTheme="minorHAnsi" w:eastAsia="Times New Roman" w:hAnsiTheme="minorHAnsi" w:cstheme="minorHAnsi"/>
                <w:iCs w:val="0"/>
                <w:szCs w:val="22"/>
              </w:rPr>
              <w:t>Pyczek</w:t>
            </w:r>
            <w:r w:rsidRPr="001D52ED">
              <w:rPr>
                <w:rFonts w:asciiTheme="minorHAnsi" w:eastAsia="Times New Roman" w:hAnsiTheme="minorHAnsi" w:cstheme="minorHAnsi"/>
                <w:iCs w:val="0"/>
                <w:szCs w:val="22"/>
              </w:rPr>
              <w:t>.</w:t>
            </w:r>
          </w:p>
        </w:tc>
      </w:tr>
      <w:tr w:rsidR="0091030E" w:rsidRPr="00C730CE" w14:paraId="1E2A3587" w14:textId="77777777" w:rsidTr="003171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478A4A93" w14:textId="77777777" w:rsidR="0091030E" w:rsidRPr="00C20338" w:rsidRDefault="0091030E" w:rsidP="0031711A">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1F5BC1E5" w14:textId="77777777" w:rsidR="0091030E" w:rsidRPr="00C730CE" w:rsidRDefault="0091030E" w:rsidP="0031711A">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2025-20</w:t>
            </w:r>
            <w:r>
              <w:rPr>
                <w:rFonts w:asciiTheme="minorHAnsi" w:eastAsia="Times New Roman" w:hAnsiTheme="minorHAnsi" w:cstheme="minorHAnsi"/>
                <w:iCs w:val="0"/>
                <w:szCs w:val="22"/>
              </w:rPr>
              <w:t>27</w:t>
            </w:r>
          </w:p>
        </w:tc>
      </w:tr>
      <w:tr w:rsidR="0091030E" w:rsidRPr="00C730CE" w14:paraId="23A48917" w14:textId="77777777" w:rsidTr="003171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54542C85" w14:textId="77777777" w:rsidR="0091030E" w:rsidRPr="00C20338" w:rsidRDefault="0091030E" w:rsidP="0031711A">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3C3CD829" w14:textId="36090752" w:rsidR="0091030E" w:rsidRDefault="00993E0B" w:rsidP="0031711A">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6</w:t>
            </w:r>
            <w:r w:rsidR="0091030E">
              <w:rPr>
                <w:rFonts w:asciiTheme="minorHAnsi" w:eastAsia="Times New Roman" w:hAnsiTheme="minorHAnsi" w:cstheme="minorHAnsi"/>
                <w:iCs w:val="0"/>
                <w:szCs w:val="22"/>
              </w:rPr>
              <w:t>00 000,00 zł</w:t>
            </w:r>
          </w:p>
          <w:p w14:paraId="053D81AD" w14:textId="77777777" w:rsidR="0091030E" w:rsidRPr="00DB3C0F" w:rsidRDefault="0091030E" w:rsidP="0031711A">
            <w:pPr>
              <w:jc w:val="left"/>
              <w:cnfStyle w:val="000000010000" w:firstRow="0" w:lastRow="0" w:firstColumn="0" w:lastColumn="0" w:oddVBand="0" w:evenVBand="0" w:oddHBand="0" w:evenHBand="1" w:firstRowFirstColumn="0" w:firstRowLastColumn="0" w:lastRowFirstColumn="0" w:lastRowLastColumn="0"/>
              <w:rPr>
                <w:rFonts w:eastAsia="Times New Roman"/>
                <w:iCs w:val="0"/>
                <w:szCs w:val="22"/>
              </w:rPr>
            </w:pPr>
          </w:p>
        </w:tc>
      </w:tr>
      <w:tr w:rsidR="0091030E" w:rsidRPr="00C730CE" w14:paraId="148F1965" w14:textId="77777777" w:rsidTr="003171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A2BF684" w14:textId="77777777" w:rsidR="0091030E" w:rsidRPr="00C730CE" w:rsidRDefault="0091030E" w:rsidP="0031711A">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039D2AE1" w14:textId="77777777" w:rsidR="0091030E" w:rsidRPr="001A3049" w:rsidRDefault="0091030E" w:rsidP="0031711A">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3F82B60E" w14:textId="0C6AEF11" w:rsidR="005D09EA" w:rsidRPr="0031711A" w:rsidRDefault="0091030E" w:rsidP="0031711A">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6265CECE" w14:textId="5008BEE7" w:rsidR="005D09EA" w:rsidRDefault="005D09EA" w:rsidP="005D09EA">
      <w:pPr>
        <w:pStyle w:val="Nagwek31"/>
        <w:numPr>
          <w:ilvl w:val="0"/>
          <w:numId w:val="3"/>
        </w:numPr>
        <w:spacing w:before="100" w:afterAutospacing="0"/>
        <w:rPr>
          <w:rFonts w:eastAsia="Calibri"/>
          <w:sz w:val="22"/>
          <w:szCs w:val="20"/>
        </w:rPr>
      </w:pPr>
      <w:bookmarkStart w:id="242" w:name="_Toc182906545"/>
      <w:bookmarkStart w:id="243" w:name="_Toc183526771"/>
      <w:bookmarkStart w:id="244" w:name="_Toc183526904"/>
      <w:bookmarkStart w:id="245" w:name="_Toc183527055"/>
      <w:bookmarkStart w:id="246" w:name="_Toc183527223"/>
      <w:bookmarkStart w:id="247" w:name="_Toc183527444"/>
      <w:bookmarkStart w:id="248" w:name="_Toc183527594"/>
      <w:bookmarkStart w:id="249" w:name="_Toc183527694"/>
      <w:bookmarkStart w:id="250" w:name="_Toc183527796"/>
      <w:bookmarkStart w:id="251" w:name="_Toc183527896"/>
      <w:bookmarkStart w:id="252" w:name="_Toc183528084"/>
      <w:bookmarkStart w:id="253" w:name="_Toc183528405"/>
      <w:bookmarkStart w:id="254" w:name="_Toc183528505"/>
      <w:bookmarkStart w:id="255" w:name="_Toc183528605"/>
      <w:bookmarkStart w:id="256" w:name="_Toc183528705"/>
      <w:bookmarkStart w:id="257" w:name="_Toc183528806"/>
      <w:bookmarkStart w:id="258" w:name="_Toc183528906"/>
      <w:bookmarkStart w:id="259" w:name="_Toc183529006"/>
      <w:bookmarkStart w:id="260" w:name="_Toc183593459"/>
      <w:bookmarkStart w:id="261" w:name="_Toc182906546"/>
      <w:bookmarkStart w:id="262" w:name="_Toc183526772"/>
      <w:bookmarkStart w:id="263" w:name="_Toc183526905"/>
      <w:bookmarkStart w:id="264" w:name="_Toc183527056"/>
      <w:bookmarkStart w:id="265" w:name="_Toc183527224"/>
      <w:bookmarkStart w:id="266" w:name="_Toc183527445"/>
      <w:bookmarkStart w:id="267" w:name="_Toc183527595"/>
      <w:bookmarkStart w:id="268" w:name="_Toc183527695"/>
      <w:bookmarkStart w:id="269" w:name="_Toc183527797"/>
      <w:bookmarkStart w:id="270" w:name="_Toc183527897"/>
      <w:bookmarkStart w:id="271" w:name="_Toc183528085"/>
      <w:bookmarkStart w:id="272" w:name="_Toc183528406"/>
      <w:bookmarkStart w:id="273" w:name="_Toc183528506"/>
      <w:bookmarkStart w:id="274" w:name="_Toc183528606"/>
      <w:bookmarkStart w:id="275" w:name="_Toc183528706"/>
      <w:bookmarkStart w:id="276" w:name="_Toc183528807"/>
      <w:bookmarkStart w:id="277" w:name="_Toc183528907"/>
      <w:bookmarkStart w:id="278" w:name="_Toc183529007"/>
      <w:bookmarkStart w:id="279" w:name="_Toc183593460"/>
      <w:bookmarkStart w:id="280" w:name="_Toc182906547"/>
      <w:bookmarkStart w:id="281" w:name="_Toc183526773"/>
      <w:bookmarkStart w:id="282" w:name="_Toc183526906"/>
      <w:bookmarkStart w:id="283" w:name="_Toc183527057"/>
      <w:bookmarkStart w:id="284" w:name="_Toc183527225"/>
      <w:bookmarkStart w:id="285" w:name="_Toc183527446"/>
      <w:bookmarkStart w:id="286" w:name="_Toc183527596"/>
      <w:bookmarkStart w:id="287" w:name="_Toc183527696"/>
      <w:bookmarkStart w:id="288" w:name="_Toc183527798"/>
      <w:bookmarkStart w:id="289" w:name="_Toc183527898"/>
      <w:bookmarkStart w:id="290" w:name="_Toc183528086"/>
      <w:bookmarkStart w:id="291" w:name="_Toc183528407"/>
      <w:bookmarkStart w:id="292" w:name="_Toc183528507"/>
      <w:bookmarkStart w:id="293" w:name="_Toc183528607"/>
      <w:bookmarkStart w:id="294" w:name="_Toc183528707"/>
      <w:bookmarkStart w:id="295" w:name="_Toc183528808"/>
      <w:bookmarkStart w:id="296" w:name="_Toc183528908"/>
      <w:bookmarkStart w:id="297" w:name="_Toc183529008"/>
      <w:bookmarkStart w:id="298" w:name="_Toc183593461"/>
      <w:bookmarkStart w:id="299" w:name="_Toc182906549"/>
      <w:bookmarkStart w:id="300" w:name="_Toc183526775"/>
      <w:bookmarkStart w:id="301" w:name="_Toc183526908"/>
      <w:bookmarkStart w:id="302" w:name="_Toc183527059"/>
      <w:bookmarkStart w:id="303" w:name="_Toc183527227"/>
      <w:bookmarkStart w:id="304" w:name="_Toc183527448"/>
      <w:bookmarkStart w:id="305" w:name="_Toc183527598"/>
      <w:bookmarkStart w:id="306" w:name="_Toc183527698"/>
      <w:bookmarkStart w:id="307" w:name="_Toc183527800"/>
      <w:bookmarkStart w:id="308" w:name="_Toc183527900"/>
      <w:bookmarkStart w:id="309" w:name="_Toc183528088"/>
      <w:bookmarkStart w:id="310" w:name="_Toc183528409"/>
      <w:bookmarkStart w:id="311" w:name="_Toc183528509"/>
      <w:bookmarkStart w:id="312" w:name="_Toc183528609"/>
      <w:bookmarkStart w:id="313" w:name="_Toc183528709"/>
      <w:bookmarkStart w:id="314" w:name="_Toc183528810"/>
      <w:bookmarkStart w:id="315" w:name="_Toc183528910"/>
      <w:bookmarkStart w:id="316" w:name="_Toc183529010"/>
      <w:bookmarkStart w:id="317" w:name="_Toc183593463"/>
      <w:bookmarkStart w:id="318" w:name="_Toc182906551"/>
      <w:bookmarkStart w:id="319" w:name="_Toc183526777"/>
      <w:bookmarkStart w:id="320" w:name="_Toc183526910"/>
      <w:bookmarkStart w:id="321" w:name="_Toc183527061"/>
      <w:bookmarkStart w:id="322" w:name="_Toc183527229"/>
      <w:bookmarkStart w:id="323" w:name="_Toc183527450"/>
      <w:bookmarkStart w:id="324" w:name="_Toc183527600"/>
      <w:bookmarkStart w:id="325" w:name="_Toc183527700"/>
      <w:bookmarkStart w:id="326" w:name="_Toc183527802"/>
      <w:bookmarkStart w:id="327" w:name="_Toc183527902"/>
      <w:bookmarkStart w:id="328" w:name="_Toc183528090"/>
      <w:bookmarkStart w:id="329" w:name="_Toc183528411"/>
      <w:bookmarkStart w:id="330" w:name="_Toc183528511"/>
      <w:bookmarkStart w:id="331" w:name="_Toc183528611"/>
      <w:bookmarkStart w:id="332" w:name="_Toc183528711"/>
      <w:bookmarkStart w:id="333" w:name="_Toc183528812"/>
      <w:bookmarkStart w:id="334" w:name="_Toc183528912"/>
      <w:bookmarkStart w:id="335" w:name="_Toc183529012"/>
      <w:bookmarkStart w:id="336" w:name="_Toc183593465"/>
      <w:bookmarkStart w:id="337" w:name="_Toc182906553"/>
      <w:bookmarkStart w:id="338" w:name="_Toc183526779"/>
      <w:bookmarkStart w:id="339" w:name="_Toc183526912"/>
      <w:bookmarkStart w:id="340" w:name="_Toc183527063"/>
      <w:bookmarkStart w:id="341" w:name="_Toc183527231"/>
      <w:bookmarkStart w:id="342" w:name="_Toc183527452"/>
      <w:bookmarkStart w:id="343" w:name="_Toc183527602"/>
      <w:bookmarkStart w:id="344" w:name="_Toc183527702"/>
      <w:bookmarkStart w:id="345" w:name="_Toc183527804"/>
      <w:bookmarkStart w:id="346" w:name="_Toc183527904"/>
      <w:bookmarkStart w:id="347" w:name="_Toc183528092"/>
      <w:bookmarkStart w:id="348" w:name="_Toc183528413"/>
      <w:bookmarkStart w:id="349" w:name="_Toc183528513"/>
      <w:bookmarkStart w:id="350" w:name="_Toc183528613"/>
      <w:bookmarkStart w:id="351" w:name="_Toc183528713"/>
      <w:bookmarkStart w:id="352" w:name="_Toc183528814"/>
      <w:bookmarkStart w:id="353" w:name="_Toc183528914"/>
      <w:bookmarkStart w:id="354" w:name="_Toc183529014"/>
      <w:bookmarkStart w:id="355" w:name="_Toc183593467"/>
      <w:bookmarkStart w:id="356" w:name="_Toc182906555"/>
      <w:bookmarkStart w:id="357" w:name="_Toc183526781"/>
      <w:bookmarkStart w:id="358" w:name="_Toc183526914"/>
      <w:bookmarkStart w:id="359" w:name="_Toc183527065"/>
      <w:bookmarkStart w:id="360" w:name="_Toc183527233"/>
      <w:bookmarkStart w:id="361" w:name="_Toc183527454"/>
      <w:bookmarkStart w:id="362" w:name="_Toc183527604"/>
      <w:bookmarkStart w:id="363" w:name="_Toc183527704"/>
      <w:bookmarkStart w:id="364" w:name="_Toc183527806"/>
      <w:bookmarkStart w:id="365" w:name="_Toc183527906"/>
      <w:bookmarkStart w:id="366" w:name="_Toc183528094"/>
      <w:bookmarkStart w:id="367" w:name="_Toc183528415"/>
      <w:bookmarkStart w:id="368" w:name="_Toc183528515"/>
      <w:bookmarkStart w:id="369" w:name="_Toc183528615"/>
      <w:bookmarkStart w:id="370" w:name="_Toc183528715"/>
      <w:bookmarkStart w:id="371" w:name="_Toc183528816"/>
      <w:bookmarkStart w:id="372" w:name="_Toc183528916"/>
      <w:bookmarkStart w:id="373" w:name="_Toc183529016"/>
      <w:bookmarkStart w:id="374" w:name="_Toc183593469"/>
      <w:bookmarkStart w:id="375" w:name="_Toc182906557"/>
      <w:bookmarkStart w:id="376" w:name="_Toc183526783"/>
      <w:bookmarkStart w:id="377" w:name="_Toc183526916"/>
      <w:bookmarkStart w:id="378" w:name="_Toc183527067"/>
      <w:bookmarkStart w:id="379" w:name="_Toc183527235"/>
      <w:bookmarkStart w:id="380" w:name="_Toc183527456"/>
      <w:bookmarkStart w:id="381" w:name="_Toc183527606"/>
      <w:bookmarkStart w:id="382" w:name="_Toc183527706"/>
      <w:bookmarkStart w:id="383" w:name="_Toc183527808"/>
      <w:bookmarkStart w:id="384" w:name="_Toc183527908"/>
      <w:bookmarkStart w:id="385" w:name="_Toc183528096"/>
      <w:bookmarkStart w:id="386" w:name="_Toc183528417"/>
      <w:bookmarkStart w:id="387" w:name="_Toc183528517"/>
      <w:bookmarkStart w:id="388" w:name="_Toc183528617"/>
      <w:bookmarkStart w:id="389" w:name="_Toc183528717"/>
      <w:bookmarkStart w:id="390" w:name="_Toc183528818"/>
      <w:bookmarkStart w:id="391" w:name="_Toc183528918"/>
      <w:bookmarkStart w:id="392" w:name="_Toc183529018"/>
      <w:bookmarkStart w:id="393" w:name="_Toc183593471"/>
      <w:bookmarkStart w:id="394" w:name="_Toc182906559"/>
      <w:bookmarkStart w:id="395" w:name="_Toc183526785"/>
      <w:bookmarkStart w:id="396" w:name="_Toc183526918"/>
      <w:bookmarkStart w:id="397" w:name="_Toc183527069"/>
      <w:bookmarkStart w:id="398" w:name="_Toc183527237"/>
      <w:bookmarkStart w:id="399" w:name="_Toc183527458"/>
      <w:bookmarkStart w:id="400" w:name="_Toc183527608"/>
      <w:bookmarkStart w:id="401" w:name="_Toc183527708"/>
      <w:bookmarkStart w:id="402" w:name="_Toc183527810"/>
      <w:bookmarkStart w:id="403" w:name="_Toc183527910"/>
      <w:bookmarkStart w:id="404" w:name="_Toc183528098"/>
      <w:bookmarkStart w:id="405" w:name="_Toc183528419"/>
      <w:bookmarkStart w:id="406" w:name="_Toc183528519"/>
      <w:bookmarkStart w:id="407" w:name="_Toc183528619"/>
      <w:bookmarkStart w:id="408" w:name="_Toc183528719"/>
      <w:bookmarkStart w:id="409" w:name="_Toc183528820"/>
      <w:bookmarkStart w:id="410" w:name="_Toc183528920"/>
      <w:bookmarkStart w:id="411" w:name="_Toc183529020"/>
      <w:bookmarkStart w:id="412" w:name="_Toc183593473"/>
      <w:bookmarkStart w:id="413" w:name="_Toc182906561"/>
      <w:bookmarkStart w:id="414" w:name="_Toc183526787"/>
      <w:bookmarkStart w:id="415" w:name="_Toc183526920"/>
      <w:bookmarkStart w:id="416" w:name="_Toc183527071"/>
      <w:bookmarkStart w:id="417" w:name="_Toc183527239"/>
      <w:bookmarkStart w:id="418" w:name="_Toc183527460"/>
      <w:bookmarkStart w:id="419" w:name="_Toc183527610"/>
      <w:bookmarkStart w:id="420" w:name="_Toc183527710"/>
      <w:bookmarkStart w:id="421" w:name="_Toc183527812"/>
      <w:bookmarkStart w:id="422" w:name="_Toc183527912"/>
      <w:bookmarkStart w:id="423" w:name="_Toc183528100"/>
      <w:bookmarkStart w:id="424" w:name="_Toc183528421"/>
      <w:bookmarkStart w:id="425" w:name="_Toc183528521"/>
      <w:bookmarkStart w:id="426" w:name="_Toc183528621"/>
      <w:bookmarkStart w:id="427" w:name="_Toc183528721"/>
      <w:bookmarkStart w:id="428" w:name="_Toc183528822"/>
      <w:bookmarkStart w:id="429" w:name="_Toc183528922"/>
      <w:bookmarkStart w:id="430" w:name="_Toc183529022"/>
      <w:bookmarkStart w:id="431" w:name="_Toc183593475"/>
      <w:bookmarkStart w:id="432" w:name="_Toc182906563"/>
      <w:bookmarkStart w:id="433" w:name="_Toc183526789"/>
      <w:bookmarkStart w:id="434" w:name="_Toc183526922"/>
      <w:bookmarkStart w:id="435" w:name="_Toc183527073"/>
      <w:bookmarkStart w:id="436" w:name="_Toc183527241"/>
      <w:bookmarkStart w:id="437" w:name="_Toc183527462"/>
      <w:bookmarkStart w:id="438" w:name="_Toc183527612"/>
      <w:bookmarkStart w:id="439" w:name="_Toc183527712"/>
      <w:bookmarkStart w:id="440" w:name="_Toc183527814"/>
      <w:bookmarkStart w:id="441" w:name="_Toc183527914"/>
      <w:bookmarkStart w:id="442" w:name="_Toc183528102"/>
      <w:bookmarkStart w:id="443" w:name="_Toc183528423"/>
      <w:bookmarkStart w:id="444" w:name="_Toc183528523"/>
      <w:bookmarkStart w:id="445" w:name="_Toc183528623"/>
      <w:bookmarkStart w:id="446" w:name="_Toc183528723"/>
      <w:bookmarkStart w:id="447" w:name="_Toc183528824"/>
      <w:bookmarkStart w:id="448" w:name="_Toc183528924"/>
      <w:bookmarkStart w:id="449" w:name="_Toc183529024"/>
      <w:bookmarkStart w:id="450" w:name="_Toc183593477"/>
      <w:bookmarkStart w:id="451" w:name="_Toc182906565"/>
      <w:bookmarkStart w:id="452" w:name="_Toc183526791"/>
      <w:bookmarkStart w:id="453" w:name="_Toc183526924"/>
      <w:bookmarkStart w:id="454" w:name="_Toc183527075"/>
      <w:bookmarkStart w:id="455" w:name="_Toc183527243"/>
      <w:bookmarkStart w:id="456" w:name="_Toc183527464"/>
      <w:bookmarkStart w:id="457" w:name="_Toc183527614"/>
      <w:bookmarkStart w:id="458" w:name="_Toc183527714"/>
      <w:bookmarkStart w:id="459" w:name="_Toc183527816"/>
      <w:bookmarkStart w:id="460" w:name="_Toc183527916"/>
      <w:bookmarkStart w:id="461" w:name="_Toc183528104"/>
      <w:bookmarkStart w:id="462" w:name="_Toc183528425"/>
      <w:bookmarkStart w:id="463" w:name="_Toc183528525"/>
      <w:bookmarkStart w:id="464" w:name="_Toc183528625"/>
      <w:bookmarkStart w:id="465" w:name="_Toc183528725"/>
      <w:bookmarkStart w:id="466" w:name="_Toc183528826"/>
      <w:bookmarkStart w:id="467" w:name="_Toc183528926"/>
      <w:bookmarkStart w:id="468" w:name="_Toc183529026"/>
      <w:bookmarkStart w:id="469" w:name="_Toc183593479"/>
      <w:bookmarkStart w:id="470" w:name="_Toc182906567"/>
      <w:bookmarkStart w:id="471" w:name="_Toc183526793"/>
      <w:bookmarkStart w:id="472" w:name="_Toc183526926"/>
      <w:bookmarkStart w:id="473" w:name="_Toc183527077"/>
      <w:bookmarkStart w:id="474" w:name="_Toc183527245"/>
      <w:bookmarkStart w:id="475" w:name="_Toc183527466"/>
      <w:bookmarkStart w:id="476" w:name="_Toc183527616"/>
      <w:bookmarkStart w:id="477" w:name="_Toc183527716"/>
      <w:bookmarkStart w:id="478" w:name="_Toc183527818"/>
      <w:bookmarkStart w:id="479" w:name="_Toc183527918"/>
      <w:bookmarkStart w:id="480" w:name="_Toc183528106"/>
      <w:bookmarkStart w:id="481" w:name="_Toc183528427"/>
      <w:bookmarkStart w:id="482" w:name="_Toc183528527"/>
      <w:bookmarkStart w:id="483" w:name="_Toc183528627"/>
      <w:bookmarkStart w:id="484" w:name="_Toc183528727"/>
      <w:bookmarkStart w:id="485" w:name="_Toc183528828"/>
      <w:bookmarkStart w:id="486" w:name="_Toc183528928"/>
      <w:bookmarkStart w:id="487" w:name="_Toc183529028"/>
      <w:bookmarkStart w:id="488" w:name="_Toc183593481"/>
      <w:bookmarkStart w:id="489" w:name="_Toc182906569"/>
      <w:bookmarkStart w:id="490" w:name="_Toc183526795"/>
      <w:bookmarkStart w:id="491" w:name="_Toc183526928"/>
      <w:bookmarkStart w:id="492" w:name="_Toc183527079"/>
      <w:bookmarkStart w:id="493" w:name="_Toc183527247"/>
      <w:bookmarkStart w:id="494" w:name="_Toc183527468"/>
      <w:bookmarkStart w:id="495" w:name="_Toc183527618"/>
      <w:bookmarkStart w:id="496" w:name="_Toc183527718"/>
      <w:bookmarkStart w:id="497" w:name="_Toc183527820"/>
      <w:bookmarkStart w:id="498" w:name="_Toc183527920"/>
      <w:bookmarkStart w:id="499" w:name="_Toc183528108"/>
      <w:bookmarkStart w:id="500" w:name="_Toc183528429"/>
      <w:bookmarkStart w:id="501" w:name="_Toc183528529"/>
      <w:bookmarkStart w:id="502" w:name="_Toc183528629"/>
      <w:bookmarkStart w:id="503" w:name="_Toc183528729"/>
      <w:bookmarkStart w:id="504" w:name="_Toc183528830"/>
      <w:bookmarkStart w:id="505" w:name="_Toc183528930"/>
      <w:bookmarkStart w:id="506" w:name="_Toc183529030"/>
      <w:bookmarkStart w:id="507" w:name="_Toc183593483"/>
      <w:bookmarkStart w:id="508" w:name="_Toc182906571"/>
      <w:bookmarkStart w:id="509" w:name="_Toc183526797"/>
      <w:bookmarkStart w:id="510" w:name="_Toc183526930"/>
      <w:bookmarkStart w:id="511" w:name="_Toc183527081"/>
      <w:bookmarkStart w:id="512" w:name="_Toc183527249"/>
      <w:bookmarkStart w:id="513" w:name="_Toc183527470"/>
      <w:bookmarkStart w:id="514" w:name="_Toc183527620"/>
      <w:bookmarkStart w:id="515" w:name="_Toc183527720"/>
      <w:bookmarkStart w:id="516" w:name="_Toc183527822"/>
      <w:bookmarkStart w:id="517" w:name="_Toc183527922"/>
      <w:bookmarkStart w:id="518" w:name="_Toc183528110"/>
      <w:bookmarkStart w:id="519" w:name="_Toc183528431"/>
      <w:bookmarkStart w:id="520" w:name="_Toc183528531"/>
      <w:bookmarkStart w:id="521" w:name="_Toc183528631"/>
      <w:bookmarkStart w:id="522" w:name="_Toc183528731"/>
      <w:bookmarkStart w:id="523" w:name="_Toc183528832"/>
      <w:bookmarkStart w:id="524" w:name="_Toc183528932"/>
      <w:bookmarkStart w:id="525" w:name="_Toc183529032"/>
      <w:bookmarkStart w:id="526" w:name="_Toc183593485"/>
      <w:bookmarkStart w:id="527" w:name="_Toc182906573"/>
      <w:bookmarkStart w:id="528" w:name="_Toc183526799"/>
      <w:bookmarkStart w:id="529" w:name="_Toc183526932"/>
      <w:bookmarkStart w:id="530" w:name="_Toc183527083"/>
      <w:bookmarkStart w:id="531" w:name="_Toc183527251"/>
      <w:bookmarkStart w:id="532" w:name="_Toc183527472"/>
      <w:bookmarkStart w:id="533" w:name="_Toc183527622"/>
      <w:bookmarkStart w:id="534" w:name="_Toc183527722"/>
      <w:bookmarkStart w:id="535" w:name="_Toc183527824"/>
      <w:bookmarkStart w:id="536" w:name="_Toc183527924"/>
      <w:bookmarkStart w:id="537" w:name="_Toc183528112"/>
      <w:bookmarkStart w:id="538" w:name="_Toc183528433"/>
      <w:bookmarkStart w:id="539" w:name="_Toc183528533"/>
      <w:bookmarkStart w:id="540" w:name="_Toc183528633"/>
      <w:bookmarkStart w:id="541" w:name="_Toc183528733"/>
      <w:bookmarkStart w:id="542" w:name="_Toc183528834"/>
      <w:bookmarkStart w:id="543" w:name="_Toc183528934"/>
      <w:bookmarkStart w:id="544" w:name="_Toc183529034"/>
      <w:bookmarkStart w:id="545" w:name="_Toc183593487"/>
      <w:bookmarkStart w:id="546" w:name="_Toc182906575"/>
      <w:bookmarkStart w:id="547" w:name="_Toc183526801"/>
      <w:bookmarkStart w:id="548" w:name="_Toc183526934"/>
      <w:bookmarkStart w:id="549" w:name="_Toc183527085"/>
      <w:bookmarkStart w:id="550" w:name="_Toc183527253"/>
      <w:bookmarkStart w:id="551" w:name="_Toc183527474"/>
      <w:bookmarkStart w:id="552" w:name="_Toc183527624"/>
      <w:bookmarkStart w:id="553" w:name="_Toc183527724"/>
      <w:bookmarkStart w:id="554" w:name="_Toc183527826"/>
      <w:bookmarkStart w:id="555" w:name="_Toc183527926"/>
      <w:bookmarkStart w:id="556" w:name="_Toc183528114"/>
      <w:bookmarkStart w:id="557" w:name="_Toc183528435"/>
      <w:bookmarkStart w:id="558" w:name="_Toc183528535"/>
      <w:bookmarkStart w:id="559" w:name="_Toc183528635"/>
      <w:bookmarkStart w:id="560" w:name="_Toc183528735"/>
      <w:bookmarkStart w:id="561" w:name="_Toc183528836"/>
      <w:bookmarkStart w:id="562" w:name="_Toc183528936"/>
      <w:bookmarkStart w:id="563" w:name="_Toc183529036"/>
      <w:bookmarkStart w:id="564" w:name="_Toc183593489"/>
      <w:bookmarkStart w:id="565" w:name="_Toc192872833"/>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Pr>
          <w:rFonts w:eastAsia="Calibri"/>
          <w:sz w:val="22"/>
          <w:szCs w:val="20"/>
        </w:rPr>
        <w:lastRenderedPageBreak/>
        <w:t>Przedsiębiorcza przyszłość – rozwój kompetencji i umiejętności zawodowych</w:t>
      </w:r>
      <w:bookmarkEnd w:id="565"/>
    </w:p>
    <w:tbl>
      <w:tblPr>
        <w:tblStyle w:val="Jasnasiatkaakcent1"/>
        <w:tblW w:w="5000" w:type="pct"/>
        <w:tblLook w:val="0480" w:firstRow="0" w:lastRow="0" w:firstColumn="1" w:lastColumn="0" w:noHBand="0" w:noVBand="1"/>
      </w:tblPr>
      <w:tblGrid>
        <w:gridCol w:w="2592"/>
        <w:gridCol w:w="6460"/>
      </w:tblGrid>
      <w:tr w:rsidR="005D09EA" w:rsidRPr="00C730CE" w14:paraId="242E6B2D" w14:textId="77777777" w:rsidTr="005F4E4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76BB95F1" w14:textId="71FD4391" w:rsidR="005D09EA" w:rsidRPr="00C730CE" w:rsidRDefault="005D09EA" w:rsidP="005F4E4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6</w:t>
            </w:r>
          </w:p>
        </w:tc>
        <w:tc>
          <w:tcPr>
            <w:tcW w:w="3568" w:type="pct"/>
            <w:hideMark/>
          </w:tcPr>
          <w:p w14:paraId="157427FA" w14:textId="49DFF448" w:rsidR="005D09EA" w:rsidRPr="00C730CE" w:rsidRDefault="00834D14"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834D14">
              <w:rPr>
                <w:rFonts w:asciiTheme="minorHAnsi" w:eastAsia="Times New Roman" w:hAnsiTheme="minorHAnsi" w:cstheme="minorHAnsi"/>
                <w:b/>
                <w:iCs w:val="0"/>
                <w:szCs w:val="22"/>
              </w:rPr>
              <w:t>Przedsiębiorcza przyszłość – rozwój kompetencji i umiejętności zawodowych</w:t>
            </w:r>
          </w:p>
        </w:tc>
      </w:tr>
      <w:tr w:rsidR="005D09EA" w:rsidRPr="00C730CE" w14:paraId="0DF0DE31" w14:textId="77777777" w:rsidTr="005F4E4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23D27085" w14:textId="77777777" w:rsidR="005D09EA" w:rsidRPr="00C730CE" w:rsidRDefault="005D09EA"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1DCE49C5" w14:textId="3FCEDE66" w:rsidR="005D09EA" w:rsidRPr="00C730CE" w:rsidRDefault="005D09EA"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P4. </w:t>
            </w:r>
            <w:r w:rsidRPr="005D09EA">
              <w:rPr>
                <w:rFonts w:asciiTheme="minorHAnsi" w:eastAsia="Times New Roman" w:hAnsiTheme="minorHAnsi" w:cstheme="minorHAnsi"/>
                <w:iCs w:val="0"/>
                <w:szCs w:val="22"/>
              </w:rPr>
              <w:t>Niski poziom przedsiębiorczości wśród mieszkańców obszaru rewitalizacji</w:t>
            </w:r>
          </w:p>
        </w:tc>
      </w:tr>
      <w:tr w:rsidR="005D09EA" w:rsidRPr="00C730CE" w14:paraId="0D4BA89D" w14:textId="77777777" w:rsidTr="005F4E44">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6C88A62F" w14:textId="77777777" w:rsidR="005D09EA" w:rsidRPr="00C730CE" w:rsidRDefault="005D09EA"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376C7CA5" w14:textId="77777777" w:rsidR="005D09EA" w:rsidRDefault="005D09EA" w:rsidP="005D09EA">
            <w:pPr>
              <w:cnfStyle w:val="000000100000" w:firstRow="0" w:lastRow="0" w:firstColumn="0" w:lastColumn="0" w:oddVBand="0" w:evenVBand="0" w:oddHBand="1" w:evenHBand="0" w:firstRowFirstColumn="0" w:firstRowLastColumn="0" w:lastRowFirstColumn="0" w:lastRowLastColumn="0"/>
              <w:rPr>
                <w:b/>
              </w:rPr>
            </w:pPr>
            <w:r>
              <w:rPr>
                <w:b/>
              </w:rPr>
              <w:t>Cel 2</w:t>
            </w:r>
            <w:r w:rsidRPr="009F4C23">
              <w:rPr>
                <w:b/>
              </w:rPr>
              <w:t xml:space="preserve">. </w:t>
            </w:r>
            <w:r w:rsidRPr="004E5331">
              <w:rPr>
                <w:b/>
              </w:rPr>
              <w:t>Pobudzanie aktywności gospodarczej i przedsiębiorczości na obszarze rewitalizacji</w:t>
            </w:r>
          </w:p>
          <w:p w14:paraId="5B19F151" w14:textId="2B065136" w:rsidR="005D09EA" w:rsidRPr="00DA14CA" w:rsidRDefault="005D09EA" w:rsidP="005D09EA">
            <w:pPr>
              <w:cnfStyle w:val="000000100000" w:firstRow="0" w:lastRow="0" w:firstColumn="0" w:lastColumn="0" w:oddVBand="0" w:evenVBand="0" w:oddHBand="1" w:evenHBand="0" w:firstRowFirstColumn="0" w:firstRowLastColumn="0" w:lastRowFirstColumn="0" w:lastRowLastColumn="0"/>
            </w:pPr>
            <w:r>
              <w:t>KD.2</w:t>
            </w:r>
            <w:r w:rsidRPr="00EF64B0">
              <w:t>.</w:t>
            </w:r>
            <w:r>
              <w:t>1</w:t>
            </w:r>
            <w:r w:rsidRPr="00EF64B0">
              <w:t xml:space="preserve"> </w:t>
            </w:r>
            <w:r w:rsidRPr="00015D1C">
              <w:t>Rozwój u mieszkańców umiejętności i kompetencji pożądanych na</w:t>
            </w:r>
            <w:r>
              <w:t xml:space="preserve"> lokalnym</w:t>
            </w:r>
            <w:r w:rsidRPr="00015D1C">
              <w:t xml:space="preserve"> rynku pracy</w:t>
            </w:r>
          </w:p>
        </w:tc>
      </w:tr>
      <w:tr w:rsidR="005D09EA" w:rsidRPr="00C730CE" w14:paraId="07927517" w14:textId="77777777" w:rsidTr="005F4E4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2A905000" w14:textId="77777777" w:rsidR="005D09EA" w:rsidRPr="00C730CE" w:rsidRDefault="005D09EA" w:rsidP="005F4E4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7768B91D" w14:textId="4DB217CD" w:rsidR="005D09EA" w:rsidRPr="00A450DC" w:rsidRDefault="00724083" w:rsidP="005F4E44">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w:t>
            </w:r>
            <w:r w:rsidRPr="00724083">
              <w:rPr>
                <w:rFonts w:asciiTheme="minorHAnsi" w:eastAsia="Times New Roman" w:hAnsiTheme="minorHAnsi" w:cstheme="minorHAnsi"/>
                <w:iCs w:val="0"/>
                <w:szCs w:val="22"/>
              </w:rPr>
              <w:t>zakłada organizację zajęć pozalekcyjnych rozwijających przedsiębiorczość i aktywność zawodową uczniów klas 4-8. W ramach działań uczestnicy poznają podstawy ekonomii i zarządzania finansami, nauczą się planowania budżetu oraz prowadzenia własnych inicjatyw biznesowych. Program obejmuje także warsztaty z umiejętności miękkich, takich jak komunikacja, praca w zespole i podejmowanie decyzji, a także spotkania z przedsiębiorcami i ekspertami. Uczniowie wezmą udział w projektach praktycznych, konkursach oraz wizytach studyjnych, co pozwoli im zdobyć realne doświadczenie. Dzięki temu programowi młodzież zyska nie tylko wiedzę, ale także praktyczne kompetencje potrzebne do aktywnego uczestnictwa w życiu gospodarczym.</w:t>
            </w:r>
          </w:p>
        </w:tc>
      </w:tr>
      <w:tr w:rsidR="005D09EA" w:rsidRPr="00C730CE" w14:paraId="0F6C489A" w14:textId="77777777" w:rsidTr="005F4E44">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18A2A7E2" w14:textId="77777777" w:rsidR="005D09EA" w:rsidRPr="00C730CE" w:rsidRDefault="005D09EA"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Opis działań zapewniających dostępność osobom ze szczególnymi potrzebami</w:t>
            </w:r>
          </w:p>
        </w:tc>
        <w:tc>
          <w:tcPr>
            <w:tcW w:w="3568" w:type="pct"/>
            <w:hideMark/>
          </w:tcPr>
          <w:p w14:paraId="6C799594" w14:textId="14B869C9" w:rsidR="005D09EA" w:rsidRPr="00852C9A" w:rsidRDefault="00724083" w:rsidP="005F4E4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Umożliwienie udziału w przedsięwzięciu osobom z niepełnosprawnościami</w:t>
            </w:r>
          </w:p>
        </w:tc>
      </w:tr>
      <w:tr w:rsidR="005D09EA" w:rsidRPr="00C730CE" w14:paraId="5B43CF75" w14:textId="77777777" w:rsidTr="005F4E44">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4829FCC2" w14:textId="77777777" w:rsidR="005D09EA" w:rsidRPr="00C730CE" w:rsidRDefault="005D09EA"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7AB1A14C" w14:textId="2FCFC924"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Rozwój kompetencji i umiejętności zawodowych uczniów poprzez uczestni</w:t>
            </w:r>
            <w:r>
              <w:rPr>
                <w:rFonts w:asciiTheme="minorHAnsi" w:eastAsia="Times New Roman" w:hAnsiTheme="minorHAnsi" w:cstheme="minorHAnsi"/>
                <w:iCs w:val="0"/>
                <w:szCs w:val="22"/>
              </w:rPr>
              <w:t>ctwo w zajęciach pozalekcyjnych;</w:t>
            </w:r>
          </w:p>
          <w:p w14:paraId="0B85DBF2" w14:textId="334FE4D0"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Wzrost poziomu przedsiębiorczości i aktywności zawodowej mł</w:t>
            </w:r>
            <w:r>
              <w:rPr>
                <w:rFonts w:asciiTheme="minorHAnsi" w:eastAsia="Times New Roman" w:hAnsiTheme="minorHAnsi" w:cstheme="minorHAnsi"/>
                <w:iCs w:val="0"/>
                <w:szCs w:val="22"/>
              </w:rPr>
              <w:t>odzieży z obszaru rewitalizacji;</w:t>
            </w:r>
          </w:p>
          <w:p w14:paraId="295385A4" w14:textId="56A263A3"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Zwiększenie świadomości ekonomicznej i umiejętności zarz</w:t>
            </w:r>
            <w:r>
              <w:rPr>
                <w:rFonts w:asciiTheme="minorHAnsi" w:eastAsia="Times New Roman" w:hAnsiTheme="minorHAnsi" w:cstheme="minorHAnsi"/>
                <w:iCs w:val="0"/>
                <w:szCs w:val="22"/>
              </w:rPr>
              <w:t>ądzania finansami wśród uczniów;</w:t>
            </w:r>
          </w:p>
          <w:p w14:paraId="043ABD4C" w14:textId="1A78AF09"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Stworzenie przestrzeni do rozwoju talentów i zainteresowań z</w:t>
            </w:r>
            <w:r>
              <w:rPr>
                <w:rFonts w:asciiTheme="minorHAnsi" w:eastAsia="Times New Roman" w:hAnsiTheme="minorHAnsi" w:cstheme="minorHAnsi"/>
                <w:iCs w:val="0"/>
                <w:szCs w:val="22"/>
              </w:rPr>
              <w:t>wiązanych z przedsiębiorczością;</w:t>
            </w:r>
          </w:p>
          <w:p w14:paraId="5C7CC27B" w14:textId="1CB12EF2"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Wzmocnienie umiejętności miękkich, takich jak komunikacja, praca w</w:t>
            </w:r>
            <w:r>
              <w:rPr>
                <w:rFonts w:asciiTheme="minorHAnsi" w:eastAsia="Times New Roman" w:hAnsiTheme="minorHAnsi" w:cstheme="minorHAnsi"/>
                <w:iCs w:val="0"/>
                <w:szCs w:val="22"/>
              </w:rPr>
              <w:t xml:space="preserve"> zespole i podejmowanie decyzji;</w:t>
            </w:r>
          </w:p>
          <w:p w14:paraId="393DD987" w14:textId="5A48E709"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Poszerzenie oferty edukacyjnej poprzez organizację warsztatów, spotkań z e</w:t>
            </w:r>
            <w:r>
              <w:rPr>
                <w:rFonts w:asciiTheme="minorHAnsi" w:eastAsia="Times New Roman" w:hAnsiTheme="minorHAnsi" w:cstheme="minorHAnsi"/>
                <w:iCs w:val="0"/>
                <w:szCs w:val="22"/>
              </w:rPr>
              <w:t>kspertami oraz wizyt studyjnych;</w:t>
            </w:r>
          </w:p>
          <w:p w14:paraId="14CED8A7" w14:textId="2DE3DC44"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Zwiększenie motywacji uczniów do nauki i samorozwoju poprzez praktycz</w:t>
            </w:r>
            <w:r>
              <w:rPr>
                <w:rFonts w:asciiTheme="minorHAnsi" w:eastAsia="Times New Roman" w:hAnsiTheme="minorHAnsi" w:cstheme="minorHAnsi"/>
                <w:iCs w:val="0"/>
                <w:szCs w:val="22"/>
              </w:rPr>
              <w:t>ne doświadczenia;</w:t>
            </w:r>
          </w:p>
          <w:p w14:paraId="5E5A3284" w14:textId="25B89373"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 xml:space="preserve">Przygotowanie młodzieży do świadomego wyboru </w:t>
            </w:r>
            <w:r>
              <w:rPr>
                <w:rFonts w:asciiTheme="minorHAnsi" w:eastAsia="Times New Roman" w:hAnsiTheme="minorHAnsi" w:cstheme="minorHAnsi"/>
                <w:iCs w:val="0"/>
                <w:szCs w:val="22"/>
              </w:rPr>
              <w:t>ścieżki edukacyjnej i zawodowej;</w:t>
            </w:r>
          </w:p>
          <w:p w14:paraId="4550E677" w14:textId="03E19EE3" w:rsidR="00724083" w:rsidRPr="00724083"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Wzrost integracji społecznej poprzez wspólne</w:t>
            </w:r>
            <w:r>
              <w:rPr>
                <w:rFonts w:asciiTheme="minorHAnsi" w:eastAsia="Times New Roman" w:hAnsiTheme="minorHAnsi" w:cstheme="minorHAnsi"/>
                <w:iCs w:val="0"/>
                <w:szCs w:val="22"/>
              </w:rPr>
              <w:t xml:space="preserve"> projekty i działania zespołowe;</w:t>
            </w:r>
          </w:p>
          <w:p w14:paraId="653A3581" w14:textId="10195EF8" w:rsidR="005D09EA" w:rsidRDefault="00724083" w:rsidP="0072408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Poprawa perspektyw zawodowych młodych mieszkańców gminy, w tym obszaru rewitalizacji.</w:t>
            </w:r>
          </w:p>
          <w:p w14:paraId="052373AD" w14:textId="77777777" w:rsidR="005D09EA" w:rsidRPr="00BE168A" w:rsidRDefault="005D09EA" w:rsidP="005F4E44">
            <w:p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25FEAEC1" w14:textId="6C3B87F9" w:rsidR="005D09EA" w:rsidRPr="00654880" w:rsidRDefault="00654880" w:rsidP="00654880">
            <w:p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val="0"/>
                <w:szCs w:val="22"/>
              </w:rPr>
            </w:pPr>
            <w:r>
              <w:rPr>
                <w:rFonts w:asciiTheme="minorHAnsi" w:eastAsia="Times New Roman" w:hAnsiTheme="minorHAnsi" w:cstheme="minorHAnsi"/>
                <w:i/>
                <w:iCs w:val="0"/>
                <w:szCs w:val="22"/>
              </w:rPr>
              <w:lastRenderedPageBreak/>
              <w:t>Nie dotyczy</w:t>
            </w:r>
          </w:p>
          <w:p w14:paraId="3682E447" w14:textId="77777777" w:rsidR="005D09EA" w:rsidRPr="006F777F" w:rsidRDefault="005D09EA" w:rsidP="005F4E44">
            <w:p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567C3A2E" w14:textId="77777777" w:rsidR="005D09EA" w:rsidRPr="00F07884" w:rsidRDefault="005D09EA" w:rsidP="005F4E4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Pr>
                <w:rFonts w:asciiTheme="minorHAnsi" w:eastAsia="Times New Roman" w:hAnsiTheme="minorHAnsi" w:cstheme="minorHAnsi"/>
                <w:iCs w:val="0"/>
                <w:szCs w:val="22"/>
              </w:rPr>
              <w:t>zar rewitalizacji (osoby) - 1478</w:t>
            </w:r>
          </w:p>
          <w:p w14:paraId="7E99544B" w14:textId="500CEA96" w:rsidR="005D09EA" w:rsidRPr="00654880" w:rsidRDefault="005D09EA" w:rsidP="00654880">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szacunkowe dane Urzędu Gminy w Liskowie</w:t>
            </w:r>
            <w:r w:rsidRPr="00654880">
              <w:rPr>
                <w:rFonts w:asciiTheme="minorHAnsi" w:eastAsia="Times New Roman" w:hAnsiTheme="minorHAnsi" w:cstheme="minorHAnsi"/>
                <w:iCs w:val="0"/>
                <w:szCs w:val="22"/>
              </w:rPr>
              <w:t xml:space="preserve"> </w:t>
            </w:r>
          </w:p>
        </w:tc>
      </w:tr>
      <w:tr w:rsidR="005D09EA" w:rsidRPr="00C730CE" w14:paraId="4C2970C3"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537AB244" w14:textId="77777777" w:rsidR="005D09EA" w:rsidRPr="00C730CE" w:rsidRDefault="005D09EA"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2515B0B9" w14:textId="77777777" w:rsidR="005D09EA" w:rsidRPr="00C730CE" w:rsidRDefault="005D09EA"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5D09EA" w:rsidRPr="00C730CE" w14:paraId="3827B955" w14:textId="77777777" w:rsidTr="005F4E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6CD7D496" w14:textId="77777777" w:rsidR="005D09EA" w:rsidRPr="00C20338" w:rsidRDefault="005D09EA"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2DF0DDBF" w14:textId="03AE2B33" w:rsidR="00724083" w:rsidRPr="00724083" w:rsidRDefault="00724083" w:rsidP="0072408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24083">
              <w:rPr>
                <w:rFonts w:asciiTheme="minorHAnsi" w:eastAsia="Times New Roman" w:hAnsiTheme="minorHAnsi" w:cstheme="minorHAnsi"/>
                <w:iCs w:val="0"/>
                <w:szCs w:val="22"/>
              </w:rPr>
              <w:t>Szkoła Podstawowa im. Józefa Wybickiego w Liskowie;</w:t>
            </w:r>
          </w:p>
          <w:p w14:paraId="2F85B970" w14:textId="2092777E" w:rsidR="005D09EA" w:rsidRPr="001A3049" w:rsidRDefault="00AD7660"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Szkoła Podstawowa w Zakrzynie</w:t>
            </w:r>
          </w:p>
        </w:tc>
      </w:tr>
      <w:tr w:rsidR="005D09EA" w:rsidRPr="00C730CE" w14:paraId="5678A785"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6FDBBD5" w14:textId="77777777" w:rsidR="005D09EA" w:rsidRPr="00C20338" w:rsidRDefault="005D09EA"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2F1BBEEF" w14:textId="0C935260" w:rsidR="005D09EA" w:rsidRPr="00C730CE" w:rsidRDefault="00724083"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2026-2027</w:t>
            </w:r>
          </w:p>
        </w:tc>
      </w:tr>
      <w:tr w:rsidR="005D09EA" w:rsidRPr="00C730CE" w14:paraId="798D2C56" w14:textId="77777777" w:rsidTr="005F4E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DBF8B34" w14:textId="77777777" w:rsidR="005D09EA" w:rsidRPr="00C20338" w:rsidRDefault="005D09EA" w:rsidP="005F4E4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684C4DB0" w14:textId="4D840AAC" w:rsidR="005D09EA" w:rsidRDefault="00724083" w:rsidP="005F4E4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1</w:t>
            </w:r>
            <w:r w:rsidR="005D09EA">
              <w:rPr>
                <w:rFonts w:asciiTheme="minorHAnsi" w:eastAsia="Times New Roman" w:hAnsiTheme="minorHAnsi" w:cstheme="minorHAnsi"/>
                <w:iCs w:val="0"/>
                <w:szCs w:val="22"/>
              </w:rPr>
              <w:t>00 000,00 zł</w:t>
            </w:r>
          </w:p>
          <w:p w14:paraId="524D4642" w14:textId="77777777" w:rsidR="005D09EA" w:rsidRPr="00DB3C0F" w:rsidRDefault="005D09EA" w:rsidP="005F4E44">
            <w:pPr>
              <w:jc w:val="left"/>
              <w:cnfStyle w:val="000000010000" w:firstRow="0" w:lastRow="0" w:firstColumn="0" w:lastColumn="0" w:oddVBand="0" w:evenVBand="0" w:oddHBand="0" w:evenHBand="1" w:firstRowFirstColumn="0" w:firstRowLastColumn="0" w:lastRowFirstColumn="0" w:lastRowLastColumn="0"/>
              <w:rPr>
                <w:rFonts w:eastAsia="Times New Roman"/>
                <w:iCs w:val="0"/>
                <w:szCs w:val="22"/>
              </w:rPr>
            </w:pPr>
          </w:p>
        </w:tc>
      </w:tr>
      <w:tr w:rsidR="005D09EA" w:rsidRPr="00C730CE" w14:paraId="408278CD" w14:textId="77777777" w:rsidTr="005F4E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37EAE1B1" w14:textId="77777777" w:rsidR="005D09EA" w:rsidRPr="00C730CE" w:rsidRDefault="005D09EA" w:rsidP="005F4E4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48E12648" w14:textId="77777777" w:rsidR="005D09EA" w:rsidRPr="001A3049" w:rsidRDefault="005D09EA"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00866FFA" w14:textId="77777777" w:rsidR="005D09EA" w:rsidRPr="00C730CE" w:rsidRDefault="005D09EA" w:rsidP="005F4E4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30FA64CC" w14:textId="1F20F2E9" w:rsidR="00F25C43" w:rsidRDefault="00F25C43" w:rsidP="00F25C43">
      <w:pPr>
        <w:pStyle w:val="Nagwek31"/>
        <w:numPr>
          <w:ilvl w:val="0"/>
          <w:numId w:val="3"/>
        </w:numPr>
        <w:spacing w:before="100" w:afterAutospacing="0"/>
        <w:rPr>
          <w:rFonts w:eastAsia="Calibri"/>
          <w:sz w:val="22"/>
          <w:szCs w:val="20"/>
        </w:rPr>
      </w:pPr>
      <w:bookmarkStart w:id="566" w:name="_Toc192872834"/>
      <w:r>
        <w:rPr>
          <w:rFonts w:eastAsia="Calibri"/>
          <w:sz w:val="22"/>
          <w:szCs w:val="20"/>
        </w:rPr>
        <w:t>Zielona przyszłość – edukacja ekologiczna dla mieszkańców</w:t>
      </w:r>
      <w:bookmarkEnd w:id="566"/>
    </w:p>
    <w:tbl>
      <w:tblPr>
        <w:tblStyle w:val="Jasnasiatkaakcent1"/>
        <w:tblW w:w="5000" w:type="pct"/>
        <w:tblLook w:val="0480" w:firstRow="0" w:lastRow="0" w:firstColumn="1" w:lastColumn="0" w:noHBand="0" w:noVBand="1"/>
      </w:tblPr>
      <w:tblGrid>
        <w:gridCol w:w="2592"/>
        <w:gridCol w:w="6460"/>
      </w:tblGrid>
      <w:tr w:rsidR="00F25C43" w:rsidRPr="00C730CE" w14:paraId="120095EE" w14:textId="77777777" w:rsidTr="00201A2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10F9B370" w14:textId="62872ED3" w:rsidR="00F25C43" w:rsidRPr="00C730CE" w:rsidRDefault="00F25C43" w:rsidP="00201A2E">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7</w:t>
            </w:r>
          </w:p>
        </w:tc>
        <w:tc>
          <w:tcPr>
            <w:tcW w:w="3568" w:type="pct"/>
            <w:hideMark/>
          </w:tcPr>
          <w:p w14:paraId="5665948C" w14:textId="2EE64D8F" w:rsidR="00F25C43" w:rsidRPr="00C730CE" w:rsidRDefault="00F25C43" w:rsidP="00201A2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F25C43">
              <w:rPr>
                <w:rFonts w:asciiTheme="minorHAnsi" w:eastAsia="Times New Roman" w:hAnsiTheme="minorHAnsi" w:cstheme="minorHAnsi"/>
                <w:b/>
                <w:iCs w:val="0"/>
                <w:szCs w:val="22"/>
              </w:rPr>
              <w:t>Zielona przyszłość – edukacja ekologiczna dla mieszkańców</w:t>
            </w:r>
          </w:p>
        </w:tc>
      </w:tr>
      <w:tr w:rsidR="00F25C43" w:rsidRPr="00C730CE" w14:paraId="6CFD7797" w14:textId="77777777" w:rsidTr="00201A2E">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3B84817C" w14:textId="77777777" w:rsidR="00F25C43" w:rsidRPr="00C730CE" w:rsidRDefault="00F25C43" w:rsidP="00201A2E">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45BFA7EA" w14:textId="77777777" w:rsidR="00F25C43" w:rsidRDefault="00F25C43" w:rsidP="00201A2E">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P7. </w:t>
            </w:r>
            <w:r w:rsidRPr="00F25C43">
              <w:rPr>
                <w:rFonts w:asciiTheme="minorHAnsi" w:eastAsia="Times New Roman" w:hAnsiTheme="minorHAnsi" w:cstheme="minorHAnsi"/>
                <w:iCs w:val="0"/>
                <w:szCs w:val="22"/>
              </w:rPr>
              <w:t>Zagrożenie degradacją środowiska naturalnego spowodowane niską świadomością ekologiczną mieszkańców i niewłaściwym gospodarowaniem zasobami</w:t>
            </w:r>
          </w:p>
          <w:p w14:paraId="65684A76" w14:textId="4FB0F582" w:rsidR="00F25C43" w:rsidRPr="00C730CE" w:rsidRDefault="00F25C43" w:rsidP="00201A2E">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P8. </w:t>
            </w:r>
            <w:r w:rsidRPr="00F25C43">
              <w:rPr>
                <w:rFonts w:asciiTheme="minorHAnsi" w:eastAsia="Times New Roman" w:hAnsiTheme="minorHAnsi" w:cstheme="minorHAnsi"/>
                <w:iCs w:val="0"/>
                <w:szCs w:val="22"/>
              </w:rPr>
              <w:t>Niski poziom adaptacji do zmian klimatu</w:t>
            </w:r>
          </w:p>
        </w:tc>
      </w:tr>
      <w:tr w:rsidR="00F25C43" w:rsidRPr="00C730CE" w14:paraId="2E57F2F0" w14:textId="77777777" w:rsidTr="00201A2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52E1DD2E" w14:textId="77777777" w:rsidR="00F25C43" w:rsidRPr="00C730CE" w:rsidRDefault="00F25C43" w:rsidP="00201A2E">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036E59F5" w14:textId="77777777" w:rsidR="00F25C43" w:rsidRPr="009F4C23" w:rsidRDefault="00F25C43" w:rsidP="00201A2E">
            <w:pPr>
              <w:jc w:val="left"/>
              <w:cnfStyle w:val="000000100000" w:firstRow="0" w:lastRow="0" w:firstColumn="0" w:lastColumn="0" w:oddVBand="0" w:evenVBand="0" w:oddHBand="1" w:evenHBand="0" w:firstRowFirstColumn="0" w:firstRowLastColumn="0" w:lastRowFirstColumn="0" w:lastRowLastColumn="0"/>
              <w:rPr>
                <w:b/>
              </w:rPr>
            </w:pPr>
            <w:r>
              <w:rPr>
                <w:b/>
              </w:rPr>
              <w:t>Cel 3</w:t>
            </w:r>
            <w:r w:rsidRPr="009F4C23">
              <w:rPr>
                <w:b/>
              </w:rPr>
              <w:t xml:space="preserve">. </w:t>
            </w:r>
            <w:r>
              <w:rPr>
                <w:b/>
              </w:rPr>
              <w:t xml:space="preserve">Tworzenie przyjaznej i dobrze zagospodarowanej </w:t>
            </w:r>
            <w:r w:rsidRPr="004E5331">
              <w:rPr>
                <w:b/>
              </w:rPr>
              <w:t>przestrzeni publicznej sprzyjającej integracji społecznej i aktywności mieszkańców</w:t>
            </w:r>
            <w:r>
              <w:rPr>
                <w:b/>
              </w:rPr>
              <w:t xml:space="preserve"> w</w:t>
            </w:r>
            <w:r w:rsidRPr="004E5331">
              <w:rPr>
                <w:b/>
              </w:rPr>
              <w:t xml:space="preserve"> zrównoważonym i odpornym na zmiany klimatu środowisku</w:t>
            </w:r>
          </w:p>
          <w:p w14:paraId="18F29C04" w14:textId="19D56ABA" w:rsidR="00F25C43" w:rsidRPr="00DA14CA" w:rsidRDefault="00F25C43" w:rsidP="00201A2E">
            <w:pPr>
              <w:jc w:val="left"/>
              <w:cnfStyle w:val="000000100000" w:firstRow="0" w:lastRow="0" w:firstColumn="0" w:lastColumn="0" w:oddVBand="0" w:evenVBand="0" w:oddHBand="1" w:evenHBand="0" w:firstRowFirstColumn="0" w:firstRowLastColumn="0" w:lastRowFirstColumn="0" w:lastRowLastColumn="0"/>
            </w:pPr>
            <w:r>
              <w:t>KD.3.2 Działania służące ochronie środowiska i adaptacji do zmian klimatu</w:t>
            </w:r>
          </w:p>
        </w:tc>
      </w:tr>
      <w:tr w:rsidR="00F25C43" w:rsidRPr="00C730CE" w14:paraId="44AFF81A" w14:textId="77777777" w:rsidTr="00201A2E">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7F0F9E7A" w14:textId="77777777" w:rsidR="00F25C43" w:rsidRPr="00C730CE" w:rsidRDefault="00F25C43" w:rsidP="00201A2E">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153F9E7E" w14:textId="60693F4A" w:rsidR="00F25C43" w:rsidRPr="00A450DC" w:rsidRDefault="00F25C43" w:rsidP="00201A2E">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w:t>
            </w:r>
            <w:r w:rsidRPr="00724083">
              <w:rPr>
                <w:rFonts w:asciiTheme="minorHAnsi" w:eastAsia="Times New Roman" w:hAnsiTheme="minorHAnsi" w:cstheme="minorHAnsi"/>
                <w:iCs w:val="0"/>
                <w:szCs w:val="22"/>
              </w:rPr>
              <w:t xml:space="preserve">zakłada </w:t>
            </w:r>
            <w:r w:rsidR="00757741" w:rsidRPr="00757741">
              <w:rPr>
                <w:rFonts w:asciiTheme="minorHAnsi" w:eastAsia="Times New Roman" w:hAnsiTheme="minorHAnsi" w:cstheme="minorHAnsi"/>
                <w:iCs w:val="0"/>
                <w:szCs w:val="22"/>
              </w:rPr>
              <w:t>organizację warsztatów i spotkań edukacyjnych dla mieszkańców, podczas których eksperci będą przekazywać wiedzę na temat ochrony środowiska, segregacji odpadów oraz oszczędzania zasobów naturalnych. Dzieci i młodzież wezmą udział w praktycznych zajęciach dotyczących recyklingu, tworzenia kompostowników oraz adaptacji do zmian klimatu. Zrealizowane zostaną także akcje społeczne, takie jak wspólne sadzenie roślin oraz konkursy promujące ekologiczne nawyki w codziennym życiu. Dodatkowo, mieszkańcy będą mogli uczestniczyć w debatach klimatycznych, podczas których omówią lokalne wyzwania środowiskowe i możliwe rozwiązania. Całość uzupełni kampania informacyjna z materiałami edukacyjnymi, które pomogą utrwalić zdobytą wiedzę i zachęcą do podejmowania działań proekologicznych.</w:t>
            </w:r>
          </w:p>
        </w:tc>
      </w:tr>
      <w:tr w:rsidR="00F25C43" w:rsidRPr="00C730CE" w14:paraId="3521FB56" w14:textId="77777777" w:rsidTr="00201A2E">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2DCDDD5B" w14:textId="77777777" w:rsidR="00F25C43" w:rsidRPr="00C730CE" w:rsidRDefault="00F25C43" w:rsidP="00201A2E">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Opis działań zapewniających dostępność osobom ze szczególnymi potrzebami</w:t>
            </w:r>
          </w:p>
        </w:tc>
        <w:tc>
          <w:tcPr>
            <w:tcW w:w="3568" w:type="pct"/>
            <w:hideMark/>
          </w:tcPr>
          <w:p w14:paraId="4DB1B2B7" w14:textId="77777777" w:rsidR="00F25C43" w:rsidRPr="00852C9A" w:rsidRDefault="00F25C43" w:rsidP="00201A2E">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Umożliwienie udziału w przedsięwzięciu osobom z niepełnosprawnościami</w:t>
            </w:r>
          </w:p>
        </w:tc>
      </w:tr>
      <w:tr w:rsidR="00F25C43" w:rsidRPr="00C730CE" w14:paraId="231A8549" w14:textId="77777777" w:rsidTr="00201A2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32" w:type="pct"/>
          </w:tcPr>
          <w:p w14:paraId="73B3D872" w14:textId="77777777" w:rsidR="00F25C43" w:rsidRPr="00C730CE" w:rsidRDefault="00F25C43" w:rsidP="00201A2E">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t>
            </w:r>
            <w:r>
              <w:rPr>
                <w:rFonts w:asciiTheme="minorHAnsi" w:eastAsia="Times New Roman" w:hAnsiTheme="minorHAnsi" w:cstheme="minorHAnsi"/>
                <w:iCs w:val="0"/>
                <w:szCs w:val="22"/>
              </w:rPr>
              <w:lastRenderedPageBreak/>
              <w:t>w odniesieniu do celów rewitalizacji</w:t>
            </w:r>
          </w:p>
        </w:tc>
        <w:tc>
          <w:tcPr>
            <w:tcW w:w="3568" w:type="pct"/>
          </w:tcPr>
          <w:p w14:paraId="42CACD20" w14:textId="0B51522A" w:rsidR="00757741" w:rsidRPr="00757741" w:rsidRDefault="00757741"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57741">
              <w:rPr>
                <w:rFonts w:asciiTheme="minorHAnsi" w:eastAsia="Times New Roman" w:hAnsiTheme="minorHAnsi" w:cstheme="minorHAnsi"/>
                <w:iCs w:val="0"/>
                <w:szCs w:val="22"/>
              </w:rPr>
              <w:lastRenderedPageBreak/>
              <w:t>Wzrost świadomości ekologicznej mieszkańców obszaru rewitalizac</w:t>
            </w:r>
            <w:r w:rsidR="00201A2E">
              <w:rPr>
                <w:rFonts w:asciiTheme="minorHAnsi" w:eastAsia="Times New Roman" w:hAnsiTheme="minorHAnsi" w:cstheme="minorHAnsi"/>
                <w:iCs w:val="0"/>
                <w:szCs w:val="22"/>
              </w:rPr>
              <w:t>ji;</w:t>
            </w:r>
          </w:p>
          <w:p w14:paraId="792C285A" w14:textId="47EFFDBE" w:rsidR="00757741" w:rsidRPr="00757741" w:rsidRDefault="00757741"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57741">
              <w:rPr>
                <w:rFonts w:asciiTheme="minorHAnsi" w:eastAsia="Times New Roman" w:hAnsiTheme="minorHAnsi" w:cstheme="minorHAnsi"/>
                <w:iCs w:val="0"/>
                <w:szCs w:val="22"/>
              </w:rPr>
              <w:lastRenderedPageBreak/>
              <w:t>Zmiana postaw społecznych wobec ochrony środowiska i zrównow</w:t>
            </w:r>
            <w:r w:rsidR="00201A2E">
              <w:rPr>
                <w:rFonts w:asciiTheme="minorHAnsi" w:eastAsia="Times New Roman" w:hAnsiTheme="minorHAnsi" w:cstheme="minorHAnsi"/>
                <w:iCs w:val="0"/>
                <w:szCs w:val="22"/>
              </w:rPr>
              <w:t>ażonego gospodarowania zasobami;</w:t>
            </w:r>
          </w:p>
          <w:p w14:paraId="2E14FBD5" w14:textId="5B733797" w:rsidR="00757741" w:rsidRPr="00757741" w:rsidRDefault="00757741"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57741">
              <w:rPr>
                <w:rFonts w:asciiTheme="minorHAnsi" w:eastAsia="Times New Roman" w:hAnsiTheme="minorHAnsi" w:cstheme="minorHAnsi"/>
                <w:iCs w:val="0"/>
                <w:szCs w:val="22"/>
              </w:rPr>
              <w:t xml:space="preserve">Wzrost liczby działań proekologicznych wśród mieszkańców (np. segregacja odpadów, oszczędność zasobów, </w:t>
            </w:r>
            <w:r w:rsidR="00201A2E">
              <w:rPr>
                <w:rFonts w:asciiTheme="minorHAnsi" w:eastAsia="Times New Roman" w:hAnsiTheme="minorHAnsi" w:cstheme="minorHAnsi"/>
                <w:iCs w:val="0"/>
                <w:szCs w:val="22"/>
              </w:rPr>
              <w:t>udział w akcjach ekologicznych);</w:t>
            </w:r>
          </w:p>
          <w:p w14:paraId="0EC58B35" w14:textId="7027589B" w:rsidR="00757741" w:rsidRDefault="00757741"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57741">
              <w:rPr>
                <w:rFonts w:asciiTheme="minorHAnsi" w:eastAsia="Times New Roman" w:hAnsiTheme="minorHAnsi" w:cstheme="minorHAnsi"/>
                <w:iCs w:val="0"/>
                <w:szCs w:val="22"/>
              </w:rPr>
              <w:t>Poprawa estetyki i ziel</w:t>
            </w:r>
            <w:r w:rsidR="00201A2E">
              <w:rPr>
                <w:rFonts w:asciiTheme="minorHAnsi" w:eastAsia="Times New Roman" w:hAnsiTheme="minorHAnsi" w:cstheme="minorHAnsi"/>
                <w:iCs w:val="0"/>
                <w:szCs w:val="22"/>
              </w:rPr>
              <w:t>eni w przestrzeni publicznej;</w:t>
            </w:r>
          </w:p>
          <w:p w14:paraId="6AEA1B8E" w14:textId="4B7A265B" w:rsidR="00757741" w:rsidRPr="00757741" w:rsidRDefault="00757741"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757741">
              <w:rPr>
                <w:rFonts w:asciiTheme="minorHAnsi" w:eastAsia="Times New Roman" w:hAnsiTheme="minorHAnsi" w:cstheme="minorHAnsi"/>
                <w:iCs w:val="0"/>
                <w:szCs w:val="22"/>
              </w:rPr>
              <w:t>Lepsza adaptacja społeczności do zmian klimatu poprzez zdobycie praktycznych umiejętności i wiedzy.</w:t>
            </w:r>
          </w:p>
          <w:p w14:paraId="3C5DE227" w14:textId="32300CD3" w:rsidR="00F25C43" w:rsidRPr="00BE168A" w:rsidRDefault="00F25C43" w:rsidP="00201A2E">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03960899" w14:textId="4E04E2BB" w:rsidR="00F25C43" w:rsidRPr="00654880" w:rsidRDefault="00654880" w:rsidP="00201A2E">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val="0"/>
                <w:szCs w:val="22"/>
              </w:rPr>
            </w:pPr>
            <w:r>
              <w:rPr>
                <w:rFonts w:asciiTheme="minorHAnsi" w:eastAsia="Times New Roman" w:hAnsiTheme="minorHAnsi" w:cstheme="minorHAnsi"/>
                <w:i/>
                <w:iCs w:val="0"/>
                <w:szCs w:val="22"/>
              </w:rPr>
              <w:t>Nie dotyczy</w:t>
            </w:r>
          </w:p>
          <w:p w14:paraId="2DD47654" w14:textId="77777777" w:rsidR="00F25C43" w:rsidRPr="006F777F" w:rsidRDefault="00F25C43" w:rsidP="00201A2E">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4ACC3674" w14:textId="77777777" w:rsidR="00F25C43" w:rsidRPr="00F07884" w:rsidRDefault="00F25C43"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ludności zamieszkującej obs</w:t>
            </w:r>
            <w:r>
              <w:rPr>
                <w:rFonts w:asciiTheme="minorHAnsi" w:eastAsia="Times New Roman" w:hAnsiTheme="minorHAnsi" w:cstheme="minorHAnsi"/>
                <w:iCs w:val="0"/>
                <w:szCs w:val="22"/>
              </w:rPr>
              <w:t>zar rewitalizacji (osoby) - 1478</w:t>
            </w:r>
          </w:p>
          <w:p w14:paraId="1751D3FD" w14:textId="77777777" w:rsidR="00F25C43" w:rsidRPr="00F07884" w:rsidRDefault="00F25C43" w:rsidP="00201A2E">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szacunkowe dane Urzędu Gminy w Liskowie</w:t>
            </w:r>
          </w:p>
          <w:p w14:paraId="2C7B0876" w14:textId="1AD41285" w:rsidR="00654880" w:rsidRDefault="00F25C43" w:rsidP="00201A2E">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 xml:space="preserve">Liczba </w:t>
            </w:r>
            <w:r w:rsidR="00654880">
              <w:rPr>
                <w:rFonts w:asciiTheme="minorHAnsi" w:eastAsia="Times New Roman" w:hAnsiTheme="minorHAnsi" w:cstheme="minorHAnsi"/>
                <w:iCs w:val="0"/>
                <w:szCs w:val="22"/>
              </w:rPr>
              <w:t>przedsięwzięć proekologicznych (szt.) - 1</w:t>
            </w:r>
          </w:p>
          <w:p w14:paraId="264AEAB2" w14:textId="01FD635C" w:rsidR="00F25C43" w:rsidRPr="00A450DC" w:rsidRDefault="00F25C43" w:rsidP="00201A2E">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w:t>
            </w:r>
            <w:r w:rsidR="00654880">
              <w:rPr>
                <w:rFonts w:asciiTheme="minorHAnsi" w:eastAsia="Times New Roman" w:hAnsiTheme="minorHAnsi" w:cstheme="minorHAnsi"/>
                <w:iCs w:val="0"/>
                <w:szCs w:val="22"/>
              </w:rPr>
              <w:t>posób oceny – dane Urzędu Gminy Lisków</w:t>
            </w:r>
            <w:r w:rsidRPr="00F07884">
              <w:rPr>
                <w:rFonts w:asciiTheme="minorHAnsi" w:eastAsia="Times New Roman" w:hAnsiTheme="minorHAnsi" w:cstheme="minorHAnsi"/>
                <w:iCs w:val="0"/>
                <w:szCs w:val="22"/>
              </w:rPr>
              <w:t xml:space="preserve"> </w:t>
            </w:r>
          </w:p>
        </w:tc>
      </w:tr>
      <w:tr w:rsidR="00F25C43" w:rsidRPr="00C730CE" w14:paraId="40D83567" w14:textId="77777777" w:rsidTr="00201A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4B77F419" w14:textId="77777777" w:rsidR="00F25C43" w:rsidRPr="00C730CE" w:rsidRDefault="00F25C43" w:rsidP="00201A2E">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53DC2DDC" w14:textId="77777777" w:rsidR="00F25C43" w:rsidRPr="00C730CE" w:rsidRDefault="00F25C43" w:rsidP="00201A2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Gmina Lisków </w:t>
            </w:r>
          </w:p>
        </w:tc>
      </w:tr>
      <w:tr w:rsidR="00F25C43" w:rsidRPr="00C730CE" w14:paraId="391B234C" w14:textId="77777777" w:rsidTr="00201A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41857A26" w14:textId="77777777" w:rsidR="00F25C43" w:rsidRPr="00C20338" w:rsidRDefault="00F25C43" w:rsidP="00201A2E">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32DBE634" w14:textId="44C13102" w:rsidR="00F25C43" w:rsidRPr="001A3049" w:rsidRDefault="00AD7660" w:rsidP="00201A2E">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Obszar rewitalizacji</w:t>
            </w:r>
          </w:p>
        </w:tc>
      </w:tr>
      <w:tr w:rsidR="00F25C43" w:rsidRPr="00C730CE" w14:paraId="200FC77C" w14:textId="77777777" w:rsidTr="00201A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125DC3F" w14:textId="77777777" w:rsidR="00F25C43" w:rsidRPr="00C20338" w:rsidRDefault="00F25C43" w:rsidP="00201A2E">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047F3B3A" w14:textId="77777777" w:rsidR="00F25C43" w:rsidRPr="00C730CE" w:rsidRDefault="00F25C43" w:rsidP="00201A2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2026-2027</w:t>
            </w:r>
          </w:p>
        </w:tc>
      </w:tr>
      <w:tr w:rsidR="00F25C43" w:rsidRPr="00C730CE" w14:paraId="57B5E596" w14:textId="77777777" w:rsidTr="00201A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864A85B" w14:textId="77777777" w:rsidR="00F25C43" w:rsidRPr="00C20338" w:rsidRDefault="00F25C43" w:rsidP="00201A2E">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689B6966" w14:textId="77777777" w:rsidR="00F25C43" w:rsidRDefault="00F25C43" w:rsidP="00201A2E">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100 000,00 zł</w:t>
            </w:r>
          </w:p>
          <w:p w14:paraId="2D274CB1" w14:textId="77777777" w:rsidR="00F25C43" w:rsidRPr="00DB3C0F" w:rsidRDefault="00F25C43" w:rsidP="00201A2E">
            <w:pPr>
              <w:jc w:val="left"/>
              <w:cnfStyle w:val="000000010000" w:firstRow="0" w:lastRow="0" w:firstColumn="0" w:lastColumn="0" w:oddVBand="0" w:evenVBand="0" w:oddHBand="0" w:evenHBand="1" w:firstRowFirstColumn="0" w:firstRowLastColumn="0" w:lastRowFirstColumn="0" w:lastRowLastColumn="0"/>
              <w:rPr>
                <w:rFonts w:eastAsia="Times New Roman"/>
                <w:iCs w:val="0"/>
                <w:szCs w:val="22"/>
              </w:rPr>
            </w:pPr>
          </w:p>
        </w:tc>
      </w:tr>
      <w:tr w:rsidR="00F25C43" w:rsidRPr="00C730CE" w14:paraId="1FBC6A06" w14:textId="77777777" w:rsidTr="00201A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83589AD" w14:textId="77777777" w:rsidR="00F25C43" w:rsidRPr="00C730CE" w:rsidRDefault="00F25C43" w:rsidP="00201A2E">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38EF980D" w14:textId="77777777" w:rsidR="00F25C43" w:rsidRPr="001A3049" w:rsidRDefault="00F25C43" w:rsidP="00201A2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Budżet gminy;</w:t>
            </w:r>
          </w:p>
          <w:p w14:paraId="5AA8FB45" w14:textId="77777777" w:rsidR="00F25C43" w:rsidRPr="00C730CE" w:rsidRDefault="00F25C43" w:rsidP="00201A2E">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4195C113" w14:textId="3F6EDF43" w:rsidR="00201A2E" w:rsidRDefault="00201A2E" w:rsidP="00201A2E">
      <w:pPr>
        <w:pStyle w:val="Nagwek31"/>
        <w:numPr>
          <w:ilvl w:val="0"/>
          <w:numId w:val="3"/>
        </w:numPr>
        <w:spacing w:before="100" w:afterAutospacing="0"/>
        <w:rPr>
          <w:rFonts w:eastAsia="Calibri"/>
          <w:sz w:val="22"/>
          <w:szCs w:val="20"/>
        </w:rPr>
      </w:pPr>
      <w:bookmarkStart w:id="567" w:name="_Toc192872835"/>
      <w:r w:rsidRPr="00201A2E">
        <w:rPr>
          <w:rFonts w:eastAsia="Calibri"/>
          <w:sz w:val="22"/>
          <w:szCs w:val="20"/>
        </w:rPr>
        <w:t>Rozbudowa i modernizacja ośrodka opiekuńczo-mieszkalnego dla seniorów – Inwestycja w Przyszłość</w:t>
      </w:r>
      <w:bookmarkEnd w:id="567"/>
    </w:p>
    <w:tbl>
      <w:tblPr>
        <w:tblStyle w:val="Jasnasiatkaakcent1"/>
        <w:tblW w:w="5000" w:type="pct"/>
        <w:tblLook w:val="0480" w:firstRow="0" w:lastRow="0" w:firstColumn="1" w:lastColumn="0" w:noHBand="0" w:noVBand="1"/>
      </w:tblPr>
      <w:tblGrid>
        <w:gridCol w:w="2592"/>
        <w:gridCol w:w="6460"/>
      </w:tblGrid>
      <w:tr w:rsidR="00D454B3" w:rsidRPr="00C730CE" w14:paraId="0399E6A5" w14:textId="77777777" w:rsidTr="00EF426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040CDB75" w14:textId="0476919C" w:rsidR="00D454B3" w:rsidRPr="00C730CE" w:rsidRDefault="00D454B3" w:rsidP="00EF4263">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8</w:t>
            </w:r>
          </w:p>
        </w:tc>
        <w:tc>
          <w:tcPr>
            <w:tcW w:w="3568" w:type="pct"/>
            <w:hideMark/>
          </w:tcPr>
          <w:p w14:paraId="7C4BD0E5" w14:textId="1AEE69A4" w:rsidR="00D454B3" w:rsidRPr="00C730CE" w:rsidRDefault="00D454B3" w:rsidP="00EF426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D454B3">
              <w:rPr>
                <w:rFonts w:asciiTheme="minorHAnsi" w:eastAsia="Times New Roman" w:hAnsiTheme="minorHAnsi" w:cstheme="minorHAnsi"/>
                <w:b/>
                <w:iCs w:val="0"/>
                <w:szCs w:val="22"/>
              </w:rPr>
              <w:t>Rozbudowa i modernizacja ośrodka opiekuńczo-mieszkalnego dla seniorów – Inwestycja w Przyszłość</w:t>
            </w:r>
          </w:p>
        </w:tc>
      </w:tr>
      <w:tr w:rsidR="00D454B3" w:rsidRPr="00C730CE" w14:paraId="250C2930" w14:textId="77777777" w:rsidTr="00EF4263">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4231E863" w14:textId="77777777" w:rsidR="00D454B3" w:rsidRPr="00C730CE" w:rsidRDefault="00D454B3" w:rsidP="00EF426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17F98450" w14:textId="2F33D172" w:rsidR="000B0E63" w:rsidRP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0B0E63">
              <w:rPr>
                <w:rFonts w:asciiTheme="minorHAnsi" w:eastAsia="Times New Roman" w:hAnsiTheme="minorHAnsi" w:cstheme="minorHAnsi"/>
                <w:iCs w:val="0"/>
                <w:szCs w:val="22"/>
              </w:rPr>
              <w:t>Niski poziom integracji społecznej</w:t>
            </w:r>
          </w:p>
          <w:p w14:paraId="5A55B279" w14:textId="2419760F" w:rsidR="000B0E63" w:rsidRP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Niski poziom aktywności społecznej mieszkańców</w:t>
            </w:r>
          </w:p>
          <w:p w14:paraId="24ACBBC1" w14:textId="56F356C4" w:rsidR="000B0E63" w:rsidRP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Brak zróżnicowanej oferty spędzania czasu wolnego dla wszystkich grup mieszkańców</w:t>
            </w:r>
          </w:p>
          <w:p w14:paraId="7D958802" w14:textId="1A81D1FE" w:rsidR="000B0E63" w:rsidRP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Brak wykorzystania istniejącej infrastruktury na obszarze rewitalizacji do integracji i aktywizacji mieszkańców</w:t>
            </w:r>
          </w:p>
          <w:p w14:paraId="77A8E2A7" w14:textId="40A235E9" w:rsidR="00D454B3" w:rsidRPr="00C730CE"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P6. </w:t>
            </w:r>
            <w:r w:rsidRPr="000B0E63">
              <w:rPr>
                <w:rFonts w:asciiTheme="minorHAnsi" w:eastAsia="Times New Roman" w:hAnsiTheme="minorHAnsi" w:cstheme="minorHAnsi"/>
                <w:iCs w:val="0"/>
                <w:szCs w:val="22"/>
              </w:rPr>
              <w:t>Niski poziom estetyki i funkcjo</w:t>
            </w:r>
            <w:r>
              <w:rPr>
                <w:rFonts w:asciiTheme="minorHAnsi" w:eastAsia="Times New Roman" w:hAnsiTheme="minorHAnsi" w:cstheme="minorHAnsi"/>
                <w:iCs w:val="0"/>
                <w:szCs w:val="22"/>
              </w:rPr>
              <w:t>nalności przestrzeni publicznej</w:t>
            </w:r>
          </w:p>
        </w:tc>
      </w:tr>
      <w:tr w:rsidR="00D454B3" w:rsidRPr="00C730CE" w14:paraId="6CA32A12" w14:textId="77777777" w:rsidTr="00EF426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5E94EE54" w14:textId="77777777" w:rsidR="00D454B3" w:rsidRPr="00C730CE" w:rsidRDefault="00D454B3" w:rsidP="00EF426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Cele rewitalizacji i kierunki działań realizowane przez przedsięwzięcie</w:t>
            </w:r>
          </w:p>
        </w:tc>
        <w:tc>
          <w:tcPr>
            <w:tcW w:w="3568" w:type="pct"/>
            <w:hideMark/>
          </w:tcPr>
          <w:p w14:paraId="0ECD93B1" w14:textId="77777777" w:rsidR="000B0E63" w:rsidRPr="00D92F97" w:rsidRDefault="000B0E63" w:rsidP="00EF4263">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7FA7A844" w14:textId="77777777" w:rsidR="000B0E63" w:rsidRPr="002936C4" w:rsidRDefault="000B0E63" w:rsidP="00EF4263">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5DEF3708" w14:textId="77777777" w:rsidR="000B0E63" w:rsidRPr="002936C4" w:rsidRDefault="000B0E63" w:rsidP="00EF4263">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3D1F1130" w14:textId="77777777" w:rsidR="000B0E63" w:rsidRPr="002936C4" w:rsidRDefault="000B0E63" w:rsidP="00EF4263">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1287E8D5" w14:textId="77777777" w:rsidR="00D454B3" w:rsidRPr="009F4C23" w:rsidRDefault="00D454B3" w:rsidP="00EF4263">
            <w:pPr>
              <w:jc w:val="left"/>
              <w:cnfStyle w:val="000000100000" w:firstRow="0" w:lastRow="0" w:firstColumn="0" w:lastColumn="0" w:oddVBand="0" w:evenVBand="0" w:oddHBand="1" w:evenHBand="0" w:firstRowFirstColumn="0" w:firstRowLastColumn="0" w:lastRowFirstColumn="0" w:lastRowLastColumn="0"/>
              <w:rPr>
                <w:b/>
              </w:rPr>
            </w:pPr>
            <w:r>
              <w:rPr>
                <w:b/>
              </w:rPr>
              <w:t>Cel 3</w:t>
            </w:r>
            <w:r w:rsidRPr="009F4C23">
              <w:rPr>
                <w:b/>
              </w:rPr>
              <w:t xml:space="preserve">. </w:t>
            </w:r>
            <w:r>
              <w:rPr>
                <w:b/>
              </w:rPr>
              <w:t xml:space="preserve">Tworzenie przyjaznej i dobrze zagospodarowanej </w:t>
            </w:r>
            <w:r w:rsidRPr="004E5331">
              <w:rPr>
                <w:b/>
              </w:rPr>
              <w:t>przestrzeni publicznej sprzyjającej integracji społecznej i aktywności mieszkańców</w:t>
            </w:r>
            <w:r>
              <w:rPr>
                <w:b/>
              </w:rPr>
              <w:t xml:space="preserve"> w</w:t>
            </w:r>
            <w:r w:rsidRPr="004E5331">
              <w:rPr>
                <w:b/>
              </w:rPr>
              <w:t xml:space="preserve"> zrównoważonym i odpornym na zmiany klimatu środowisku</w:t>
            </w:r>
          </w:p>
          <w:p w14:paraId="13923FB8" w14:textId="7C469ABA" w:rsidR="00D454B3" w:rsidRPr="00DA14CA" w:rsidRDefault="00D454B3" w:rsidP="00EF4263">
            <w:pPr>
              <w:jc w:val="left"/>
              <w:cnfStyle w:val="000000100000" w:firstRow="0" w:lastRow="0" w:firstColumn="0" w:lastColumn="0" w:oddVBand="0" w:evenVBand="0" w:oddHBand="1" w:evenHBand="0" w:firstRowFirstColumn="0" w:firstRowLastColumn="0" w:lastRowFirstColumn="0" w:lastRowLastColumn="0"/>
            </w:pPr>
            <w:r>
              <w:lastRenderedPageBreak/>
              <w:t xml:space="preserve">KD.3.2 </w:t>
            </w:r>
            <w:r w:rsidR="000B0E63" w:rsidRPr="000B0E63">
              <w:t>Przystosowanie zdegradowanej infrastruktury do potrzeb mieszkańców</w:t>
            </w:r>
          </w:p>
        </w:tc>
      </w:tr>
      <w:tr w:rsidR="00D454B3" w:rsidRPr="00C730CE" w14:paraId="33AA1889" w14:textId="77777777" w:rsidTr="00EF426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4A91D62C" w14:textId="77777777" w:rsidR="00D454B3" w:rsidRPr="00C730CE" w:rsidRDefault="00D454B3" w:rsidP="00EF4263">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lastRenderedPageBreak/>
              <w:t>Zakres realizowanych zadań</w:t>
            </w:r>
          </w:p>
        </w:tc>
        <w:tc>
          <w:tcPr>
            <w:tcW w:w="3568" w:type="pct"/>
            <w:hideMark/>
          </w:tcPr>
          <w:p w14:paraId="19023424" w14:textId="2D496DF9" w:rsid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Aktualnie </w:t>
            </w:r>
            <w:r w:rsidRPr="000B0E63">
              <w:rPr>
                <w:rFonts w:asciiTheme="minorHAnsi" w:eastAsia="Times New Roman" w:hAnsiTheme="minorHAnsi" w:cstheme="minorHAnsi"/>
                <w:iCs w:val="0"/>
                <w:szCs w:val="22"/>
              </w:rPr>
              <w:t>Dom Pomocy Społecznej w Liskowie</w:t>
            </w:r>
            <w:r>
              <w:rPr>
                <w:rFonts w:asciiTheme="minorHAnsi" w:eastAsia="Times New Roman" w:hAnsiTheme="minorHAnsi" w:cstheme="minorHAnsi"/>
                <w:iCs w:val="0"/>
                <w:szCs w:val="22"/>
              </w:rPr>
              <w:t>, który</w:t>
            </w:r>
            <w:r w:rsidRPr="000B0E63">
              <w:rPr>
                <w:rFonts w:asciiTheme="minorHAnsi" w:eastAsia="Times New Roman" w:hAnsiTheme="minorHAnsi" w:cstheme="minorHAnsi"/>
                <w:iCs w:val="0"/>
                <w:szCs w:val="22"/>
              </w:rPr>
              <w:t xml:space="preserve"> przeznaczony jes</w:t>
            </w:r>
            <w:r>
              <w:rPr>
                <w:rFonts w:asciiTheme="minorHAnsi" w:eastAsia="Times New Roman" w:hAnsiTheme="minorHAnsi" w:cstheme="minorHAnsi"/>
                <w:iCs w:val="0"/>
                <w:szCs w:val="22"/>
              </w:rPr>
              <w:t>t dla 40 osób w podeszłym wieku, jest w złym stanie technicznym</w:t>
            </w:r>
            <w:r w:rsidR="0036076E">
              <w:rPr>
                <w:rFonts w:asciiTheme="minorHAnsi" w:eastAsia="Times New Roman" w:hAnsiTheme="minorHAnsi" w:cstheme="minorHAnsi"/>
                <w:iCs w:val="0"/>
                <w:szCs w:val="22"/>
              </w:rPr>
              <w:t xml:space="preserve"> i nie spełnia współczesnych standardów budownictwa</w:t>
            </w:r>
            <w:r>
              <w:rPr>
                <w:rFonts w:asciiTheme="minorHAnsi" w:eastAsia="Times New Roman" w:hAnsiTheme="minorHAnsi" w:cstheme="minorHAnsi"/>
                <w:iCs w:val="0"/>
                <w:szCs w:val="22"/>
              </w:rPr>
              <w:t xml:space="preserve">. Przedsięwzięcie zakłada stworzenie przestrzeni, która </w:t>
            </w:r>
            <w:r w:rsidRPr="000B0E63">
              <w:rPr>
                <w:rFonts w:asciiTheme="minorHAnsi" w:eastAsia="Times New Roman" w:hAnsiTheme="minorHAnsi" w:cstheme="minorHAnsi"/>
                <w:iCs w:val="0"/>
                <w:szCs w:val="22"/>
              </w:rPr>
              <w:t xml:space="preserve">łączy komfortowe warunki </w:t>
            </w:r>
            <w:r>
              <w:rPr>
                <w:rFonts w:asciiTheme="minorHAnsi" w:eastAsia="Times New Roman" w:hAnsiTheme="minorHAnsi" w:cstheme="minorHAnsi"/>
                <w:iCs w:val="0"/>
                <w:szCs w:val="22"/>
              </w:rPr>
              <w:t xml:space="preserve">bytowe z profesjonalną opieką, </w:t>
            </w:r>
            <w:r w:rsidRPr="000B0E63">
              <w:rPr>
                <w:rFonts w:asciiTheme="minorHAnsi" w:eastAsia="Times New Roman" w:hAnsiTheme="minorHAnsi" w:cstheme="minorHAnsi"/>
                <w:iCs w:val="0"/>
                <w:szCs w:val="22"/>
              </w:rPr>
              <w:t>dostosowaną do specyficznych potrzeb seniorów.</w:t>
            </w:r>
          </w:p>
          <w:p w14:paraId="0A7286BA" w14:textId="77777777" w:rsid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zakłada:</w:t>
            </w:r>
          </w:p>
          <w:p w14:paraId="4E7FEF17" w14:textId="196B66CF" w:rsidR="000B0E63" w:rsidRDefault="000B0E63"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modernizację obiektu - </w:t>
            </w:r>
            <w:r w:rsidRPr="000B0E63">
              <w:rPr>
                <w:rFonts w:asciiTheme="minorHAnsi" w:eastAsia="Times New Roman" w:hAnsiTheme="minorHAnsi" w:cstheme="minorHAnsi"/>
                <w:iCs w:val="0"/>
                <w:szCs w:val="22"/>
              </w:rPr>
              <w:t>budynek zostanie zaprojektowany z myślą o seniorach, zapewniając łatwy dostęp do wszystkich pomieszczeń, szerokie korytarze, windy, a także odpowiednio zaprojektowane łazienki i kuchnie</w:t>
            </w:r>
            <w:r>
              <w:rPr>
                <w:rFonts w:asciiTheme="minorHAnsi" w:eastAsia="Times New Roman" w:hAnsiTheme="minorHAnsi" w:cstheme="minorHAnsi"/>
                <w:iCs w:val="0"/>
                <w:szCs w:val="22"/>
              </w:rPr>
              <w:t>. B</w:t>
            </w:r>
            <w:r w:rsidRPr="000B0E63">
              <w:rPr>
                <w:rFonts w:asciiTheme="minorHAnsi" w:eastAsia="Times New Roman" w:hAnsiTheme="minorHAnsi" w:cstheme="minorHAnsi"/>
                <w:iCs w:val="0"/>
                <w:szCs w:val="22"/>
              </w:rPr>
              <w:t xml:space="preserve">udynek będzie </w:t>
            </w:r>
            <w:r>
              <w:rPr>
                <w:rFonts w:asciiTheme="minorHAnsi" w:eastAsia="Times New Roman" w:hAnsiTheme="minorHAnsi" w:cstheme="minorHAnsi"/>
                <w:iCs w:val="0"/>
                <w:szCs w:val="22"/>
              </w:rPr>
              <w:t xml:space="preserve">w pełni </w:t>
            </w:r>
            <w:r w:rsidRPr="000B0E63">
              <w:rPr>
                <w:rFonts w:asciiTheme="minorHAnsi" w:eastAsia="Times New Roman" w:hAnsiTheme="minorHAnsi" w:cstheme="minorHAnsi"/>
                <w:iCs w:val="0"/>
                <w:szCs w:val="22"/>
              </w:rPr>
              <w:t>przystosowany do opieki medycznej, z przestrzeniami do reha</w:t>
            </w:r>
            <w:r>
              <w:rPr>
                <w:rFonts w:asciiTheme="minorHAnsi" w:eastAsia="Times New Roman" w:hAnsiTheme="minorHAnsi" w:cstheme="minorHAnsi"/>
                <w:iCs w:val="0"/>
                <w:szCs w:val="22"/>
              </w:rPr>
              <w:t>bilitacji, terapii i warsztatów. P</w:t>
            </w:r>
            <w:r w:rsidRPr="000B0E63">
              <w:rPr>
                <w:rFonts w:asciiTheme="minorHAnsi" w:eastAsia="Times New Roman" w:hAnsiTheme="minorHAnsi" w:cstheme="minorHAnsi"/>
                <w:iCs w:val="0"/>
                <w:szCs w:val="22"/>
              </w:rPr>
              <w:t>okoje mieszkalne będą przestronne, wyposażone w odpowiednie meble i urządzenia wspierające samodzielność</w:t>
            </w:r>
            <w:r>
              <w:rPr>
                <w:rFonts w:asciiTheme="minorHAnsi" w:eastAsia="Times New Roman" w:hAnsiTheme="minorHAnsi" w:cstheme="minorHAnsi"/>
                <w:iCs w:val="0"/>
                <w:szCs w:val="22"/>
              </w:rPr>
              <w:t xml:space="preserve"> seniorów, </w:t>
            </w:r>
            <w:r w:rsidRPr="000B0E63">
              <w:rPr>
                <w:rFonts w:asciiTheme="minorHAnsi" w:eastAsia="Times New Roman" w:hAnsiTheme="minorHAnsi" w:cstheme="minorHAnsi"/>
                <w:iCs w:val="0"/>
                <w:szCs w:val="22"/>
              </w:rPr>
              <w:t>pojawią się również przestrzenie wspólne, takie jak sale do aktywności fizycznej, re</w:t>
            </w:r>
            <w:r>
              <w:rPr>
                <w:rFonts w:asciiTheme="minorHAnsi" w:eastAsia="Times New Roman" w:hAnsiTheme="minorHAnsi" w:cstheme="minorHAnsi"/>
                <w:iCs w:val="0"/>
                <w:szCs w:val="22"/>
              </w:rPr>
              <w:t xml:space="preserve">kreacji i integracji społecznej. </w:t>
            </w:r>
          </w:p>
          <w:p w14:paraId="4853BFB5" w14:textId="0FBF5C23" w:rsidR="000B0E63" w:rsidRPr="000B0E63" w:rsidRDefault="000B0E63"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zagospodarowanie terenu</w:t>
            </w:r>
            <w:r>
              <w:rPr>
                <w:rFonts w:asciiTheme="minorHAnsi" w:eastAsia="Times New Roman" w:hAnsiTheme="minorHAnsi" w:cstheme="minorHAnsi"/>
                <w:iCs w:val="0"/>
                <w:szCs w:val="22"/>
              </w:rPr>
              <w:t xml:space="preserve"> - wokół budynku zostaną za</w:t>
            </w:r>
            <w:r w:rsidRPr="000B0E63">
              <w:rPr>
                <w:rFonts w:asciiTheme="minorHAnsi" w:eastAsia="Times New Roman" w:hAnsiTheme="minorHAnsi" w:cstheme="minorHAnsi"/>
                <w:iCs w:val="0"/>
                <w:szCs w:val="22"/>
              </w:rPr>
              <w:t xml:space="preserve">planowane tereny zielone, </w:t>
            </w:r>
            <w:r>
              <w:rPr>
                <w:rFonts w:asciiTheme="minorHAnsi" w:eastAsia="Times New Roman" w:hAnsiTheme="minorHAnsi" w:cstheme="minorHAnsi"/>
                <w:iCs w:val="0"/>
                <w:szCs w:val="22"/>
              </w:rPr>
              <w:t>ogrody, a także ścieżki spacero</w:t>
            </w:r>
            <w:r w:rsidRPr="000B0E63">
              <w:rPr>
                <w:rFonts w:asciiTheme="minorHAnsi" w:eastAsia="Times New Roman" w:hAnsiTheme="minorHAnsi" w:cstheme="minorHAnsi"/>
                <w:iCs w:val="0"/>
                <w:szCs w:val="22"/>
              </w:rPr>
              <w:t>we; przestrzenie te będą sprzy</w:t>
            </w:r>
            <w:r>
              <w:rPr>
                <w:rFonts w:asciiTheme="minorHAnsi" w:eastAsia="Times New Roman" w:hAnsiTheme="minorHAnsi" w:cstheme="minorHAnsi"/>
                <w:iCs w:val="0"/>
                <w:szCs w:val="22"/>
              </w:rPr>
              <w:t>jały integracji seniorów, relak</w:t>
            </w:r>
            <w:r w:rsidRPr="000B0E63">
              <w:rPr>
                <w:rFonts w:asciiTheme="minorHAnsi" w:eastAsia="Times New Roman" w:hAnsiTheme="minorHAnsi" w:cstheme="minorHAnsi"/>
                <w:iCs w:val="0"/>
                <w:szCs w:val="22"/>
              </w:rPr>
              <w:t>sowi oraz aktywności fizycznej na świeżym powietrzu.</w:t>
            </w:r>
          </w:p>
          <w:p w14:paraId="658B4C0A" w14:textId="635FCDE9" w:rsid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B</w:t>
            </w:r>
            <w:r w:rsidRPr="000B0E63">
              <w:rPr>
                <w:rFonts w:asciiTheme="minorHAnsi" w:eastAsia="Times New Roman" w:hAnsiTheme="minorHAnsi" w:cstheme="minorHAnsi"/>
                <w:iCs w:val="0"/>
                <w:szCs w:val="22"/>
              </w:rPr>
              <w:t>ud</w:t>
            </w:r>
            <w:r>
              <w:rPr>
                <w:rFonts w:asciiTheme="minorHAnsi" w:eastAsia="Times New Roman" w:hAnsiTheme="minorHAnsi" w:cstheme="minorHAnsi"/>
                <w:iCs w:val="0"/>
                <w:szCs w:val="22"/>
              </w:rPr>
              <w:t xml:space="preserve">ynek w pełni będzie dostosowany </w:t>
            </w:r>
            <w:r w:rsidRPr="000B0E63">
              <w:rPr>
                <w:rFonts w:asciiTheme="minorHAnsi" w:eastAsia="Times New Roman" w:hAnsiTheme="minorHAnsi" w:cstheme="minorHAnsi"/>
                <w:iCs w:val="0"/>
                <w:szCs w:val="22"/>
              </w:rPr>
              <w:t xml:space="preserve">do </w:t>
            </w:r>
            <w:r>
              <w:rPr>
                <w:rFonts w:asciiTheme="minorHAnsi" w:eastAsia="Times New Roman" w:hAnsiTheme="minorHAnsi" w:cstheme="minorHAnsi"/>
                <w:iCs w:val="0"/>
                <w:szCs w:val="22"/>
              </w:rPr>
              <w:t xml:space="preserve">potrzeb </w:t>
            </w:r>
            <w:r w:rsidRPr="000B0E63">
              <w:rPr>
                <w:rFonts w:asciiTheme="minorHAnsi" w:eastAsia="Times New Roman" w:hAnsiTheme="minorHAnsi" w:cstheme="minorHAnsi"/>
                <w:iCs w:val="0"/>
                <w:szCs w:val="22"/>
              </w:rPr>
              <w:t xml:space="preserve">osób z niepełnosprawnościami, z ograniczoną mobilnością, zapewniając pełną dostępność do wszystkich usług </w:t>
            </w:r>
            <w:r>
              <w:rPr>
                <w:rFonts w:asciiTheme="minorHAnsi" w:eastAsia="Times New Roman" w:hAnsiTheme="minorHAnsi" w:cstheme="minorHAnsi"/>
                <w:iCs w:val="0"/>
                <w:szCs w:val="22"/>
              </w:rPr>
              <w:t>i przestrzeni.</w:t>
            </w:r>
          </w:p>
          <w:p w14:paraId="1BE37310" w14:textId="672C6598" w:rsidR="000B0E63"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 xml:space="preserve">Dostosowanie infrastruktury do potrzeb osób z niepełno-sprawnościami jest </w:t>
            </w:r>
            <w:r>
              <w:rPr>
                <w:rFonts w:asciiTheme="minorHAnsi" w:eastAsia="Times New Roman" w:hAnsiTheme="minorHAnsi" w:cstheme="minorHAnsi"/>
                <w:iCs w:val="0"/>
                <w:szCs w:val="22"/>
              </w:rPr>
              <w:t xml:space="preserve">niezbędnym krokiem w tworzeniu </w:t>
            </w:r>
            <w:r w:rsidRPr="000B0E63">
              <w:rPr>
                <w:rFonts w:asciiTheme="minorHAnsi" w:eastAsia="Times New Roman" w:hAnsiTheme="minorHAnsi" w:cstheme="minorHAnsi"/>
                <w:iCs w:val="0"/>
                <w:szCs w:val="22"/>
              </w:rPr>
              <w:t>przestrzeni, która będzie dostępna dla każdego, bez względu na stopień sprawności. Projekt modernizacji lub budowy obiektu uwzględnia szereg</w:t>
            </w:r>
            <w:r>
              <w:rPr>
                <w:rFonts w:asciiTheme="minorHAnsi" w:eastAsia="Times New Roman" w:hAnsiTheme="minorHAnsi" w:cstheme="minorHAnsi"/>
                <w:iCs w:val="0"/>
                <w:szCs w:val="22"/>
              </w:rPr>
              <w:t xml:space="preserve"> rozwiązań mających na celu peł</w:t>
            </w:r>
            <w:r w:rsidRPr="000B0E63">
              <w:rPr>
                <w:rFonts w:asciiTheme="minorHAnsi" w:eastAsia="Times New Roman" w:hAnsiTheme="minorHAnsi" w:cstheme="minorHAnsi"/>
                <w:iCs w:val="0"/>
                <w:szCs w:val="22"/>
              </w:rPr>
              <w:t>ną dostępność, komfort i</w:t>
            </w:r>
            <w:r>
              <w:rPr>
                <w:rFonts w:asciiTheme="minorHAnsi" w:eastAsia="Times New Roman" w:hAnsiTheme="minorHAnsi" w:cstheme="minorHAnsi"/>
                <w:iCs w:val="0"/>
                <w:szCs w:val="22"/>
              </w:rPr>
              <w:t xml:space="preserve"> bezpieczeństwo osób z niepełnoprawnościami: 1) Dostosowanie wejść i korytarzy; 2) Zastosowanie wind i platform; 3) </w:t>
            </w:r>
            <w:r w:rsidRPr="000B0E63">
              <w:rPr>
                <w:rFonts w:asciiTheme="minorHAnsi" w:eastAsia="Times New Roman" w:hAnsiTheme="minorHAnsi" w:cstheme="minorHAnsi"/>
                <w:iCs w:val="0"/>
                <w:szCs w:val="22"/>
              </w:rPr>
              <w:t>Łazienki i toalety przys</w:t>
            </w:r>
            <w:r>
              <w:rPr>
                <w:rFonts w:asciiTheme="minorHAnsi" w:eastAsia="Times New Roman" w:hAnsiTheme="minorHAnsi" w:cstheme="minorHAnsi"/>
                <w:iCs w:val="0"/>
                <w:szCs w:val="22"/>
              </w:rPr>
              <w:t xml:space="preserve">tosowane dla osób niepełnosprawnych; 4) </w:t>
            </w:r>
            <w:r w:rsidRPr="000B0E63">
              <w:rPr>
                <w:rFonts w:asciiTheme="minorHAnsi" w:eastAsia="Times New Roman" w:hAnsiTheme="minorHAnsi" w:cstheme="minorHAnsi"/>
                <w:iCs w:val="0"/>
                <w:szCs w:val="22"/>
              </w:rPr>
              <w:t>Miejsca parking</w:t>
            </w:r>
            <w:r>
              <w:rPr>
                <w:rFonts w:asciiTheme="minorHAnsi" w:eastAsia="Times New Roman" w:hAnsiTheme="minorHAnsi" w:cstheme="minorHAnsi"/>
                <w:iCs w:val="0"/>
                <w:szCs w:val="22"/>
              </w:rPr>
              <w:t xml:space="preserve">owe dla osób niepełnosprawnych; 5) </w:t>
            </w:r>
            <w:r w:rsidRPr="000B0E63">
              <w:rPr>
                <w:rFonts w:asciiTheme="minorHAnsi" w:eastAsia="Times New Roman" w:hAnsiTheme="minorHAnsi" w:cstheme="minorHAnsi"/>
                <w:iCs w:val="0"/>
                <w:szCs w:val="22"/>
              </w:rPr>
              <w:t xml:space="preserve">Oznakowanie </w:t>
            </w:r>
            <w:r>
              <w:rPr>
                <w:rFonts w:asciiTheme="minorHAnsi" w:eastAsia="Times New Roman" w:hAnsiTheme="minorHAnsi" w:cstheme="minorHAnsi"/>
                <w:iCs w:val="0"/>
                <w:szCs w:val="22"/>
              </w:rPr>
              <w:t xml:space="preserve">i systemy informacji wizualnej; 6) </w:t>
            </w:r>
            <w:r w:rsidRPr="000B0E63">
              <w:rPr>
                <w:rFonts w:asciiTheme="minorHAnsi" w:eastAsia="Times New Roman" w:hAnsiTheme="minorHAnsi" w:cstheme="minorHAnsi"/>
                <w:iCs w:val="0"/>
                <w:szCs w:val="22"/>
              </w:rPr>
              <w:t>Wewnętrzne przes</w:t>
            </w:r>
            <w:r>
              <w:rPr>
                <w:rFonts w:asciiTheme="minorHAnsi" w:eastAsia="Times New Roman" w:hAnsiTheme="minorHAnsi" w:cstheme="minorHAnsi"/>
                <w:iCs w:val="0"/>
                <w:szCs w:val="22"/>
              </w:rPr>
              <w:t xml:space="preserve">trzenie dostosowane do potrzeb; 7) </w:t>
            </w:r>
            <w:r w:rsidRPr="000B0E63">
              <w:rPr>
                <w:rFonts w:asciiTheme="minorHAnsi" w:eastAsia="Times New Roman" w:hAnsiTheme="minorHAnsi" w:cstheme="minorHAnsi"/>
                <w:iCs w:val="0"/>
                <w:szCs w:val="22"/>
              </w:rPr>
              <w:t>Zabezpieczenia i usp</w:t>
            </w:r>
            <w:r>
              <w:rPr>
                <w:rFonts w:asciiTheme="minorHAnsi" w:eastAsia="Times New Roman" w:hAnsiTheme="minorHAnsi" w:cstheme="minorHAnsi"/>
                <w:iCs w:val="0"/>
                <w:szCs w:val="22"/>
              </w:rPr>
              <w:t xml:space="preserve">rawnienia w zakresie bezpieczeństwa; 8) </w:t>
            </w:r>
            <w:r w:rsidRPr="000B0E63">
              <w:rPr>
                <w:rFonts w:asciiTheme="minorHAnsi" w:eastAsia="Times New Roman" w:hAnsiTheme="minorHAnsi" w:cstheme="minorHAnsi"/>
                <w:iCs w:val="0"/>
                <w:szCs w:val="22"/>
              </w:rPr>
              <w:t xml:space="preserve">Wspólne przestrzenie socjalne i </w:t>
            </w:r>
            <w:proofErr w:type="spellStart"/>
            <w:r w:rsidRPr="000B0E63">
              <w:rPr>
                <w:rFonts w:asciiTheme="minorHAnsi" w:eastAsia="Times New Roman" w:hAnsiTheme="minorHAnsi" w:cstheme="minorHAnsi"/>
                <w:iCs w:val="0"/>
                <w:szCs w:val="22"/>
              </w:rPr>
              <w:t>aktywnościowe</w:t>
            </w:r>
            <w:proofErr w:type="spellEnd"/>
            <w:r w:rsidRPr="000B0E63">
              <w:rPr>
                <w:rFonts w:asciiTheme="minorHAnsi" w:eastAsia="Times New Roman" w:hAnsiTheme="minorHAnsi" w:cstheme="minorHAnsi"/>
                <w:iCs w:val="0"/>
                <w:szCs w:val="22"/>
              </w:rPr>
              <w:t>.</w:t>
            </w:r>
          </w:p>
          <w:p w14:paraId="57D22389" w14:textId="2906C102" w:rsidR="00D454B3" w:rsidRPr="00A450DC" w:rsidRDefault="000B0E6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Realizacja przedsięwzięcia przyczyni się nie tylko do poprawy</w:t>
            </w:r>
            <w:r w:rsidRPr="000B0E63">
              <w:rPr>
                <w:rFonts w:asciiTheme="minorHAnsi" w:eastAsia="Times New Roman" w:hAnsiTheme="minorHAnsi" w:cstheme="minorHAnsi"/>
                <w:iCs w:val="0"/>
                <w:szCs w:val="22"/>
              </w:rPr>
              <w:t xml:space="preserve"> warunków miesz</w:t>
            </w:r>
            <w:r>
              <w:rPr>
                <w:rFonts w:asciiTheme="minorHAnsi" w:eastAsia="Times New Roman" w:hAnsiTheme="minorHAnsi" w:cstheme="minorHAnsi"/>
                <w:iCs w:val="0"/>
                <w:szCs w:val="22"/>
              </w:rPr>
              <w:t>kaniowych, ale także zapewni seniorom komfortowe i bezpieczne życia, sprzyjając</w:t>
            </w:r>
            <w:r w:rsidRPr="000B0E63">
              <w:rPr>
                <w:rFonts w:asciiTheme="minorHAnsi" w:eastAsia="Times New Roman" w:hAnsiTheme="minorHAnsi" w:cstheme="minorHAnsi"/>
                <w:iCs w:val="0"/>
                <w:szCs w:val="22"/>
              </w:rPr>
              <w:t xml:space="preserve"> aktywności, </w:t>
            </w:r>
            <w:r>
              <w:rPr>
                <w:rFonts w:asciiTheme="minorHAnsi" w:eastAsia="Times New Roman" w:hAnsiTheme="minorHAnsi" w:cstheme="minorHAnsi"/>
                <w:iCs w:val="0"/>
                <w:szCs w:val="22"/>
              </w:rPr>
              <w:t xml:space="preserve">samodzielności oraz godnemu starzeniu </w:t>
            </w:r>
            <w:r w:rsidRPr="000B0E63">
              <w:rPr>
                <w:rFonts w:asciiTheme="minorHAnsi" w:eastAsia="Times New Roman" w:hAnsiTheme="minorHAnsi" w:cstheme="minorHAnsi"/>
                <w:iCs w:val="0"/>
                <w:szCs w:val="22"/>
              </w:rPr>
              <w:t>się.</w:t>
            </w:r>
          </w:p>
        </w:tc>
      </w:tr>
      <w:tr w:rsidR="00D454B3" w:rsidRPr="00C730CE" w14:paraId="51014672" w14:textId="77777777" w:rsidTr="00EF4263">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1F7C0A7A" w14:textId="460E70A0" w:rsidR="00D454B3" w:rsidRPr="00C730CE" w:rsidRDefault="00D454B3" w:rsidP="00EF426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Opis działań zapewniających dostępność osobom ze szczególnymi potrzebami</w:t>
            </w:r>
          </w:p>
        </w:tc>
        <w:tc>
          <w:tcPr>
            <w:tcW w:w="3568" w:type="pct"/>
            <w:hideMark/>
          </w:tcPr>
          <w:p w14:paraId="1D87FC9D" w14:textId="77777777" w:rsidR="000B0E63" w:rsidRPr="00F07884" w:rsidRDefault="000B0E63" w:rsidP="00EF4263">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74AAA177" w14:textId="04F2C76A" w:rsidR="00D454B3" w:rsidRPr="00852C9A" w:rsidRDefault="000B0E63" w:rsidP="00EF4263">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D454B3" w:rsidRPr="00C730CE" w14:paraId="4C0158A3" w14:textId="77777777" w:rsidTr="00EF4263">
        <w:trPr>
          <w:cnfStyle w:val="000000010000" w:firstRow="0" w:lastRow="0" w:firstColumn="0" w:lastColumn="0" w:oddVBand="0" w:evenVBand="0" w:oddHBand="0" w:evenHBand="1"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432" w:type="pct"/>
          </w:tcPr>
          <w:p w14:paraId="38F852C4" w14:textId="77777777" w:rsidR="00D454B3" w:rsidRPr="00C730CE" w:rsidRDefault="00D454B3" w:rsidP="00EF426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5134E85C" w14:textId="560C3B4A" w:rsidR="0036076E" w:rsidRDefault="0036076E"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 xml:space="preserve">Poprawa dostępności i funkcjonalności infrastruktury </w:t>
            </w:r>
            <w:r>
              <w:rPr>
                <w:rFonts w:asciiTheme="minorHAnsi" w:eastAsia="Times New Roman" w:hAnsiTheme="minorHAnsi" w:cstheme="minorHAnsi"/>
                <w:iCs w:val="0"/>
                <w:szCs w:val="22"/>
              </w:rPr>
              <w:t xml:space="preserve">przeznaczonej dla seniorów; </w:t>
            </w:r>
          </w:p>
          <w:p w14:paraId="486EC395" w14:textId="568735FB" w:rsidR="0036076E" w:rsidRPr="0036076E" w:rsidRDefault="0036076E"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Zwiększenie estetyki i atrakcyjności przestrzeni poprzez odnowienie budynku i zagospodarowanie terenów zielonych</w:t>
            </w:r>
            <w:r>
              <w:rPr>
                <w:rFonts w:asciiTheme="minorHAnsi" w:eastAsia="Times New Roman" w:hAnsiTheme="minorHAnsi" w:cstheme="minorHAnsi"/>
                <w:iCs w:val="0"/>
                <w:szCs w:val="22"/>
              </w:rPr>
              <w:t>;</w:t>
            </w:r>
          </w:p>
          <w:p w14:paraId="0777C91A" w14:textId="6015981F" w:rsidR="0036076E" w:rsidRDefault="0036076E"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lastRenderedPageBreak/>
              <w:t xml:space="preserve">Rozszerzenie oferty </w:t>
            </w:r>
            <w:r>
              <w:rPr>
                <w:rFonts w:asciiTheme="minorHAnsi" w:eastAsia="Times New Roman" w:hAnsiTheme="minorHAnsi" w:cstheme="minorHAnsi"/>
                <w:iCs w:val="0"/>
                <w:szCs w:val="22"/>
              </w:rPr>
              <w:t>usług społecznych i zdrowotnych skierowanych do seniorów;</w:t>
            </w:r>
          </w:p>
          <w:p w14:paraId="40FCC80C" w14:textId="2D03D441" w:rsidR="0036076E" w:rsidRDefault="0036076E"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Zmniejszenie poziomu wykluczenia społecznego poprzez poprawę jakości usług opiekuńczych i stworzenie warunków do aktywnego uczestnictwa seniorów w życiu społecznym</w:t>
            </w:r>
            <w:r>
              <w:rPr>
                <w:rFonts w:asciiTheme="minorHAnsi" w:eastAsia="Times New Roman" w:hAnsiTheme="minorHAnsi" w:cstheme="minorHAnsi"/>
                <w:iCs w:val="0"/>
                <w:szCs w:val="22"/>
              </w:rPr>
              <w:t>.</w:t>
            </w:r>
          </w:p>
          <w:p w14:paraId="7744DDF7" w14:textId="77777777" w:rsidR="00D454B3" w:rsidRPr="00BE168A" w:rsidRDefault="00D454B3" w:rsidP="00EF4263">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608990A3" w14:textId="1EF04C3E" w:rsidR="00D454B3" w:rsidRPr="00F07884" w:rsidRDefault="00D454B3"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wspartych obiektów infrastruktury (innych niż budynki mieszkalne) zlokalizowanych na rewi</w:t>
            </w:r>
            <w:r w:rsidR="00B31A00">
              <w:rPr>
                <w:rFonts w:asciiTheme="minorHAnsi" w:eastAsia="Times New Roman" w:hAnsiTheme="minorHAnsi" w:cstheme="minorHAnsi"/>
                <w:iCs w:val="0"/>
                <w:szCs w:val="22"/>
              </w:rPr>
              <w:t>talizowanych obszarach (szt.) - 1</w:t>
            </w:r>
          </w:p>
          <w:p w14:paraId="187E9855" w14:textId="77777777" w:rsidR="00D454B3" w:rsidRPr="00F07884" w:rsidRDefault="00D454B3" w:rsidP="00EF426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4BA6A38F" w14:textId="5A3BCC9D" w:rsidR="00D454B3" w:rsidRPr="00F07884" w:rsidRDefault="00D454B3"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w:t>
            </w:r>
            <w:r w:rsidR="00B31A00">
              <w:rPr>
                <w:rFonts w:asciiTheme="minorHAnsi" w:eastAsia="Times New Roman" w:hAnsiTheme="minorHAnsi" w:cstheme="minorHAnsi"/>
                <w:iCs w:val="0"/>
                <w:szCs w:val="22"/>
              </w:rPr>
              <w:t xml:space="preserve"> niepełnosprawnościami (szt.) – 1</w:t>
            </w:r>
          </w:p>
          <w:p w14:paraId="52DD8502" w14:textId="77777777" w:rsidR="00D454B3" w:rsidRPr="00F07884" w:rsidRDefault="00D454B3" w:rsidP="00EF426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7447253" w14:textId="0033E58C" w:rsidR="00D454B3" w:rsidRPr="00F07884" w:rsidRDefault="00D454B3"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w:t>
            </w:r>
            <w:r w:rsidR="00B31A00">
              <w:rPr>
                <w:rFonts w:asciiTheme="minorHAnsi" w:eastAsia="Times New Roman" w:hAnsiTheme="minorHAnsi" w:cstheme="minorHAnsi"/>
                <w:iCs w:val="0"/>
                <w:szCs w:val="22"/>
              </w:rPr>
              <w:t>nościami (EFRR/FS/FST) (szt.) – 1</w:t>
            </w:r>
          </w:p>
          <w:p w14:paraId="37E29067" w14:textId="77777777" w:rsidR="00D454B3" w:rsidRPr="00F07884" w:rsidRDefault="00D454B3" w:rsidP="00EF426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3991EB3D" w14:textId="77777777" w:rsidR="00D454B3" w:rsidRPr="006F777F" w:rsidRDefault="00D454B3" w:rsidP="00EF4263">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1550FA99" w14:textId="2D0952E5" w:rsidR="00D454B3" w:rsidRPr="00F07884" w:rsidRDefault="00D454B3" w:rsidP="00EF4263">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osób korzystających z obiektów infrastruktury (innych niż budynki mieszkalne) zlokalizowanych na rewitalizowanyc</w:t>
            </w:r>
            <w:r w:rsidR="006F2ECE">
              <w:rPr>
                <w:rFonts w:asciiTheme="minorHAnsi" w:eastAsia="Times New Roman" w:hAnsiTheme="minorHAnsi" w:cstheme="minorHAnsi"/>
                <w:iCs w:val="0"/>
                <w:szCs w:val="22"/>
              </w:rPr>
              <w:t>h obszarach (użytkownicy/rok) - 50</w:t>
            </w:r>
          </w:p>
          <w:p w14:paraId="5EAA72C2" w14:textId="740E26EF" w:rsidR="00D454B3" w:rsidRPr="00A450DC" w:rsidRDefault="006F2ECE" w:rsidP="00EF4263">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Sposób oceny – dane Starostwa Powiatu w Kaliszu</w:t>
            </w:r>
          </w:p>
        </w:tc>
      </w:tr>
      <w:tr w:rsidR="00D454B3" w:rsidRPr="00C730CE" w14:paraId="34A3E978" w14:textId="77777777" w:rsidTr="00EF42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6AB24F16" w14:textId="3C934FC6" w:rsidR="00D454B3" w:rsidRPr="00C730CE" w:rsidRDefault="00D454B3" w:rsidP="00EF426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Realizator</w:t>
            </w:r>
          </w:p>
        </w:tc>
        <w:tc>
          <w:tcPr>
            <w:tcW w:w="3568" w:type="pct"/>
            <w:hideMark/>
          </w:tcPr>
          <w:p w14:paraId="5590F215" w14:textId="0735EB11" w:rsidR="00D454B3" w:rsidRPr="00C730CE" w:rsidRDefault="0036076E" w:rsidP="00EF426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Powiat Kaliski</w:t>
            </w:r>
            <w:r w:rsidR="00D454B3">
              <w:rPr>
                <w:rFonts w:asciiTheme="minorHAnsi" w:eastAsia="Times New Roman" w:hAnsiTheme="minorHAnsi" w:cstheme="minorHAnsi"/>
                <w:iCs w:val="0"/>
                <w:szCs w:val="22"/>
              </w:rPr>
              <w:t xml:space="preserve"> </w:t>
            </w:r>
          </w:p>
        </w:tc>
      </w:tr>
      <w:tr w:rsidR="0036076E" w:rsidRPr="00C730CE" w14:paraId="71498778" w14:textId="77777777" w:rsidTr="00EF42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44C6B93D" w14:textId="6B62AD85" w:rsidR="0036076E" w:rsidRPr="00C730CE" w:rsidRDefault="0036076E" w:rsidP="00EF4263">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Partnerzy</w:t>
            </w:r>
            <w:r w:rsidR="00056C36">
              <w:rPr>
                <w:rFonts w:asciiTheme="minorHAnsi" w:eastAsia="Times New Roman" w:hAnsiTheme="minorHAnsi" w:cstheme="minorHAnsi"/>
                <w:iCs w:val="0"/>
                <w:szCs w:val="22"/>
              </w:rPr>
              <w:t xml:space="preserve"> projektu</w:t>
            </w:r>
          </w:p>
        </w:tc>
        <w:tc>
          <w:tcPr>
            <w:tcW w:w="3568" w:type="pct"/>
          </w:tcPr>
          <w:p w14:paraId="3BC85381" w14:textId="77777777" w:rsidR="0036076E" w:rsidRPr="0036076E" w:rsidRDefault="0036076E"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Politechnika Wrocławska</w:t>
            </w:r>
          </w:p>
          <w:p w14:paraId="0F385B66" w14:textId="77777777" w:rsidR="0036076E" w:rsidRPr="0036076E" w:rsidRDefault="0036076E"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Politechnika Poznańska</w:t>
            </w:r>
          </w:p>
          <w:p w14:paraId="16BD2538" w14:textId="0017223D" w:rsidR="0036076E" w:rsidRDefault="0036076E"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Uniwersytet Kaliski</w:t>
            </w:r>
          </w:p>
        </w:tc>
      </w:tr>
      <w:tr w:rsidR="00D454B3" w:rsidRPr="00C730CE" w14:paraId="79AE8AF1" w14:textId="77777777" w:rsidTr="00EF42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0F407245" w14:textId="77777777" w:rsidR="00D454B3" w:rsidRPr="00C20338" w:rsidRDefault="00D454B3" w:rsidP="00EF426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366C7418" w14:textId="4B559560" w:rsidR="00D454B3" w:rsidRPr="001A3049" w:rsidRDefault="003F13E7" w:rsidP="00EF426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Obręb 007 Lisków, działki nr </w:t>
            </w:r>
            <w:r w:rsidRPr="0036076E">
              <w:rPr>
                <w:rFonts w:asciiTheme="minorHAnsi" w:eastAsia="Times New Roman" w:hAnsiTheme="minorHAnsi" w:cstheme="minorHAnsi"/>
                <w:iCs w:val="0"/>
                <w:szCs w:val="22"/>
              </w:rPr>
              <w:t>262/5</w:t>
            </w:r>
            <w:r>
              <w:rPr>
                <w:rFonts w:asciiTheme="minorHAnsi" w:eastAsia="Times New Roman" w:hAnsiTheme="minorHAnsi" w:cstheme="minorHAnsi"/>
                <w:iCs w:val="0"/>
                <w:szCs w:val="22"/>
              </w:rPr>
              <w:t xml:space="preserve">, </w:t>
            </w:r>
            <w:r w:rsidRPr="0036076E">
              <w:rPr>
                <w:rFonts w:asciiTheme="minorHAnsi" w:eastAsia="Times New Roman" w:hAnsiTheme="minorHAnsi" w:cstheme="minorHAnsi"/>
                <w:iCs w:val="0"/>
                <w:szCs w:val="22"/>
              </w:rPr>
              <w:t xml:space="preserve">262/6, </w:t>
            </w:r>
            <w:r>
              <w:rPr>
                <w:rFonts w:asciiTheme="minorHAnsi" w:eastAsia="Times New Roman" w:hAnsiTheme="minorHAnsi" w:cstheme="minorHAnsi"/>
                <w:iCs w:val="0"/>
                <w:szCs w:val="22"/>
              </w:rPr>
              <w:t>262/7</w:t>
            </w:r>
          </w:p>
        </w:tc>
      </w:tr>
      <w:tr w:rsidR="00D454B3" w:rsidRPr="00C730CE" w14:paraId="68E134D5" w14:textId="77777777" w:rsidTr="00EF42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381531AB" w14:textId="77777777" w:rsidR="00D454B3" w:rsidRPr="00C20338" w:rsidRDefault="00D454B3" w:rsidP="00EF426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201F392D" w14:textId="28039C41" w:rsidR="00D454B3" w:rsidRPr="00C730CE" w:rsidRDefault="00D454B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2</w:t>
            </w:r>
            <w:r w:rsidR="00B06910">
              <w:rPr>
                <w:rFonts w:asciiTheme="minorHAnsi" w:eastAsia="Times New Roman" w:hAnsiTheme="minorHAnsi" w:cstheme="minorHAnsi"/>
                <w:iCs w:val="0"/>
                <w:szCs w:val="22"/>
              </w:rPr>
              <w:t>025</w:t>
            </w:r>
            <w:r>
              <w:rPr>
                <w:rFonts w:asciiTheme="minorHAnsi" w:eastAsia="Times New Roman" w:hAnsiTheme="minorHAnsi" w:cstheme="minorHAnsi"/>
                <w:iCs w:val="0"/>
                <w:szCs w:val="22"/>
              </w:rPr>
              <w:t>-</w:t>
            </w:r>
            <w:r w:rsidR="00B06910">
              <w:rPr>
                <w:rFonts w:asciiTheme="minorHAnsi" w:eastAsia="Times New Roman" w:hAnsiTheme="minorHAnsi" w:cstheme="minorHAnsi"/>
                <w:iCs w:val="0"/>
                <w:szCs w:val="22"/>
              </w:rPr>
              <w:t>2030</w:t>
            </w:r>
          </w:p>
        </w:tc>
      </w:tr>
      <w:tr w:rsidR="00D454B3" w:rsidRPr="00C730CE" w14:paraId="3A2137F6" w14:textId="77777777" w:rsidTr="00EF42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22B4C624" w14:textId="77777777" w:rsidR="00D454B3" w:rsidRPr="00C20338" w:rsidRDefault="00D454B3" w:rsidP="00EF4263">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0C222919" w14:textId="2D25B8C1" w:rsidR="00D454B3" w:rsidRDefault="00D454B3" w:rsidP="00EF426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1</w:t>
            </w:r>
            <w:r w:rsidR="006F2ECE">
              <w:rPr>
                <w:rFonts w:asciiTheme="minorHAnsi" w:eastAsia="Times New Roman" w:hAnsiTheme="minorHAnsi" w:cstheme="minorHAnsi"/>
                <w:iCs w:val="0"/>
                <w:szCs w:val="22"/>
              </w:rPr>
              <w:t xml:space="preserve">0 </w:t>
            </w:r>
            <w:r w:rsidR="005536F9">
              <w:rPr>
                <w:rFonts w:asciiTheme="minorHAnsi" w:eastAsia="Times New Roman" w:hAnsiTheme="minorHAnsi" w:cstheme="minorHAnsi"/>
                <w:iCs w:val="0"/>
                <w:szCs w:val="22"/>
              </w:rPr>
              <w:t>0</w:t>
            </w:r>
            <w:r>
              <w:rPr>
                <w:rFonts w:asciiTheme="minorHAnsi" w:eastAsia="Times New Roman" w:hAnsiTheme="minorHAnsi" w:cstheme="minorHAnsi"/>
                <w:iCs w:val="0"/>
                <w:szCs w:val="22"/>
              </w:rPr>
              <w:t>00 000,00 zł</w:t>
            </w:r>
          </w:p>
          <w:p w14:paraId="158F6BA4" w14:textId="77777777" w:rsidR="00D454B3" w:rsidRPr="00DB3C0F" w:rsidRDefault="00D454B3" w:rsidP="00EF4263">
            <w:pPr>
              <w:jc w:val="left"/>
              <w:cnfStyle w:val="000000100000" w:firstRow="0" w:lastRow="0" w:firstColumn="0" w:lastColumn="0" w:oddVBand="0" w:evenVBand="0" w:oddHBand="1" w:evenHBand="0" w:firstRowFirstColumn="0" w:firstRowLastColumn="0" w:lastRowFirstColumn="0" w:lastRowLastColumn="0"/>
              <w:rPr>
                <w:rFonts w:eastAsia="Times New Roman"/>
                <w:iCs w:val="0"/>
                <w:szCs w:val="22"/>
              </w:rPr>
            </w:pPr>
          </w:p>
        </w:tc>
      </w:tr>
      <w:tr w:rsidR="00D454B3" w:rsidRPr="00C730CE" w14:paraId="349D1352" w14:textId="77777777" w:rsidTr="00EF42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276CB9DA" w14:textId="77777777" w:rsidR="00D454B3" w:rsidRPr="00C730CE" w:rsidRDefault="00D454B3" w:rsidP="00EF4263">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11229FBD" w14:textId="3BE641FB" w:rsidR="00D454B3" w:rsidRPr="001A3049" w:rsidRDefault="00D454B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 xml:space="preserve">Budżet </w:t>
            </w:r>
            <w:r w:rsidR="006F2ECE">
              <w:rPr>
                <w:rFonts w:asciiTheme="minorHAnsi" w:eastAsia="Times New Roman" w:hAnsiTheme="minorHAnsi" w:cstheme="minorHAnsi"/>
                <w:iCs w:val="0"/>
                <w:szCs w:val="22"/>
              </w:rPr>
              <w:t>Powiatu Kaliskiego</w:t>
            </w:r>
            <w:r w:rsidRPr="001A3049">
              <w:rPr>
                <w:rFonts w:asciiTheme="minorHAnsi" w:eastAsia="Times New Roman" w:hAnsiTheme="minorHAnsi" w:cstheme="minorHAnsi"/>
                <w:iCs w:val="0"/>
                <w:szCs w:val="22"/>
              </w:rPr>
              <w:t>;</w:t>
            </w:r>
          </w:p>
          <w:p w14:paraId="7856CA55" w14:textId="77777777" w:rsidR="00D454B3" w:rsidRPr="00C730CE" w:rsidRDefault="00D454B3" w:rsidP="00EF4263">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2D46DFAF" w14:textId="72DB6B15" w:rsidR="00333664" w:rsidRPr="00BD049D" w:rsidRDefault="00BD049D" w:rsidP="00DD1214">
      <w:pPr>
        <w:pStyle w:val="Nagwek31"/>
        <w:numPr>
          <w:ilvl w:val="0"/>
          <w:numId w:val="3"/>
        </w:numPr>
        <w:spacing w:before="100" w:afterAutospacing="0"/>
        <w:rPr>
          <w:rFonts w:eastAsia="Calibri"/>
          <w:sz w:val="22"/>
          <w:szCs w:val="20"/>
        </w:rPr>
      </w:pPr>
      <w:bookmarkStart w:id="568" w:name="_Toc192872836"/>
      <w:r w:rsidRPr="00BD049D">
        <w:rPr>
          <w:rFonts w:eastAsia="Calibri"/>
          <w:sz w:val="22"/>
          <w:szCs w:val="20"/>
        </w:rPr>
        <w:t xml:space="preserve">Dostosowanie obiektu Domu Dziecka w Liskowie do standardów współczesnej opieki – modernizacja </w:t>
      </w:r>
      <w:r>
        <w:rPr>
          <w:rFonts w:eastAsia="Calibri"/>
          <w:sz w:val="22"/>
          <w:szCs w:val="20"/>
        </w:rPr>
        <w:t>budynku</w:t>
      </w:r>
      <w:r w:rsidRPr="00BD049D">
        <w:rPr>
          <w:rFonts w:eastAsia="Calibri"/>
          <w:sz w:val="22"/>
          <w:szCs w:val="20"/>
        </w:rPr>
        <w:t xml:space="preserve"> i przestrzeni wspólnych</w:t>
      </w:r>
      <w:bookmarkEnd w:id="568"/>
    </w:p>
    <w:tbl>
      <w:tblPr>
        <w:tblStyle w:val="Jasnasiatkaakcent1"/>
        <w:tblW w:w="5000" w:type="pct"/>
        <w:tblLook w:val="0480" w:firstRow="0" w:lastRow="0" w:firstColumn="1" w:lastColumn="0" w:noHBand="0" w:noVBand="1"/>
      </w:tblPr>
      <w:tblGrid>
        <w:gridCol w:w="2592"/>
        <w:gridCol w:w="6460"/>
      </w:tblGrid>
      <w:tr w:rsidR="00333664" w:rsidRPr="00C730CE" w14:paraId="345401B9" w14:textId="77777777" w:rsidTr="00DD121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32" w:type="pct"/>
            <w:hideMark/>
          </w:tcPr>
          <w:p w14:paraId="13000FD3" w14:textId="52C0D60C" w:rsidR="00333664" w:rsidRPr="00C730CE" w:rsidRDefault="00333664" w:rsidP="00DD12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w:t>
            </w:r>
            <w:r w:rsidR="00BD049D">
              <w:rPr>
                <w:rFonts w:asciiTheme="minorHAnsi" w:eastAsia="Times New Roman" w:hAnsiTheme="minorHAnsi" w:cstheme="minorHAnsi"/>
                <w:iCs w:val="0"/>
                <w:szCs w:val="22"/>
              </w:rPr>
              <w:t>9</w:t>
            </w:r>
          </w:p>
        </w:tc>
        <w:tc>
          <w:tcPr>
            <w:tcW w:w="3568" w:type="pct"/>
            <w:hideMark/>
          </w:tcPr>
          <w:p w14:paraId="046BBD90" w14:textId="6FC93C58" w:rsidR="00333664" w:rsidRPr="00C730CE" w:rsidRDefault="00BD049D" w:rsidP="00DD12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Cs w:val="22"/>
              </w:rPr>
            </w:pPr>
            <w:r w:rsidRPr="00BD049D">
              <w:rPr>
                <w:rFonts w:asciiTheme="minorHAnsi" w:eastAsia="Times New Roman" w:hAnsiTheme="minorHAnsi" w:cstheme="minorHAnsi"/>
                <w:b/>
                <w:iCs w:val="0"/>
                <w:szCs w:val="22"/>
              </w:rPr>
              <w:t>Dostosowanie obiektu Domu Dziecka w Liskowie do standardów współczesnej opieki – modernizacja budynku i przestrzeni wspólnych</w:t>
            </w:r>
          </w:p>
        </w:tc>
      </w:tr>
      <w:tr w:rsidR="00333664" w:rsidRPr="00C730CE" w14:paraId="0EF7EC9A" w14:textId="77777777" w:rsidTr="00DD1214">
        <w:trPr>
          <w:cnfStyle w:val="000000010000" w:firstRow="0" w:lastRow="0" w:firstColumn="0" w:lastColumn="0" w:oddVBand="0" w:evenVBand="0" w:oddHBand="0" w:evenHBand="1"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432" w:type="pct"/>
            <w:hideMark/>
          </w:tcPr>
          <w:p w14:paraId="15D2E9D4" w14:textId="77777777" w:rsidR="00333664" w:rsidRPr="00C730CE" w:rsidRDefault="00333664" w:rsidP="00DD12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Zdiagnozowane prob</w:t>
            </w:r>
            <w:r>
              <w:rPr>
                <w:rFonts w:asciiTheme="minorHAnsi" w:eastAsia="Times New Roman" w:hAnsiTheme="minorHAnsi" w:cstheme="minorHAnsi"/>
                <w:iCs w:val="0"/>
                <w:szCs w:val="22"/>
              </w:rPr>
              <w:t>lemy, na które odpowiada przedsięwzięcie</w:t>
            </w:r>
          </w:p>
        </w:tc>
        <w:tc>
          <w:tcPr>
            <w:tcW w:w="3568" w:type="pct"/>
            <w:hideMark/>
          </w:tcPr>
          <w:p w14:paraId="576138C4" w14:textId="77777777" w:rsidR="00333664" w:rsidRPr="000B0E63"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P1. </w:t>
            </w:r>
            <w:r w:rsidRPr="000B0E63">
              <w:rPr>
                <w:rFonts w:asciiTheme="minorHAnsi" w:eastAsia="Times New Roman" w:hAnsiTheme="minorHAnsi" w:cstheme="minorHAnsi"/>
                <w:iCs w:val="0"/>
                <w:szCs w:val="22"/>
              </w:rPr>
              <w:t>Niski poziom integracji społecznej</w:t>
            </w:r>
          </w:p>
          <w:p w14:paraId="47CB8D5F" w14:textId="77777777" w:rsidR="00333664" w:rsidRPr="000B0E63"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P2</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Niski poziom aktywności społecznej mieszkańców</w:t>
            </w:r>
          </w:p>
          <w:p w14:paraId="66FB4B01" w14:textId="77777777" w:rsidR="00333664" w:rsidRPr="000B0E63"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P3</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Brak zróżnicowanej oferty spędzania czasu wolnego dla wszystkich grup mieszkańców</w:t>
            </w:r>
          </w:p>
          <w:p w14:paraId="517948DE" w14:textId="77777777" w:rsidR="00333664" w:rsidRPr="000B0E63"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B0E63">
              <w:rPr>
                <w:rFonts w:asciiTheme="minorHAnsi" w:eastAsia="Times New Roman" w:hAnsiTheme="minorHAnsi" w:cstheme="minorHAnsi"/>
                <w:iCs w:val="0"/>
                <w:szCs w:val="22"/>
              </w:rPr>
              <w:t>P5</w:t>
            </w:r>
            <w:r>
              <w:rPr>
                <w:rFonts w:asciiTheme="minorHAnsi" w:eastAsia="Times New Roman" w:hAnsiTheme="minorHAnsi" w:cstheme="minorHAnsi"/>
                <w:iCs w:val="0"/>
                <w:szCs w:val="22"/>
              </w:rPr>
              <w:t xml:space="preserve">. </w:t>
            </w:r>
            <w:r w:rsidRPr="000B0E63">
              <w:rPr>
                <w:rFonts w:asciiTheme="minorHAnsi" w:eastAsia="Times New Roman" w:hAnsiTheme="minorHAnsi" w:cstheme="minorHAnsi"/>
                <w:iCs w:val="0"/>
                <w:szCs w:val="22"/>
              </w:rPr>
              <w:t>Brak wykorzystania istniejącej infrastruktury na obszarze rewitalizacji do integracji i aktywizacji mieszkańców</w:t>
            </w:r>
          </w:p>
          <w:p w14:paraId="34ED4EE1" w14:textId="77777777" w:rsidR="00333664" w:rsidRPr="00C730CE"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P6. </w:t>
            </w:r>
            <w:r w:rsidRPr="000B0E63">
              <w:rPr>
                <w:rFonts w:asciiTheme="minorHAnsi" w:eastAsia="Times New Roman" w:hAnsiTheme="minorHAnsi" w:cstheme="minorHAnsi"/>
                <w:iCs w:val="0"/>
                <w:szCs w:val="22"/>
              </w:rPr>
              <w:t>Niski poziom estetyki i funkcjo</w:t>
            </w:r>
            <w:r>
              <w:rPr>
                <w:rFonts w:asciiTheme="minorHAnsi" w:eastAsia="Times New Roman" w:hAnsiTheme="minorHAnsi" w:cstheme="minorHAnsi"/>
                <w:iCs w:val="0"/>
                <w:szCs w:val="22"/>
              </w:rPr>
              <w:t>nalności przestrzeni publicznej</w:t>
            </w:r>
          </w:p>
        </w:tc>
      </w:tr>
      <w:tr w:rsidR="00333664" w:rsidRPr="00C730CE" w14:paraId="4062D6D9" w14:textId="77777777" w:rsidTr="00DD1214">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432" w:type="pct"/>
            <w:hideMark/>
          </w:tcPr>
          <w:p w14:paraId="583C81C5" w14:textId="77777777" w:rsidR="00333664" w:rsidRPr="00C730CE" w:rsidRDefault="00333664" w:rsidP="00DD12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lastRenderedPageBreak/>
              <w:t>Cele rewitalizacji i kierunki działań realizowane przez przedsięwzięcie</w:t>
            </w:r>
          </w:p>
        </w:tc>
        <w:tc>
          <w:tcPr>
            <w:tcW w:w="3568" w:type="pct"/>
            <w:hideMark/>
          </w:tcPr>
          <w:p w14:paraId="244B5AC1" w14:textId="77777777" w:rsidR="00333664" w:rsidRPr="00D92F97" w:rsidRDefault="00333664" w:rsidP="00DD1214">
            <w:pPr>
              <w:jc w:val="left"/>
              <w:cnfStyle w:val="000000100000" w:firstRow="0" w:lastRow="0" w:firstColumn="0" w:lastColumn="0" w:oddVBand="0" w:evenVBand="0" w:oddHBand="1" w:evenHBand="0" w:firstRowFirstColumn="0" w:firstRowLastColumn="0" w:lastRowFirstColumn="0" w:lastRowLastColumn="0"/>
              <w:rPr>
                <w:b/>
              </w:rPr>
            </w:pPr>
            <w:r w:rsidRPr="00D92F97">
              <w:rPr>
                <w:b/>
              </w:rPr>
              <w:t>Cel 1. Poprawa jakości życia społeczne</w:t>
            </w:r>
            <w:r>
              <w:rPr>
                <w:b/>
              </w:rPr>
              <w:t xml:space="preserve">go mieszkańców obszaru rewitalizacji </w:t>
            </w:r>
          </w:p>
          <w:p w14:paraId="79E55F13" w14:textId="77777777" w:rsidR="00333664" w:rsidRPr="002936C4" w:rsidRDefault="00333664" w:rsidP="00DD1214">
            <w:pPr>
              <w:jc w:val="left"/>
              <w:cnfStyle w:val="000000100000" w:firstRow="0" w:lastRow="0" w:firstColumn="0" w:lastColumn="0" w:oddVBand="0" w:evenVBand="0" w:oddHBand="1" w:evenHBand="0" w:firstRowFirstColumn="0" w:firstRowLastColumn="0" w:lastRowFirstColumn="0" w:lastRowLastColumn="0"/>
            </w:pPr>
            <w:r w:rsidRPr="002936C4">
              <w:t>KD.1.1 Aktywizacja mieszkańców obszaru rewitalizacji</w:t>
            </w:r>
          </w:p>
          <w:p w14:paraId="6F7D483F" w14:textId="77777777" w:rsidR="00333664" w:rsidRPr="002936C4" w:rsidRDefault="00333664" w:rsidP="00DD1214">
            <w:pPr>
              <w:jc w:val="left"/>
              <w:cnfStyle w:val="000000100000" w:firstRow="0" w:lastRow="0" w:firstColumn="0" w:lastColumn="0" w:oddVBand="0" w:evenVBand="0" w:oddHBand="1" w:evenHBand="0" w:firstRowFirstColumn="0" w:firstRowLastColumn="0" w:lastRowFirstColumn="0" w:lastRowLastColumn="0"/>
            </w:pPr>
            <w:r w:rsidRPr="002936C4">
              <w:t>KD.1.2 Integracja społeczna mieszkańców obszaru rewitalizacji</w:t>
            </w:r>
          </w:p>
          <w:p w14:paraId="34498BC1" w14:textId="77777777" w:rsidR="00333664" w:rsidRPr="002936C4" w:rsidRDefault="00333664" w:rsidP="00DD1214">
            <w:pPr>
              <w:jc w:val="left"/>
              <w:cnfStyle w:val="000000100000" w:firstRow="0" w:lastRow="0" w:firstColumn="0" w:lastColumn="0" w:oddVBand="0" w:evenVBand="0" w:oddHBand="1" w:evenHBand="0" w:firstRowFirstColumn="0" w:firstRowLastColumn="0" w:lastRowFirstColumn="0" w:lastRowLastColumn="0"/>
            </w:pPr>
            <w:r w:rsidRPr="002936C4">
              <w:t>KD.1.3 Rozwój zróżnicowanej oferty spędzania czasu wolnego dla wszystkich grup wiekowych</w:t>
            </w:r>
          </w:p>
          <w:p w14:paraId="04833020" w14:textId="77777777" w:rsidR="00333664" w:rsidRPr="009F4C23" w:rsidRDefault="00333664" w:rsidP="00DD1214">
            <w:pPr>
              <w:jc w:val="left"/>
              <w:cnfStyle w:val="000000100000" w:firstRow="0" w:lastRow="0" w:firstColumn="0" w:lastColumn="0" w:oddVBand="0" w:evenVBand="0" w:oddHBand="1" w:evenHBand="0" w:firstRowFirstColumn="0" w:firstRowLastColumn="0" w:lastRowFirstColumn="0" w:lastRowLastColumn="0"/>
              <w:rPr>
                <w:b/>
              </w:rPr>
            </w:pPr>
            <w:r>
              <w:rPr>
                <w:b/>
              </w:rPr>
              <w:t>Cel 3</w:t>
            </w:r>
            <w:r w:rsidRPr="009F4C23">
              <w:rPr>
                <w:b/>
              </w:rPr>
              <w:t xml:space="preserve">. </w:t>
            </w:r>
            <w:r>
              <w:rPr>
                <w:b/>
              </w:rPr>
              <w:t xml:space="preserve">Tworzenie przyjaznej i dobrze zagospodarowanej </w:t>
            </w:r>
            <w:r w:rsidRPr="004E5331">
              <w:rPr>
                <w:b/>
              </w:rPr>
              <w:t>przestrzeni publicznej sprzyjającej integracji społecznej i aktywności mieszkańców</w:t>
            </w:r>
            <w:r>
              <w:rPr>
                <w:b/>
              </w:rPr>
              <w:t xml:space="preserve"> w</w:t>
            </w:r>
            <w:r w:rsidRPr="004E5331">
              <w:rPr>
                <w:b/>
              </w:rPr>
              <w:t xml:space="preserve"> zrównoważonym i odpornym na zmiany klimatu środowisku</w:t>
            </w:r>
          </w:p>
          <w:p w14:paraId="37D9FA44" w14:textId="77777777" w:rsidR="00333664" w:rsidRPr="00DA14CA" w:rsidRDefault="00333664" w:rsidP="00DD1214">
            <w:pPr>
              <w:jc w:val="left"/>
              <w:cnfStyle w:val="000000100000" w:firstRow="0" w:lastRow="0" w:firstColumn="0" w:lastColumn="0" w:oddVBand="0" w:evenVBand="0" w:oddHBand="1" w:evenHBand="0" w:firstRowFirstColumn="0" w:firstRowLastColumn="0" w:lastRowFirstColumn="0" w:lastRowLastColumn="0"/>
            </w:pPr>
            <w:r>
              <w:t xml:space="preserve">KD.3.2 </w:t>
            </w:r>
            <w:r w:rsidRPr="000B0E63">
              <w:t>Przystosowanie zdegradowanej infrastruktury do potrzeb mieszkańców</w:t>
            </w:r>
          </w:p>
        </w:tc>
      </w:tr>
      <w:tr w:rsidR="00333664" w:rsidRPr="00C730CE" w14:paraId="014ED86B" w14:textId="77777777" w:rsidTr="00DD1214">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32" w:type="pct"/>
            <w:hideMark/>
          </w:tcPr>
          <w:p w14:paraId="2AD91C00" w14:textId="77777777" w:rsidR="00333664" w:rsidRPr="00C730CE" w:rsidRDefault="00333664" w:rsidP="00DD12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Zakres realizowanych zadań</w:t>
            </w:r>
          </w:p>
        </w:tc>
        <w:tc>
          <w:tcPr>
            <w:tcW w:w="3568" w:type="pct"/>
            <w:hideMark/>
          </w:tcPr>
          <w:p w14:paraId="19DFFCEE" w14:textId="2904B5E4" w:rsidR="000F18F8" w:rsidRPr="000F18F8"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Aktualnie </w:t>
            </w:r>
            <w:r w:rsidRPr="000B0E63">
              <w:rPr>
                <w:rFonts w:asciiTheme="minorHAnsi" w:eastAsia="Times New Roman" w:hAnsiTheme="minorHAnsi" w:cstheme="minorHAnsi"/>
                <w:iCs w:val="0"/>
                <w:szCs w:val="22"/>
              </w:rPr>
              <w:t xml:space="preserve">Dom </w:t>
            </w:r>
            <w:r w:rsidR="000F18F8">
              <w:rPr>
                <w:rFonts w:asciiTheme="minorHAnsi" w:eastAsia="Times New Roman" w:hAnsiTheme="minorHAnsi" w:cstheme="minorHAnsi"/>
                <w:iCs w:val="0"/>
                <w:szCs w:val="22"/>
              </w:rPr>
              <w:t>Dziecka</w:t>
            </w:r>
            <w:r w:rsidRPr="000B0E63">
              <w:rPr>
                <w:rFonts w:asciiTheme="minorHAnsi" w:eastAsia="Times New Roman" w:hAnsiTheme="minorHAnsi" w:cstheme="minorHAnsi"/>
                <w:iCs w:val="0"/>
                <w:szCs w:val="22"/>
              </w:rPr>
              <w:t xml:space="preserve"> Liskowie</w:t>
            </w:r>
            <w:r w:rsidR="000F18F8">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 xml:space="preserve">jest w złym stanie technicznym i nie spełnia współczesnych standardów budownictwa. </w:t>
            </w:r>
            <w:r w:rsidR="000F18F8">
              <w:rPr>
                <w:rFonts w:asciiTheme="minorHAnsi" w:eastAsia="Times New Roman" w:hAnsiTheme="minorHAnsi" w:cstheme="minorHAnsi"/>
                <w:iCs w:val="0"/>
                <w:szCs w:val="22"/>
              </w:rPr>
              <w:t>Ni uwzględnia</w:t>
            </w:r>
          </w:p>
          <w:p w14:paraId="7380757B" w14:textId="40F6F939" w:rsidR="000F18F8" w:rsidRDefault="000F18F8"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potrzeb dzieci w różnym wieku i z różnymi wymaganiami.</w:t>
            </w:r>
          </w:p>
          <w:p w14:paraId="0A5C76DA" w14:textId="263C1B7F" w:rsidR="000F18F8"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Przedsięwzięcie zakład</w:t>
            </w:r>
            <w:r w:rsidR="000F18F8">
              <w:rPr>
                <w:rFonts w:asciiTheme="minorHAnsi" w:eastAsia="Times New Roman" w:hAnsiTheme="minorHAnsi" w:cstheme="minorHAnsi"/>
                <w:iCs w:val="0"/>
                <w:szCs w:val="22"/>
              </w:rPr>
              <w:t xml:space="preserve">a </w:t>
            </w:r>
            <w:r w:rsidR="000F18F8" w:rsidRPr="000F18F8">
              <w:rPr>
                <w:rFonts w:asciiTheme="minorHAnsi" w:eastAsia="Times New Roman" w:hAnsiTheme="minorHAnsi" w:cstheme="minorHAnsi"/>
                <w:iCs w:val="0"/>
                <w:szCs w:val="22"/>
              </w:rPr>
              <w:t xml:space="preserve">dostosowanie </w:t>
            </w:r>
            <w:r w:rsidR="000F18F8">
              <w:rPr>
                <w:rFonts w:asciiTheme="minorHAnsi" w:eastAsia="Times New Roman" w:hAnsiTheme="minorHAnsi" w:cstheme="minorHAnsi"/>
                <w:iCs w:val="0"/>
                <w:szCs w:val="22"/>
              </w:rPr>
              <w:t xml:space="preserve">obiektu </w:t>
            </w:r>
            <w:r w:rsidR="000F18F8" w:rsidRPr="000F18F8">
              <w:rPr>
                <w:rFonts w:asciiTheme="minorHAnsi" w:eastAsia="Times New Roman" w:hAnsiTheme="minorHAnsi" w:cstheme="minorHAnsi"/>
                <w:iCs w:val="0"/>
                <w:szCs w:val="22"/>
              </w:rPr>
              <w:t xml:space="preserve">do wymogów współczesnej opieki nad dziećmi i młodzieżą, uwzględniając innowacyjne rozwiązania </w:t>
            </w:r>
            <w:r w:rsidR="000F18F8">
              <w:rPr>
                <w:rFonts w:asciiTheme="minorHAnsi" w:eastAsia="Times New Roman" w:hAnsiTheme="minorHAnsi" w:cstheme="minorHAnsi"/>
                <w:iCs w:val="0"/>
                <w:szCs w:val="22"/>
              </w:rPr>
              <w:t>w zakresie funkcjonalności, bez</w:t>
            </w:r>
            <w:r w:rsidR="000F18F8" w:rsidRPr="000F18F8">
              <w:rPr>
                <w:rFonts w:asciiTheme="minorHAnsi" w:eastAsia="Times New Roman" w:hAnsiTheme="minorHAnsi" w:cstheme="minorHAnsi"/>
                <w:iCs w:val="0"/>
                <w:szCs w:val="22"/>
              </w:rPr>
              <w:t xml:space="preserve">pieczeństwa i komfortu. </w:t>
            </w:r>
            <w:r w:rsidR="000F18F8">
              <w:rPr>
                <w:rFonts w:asciiTheme="minorHAnsi" w:eastAsia="Times New Roman" w:hAnsiTheme="minorHAnsi" w:cstheme="minorHAnsi"/>
                <w:iCs w:val="0"/>
                <w:szCs w:val="22"/>
              </w:rPr>
              <w:t>Celem przedsięwzięcia jest stwo</w:t>
            </w:r>
            <w:r w:rsidR="000F18F8" w:rsidRPr="000F18F8">
              <w:rPr>
                <w:rFonts w:asciiTheme="minorHAnsi" w:eastAsia="Times New Roman" w:hAnsiTheme="minorHAnsi" w:cstheme="minorHAnsi"/>
                <w:iCs w:val="0"/>
                <w:szCs w:val="22"/>
              </w:rPr>
              <w:t>rzenie przestrzeni, która sprzyja zdrowemu rozw</w:t>
            </w:r>
            <w:r w:rsidR="000F18F8">
              <w:rPr>
                <w:rFonts w:asciiTheme="minorHAnsi" w:eastAsia="Times New Roman" w:hAnsiTheme="minorHAnsi" w:cstheme="minorHAnsi"/>
                <w:iCs w:val="0"/>
                <w:szCs w:val="22"/>
              </w:rPr>
              <w:t>ojowi, inte</w:t>
            </w:r>
            <w:r w:rsidR="000F18F8" w:rsidRPr="000F18F8">
              <w:rPr>
                <w:rFonts w:asciiTheme="minorHAnsi" w:eastAsia="Times New Roman" w:hAnsiTheme="minorHAnsi" w:cstheme="minorHAnsi"/>
                <w:iCs w:val="0"/>
                <w:szCs w:val="22"/>
              </w:rPr>
              <w:t>gracji oraz wsparciu emoc</w:t>
            </w:r>
            <w:r w:rsidR="000F18F8">
              <w:rPr>
                <w:rFonts w:asciiTheme="minorHAnsi" w:eastAsia="Times New Roman" w:hAnsiTheme="minorHAnsi" w:cstheme="minorHAnsi"/>
                <w:iCs w:val="0"/>
                <w:szCs w:val="22"/>
              </w:rPr>
              <w:t xml:space="preserve">jonalnemu wychowanków, a także </w:t>
            </w:r>
            <w:r w:rsidR="000F18F8" w:rsidRPr="000F18F8">
              <w:rPr>
                <w:rFonts w:asciiTheme="minorHAnsi" w:eastAsia="Times New Roman" w:hAnsiTheme="minorHAnsi" w:cstheme="minorHAnsi"/>
                <w:iCs w:val="0"/>
                <w:szCs w:val="22"/>
              </w:rPr>
              <w:t>zapewnienie odpowiednich warunków do pracy opiekunów.</w:t>
            </w:r>
          </w:p>
          <w:p w14:paraId="27B0A371" w14:textId="6198B8E4" w:rsidR="000F18F8" w:rsidRPr="000F18F8" w:rsidRDefault="000F18F8"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Przedsięwzięcie zakłada </w:t>
            </w:r>
            <w:r w:rsidRPr="000F18F8">
              <w:rPr>
                <w:rFonts w:asciiTheme="minorHAnsi" w:eastAsia="Times New Roman" w:hAnsiTheme="minorHAnsi" w:cstheme="minorHAnsi"/>
                <w:iCs w:val="0"/>
                <w:szCs w:val="22"/>
              </w:rPr>
              <w:t>modernizację obiektu obejmującą:</w:t>
            </w:r>
          </w:p>
          <w:p w14:paraId="7648AD01" w14:textId="06BB5C46" w:rsidR="000F18F8" w:rsidRDefault="000F18F8"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a</w:t>
            </w:r>
            <w:r w:rsidRPr="000F18F8">
              <w:rPr>
                <w:rFonts w:asciiTheme="minorHAnsi" w:eastAsia="Times New Roman" w:hAnsiTheme="minorHAnsi" w:cstheme="minorHAnsi"/>
                <w:iCs w:val="0"/>
                <w:szCs w:val="22"/>
              </w:rPr>
              <w:t xml:space="preserve">daptację przestrzeni dla różnych grup wiekowych – zaprojektowanie elastycznych przestrzeni, które będą </w:t>
            </w:r>
            <w:r>
              <w:rPr>
                <w:rFonts w:asciiTheme="minorHAnsi" w:eastAsia="Times New Roman" w:hAnsiTheme="minorHAnsi" w:cstheme="minorHAnsi"/>
                <w:iCs w:val="0"/>
                <w:szCs w:val="22"/>
              </w:rPr>
              <w:t>mogły</w:t>
            </w:r>
            <w:r w:rsidRPr="000F18F8">
              <w:rPr>
                <w:rFonts w:asciiTheme="minorHAnsi" w:eastAsia="Times New Roman" w:hAnsiTheme="minorHAnsi" w:cstheme="minorHAnsi"/>
                <w:iCs w:val="0"/>
                <w:szCs w:val="22"/>
              </w:rPr>
              <w:t xml:space="preserve"> być dostosowane d</w:t>
            </w:r>
            <w:r>
              <w:rPr>
                <w:rFonts w:asciiTheme="minorHAnsi" w:eastAsia="Times New Roman" w:hAnsiTheme="minorHAnsi" w:cstheme="minorHAnsi"/>
                <w:iCs w:val="0"/>
                <w:szCs w:val="22"/>
              </w:rPr>
              <w:t>o potrzeb dzieci w różnych przedziałach wiekowych,</w:t>
            </w:r>
          </w:p>
          <w:p w14:paraId="6CA25445" w14:textId="1BCDB0C7" w:rsidR="000F18F8" w:rsidRDefault="000F18F8"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st</w:t>
            </w:r>
            <w:r w:rsidRPr="000F18F8">
              <w:rPr>
                <w:rFonts w:asciiTheme="minorHAnsi" w:eastAsia="Times New Roman" w:hAnsiTheme="minorHAnsi" w:cstheme="minorHAnsi"/>
                <w:iCs w:val="0"/>
                <w:szCs w:val="22"/>
              </w:rPr>
              <w:t>refy wspólne oparte na designie terapeutycznym – tworzenie stref relaksu,</w:t>
            </w:r>
            <w:r w:rsidR="00DD1214">
              <w:rPr>
                <w:rFonts w:asciiTheme="minorHAnsi" w:eastAsia="Times New Roman" w:hAnsiTheme="minorHAnsi" w:cstheme="minorHAnsi"/>
                <w:iCs w:val="0"/>
                <w:szCs w:val="22"/>
              </w:rPr>
              <w:t xml:space="preserve"> kreatywnych zajęć i aktywności</w:t>
            </w:r>
            <w:r>
              <w:rPr>
                <w:rFonts w:asciiTheme="minorHAnsi" w:eastAsia="Times New Roman" w:hAnsiTheme="minorHAnsi" w:cstheme="minorHAnsi"/>
                <w:iCs w:val="0"/>
                <w:szCs w:val="22"/>
              </w:rPr>
              <w:t xml:space="preserve"> </w:t>
            </w:r>
            <w:r w:rsidRPr="000F18F8">
              <w:rPr>
                <w:rFonts w:asciiTheme="minorHAnsi" w:eastAsia="Times New Roman" w:hAnsiTheme="minorHAnsi" w:cstheme="minorHAnsi"/>
                <w:iCs w:val="0"/>
                <w:szCs w:val="22"/>
              </w:rPr>
              <w:t xml:space="preserve">fizycznych, które będą sprzyjały zdrowiu psychicznemu </w:t>
            </w:r>
            <w:r>
              <w:rPr>
                <w:rFonts w:asciiTheme="minorHAnsi" w:eastAsia="Times New Roman" w:hAnsiTheme="minorHAnsi" w:cstheme="minorHAnsi"/>
                <w:iCs w:val="0"/>
                <w:szCs w:val="22"/>
              </w:rPr>
              <w:t>i fizycznemu dzieci,</w:t>
            </w:r>
          </w:p>
          <w:p w14:paraId="4D382AF9" w14:textId="25F8BDA5" w:rsidR="000F18F8" w:rsidRDefault="000F18F8"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z</w:t>
            </w:r>
            <w:r w:rsidRPr="000F18F8">
              <w:rPr>
                <w:rFonts w:asciiTheme="minorHAnsi" w:eastAsia="Times New Roman" w:hAnsiTheme="minorHAnsi" w:cstheme="minorHAnsi"/>
                <w:iCs w:val="0"/>
                <w:szCs w:val="22"/>
              </w:rPr>
              <w:t xml:space="preserve">równoważony rozwój i ekologiczne </w:t>
            </w:r>
            <w:r w:rsidR="00DD1214" w:rsidRPr="000F18F8">
              <w:rPr>
                <w:rFonts w:asciiTheme="minorHAnsi" w:eastAsia="Times New Roman" w:hAnsiTheme="minorHAnsi" w:cstheme="minorHAnsi"/>
                <w:iCs w:val="0"/>
                <w:szCs w:val="22"/>
              </w:rPr>
              <w:t xml:space="preserve">rozwiązanie </w:t>
            </w:r>
            <w:r w:rsidR="00DD1214">
              <w:rPr>
                <w:rFonts w:asciiTheme="minorHAnsi" w:eastAsia="Times New Roman" w:hAnsiTheme="minorHAnsi" w:cstheme="minorHAnsi"/>
                <w:iCs w:val="0"/>
                <w:szCs w:val="22"/>
              </w:rPr>
              <w:t>– zastosowanie</w:t>
            </w:r>
            <w:r w:rsidRPr="000F18F8">
              <w:rPr>
                <w:rFonts w:asciiTheme="minorHAnsi" w:eastAsia="Times New Roman" w:hAnsiTheme="minorHAnsi" w:cstheme="minorHAnsi"/>
                <w:iCs w:val="0"/>
                <w:szCs w:val="22"/>
              </w:rPr>
              <w:t xml:space="preserve"> innowacy</w:t>
            </w:r>
            <w:r>
              <w:rPr>
                <w:rFonts w:asciiTheme="minorHAnsi" w:eastAsia="Times New Roman" w:hAnsiTheme="minorHAnsi" w:cstheme="minorHAnsi"/>
                <w:iCs w:val="0"/>
                <w:szCs w:val="22"/>
              </w:rPr>
              <w:t>jnych technologii energooszczędnych,</w:t>
            </w:r>
          </w:p>
          <w:p w14:paraId="38721424" w14:textId="77777777" w:rsidR="000F18F8" w:rsidRDefault="000F18F8"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z</w:t>
            </w:r>
            <w:r w:rsidRPr="000F18F8">
              <w:rPr>
                <w:rFonts w:asciiTheme="minorHAnsi" w:eastAsia="Times New Roman" w:hAnsiTheme="minorHAnsi" w:cstheme="minorHAnsi"/>
                <w:iCs w:val="0"/>
                <w:szCs w:val="22"/>
              </w:rPr>
              <w:t>większenie dostępnoś</w:t>
            </w:r>
            <w:r>
              <w:rPr>
                <w:rFonts w:asciiTheme="minorHAnsi" w:eastAsia="Times New Roman" w:hAnsiTheme="minorHAnsi" w:cstheme="minorHAnsi"/>
                <w:iCs w:val="0"/>
                <w:szCs w:val="22"/>
              </w:rPr>
              <w:t>ci i bezpieczeństwa – wprowadze</w:t>
            </w:r>
            <w:r w:rsidRPr="000F18F8">
              <w:rPr>
                <w:rFonts w:asciiTheme="minorHAnsi" w:eastAsia="Times New Roman" w:hAnsiTheme="minorHAnsi" w:cstheme="minorHAnsi"/>
                <w:iCs w:val="0"/>
                <w:szCs w:val="22"/>
              </w:rPr>
              <w:t>nie nowoczesnych rozw</w:t>
            </w:r>
            <w:r>
              <w:rPr>
                <w:rFonts w:asciiTheme="minorHAnsi" w:eastAsia="Times New Roman" w:hAnsiTheme="minorHAnsi" w:cstheme="minorHAnsi"/>
                <w:iCs w:val="0"/>
                <w:szCs w:val="22"/>
              </w:rPr>
              <w:t>iązań w zakresie bezpieczeństwa,</w:t>
            </w:r>
          </w:p>
          <w:p w14:paraId="5B412172" w14:textId="192707E7" w:rsidR="000F18F8" w:rsidRPr="000F18F8" w:rsidRDefault="000F18F8" w:rsidP="00375D42">
            <w:pPr>
              <w:pStyle w:val="Akapitzlist"/>
              <w:numPr>
                <w:ilvl w:val="0"/>
                <w:numId w:val="42"/>
              </w:num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t</w:t>
            </w:r>
            <w:r w:rsidRPr="000F18F8">
              <w:rPr>
                <w:rFonts w:asciiTheme="minorHAnsi" w:eastAsia="Times New Roman" w:hAnsiTheme="minorHAnsi" w:cstheme="minorHAnsi"/>
                <w:iCs w:val="0"/>
                <w:szCs w:val="22"/>
              </w:rPr>
              <w:t>worzenie przestrzeni do integracji społecznej – w ramach modernizacji uwzględniono przestrzenie do wspólnych zajęć, organizacji i wydarzeń kulturalnych i aktywności na świeżym powietrzu, które umożliwią dzieciom i młodzieży nawiązywanie zdrowych relacji społecznych oraz integrację z lokalną społecznością.</w:t>
            </w:r>
          </w:p>
          <w:p w14:paraId="1C0B8736" w14:textId="52901FC8" w:rsidR="00333664" w:rsidRPr="00A450DC" w:rsidRDefault="000F18F8"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 xml:space="preserve">Projekt modernizacji </w:t>
            </w:r>
            <w:r>
              <w:rPr>
                <w:rFonts w:asciiTheme="minorHAnsi" w:eastAsia="Times New Roman" w:hAnsiTheme="minorHAnsi" w:cstheme="minorHAnsi"/>
                <w:iCs w:val="0"/>
                <w:szCs w:val="22"/>
              </w:rPr>
              <w:t xml:space="preserve">obiektu </w:t>
            </w:r>
            <w:r w:rsidRPr="000F18F8">
              <w:rPr>
                <w:rFonts w:asciiTheme="minorHAnsi" w:eastAsia="Times New Roman" w:hAnsiTheme="minorHAnsi" w:cstheme="minorHAnsi"/>
                <w:iCs w:val="0"/>
                <w:szCs w:val="22"/>
              </w:rPr>
              <w:t>zakł</w:t>
            </w:r>
            <w:r>
              <w:rPr>
                <w:rFonts w:asciiTheme="minorHAnsi" w:eastAsia="Times New Roman" w:hAnsiTheme="minorHAnsi" w:cstheme="minorHAnsi"/>
                <w:iCs w:val="0"/>
                <w:szCs w:val="22"/>
              </w:rPr>
              <w:t xml:space="preserve">ada połączenie funkcjonalności </w:t>
            </w:r>
            <w:r w:rsidRPr="000F18F8">
              <w:rPr>
                <w:rFonts w:asciiTheme="minorHAnsi" w:eastAsia="Times New Roman" w:hAnsiTheme="minorHAnsi" w:cstheme="minorHAnsi"/>
                <w:iCs w:val="0"/>
                <w:szCs w:val="22"/>
              </w:rPr>
              <w:t>z estetyką, co stworzy przestrzeń, w której dzieci będą czuły się bezpiecznie, komforto</w:t>
            </w:r>
            <w:r>
              <w:rPr>
                <w:rFonts w:asciiTheme="minorHAnsi" w:eastAsia="Times New Roman" w:hAnsiTheme="minorHAnsi" w:cstheme="minorHAnsi"/>
                <w:iCs w:val="0"/>
                <w:szCs w:val="22"/>
              </w:rPr>
              <w:t xml:space="preserve">wo i będą mogły rozwijać swoje  </w:t>
            </w:r>
            <w:r w:rsidRPr="000F18F8">
              <w:rPr>
                <w:rFonts w:asciiTheme="minorHAnsi" w:eastAsia="Times New Roman" w:hAnsiTheme="minorHAnsi" w:cstheme="minorHAnsi"/>
                <w:iCs w:val="0"/>
                <w:szCs w:val="22"/>
              </w:rPr>
              <w:t>pasje i umiejętności w sprzyjających warunkach.</w:t>
            </w:r>
          </w:p>
        </w:tc>
      </w:tr>
      <w:tr w:rsidR="00333664" w:rsidRPr="00C730CE" w14:paraId="4806A0F2" w14:textId="77777777" w:rsidTr="00DD1214">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432" w:type="pct"/>
            <w:hideMark/>
          </w:tcPr>
          <w:p w14:paraId="48D14462" w14:textId="0B7B6D91" w:rsidR="00333664" w:rsidRPr="00C730CE" w:rsidRDefault="00333664" w:rsidP="00DD12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Opis działań zapewniających dostępność osobom ze szczególnymi potrzebami</w:t>
            </w:r>
          </w:p>
        </w:tc>
        <w:tc>
          <w:tcPr>
            <w:tcW w:w="3568" w:type="pct"/>
            <w:hideMark/>
          </w:tcPr>
          <w:p w14:paraId="1F393055" w14:textId="77777777" w:rsidR="00333664" w:rsidRPr="00F07884" w:rsidRDefault="00333664" w:rsidP="00DD121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Zapewnienie rozwiązań architektonicznych wolnych od barier przy poruszaniu się osób ze szczególnymi potrzebami</w:t>
            </w:r>
          </w:p>
          <w:p w14:paraId="6FFFEBD1" w14:textId="77777777" w:rsidR="00333664" w:rsidRPr="00852C9A" w:rsidRDefault="00333664" w:rsidP="00DD1214">
            <w:pPr>
              <w:pStyle w:val="Akapitzlist"/>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Dostosowanie infrastruktury do potrzeb osób z niepełnosprawnościami</w:t>
            </w:r>
          </w:p>
        </w:tc>
      </w:tr>
      <w:tr w:rsidR="00333664" w:rsidRPr="00C730CE" w14:paraId="7F66EA9C" w14:textId="77777777" w:rsidTr="00DD1214">
        <w:trPr>
          <w:cnfStyle w:val="000000010000" w:firstRow="0" w:lastRow="0" w:firstColumn="0" w:lastColumn="0" w:oddVBand="0" w:evenVBand="0" w:oddHBand="0" w:evenHBand="1"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432" w:type="pct"/>
          </w:tcPr>
          <w:p w14:paraId="41592CAB" w14:textId="77777777" w:rsidR="00333664" w:rsidRPr="00C730CE" w:rsidRDefault="00333664" w:rsidP="00DD12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lastRenderedPageBreak/>
              <w:t>Prognozowane rezultaty</w:t>
            </w:r>
            <w:r>
              <w:rPr>
                <w:rFonts w:asciiTheme="minorHAnsi" w:eastAsia="Times New Roman" w:hAnsiTheme="minorHAnsi" w:cstheme="minorHAnsi"/>
                <w:iCs w:val="0"/>
                <w:szCs w:val="22"/>
              </w:rPr>
              <w:t xml:space="preserve"> wraz ze sposobem oceny w odniesieniu do celów rewitalizacji</w:t>
            </w:r>
          </w:p>
        </w:tc>
        <w:tc>
          <w:tcPr>
            <w:tcW w:w="3568" w:type="pct"/>
          </w:tcPr>
          <w:p w14:paraId="09F58A77" w14:textId="081881DF"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Poprawa dostępności i funkcjonalności infrastruktury dostosowane</w:t>
            </w:r>
            <w:r>
              <w:rPr>
                <w:rFonts w:asciiTheme="minorHAnsi" w:eastAsia="Times New Roman" w:hAnsiTheme="minorHAnsi" w:cstheme="minorHAnsi"/>
                <w:iCs w:val="0"/>
                <w:szCs w:val="22"/>
              </w:rPr>
              <w:t>j do potrzeb dzieci i młodzieży;</w:t>
            </w:r>
          </w:p>
          <w:p w14:paraId="2BCDBBA4" w14:textId="1DF0FF68"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Zwiększenie estetyki i atrakcyjności przestrzeni poprzez m</w:t>
            </w:r>
            <w:r>
              <w:rPr>
                <w:rFonts w:asciiTheme="minorHAnsi" w:eastAsia="Times New Roman" w:hAnsiTheme="minorHAnsi" w:cstheme="minorHAnsi"/>
                <w:iCs w:val="0"/>
                <w:szCs w:val="22"/>
              </w:rPr>
              <w:t>odernizację budynku i otoczenia;</w:t>
            </w:r>
          </w:p>
          <w:p w14:paraId="0EA45634" w14:textId="35A9BF9E"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Stworzenie komfortowych i bezpiecznych warunków do życ</w:t>
            </w:r>
            <w:r>
              <w:rPr>
                <w:rFonts w:asciiTheme="minorHAnsi" w:eastAsia="Times New Roman" w:hAnsiTheme="minorHAnsi" w:cstheme="minorHAnsi"/>
                <w:iCs w:val="0"/>
                <w:szCs w:val="22"/>
              </w:rPr>
              <w:t>ia, nauki i rozwoju wychowanków;</w:t>
            </w:r>
          </w:p>
          <w:p w14:paraId="518BB147" w14:textId="6D501F3E"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 xml:space="preserve">Rozszerzenie oferty zajęć edukacyjnych, </w:t>
            </w:r>
            <w:r>
              <w:rPr>
                <w:rFonts w:asciiTheme="minorHAnsi" w:eastAsia="Times New Roman" w:hAnsiTheme="minorHAnsi" w:cstheme="minorHAnsi"/>
                <w:iCs w:val="0"/>
                <w:szCs w:val="22"/>
              </w:rPr>
              <w:t>terapeutycznych i rekreacyjnych;</w:t>
            </w:r>
          </w:p>
          <w:p w14:paraId="771CC6F5" w14:textId="38A79626"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Zmniejszenie poziomu wykluczenia społecznego poprzez integrację wych</w:t>
            </w:r>
            <w:r>
              <w:rPr>
                <w:rFonts w:asciiTheme="minorHAnsi" w:eastAsia="Times New Roman" w:hAnsiTheme="minorHAnsi" w:cstheme="minorHAnsi"/>
                <w:iCs w:val="0"/>
                <w:szCs w:val="22"/>
              </w:rPr>
              <w:t>owanków z lokalną społecznością;</w:t>
            </w:r>
          </w:p>
          <w:p w14:paraId="2609A0DD" w14:textId="05B23D44" w:rsidR="000F18F8" w:rsidRP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Zastosowanie ekologicznych i energooszczędnych rozwiązań sprzyja</w:t>
            </w:r>
            <w:r>
              <w:rPr>
                <w:rFonts w:asciiTheme="minorHAnsi" w:eastAsia="Times New Roman" w:hAnsiTheme="minorHAnsi" w:cstheme="minorHAnsi"/>
                <w:iCs w:val="0"/>
                <w:szCs w:val="22"/>
              </w:rPr>
              <w:t>jących zrównoważonemu rozwojowi;</w:t>
            </w:r>
          </w:p>
          <w:p w14:paraId="5A6CFB80" w14:textId="6C540294" w:rsid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0F18F8">
              <w:rPr>
                <w:rFonts w:asciiTheme="minorHAnsi" w:eastAsia="Times New Roman" w:hAnsiTheme="minorHAnsi" w:cstheme="minorHAnsi"/>
                <w:iCs w:val="0"/>
                <w:szCs w:val="22"/>
              </w:rPr>
              <w:t>Zapewnienie nowoczesnych systemów bezpieczeństwa i higieny zg</w:t>
            </w:r>
            <w:r>
              <w:rPr>
                <w:rFonts w:asciiTheme="minorHAnsi" w:eastAsia="Times New Roman" w:hAnsiTheme="minorHAnsi" w:cstheme="minorHAnsi"/>
                <w:iCs w:val="0"/>
                <w:szCs w:val="22"/>
              </w:rPr>
              <w:t>odnych z aktualnymi standardami;</w:t>
            </w:r>
          </w:p>
          <w:p w14:paraId="16E9B034" w14:textId="1A0B7F7A" w:rsidR="000F18F8" w:rsidRDefault="000F18F8"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T</w:t>
            </w:r>
            <w:r w:rsidRPr="000F18F8">
              <w:rPr>
                <w:rFonts w:asciiTheme="minorHAnsi" w:eastAsia="Times New Roman" w:hAnsiTheme="minorHAnsi" w:cstheme="minorHAnsi"/>
                <w:iCs w:val="0"/>
                <w:szCs w:val="22"/>
              </w:rPr>
              <w:t>worzenie przestrzeni wspólnych wspierających relacje społeczne i aktywność dzieci</w:t>
            </w:r>
            <w:r>
              <w:rPr>
                <w:rFonts w:asciiTheme="minorHAnsi" w:eastAsia="Times New Roman" w:hAnsiTheme="minorHAnsi" w:cstheme="minorHAnsi"/>
                <w:iCs w:val="0"/>
                <w:szCs w:val="22"/>
              </w:rPr>
              <w:t>.</w:t>
            </w:r>
          </w:p>
          <w:p w14:paraId="656E4603" w14:textId="6A67C373" w:rsidR="00333664" w:rsidRPr="00BE168A" w:rsidRDefault="00333664" w:rsidP="00DD1214">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BE168A">
              <w:rPr>
                <w:rFonts w:asciiTheme="minorHAnsi" w:eastAsia="Times New Roman" w:hAnsiTheme="minorHAnsi" w:cstheme="minorHAnsi"/>
                <w:iCs w:val="0"/>
                <w:szCs w:val="22"/>
                <w:u w:val="single"/>
              </w:rPr>
              <w:t>Wskaźniki produktu wraz ze sposobem oceny:</w:t>
            </w:r>
          </w:p>
          <w:p w14:paraId="5280BCE0" w14:textId="77777777" w:rsidR="00333664" w:rsidRPr="00F07884" w:rsidRDefault="00333664"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wspartych obiektów infrastruktury (innych niż budynki mieszkalne) zlokalizowanych na rewi</w:t>
            </w:r>
            <w:r>
              <w:rPr>
                <w:rFonts w:asciiTheme="minorHAnsi" w:eastAsia="Times New Roman" w:hAnsiTheme="minorHAnsi" w:cstheme="minorHAnsi"/>
                <w:iCs w:val="0"/>
                <w:szCs w:val="22"/>
              </w:rPr>
              <w:t>talizowanych obszarach (szt.) - 1</w:t>
            </w:r>
          </w:p>
          <w:p w14:paraId="2FDACAC6" w14:textId="77777777" w:rsidR="00333664" w:rsidRPr="00F07884" w:rsidRDefault="00333664" w:rsidP="00DD12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77A1C8E5" w14:textId="77777777" w:rsidR="00333664" w:rsidRPr="00F07884" w:rsidRDefault="00333664"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obiektów dostosowanych do potrzeb osób z</w:t>
            </w:r>
            <w:r>
              <w:rPr>
                <w:rFonts w:asciiTheme="minorHAnsi" w:eastAsia="Times New Roman" w:hAnsiTheme="minorHAnsi" w:cstheme="minorHAnsi"/>
                <w:iCs w:val="0"/>
                <w:szCs w:val="22"/>
              </w:rPr>
              <w:t xml:space="preserve"> niepełnosprawnościami (szt.) – 1</w:t>
            </w:r>
          </w:p>
          <w:p w14:paraId="14A4F786" w14:textId="77777777" w:rsidR="00333664" w:rsidRPr="00F07884" w:rsidRDefault="00333664" w:rsidP="00DD12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17B88C99" w14:textId="77777777" w:rsidR="00333664" w:rsidRPr="00F07884" w:rsidRDefault="00333664"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projektów, w których sfinansowano koszty racjonalnych usprawnień dla osób z niepełnospraw</w:t>
            </w:r>
            <w:r>
              <w:rPr>
                <w:rFonts w:asciiTheme="minorHAnsi" w:eastAsia="Times New Roman" w:hAnsiTheme="minorHAnsi" w:cstheme="minorHAnsi"/>
                <w:iCs w:val="0"/>
                <w:szCs w:val="22"/>
              </w:rPr>
              <w:t>nościami (EFRR/FS/FST) (szt.) – 1</w:t>
            </w:r>
          </w:p>
          <w:p w14:paraId="1DF696E9" w14:textId="77777777" w:rsidR="00333664" w:rsidRPr="00F07884" w:rsidRDefault="00333664" w:rsidP="00DD12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Sposób oceny – dokumentacja techniczna, protokoły odbioru</w:t>
            </w:r>
          </w:p>
          <w:p w14:paraId="0CC684EF" w14:textId="77777777" w:rsidR="00333664" w:rsidRPr="006F777F" w:rsidRDefault="00333664" w:rsidP="00DD1214">
            <w:pPr>
              <w:spacing w:after="24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u w:val="single"/>
              </w:rPr>
            </w:pPr>
            <w:r w:rsidRPr="006F777F">
              <w:rPr>
                <w:rFonts w:asciiTheme="minorHAnsi" w:eastAsia="Times New Roman" w:hAnsiTheme="minorHAnsi" w:cstheme="minorHAnsi"/>
                <w:iCs w:val="0"/>
                <w:szCs w:val="22"/>
                <w:u w:val="single"/>
              </w:rPr>
              <w:t>Wskaźniki rezultatu wraz ze sposobem oceny:</w:t>
            </w:r>
          </w:p>
          <w:p w14:paraId="36E67AD9" w14:textId="0924D076" w:rsidR="00333664" w:rsidRPr="00F07884" w:rsidRDefault="00333664" w:rsidP="00DD1214">
            <w:pPr>
              <w:pStyle w:val="Akapitzlist"/>
              <w:numPr>
                <w:ilvl w:val="0"/>
                <w:numId w:val="4"/>
              </w:numPr>
              <w:spacing w:after="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F07884">
              <w:rPr>
                <w:rFonts w:asciiTheme="minorHAnsi" w:eastAsia="Times New Roman" w:hAnsiTheme="minorHAnsi" w:cstheme="minorHAnsi"/>
                <w:iCs w:val="0"/>
                <w:szCs w:val="22"/>
              </w:rPr>
              <w:t>Liczba osób korzystających z obiektów infrastruktury (innych niż budynki mieszkalne) zlokalizowanych na rewitalizowanyc</w:t>
            </w:r>
            <w:r>
              <w:rPr>
                <w:rFonts w:asciiTheme="minorHAnsi" w:eastAsia="Times New Roman" w:hAnsiTheme="minorHAnsi" w:cstheme="minorHAnsi"/>
                <w:iCs w:val="0"/>
                <w:szCs w:val="22"/>
              </w:rPr>
              <w:t xml:space="preserve">h obszarach (użytkownicy/rok) - </w:t>
            </w:r>
            <w:r w:rsidR="009766F1">
              <w:rPr>
                <w:rFonts w:asciiTheme="minorHAnsi" w:eastAsia="Times New Roman" w:hAnsiTheme="minorHAnsi" w:cstheme="minorHAnsi"/>
                <w:iCs w:val="0"/>
                <w:szCs w:val="22"/>
              </w:rPr>
              <w:t>14</w:t>
            </w:r>
          </w:p>
          <w:p w14:paraId="4303AF3F" w14:textId="77777777" w:rsidR="00333664" w:rsidRPr="00A450DC" w:rsidRDefault="00333664" w:rsidP="00DD1214">
            <w:pPr>
              <w:pStyle w:val="Akapitzlist"/>
              <w:spacing w:after="240"/>
              <w:ind w:left="768"/>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Sposób oceny – dane Starostwa Powiatu w Kaliszu</w:t>
            </w:r>
          </w:p>
        </w:tc>
      </w:tr>
      <w:tr w:rsidR="00333664" w:rsidRPr="00C730CE" w14:paraId="5FFCC31B" w14:textId="77777777" w:rsidTr="00DD12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2A436400" w14:textId="4218EB85" w:rsidR="00333664" w:rsidRPr="00C730CE" w:rsidRDefault="00333664" w:rsidP="00DD12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Realizator</w:t>
            </w:r>
          </w:p>
        </w:tc>
        <w:tc>
          <w:tcPr>
            <w:tcW w:w="3568" w:type="pct"/>
            <w:hideMark/>
          </w:tcPr>
          <w:p w14:paraId="76601B1B" w14:textId="77777777" w:rsidR="00333664" w:rsidRPr="00C730CE" w:rsidRDefault="00333664" w:rsidP="00DD12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Powiat Kaliski </w:t>
            </w:r>
          </w:p>
        </w:tc>
      </w:tr>
      <w:tr w:rsidR="00333664" w:rsidRPr="00C730CE" w14:paraId="52E86B7F" w14:textId="77777777" w:rsidTr="00DD12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7ED5DD03" w14:textId="5E3A2870" w:rsidR="00333664" w:rsidRPr="00C730CE" w:rsidRDefault="00333664" w:rsidP="00DD1214">
            <w:pPr>
              <w:jc w:val="left"/>
              <w:rPr>
                <w:rFonts w:asciiTheme="minorHAnsi" w:eastAsia="Times New Roman" w:hAnsiTheme="minorHAnsi" w:cstheme="minorHAnsi"/>
                <w:iCs w:val="0"/>
                <w:szCs w:val="22"/>
              </w:rPr>
            </w:pPr>
            <w:r>
              <w:rPr>
                <w:rFonts w:asciiTheme="minorHAnsi" w:eastAsia="Times New Roman" w:hAnsiTheme="minorHAnsi" w:cstheme="minorHAnsi"/>
                <w:iCs w:val="0"/>
                <w:szCs w:val="22"/>
              </w:rPr>
              <w:t>Partnerzy</w:t>
            </w:r>
            <w:r w:rsidR="00056C36">
              <w:rPr>
                <w:rFonts w:asciiTheme="minorHAnsi" w:eastAsia="Times New Roman" w:hAnsiTheme="minorHAnsi" w:cstheme="minorHAnsi"/>
                <w:iCs w:val="0"/>
                <w:szCs w:val="22"/>
              </w:rPr>
              <w:t xml:space="preserve"> projektu</w:t>
            </w:r>
          </w:p>
        </w:tc>
        <w:tc>
          <w:tcPr>
            <w:tcW w:w="3568" w:type="pct"/>
          </w:tcPr>
          <w:p w14:paraId="6D8CC61B" w14:textId="77777777" w:rsidR="00333664" w:rsidRPr="0036076E"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Politechnika Wrocławska</w:t>
            </w:r>
          </w:p>
          <w:p w14:paraId="4C98E9FA" w14:textId="77777777" w:rsidR="00333664" w:rsidRPr="0036076E"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Politechnika Poznańska</w:t>
            </w:r>
          </w:p>
          <w:p w14:paraId="2154F284" w14:textId="77777777" w:rsidR="00333664"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36076E">
              <w:rPr>
                <w:rFonts w:asciiTheme="minorHAnsi" w:eastAsia="Times New Roman" w:hAnsiTheme="minorHAnsi" w:cstheme="minorHAnsi"/>
                <w:iCs w:val="0"/>
                <w:szCs w:val="22"/>
              </w:rPr>
              <w:t>Uniwersytet Kaliski</w:t>
            </w:r>
          </w:p>
        </w:tc>
      </w:tr>
      <w:tr w:rsidR="00333664" w:rsidRPr="00C730CE" w14:paraId="50C4872C" w14:textId="77777777" w:rsidTr="00DD12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3970D428" w14:textId="77777777" w:rsidR="00333664" w:rsidRPr="00C20338" w:rsidRDefault="00333664" w:rsidP="00DD12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Lokalizacja</w:t>
            </w:r>
          </w:p>
        </w:tc>
        <w:tc>
          <w:tcPr>
            <w:tcW w:w="3568" w:type="pct"/>
          </w:tcPr>
          <w:p w14:paraId="3887E763" w14:textId="1FCEAB51" w:rsidR="00333664" w:rsidRPr="001A3049" w:rsidRDefault="00333664" w:rsidP="00DD12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 xml:space="preserve">Obręb 007 Lisków, działki nr </w:t>
            </w:r>
            <w:r w:rsidR="00B957C2" w:rsidRPr="0036076E">
              <w:rPr>
                <w:rFonts w:asciiTheme="minorHAnsi" w:eastAsia="Times New Roman" w:hAnsiTheme="minorHAnsi" w:cstheme="minorHAnsi"/>
                <w:iCs w:val="0"/>
                <w:szCs w:val="22"/>
              </w:rPr>
              <w:t>262/5</w:t>
            </w:r>
            <w:r w:rsidR="00B957C2">
              <w:rPr>
                <w:rFonts w:asciiTheme="minorHAnsi" w:eastAsia="Times New Roman" w:hAnsiTheme="minorHAnsi" w:cstheme="minorHAnsi"/>
                <w:iCs w:val="0"/>
                <w:szCs w:val="22"/>
              </w:rPr>
              <w:t xml:space="preserve">, </w:t>
            </w:r>
            <w:r w:rsidR="00B957C2" w:rsidRPr="0036076E">
              <w:rPr>
                <w:rFonts w:asciiTheme="minorHAnsi" w:eastAsia="Times New Roman" w:hAnsiTheme="minorHAnsi" w:cstheme="minorHAnsi"/>
                <w:iCs w:val="0"/>
                <w:szCs w:val="22"/>
              </w:rPr>
              <w:t xml:space="preserve">262/6, </w:t>
            </w:r>
            <w:r w:rsidR="00B957C2">
              <w:rPr>
                <w:rFonts w:asciiTheme="minorHAnsi" w:eastAsia="Times New Roman" w:hAnsiTheme="minorHAnsi" w:cstheme="minorHAnsi"/>
                <w:iCs w:val="0"/>
                <w:szCs w:val="22"/>
              </w:rPr>
              <w:t>262/7</w:t>
            </w:r>
          </w:p>
        </w:tc>
      </w:tr>
      <w:tr w:rsidR="00333664" w:rsidRPr="00C730CE" w14:paraId="62A51C7F" w14:textId="77777777" w:rsidTr="00DD12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1E828465" w14:textId="77777777" w:rsidR="00333664" w:rsidRPr="00C20338" w:rsidRDefault="00333664" w:rsidP="00DD12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Ramy czasowe realizacji przedsięwzięcia</w:t>
            </w:r>
          </w:p>
        </w:tc>
        <w:tc>
          <w:tcPr>
            <w:tcW w:w="3568" w:type="pct"/>
            <w:hideMark/>
          </w:tcPr>
          <w:p w14:paraId="101DCF44" w14:textId="77777777" w:rsidR="00333664" w:rsidRPr="00C730CE"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2025-2030</w:t>
            </w:r>
          </w:p>
        </w:tc>
      </w:tr>
      <w:tr w:rsidR="00333664" w:rsidRPr="00C730CE" w14:paraId="38CB7887" w14:textId="77777777" w:rsidTr="00DD12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3432833" w14:textId="77777777" w:rsidR="00333664" w:rsidRPr="00C20338" w:rsidRDefault="00333664" w:rsidP="00DD1214">
            <w:pPr>
              <w:jc w:val="left"/>
              <w:rPr>
                <w:rFonts w:asciiTheme="minorHAnsi" w:eastAsia="Times New Roman" w:hAnsiTheme="minorHAnsi" w:cstheme="minorHAnsi"/>
                <w:iCs w:val="0"/>
                <w:szCs w:val="22"/>
              </w:rPr>
            </w:pPr>
            <w:r w:rsidRPr="00C20338">
              <w:rPr>
                <w:rFonts w:asciiTheme="minorHAnsi" w:eastAsia="Times New Roman" w:hAnsiTheme="minorHAnsi" w:cstheme="minorHAnsi"/>
                <w:iCs w:val="0"/>
                <w:szCs w:val="22"/>
              </w:rPr>
              <w:t xml:space="preserve">Szacowana wartość przedsięwzięcia </w:t>
            </w:r>
          </w:p>
        </w:tc>
        <w:tc>
          <w:tcPr>
            <w:tcW w:w="3568" w:type="pct"/>
            <w:hideMark/>
          </w:tcPr>
          <w:p w14:paraId="726A143A" w14:textId="69829DEB" w:rsidR="00333664" w:rsidRDefault="005536F9" w:rsidP="00DD1214">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5</w:t>
            </w:r>
            <w:r w:rsidR="00333664">
              <w:rPr>
                <w:rFonts w:asciiTheme="minorHAnsi" w:eastAsia="Times New Roman" w:hAnsiTheme="minorHAnsi" w:cstheme="minorHAnsi"/>
                <w:iCs w:val="0"/>
                <w:szCs w:val="22"/>
              </w:rPr>
              <w:t xml:space="preserve"> </w:t>
            </w:r>
            <w:r>
              <w:rPr>
                <w:rFonts w:asciiTheme="minorHAnsi" w:eastAsia="Times New Roman" w:hAnsiTheme="minorHAnsi" w:cstheme="minorHAnsi"/>
                <w:iCs w:val="0"/>
                <w:szCs w:val="22"/>
              </w:rPr>
              <w:t>0</w:t>
            </w:r>
            <w:r w:rsidR="00333664">
              <w:rPr>
                <w:rFonts w:asciiTheme="minorHAnsi" w:eastAsia="Times New Roman" w:hAnsiTheme="minorHAnsi" w:cstheme="minorHAnsi"/>
                <w:iCs w:val="0"/>
                <w:szCs w:val="22"/>
              </w:rPr>
              <w:t>00 000,00 zł</w:t>
            </w:r>
          </w:p>
          <w:p w14:paraId="6A96DDE5" w14:textId="77777777" w:rsidR="00333664" w:rsidRPr="00DB3C0F" w:rsidRDefault="00333664" w:rsidP="00DD1214">
            <w:pPr>
              <w:jc w:val="left"/>
              <w:cnfStyle w:val="000000100000" w:firstRow="0" w:lastRow="0" w:firstColumn="0" w:lastColumn="0" w:oddVBand="0" w:evenVBand="0" w:oddHBand="1" w:evenHBand="0" w:firstRowFirstColumn="0" w:firstRowLastColumn="0" w:lastRowFirstColumn="0" w:lastRowLastColumn="0"/>
              <w:rPr>
                <w:rFonts w:eastAsia="Times New Roman"/>
                <w:iCs w:val="0"/>
                <w:szCs w:val="22"/>
              </w:rPr>
            </w:pPr>
          </w:p>
        </w:tc>
      </w:tr>
      <w:tr w:rsidR="00333664" w:rsidRPr="00C730CE" w14:paraId="2CD29B3E" w14:textId="77777777" w:rsidTr="00DD12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hideMark/>
          </w:tcPr>
          <w:p w14:paraId="70DBA0D1" w14:textId="77777777" w:rsidR="00333664" w:rsidRPr="00C730CE" w:rsidRDefault="00333664" w:rsidP="00DD1214">
            <w:pPr>
              <w:jc w:val="left"/>
              <w:rPr>
                <w:rFonts w:asciiTheme="minorHAnsi" w:eastAsia="Times New Roman" w:hAnsiTheme="minorHAnsi" w:cstheme="minorHAnsi"/>
                <w:iCs w:val="0"/>
                <w:szCs w:val="22"/>
              </w:rPr>
            </w:pPr>
            <w:r w:rsidRPr="00C730CE">
              <w:rPr>
                <w:rFonts w:asciiTheme="minorHAnsi" w:eastAsia="Times New Roman" w:hAnsiTheme="minorHAnsi" w:cstheme="minorHAnsi"/>
                <w:iCs w:val="0"/>
                <w:szCs w:val="22"/>
              </w:rPr>
              <w:t>Finansowanie</w:t>
            </w:r>
          </w:p>
        </w:tc>
        <w:tc>
          <w:tcPr>
            <w:tcW w:w="3568" w:type="pct"/>
            <w:hideMark/>
          </w:tcPr>
          <w:p w14:paraId="34B56099" w14:textId="77777777" w:rsidR="00333664" w:rsidRPr="001A3049"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sidRPr="001A3049">
              <w:rPr>
                <w:rFonts w:asciiTheme="minorHAnsi" w:eastAsia="Times New Roman" w:hAnsiTheme="minorHAnsi" w:cstheme="minorHAnsi"/>
                <w:iCs w:val="0"/>
                <w:szCs w:val="22"/>
              </w:rPr>
              <w:t xml:space="preserve">Budżet </w:t>
            </w:r>
            <w:r>
              <w:rPr>
                <w:rFonts w:asciiTheme="minorHAnsi" w:eastAsia="Times New Roman" w:hAnsiTheme="minorHAnsi" w:cstheme="minorHAnsi"/>
                <w:iCs w:val="0"/>
                <w:szCs w:val="22"/>
              </w:rPr>
              <w:t>Powiatu Kaliskiego</w:t>
            </w:r>
            <w:r w:rsidRPr="001A3049">
              <w:rPr>
                <w:rFonts w:asciiTheme="minorHAnsi" w:eastAsia="Times New Roman" w:hAnsiTheme="minorHAnsi" w:cstheme="minorHAnsi"/>
                <w:iCs w:val="0"/>
                <w:szCs w:val="22"/>
              </w:rPr>
              <w:t>;</w:t>
            </w:r>
          </w:p>
          <w:p w14:paraId="2D478C00" w14:textId="77777777" w:rsidR="00333664" w:rsidRPr="00C730CE" w:rsidRDefault="00333664" w:rsidP="00DD1214">
            <w:pPr>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val="0"/>
                <w:szCs w:val="22"/>
              </w:rPr>
            </w:pPr>
            <w:r>
              <w:rPr>
                <w:rFonts w:asciiTheme="minorHAnsi" w:eastAsia="Times New Roman" w:hAnsiTheme="minorHAnsi" w:cstheme="minorHAnsi"/>
                <w:iCs w:val="0"/>
                <w:szCs w:val="22"/>
              </w:rPr>
              <w:t>Fundusze zewnętrzne.</w:t>
            </w:r>
          </w:p>
        </w:tc>
      </w:tr>
    </w:tbl>
    <w:p w14:paraId="29EB47EC" w14:textId="77777777" w:rsidR="00056524" w:rsidRDefault="00056524" w:rsidP="00056524">
      <w:pPr>
        <w:pStyle w:val="Nagwek2"/>
        <w:numPr>
          <w:ilvl w:val="1"/>
          <w:numId w:val="1"/>
        </w:numPr>
      </w:pPr>
      <w:bookmarkStart w:id="569" w:name="_Toc192872837"/>
      <w:r>
        <w:lastRenderedPageBreak/>
        <w:t>Charakterystyka pozostałych dopuszczalnych przedsięwzięć rewitalizacyjnych</w:t>
      </w:r>
      <w:bookmarkEnd w:id="569"/>
    </w:p>
    <w:p w14:paraId="0F87488A" w14:textId="329ABAD0" w:rsidR="00CA3457" w:rsidRDefault="00CA3457" w:rsidP="00CA3457">
      <w:pPr>
        <w:pStyle w:val="Normalny0"/>
      </w:pPr>
      <w:r>
        <w:t>Charakterystyka pozostałych rodzajów przedsięwzięć rewitalizacyjnych realizujących cele rewitalizacji i kierunki wyznaczonych działań, mających na celu eliminację lub ograniczenie negatywnych zjawisk powodujących sytuację kryzysową. Jest to zbiorczy opis uzupełniających rodzajów przedsięwzięć rewitalizacyjnych, tj. takich, których zakres, koszt, sposób finansowania czy termin realizacji nie został do końca określony lub, które trudno zidentyfikować indywidualnie, a są oczekiwane ze względu na realizację celów Gminnego Programu Rewitalizacji.</w:t>
      </w:r>
    </w:p>
    <w:p w14:paraId="53F694EC" w14:textId="77777777" w:rsidR="00CA3457" w:rsidRDefault="00CA3457" w:rsidP="00CA3457">
      <w:pPr>
        <w:pStyle w:val="Normalny0"/>
      </w:pPr>
      <w:r>
        <w:t>Dla każdego ze wskazanych poniżej potencjalnych typów przedsięwzięć rewitalizacyjnych określono ich ogólną charakterystykę oraz to, w jakie kierunki działań rewitalizacyjnych wpisują się te przedsięwzięcia.</w:t>
      </w:r>
    </w:p>
    <w:p w14:paraId="35BC03D1" w14:textId="19367CAC" w:rsidR="00CA3457" w:rsidRDefault="00CA3457" w:rsidP="00CA3457">
      <w:pPr>
        <w:pStyle w:val="Legenda"/>
        <w:spacing w:after="0" w:line="240" w:lineRule="auto"/>
      </w:pPr>
      <w:bookmarkStart w:id="570" w:name="_Toc175652985"/>
      <w:bookmarkStart w:id="571" w:name="_Toc192872769"/>
      <w:r>
        <w:t xml:space="preserve">Tabela </w:t>
      </w:r>
      <w:r>
        <w:rPr>
          <w:noProof/>
        </w:rPr>
        <w:fldChar w:fldCharType="begin"/>
      </w:r>
      <w:r>
        <w:rPr>
          <w:noProof/>
        </w:rPr>
        <w:instrText xml:space="preserve"> SEQ Tabela \* ARABIC </w:instrText>
      </w:r>
      <w:r>
        <w:rPr>
          <w:noProof/>
        </w:rPr>
        <w:fldChar w:fldCharType="separate"/>
      </w:r>
      <w:r w:rsidR="00275F6C">
        <w:rPr>
          <w:noProof/>
        </w:rPr>
        <w:t>35</w:t>
      </w:r>
      <w:r>
        <w:rPr>
          <w:noProof/>
        </w:rPr>
        <w:fldChar w:fldCharType="end"/>
      </w:r>
      <w:r>
        <w:t>. Charakterystyka</w:t>
      </w:r>
      <w:r w:rsidRPr="0010212E">
        <w:t xml:space="preserve"> pozostałych rodzajów przedsięwzięć rewitalizacyjnych</w:t>
      </w:r>
      <w:bookmarkEnd w:id="570"/>
      <w:bookmarkEnd w:id="571"/>
    </w:p>
    <w:tbl>
      <w:tblPr>
        <w:tblStyle w:val="Jasnasiatk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70"/>
        <w:gridCol w:w="3282"/>
      </w:tblGrid>
      <w:tr w:rsidR="00CA3457" w:rsidRPr="009F4951" w14:paraId="685773C6" w14:textId="77777777" w:rsidTr="009F4951">
        <w:trPr>
          <w:cnfStyle w:val="000000100000" w:firstRow="0" w:lastRow="0" w:firstColumn="0" w:lastColumn="0" w:oddVBand="0" w:evenVBand="0" w:oddHBand="1" w:evenHBand="0" w:firstRowFirstColumn="0" w:firstRowLastColumn="0" w:lastRowFirstColumn="0" w:lastRowLastColumn="0"/>
        </w:trPr>
        <w:tc>
          <w:tcPr>
            <w:tcW w:w="3187" w:type="pct"/>
            <w:shd w:val="clear" w:color="auto" w:fill="0070C0"/>
          </w:tcPr>
          <w:p w14:paraId="08EB39DA" w14:textId="77777777" w:rsidR="00CA3457" w:rsidRPr="009F4951" w:rsidRDefault="00CA3457" w:rsidP="009F4951">
            <w:pPr>
              <w:jc w:val="left"/>
              <w:rPr>
                <w:b/>
                <w:szCs w:val="22"/>
              </w:rPr>
            </w:pPr>
            <w:r w:rsidRPr="009F4951">
              <w:rPr>
                <w:b/>
                <w:color w:val="FFFFFF" w:themeColor="background1"/>
                <w:szCs w:val="22"/>
              </w:rPr>
              <w:t>Charakterystyka dopuszczalnych przedsięwzięć</w:t>
            </w:r>
          </w:p>
        </w:tc>
        <w:tc>
          <w:tcPr>
            <w:tcW w:w="1813" w:type="pct"/>
            <w:shd w:val="clear" w:color="auto" w:fill="0070C0"/>
          </w:tcPr>
          <w:p w14:paraId="43171A44" w14:textId="77777777" w:rsidR="00CA3457" w:rsidRPr="009F4951" w:rsidRDefault="00CA3457" w:rsidP="009F4951">
            <w:pPr>
              <w:jc w:val="left"/>
              <w:rPr>
                <w:b/>
                <w:color w:val="FFFFFF" w:themeColor="background1"/>
                <w:szCs w:val="22"/>
              </w:rPr>
            </w:pPr>
            <w:r w:rsidRPr="009F4951">
              <w:rPr>
                <w:b/>
                <w:color w:val="FFFFFF" w:themeColor="background1"/>
                <w:szCs w:val="22"/>
              </w:rPr>
              <w:t>Realizuje kierunki działań</w:t>
            </w:r>
          </w:p>
        </w:tc>
      </w:tr>
      <w:tr w:rsidR="00CA3457" w:rsidRPr="009F4951" w14:paraId="61DF9A97" w14:textId="77777777" w:rsidTr="009F4951">
        <w:trPr>
          <w:cnfStyle w:val="000000010000" w:firstRow="0" w:lastRow="0" w:firstColumn="0" w:lastColumn="0" w:oddVBand="0" w:evenVBand="0" w:oddHBand="0" w:evenHBand="1" w:firstRowFirstColumn="0" w:firstRowLastColumn="0" w:lastRowFirstColumn="0" w:lastRowLastColumn="0"/>
        </w:trPr>
        <w:tc>
          <w:tcPr>
            <w:tcW w:w="3187" w:type="pct"/>
            <w:shd w:val="clear" w:color="auto" w:fill="FFFFFF" w:themeFill="background1"/>
          </w:tcPr>
          <w:p w14:paraId="3E450947" w14:textId="77777777" w:rsidR="00E02074" w:rsidRPr="009F4951" w:rsidRDefault="00CA3457" w:rsidP="009F4951">
            <w:pPr>
              <w:jc w:val="left"/>
              <w:rPr>
                <w:b/>
                <w:szCs w:val="22"/>
              </w:rPr>
            </w:pPr>
            <w:r w:rsidRPr="009F4951">
              <w:rPr>
                <w:b/>
                <w:szCs w:val="22"/>
              </w:rPr>
              <w:t xml:space="preserve">A. </w:t>
            </w:r>
            <w:r w:rsidR="00E02074" w:rsidRPr="009F4951">
              <w:rPr>
                <w:b/>
                <w:szCs w:val="22"/>
              </w:rPr>
              <w:t>Lokalne Centrum Aktywności - wsparcie inicjatyw społecznych</w:t>
            </w:r>
          </w:p>
          <w:p w14:paraId="7E01614C" w14:textId="5F5572D6" w:rsidR="00CA3457" w:rsidRPr="009F4951" w:rsidRDefault="00E02074" w:rsidP="009F4951">
            <w:pPr>
              <w:jc w:val="left"/>
              <w:rPr>
                <w:szCs w:val="22"/>
              </w:rPr>
            </w:pPr>
            <w:r w:rsidRPr="009F4951">
              <w:rPr>
                <w:szCs w:val="22"/>
              </w:rPr>
              <w:t>Organizacja cyklu warsztatów i wydarzeń dla mieszkańców, promujących integrację społeczną oraz aktywność obywatelską. Działania obejmą szkolenia dla lokalnych liderów, spotkania sąsiedzkie oraz inicjatywy wspólnotowe, wzmacniające więzi społeczne.</w:t>
            </w:r>
          </w:p>
        </w:tc>
        <w:tc>
          <w:tcPr>
            <w:tcW w:w="1813" w:type="pct"/>
            <w:shd w:val="clear" w:color="auto" w:fill="FFFFFF" w:themeFill="background1"/>
          </w:tcPr>
          <w:p w14:paraId="6BCA869F" w14:textId="77777777" w:rsidR="00E02074" w:rsidRPr="009F4951" w:rsidRDefault="00E02074" w:rsidP="009F4951">
            <w:pPr>
              <w:jc w:val="left"/>
              <w:rPr>
                <w:szCs w:val="22"/>
              </w:rPr>
            </w:pPr>
            <w:r w:rsidRPr="009F4951">
              <w:rPr>
                <w:szCs w:val="22"/>
              </w:rPr>
              <w:t>KD.1.1 Aktywizacja mieszkańców obszaru rewitalizacji</w:t>
            </w:r>
          </w:p>
          <w:p w14:paraId="539B723A" w14:textId="77777777" w:rsidR="00E02074" w:rsidRPr="009F4951" w:rsidRDefault="00E02074" w:rsidP="009F4951">
            <w:pPr>
              <w:jc w:val="left"/>
              <w:rPr>
                <w:szCs w:val="22"/>
              </w:rPr>
            </w:pPr>
            <w:r w:rsidRPr="009F4951">
              <w:rPr>
                <w:szCs w:val="22"/>
              </w:rPr>
              <w:t>KD.1.2 Integracja społeczna mieszkańców obszaru rewitalizacji</w:t>
            </w:r>
          </w:p>
          <w:p w14:paraId="15FE8FCE" w14:textId="0D7A0DA4" w:rsidR="00CA3457" w:rsidRPr="009F4951" w:rsidRDefault="00E02074" w:rsidP="009F4951">
            <w:pPr>
              <w:jc w:val="left"/>
              <w:rPr>
                <w:szCs w:val="22"/>
              </w:rPr>
            </w:pPr>
            <w:r w:rsidRPr="009F4951">
              <w:rPr>
                <w:szCs w:val="22"/>
              </w:rPr>
              <w:t>KD.1.3 Rozwój zróżnicowanej oferty spędzania czasu wolnego dla wszystkich grup wiekowych</w:t>
            </w:r>
          </w:p>
        </w:tc>
      </w:tr>
      <w:tr w:rsidR="00E02074" w:rsidRPr="009F4951" w14:paraId="5A4F0BD6" w14:textId="77777777" w:rsidTr="009F4951">
        <w:trPr>
          <w:cnfStyle w:val="000000100000" w:firstRow="0" w:lastRow="0" w:firstColumn="0" w:lastColumn="0" w:oddVBand="0" w:evenVBand="0" w:oddHBand="1" w:evenHBand="0" w:firstRowFirstColumn="0" w:firstRowLastColumn="0" w:lastRowFirstColumn="0" w:lastRowLastColumn="0"/>
        </w:trPr>
        <w:tc>
          <w:tcPr>
            <w:tcW w:w="3187" w:type="pct"/>
            <w:shd w:val="clear" w:color="auto" w:fill="FFFFFF" w:themeFill="background1"/>
          </w:tcPr>
          <w:p w14:paraId="15D28245" w14:textId="77777777" w:rsidR="00E02074" w:rsidRPr="009F4951" w:rsidRDefault="00E02074" w:rsidP="009F4951">
            <w:pPr>
              <w:jc w:val="left"/>
              <w:rPr>
                <w:b/>
                <w:szCs w:val="22"/>
              </w:rPr>
            </w:pPr>
            <w:r w:rsidRPr="009F4951">
              <w:rPr>
                <w:b/>
                <w:szCs w:val="22"/>
              </w:rPr>
              <w:t>B. Startuj z pomysłem – warsztaty przedsiębiorczości dla mieszkańców</w:t>
            </w:r>
          </w:p>
          <w:p w14:paraId="694F6F10" w14:textId="47DC3F39" w:rsidR="00E02074" w:rsidRPr="009F4951" w:rsidRDefault="00E02074" w:rsidP="009F4951">
            <w:pPr>
              <w:jc w:val="left"/>
              <w:rPr>
                <w:szCs w:val="22"/>
              </w:rPr>
            </w:pPr>
            <w:r w:rsidRPr="009F4951">
              <w:rPr>
                <w:szCs w:val="22"/>
              </w:rPr>
              <w:t>Realizacja kursów i spotkań z ekspertami wspierających rozwój umiejętności biznesowych i zawodowych. Uczestnicy nauczą się, jak zakładać i prowadzić działalność gospodarczą, pozyskiwać fundusze oraz rozwijać kompetencje niezbędne na rynku pracy.</w:t>
            </w:r>
          </w:p>
        </w:tc>
        <w:tc>
          <w:tcPr>
            <w:tcW w:w="1813" w:type="pct"/>
            <w:shd w:val="clear" w:color="auto" w:fill="FFFFFF" w:themeFill="background1"/>
          </w:tcPr>
          <w:p w14:paraId="27649FB1" w14:textId="4F3FB5F5" w:rsidR="00E02074" w:rsidRPr="009F4951" w:rsidRDefault="00E02074" w:rsidP="009F4951">
            <w:pPr>
              <w:jc w:val="left"/>
              <w:rPr>
                <w:szCs w:val="22"/>
              </w:rPr>
            </w:pPr>
            <w:r w:rsidRPr="009F4951">
              <w:rPr>
                <w:szCs w:val="22"/>
              </w:rPr>
              <w:t>KD.2.1 Rozwój u mieszkańców umiejętności i kompetencji pożądanych na lokalnym rynku pracy</w:t>
            </w:r>
          </w:p>
        </w:tc>
      </w:tr>
      <w:tr w:rsidR="00E02074" w:rsidRPr="009F4951" w14:paraId="28081CBB" w14:textId="77777777" w:rsidTr="009F4951">
        <w:trPr>
          <w:cnfStyle w:val="000000010000" w:firstRow="0" w:lastRow="0" w:firstColumn="0" w:lastColumn="0" w:oddVBand="0" w:evenVBand="0" w:oddHBand="0" w:evenHBand="1" w:firstRowFirstColumn="0" w:firstRowLastColumn="0" w:lastRowFirstColumn="0" w:lastRowLastColumn="0"/>
        </w:trPr>
        <w:tc>
          <w:tcPr>
            <w:tcW w:w="3187" w:type="pct"/>
            <w:shd w:val="clear" w:color="auto" w:fill="FFFFFF" w:themeFill="background1"/>
          </w:tcPr>
          <w:p w14:paraId="7000FABC" w14:textId="5A887FF9" w:rsidR="00E02074" w:rsidRPr="009F4951" w:rsidRDefault="00E02074" w:rsidP="009F4951">
            <w:pPr>
              <w:jc w:val="left"/>
              <w:rPr>
                <w:b/>
                <w:szCs w:val="22"/>
              </w:rPr>
            </w:pPr>
            <w:r w:rsidRPr="009F4951">
              <w:rPr>
                <w:b/>
                <w:szCs w:val="22"/>
              </w:rPr>
              <w:t>C. Zielone podwórka – tworzenie przestrzeni rekreacyjnych i edukacyjnych</w:t>
            </w:r>
          </w:p>
          <w:p w14:paraId="0F582931" w14:textId="03005495" w:rsidR="00E02074" w:rsidRPr="009F4951" w:rsidRDefault="00E02074" w:rsidP="009F4951">
            <w:pPr>
              <w:jc w:val="left"/>
              <w:rPr>
                <w:szCs w:val="22"/>
              </w:rPr>
            </w:pPr>
            <w:r w:rsidRPr="009F4951">
              <w:rPr>
                <w:szCs w:val="22"/>
              </w:rPr>
              <w:t>Modernizacja zaniedbanych przestrzeni publicznych poprzez nasadzenia zieleni, budowę ścieżek edukacyjnych, miejsc do rekreacji i integracji. Projekt zakłada zaangażowanie mieszkańców w planowanie i realizację działań, co wzmocni poczucie odpowiedzialności za otoczenie.</w:t>
            </w:r>
          </w:p>
        </w:tc>
        <w:tc>
          <w:tcPr>
            <w:tcW w:w="1813" w:type="pct"/>
            <w:shd w:val="clear" w:color="auto" w:fill="FFFFFF" w:themeFill="background1"/>
          </w:tcPr>
          <w:p w14:paraId="45BF6112" w14:textId="77777777" w:rsidR="00E02074" w:rsidRPr="009F4951" w:rsidRDefault="00E02074" w:rsidP="009F4951">
            <w:pPr>
              <w:jc w:val="left"/>
              <w:rPr>
                <w:szCs w:val="22"/>
              </w:rPr>
            </w:pPr>
            <w:r w:rsidRPr="009F4951">
              <w:rPr>
                <w:szCs w:val="22"/>
              </w:rPr>
              <w:t>KD.3.1 Przystosowanie zdegradowanej infrastruktury do potrzeb mieszkańców</w:t>
            </w:r>
          </w:p>
          <w:p w14:paraId="443107E1" w14:textId="59FBDBE2" w:rsidR="00E02074" w:rsidRPr="009F4951" w:rsidRDefault="00E02074" w:rsidP="009F4951">
            <w:pPr>
              <w:jc w:val="left"/>
              <w:rPr>
                <w:szCs w:val="22"/>
              </w:rPr>
            </w:pPr>
            <w:r w:rsidRPr="009F4951">
              <w:rPr>
                <w:szCs w:val="22"/>
              </w:rPr>
              <w:t>KD.3.2 Działania służące ochronie środowiska i adaptacji do zmian klimatu</w:t>
            </w:r>
          </w:p>
        </w:tc>
      </w:tr>
    </w:tbl>
    <w:p w14:paraId="0152A666" w14:textId="77777777" w:rsidR="00CA3457" w:rsidRPr="00AD0ED4" w:rsidRDefault="00CA3457" w:rsidP="00CA3457">
      <w:pPr>
        <w:rPr>
          <w:sz w:val="20"/>
        </w:rPr>
      </w:pPr>
      <w:r w:rsidRPr="00AD0ED4">
        <w:rPr>
          <w:sz w:val="20"/>
        </w:rPr>
        <w:t>Źródło: Opracowanie własne.</w:t>
      </w:r>
    </w:p>
    <w:p w14:paraId="56C84DFB" w14:textId="77777777" w:rsidR="00AF2FEB" w:rsidRPr="00E7662E" w:rsidRDefault="009E3092" w:rsidP="00AF2FEB">
      <w:pPr>
        <w:pStyle w:val="Nagwek1"/>
        <w:numPr>
          <w:ilvl w:val="0"/>
          <w:numId w:val="1"/>
        </w:numPr>
      </w:pPr>
      <w:bookmarkStart w:id="572" w:name="_Toc182906577"/>
      <w:bookmarkStart w:id="573" w:name="_Toc183526803"/>
      <w:bookmarkStart w:id="574" w:name="_Toc183526936"/>
      <w:bookmarkStart w:id="575" w:name="_Toc183527087"/>
      <w:bookmarkStart w:id="576" w:name="_Toc183527255"/>
      <w:bookmarkStart w:id="577" w:name="_Toc183527476"/>
      <w:bookmarkStart w:id="578" w:name="_Toc183527626"/>
      <w:bookmarkStart w:id="579" w:name="_Toc183527726"/>
      <w:bookmarkStart w:id="580" w:name="_Toc183527828"/>
      <w:bookmarkStart w:id="581" w:name="_Toc183527928"/>
      <w:bookmarkStart w:id="582" w:name="_Toc183528116"/>
      <w:bookmarkStart w:id="583" w:name="_Toc183528437"/>
      <w:bookmarkStart w:id="584" w:name="_Toc183528537"/>
      <w:bookmarkStart w:id="585" w:name="_Toc183528637"/>
      <w:bookmarkStart w:id="586" w:name="_Toc183528737"/>
      <w:bookmarkStart w:id="587" w:name="_Toc183528838"/>
      <w:bookmarkStart w:id="588" w:name="_Toc183528938"/>
      <w:bookmarkStart w:id="589" w:name="_Toc183529038"/>
      <w:bookmarkStart w:id="590" w:name="_Toc183593491"/>
      <w:bookmarkStart w:id="591" w:name="_Toc192872838"/>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caps w:val="0"/>
        </w:rPr>
        <w:t>SZACUNKOWE RAMY FINANSOWE GMINNEGO PROGRAMU REWITALIZACJI</w:t>
      </w:r>
      <w:bookmarkEnd w:id="591"/>
    </w:p>
    <w:p w14:paraId="27AB7383" w14:textId="23B87967" w:rsidR="000E3BFA" w:rsidRDefault="000E3BFA" w:rsidP="00DA2CB7">
      <w:r>
        <w:lastRenderedPageBreak/>
        <w:t>W niniejszym rozdziale przedstawione zostały ramy finansowe zaplanowanych przedsięwzięć wraz z</w:t>
      </w:r>
      <w:r w:rsidR="007C066D">
        <w:t> </w:t>
      </w:r>
      <w:r>
        <w:t xml:space="preserve">szacunkowymi nakładami finansowymi w podziale na środki publiczne (krajowe oraz środki budżetu Gminy), środki UE oraz środki prywatne. Łączna wartość przedsięwzięć rewitalizacyjnych szacowana jest na </w:t>
      </w:r>
      <w:r w:rsidRPr="002A47DF">
        <w:t xml:space="preserve">poziomie </w:t>
      </w:r>
      <w:r w:rsidR="00424683">
        <w:t>28,2</w:t>
      </w:r>
      <w:r w:rsidRPr="002A47DF">
        <w:t xml:space="preserve"> mln zł, z czego </w:t>
      </w:r>
      <w:r w:rsidR="00424683">
        <w:t>8,5</w:t>
      </w:r>
      <w:r w:rsidRPr="002A47DF">
        <w:t xml:space="preserve"> mln zł wydatkowana</w:t>
      </w:r>
      <w:r>
        <w:t xml:space="preserve"> zostanie ze środków publicznych, w tym z budżetu Gminy </w:t>
      </w:r>
      <w:r w:rsidR="00131066">
        <w:t>Lisków</w:t>
      </w:r>
      <w:r w:rsidR="00424683">
        <w:t xml:space="preserve"> i budżetu Powiatu Kaliskiego</w:t>
      </w:r>
      <w:r>
        <w:t xml:space="preserve">, a </w:t>
      </w:r>
      <w:r w:rsidR="00424683">
        <w:t>19,7</w:t>
      </w:r>
      <w:r>
        <w:t xml:space="preserve"> mln zł finansowana będzie ze środków Unii Europejskiej (zakł</w:t>
      </w:r>
      <w:r w:rsidR="002A47DF">
        <w:t>adając 70% dofinansowania)</w:t>
      </w:r>
      <w:r w:rsidR="00DD1394">
        <w:t>.</w:t>
      </w:r>
    </w:p>
    <w:p w14:paraId="17F7DF30" w14:textId="5A2095AA" w:rsidR="006204F4" w:rsidRDefault="006204F4" w:rsidP="006204F4">
      <w:r>
        <w:t>Zaznaczyć należy, iż podane kwoty stanowią wartości szacunkowe, a kwota rzeczywista określana będzie na podstawie dokumentacji projektowej i uwzględniana w Wieloletniej Prognozie Finansowej Gminy, zgodnie z wymogami art. 21 ustawy o rewitalizacji: „Niezwłocznie po uchwaleniu gminnego programu rewitalizacji, rada gminy wprowadza przedsięwzięcia rewitalizacyjne zawarte w tym programie, służące realizacji zadań własnych gminy, do załącznika uchwały w sprawie wieloletniej prognozy finansowej gminy…”</w:t>
      </w:r>
      <w:r w:rsidR="00F57B3B">
        <w:t>.</w:t>
      </w:r>
    </w:p>
    <w:p w14:paraId="58145D08" w14:textId="48C475A7" w:rsidR="00AA234A" w:rsidRDefault="006204F4" w:rsidP="00DA2CB7">
      <w:r>
        <w:t>Szacunkowe ramy finansowe gminnego programu rewitalizacji, zakładają maksymalne wartości dofinansowań ze środków Unii Europejskiej, jednak przy braku takich możliwości realizacja przedsięwzięć będzie odbywała się w miarę możliwości przy wykorzystaniu środków z innych źródeł.</w:t>
      </w:r>
      <w:r w:rsidR="00AA234A">
        <w:t xml:space="preserve"> Gmina </w:t>
      </w:r>
      <w:r w:rsidR="00580594">
        <w:t>Lisków</w:t>
      </w:r>
      <w:r w:rsidR="00AA234A">
        <w:t xml:space="preserve"> wyraża gotowość w zakresie realizacji przedsięwzięć rewitalizacyjnych z </w:t>
      </w:r>
      <w:r w:rsidR="00AA234A" w:rsidRPr="00F85862">
        <w:t>udziałem dofinansowania ze środków finansowych pochodzących z grantów udzielanych przez Urząd Marszałkowski Województwa Wielkopolskiego w wysokości do 150 tys. zł na działania społeczne i do 300 tys. na działania społeczno-infrastrukturalne</w:t>
      </w:r>
      <w:r w:rsidR="00AA234A">
        <w:t>.</w:t>
      </w:r>
    </w:p>
    <w:p w14:paraId="02B90057" w14:textId="65A411C0" w:rsidR="00F85862" w:rsidRDefault="006204F4" w:rsidP="00DA2CB7">
      <w:r>
        <w:t xml:space="preserve">Dopuszcza się również możliwość realizacji przedsięwzięć etapami, jeśli zaistnieje możliwość pozyskania funduszy na część przedsięwzięcia. </w:t>
      </w:r>
    </w:p>
    <w:p w14:paraId="777B27AD" w14:textId="0E4EAA21" w:rsidR="000E3BFA" w:rsidRDefault="006204F4" w:rsidP="00DA2CB7">
      <w:r>
        <w:t>W poniższej tabeli przedstawiono podział źródeł finansowania dla poszczególnych przedsięwzięć rewitalizacyjnych.</w:t>
      </w:r>
    </w:p>
    <w:p w14:paraId="78E2DC4B" w14:textId="77777777" w:rsidR="006204F4" w:rsidRDefault="006204F4" w:rsidP="00DA2CB7"/>
    <w:p w14:paraId="16DE63BB" w14:textId="77777777" w:rsidR="003E0566" w:rsidRPr="003E0566" w:rsidRDefault="003E0566" w:rsidP="003E0566">
      <w:pPr>
        <w:tabs>
          <w:tab w:val="left" w:pos="1330"/>
        </w:tabs>
        <w:sectPr w:rsidR="003E0566" w:rsidRPr="003E0566" w:rsidSect="00986106">
          <w:pgSz w:w="11906" w:h="16838"/>
          <w:pgMar w:top="1417" w:right="1417" w:bottom="1417" w:left="1417" w:header="708" w:footer="708" w:gutter="0"/>
          <w:cols w:space="708"/>
        </w:sectPr>
      </w:pPr>
    </w:p>
    <w:p w14:paraId="6CA4BE0B" w14:textId="17AD58D4" w:rsidR="003E0566" w:rsidRDefault="003E0566" w:rsidP="003E0566">
      <w:pPr>
        <w:pStyle w:val="Legenda"/>
        <w:spacing w:after="0"/>
      </w:pPr>
      <w:bookmarkStart w:id="592" w:name="_Toc192872770"/>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36</w:t>
      </w:r>
      <w:r>
        <w:rPr>
          <w:noProof/>
        </w:rPr>
        <w:fldChar w:fldCharType="end"/>
      </w:r>
      <w:r>
        <w:t>. Szacunkowe ramy finansowe GPR z podziałem na źródła finansowania</w:t>
      </w:r>
      <w:bookmarkEnd w:id="592"/>
    </w:p>
    <w:tbl>
      <w:tblPr>
        <w:tblW w:w="5000" w:type="pct"/>
        <w:tblCellMar>
          <w:left w:w="70" w:type="dxa"/>
          <w:right w:w="70" w:type="dxa"/>
        </w:tblCellMar>
        <w:tblLook w:val="04A0" w:firstRow="1" w:lastRow="0" w:firstColumn="1" w:lastColumn="0" w:noHBand="0" w:noVBand="1"/>
      </w:tblPr>
      <w:tblGrid>
        <w:gridCol w:w="453"/>
        <w:gridCol w:w="2699"/>
        <w:gridCol w:w="3784"/>
        <w:gridCol w:w="1122"/>
        <w:gridCol w:w="1401"/>
        <w:gridCol w:w="1541"/>
        <w:gridCol w:w="1404"/>
        <w:gridCol w:w="1580"/>
      </w:tblGrid>
      <w:tr w:rsidR="00F57B3B" w:rsidRPr="00F57B3B" w14:paraId="5D5984A4" w14:textId="77777777" w:rsidTr="00F81800">
        <w:trPr>
          <w:trHeight w:val="1040"/>
        </w:trPr>
        <w:tc>
          <w:tcPr>
            <w:tcW w:w="162" w:type="pct"/>
            <w:vMerge w:val="restart"/>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6B7CDA9D"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Lp.</w:t>
            </w:r>
          </w:p>
        </w:tc>
        <w:tc>
          <w:tcPr>
            <w:tcW w:w="965" w:type="pct"/>
            <w:vMerge w:val="restart"/>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2FDBB232"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Nazwa projektu</w:t>
            </w:r>
          </w:p>
        </w:tc>
        <w:tc>
          <w:tcPr>
            <w:tcW w:w="1353" w:type="pct"/>
            <w:vMerge w:val="restart"/>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1A4FF711"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Realizator</w:t>
            </w:r>
          </w:p>
        </w:tc>
        <w:tc>
          <w:tcPr>
            <w:tcW w:w="401" w:type="pct"/>
            <w:vMerge w:val="restart"/>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08C604EC"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Lata realizacji projektu</w:t>
            </w:r>
          </w:p>
        </w:tc>
        <w:tc>
          <w:tcPr>
            <w:tcW w:w="1554" w:type="pct"/>
            <w:gridSpan w:val="3"/>
            <w:tcBorders>
              <w:top w:val="single" w:sz="8" w:space="0" w:color="4F81BD"/>
              <w:left w:val="nil"/>
              <w:bottom w:val="single" w:sz="8" w:space="0" w:color="4F81BD"/>
              <w:right w:val="single" w:sz="8" w:space="0" w:color="4F81BD"/>
            </w:tcBorders>
            <w:shd w:val="clear" w:color="000000" w:fill="B8CCE4"/>
            <w:vAlign w:val="center"/>
            <w:hideMark/>
          </w:tcPr>
          <w:p w14:paraId="2FB778A0"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Indykatywne środki finansowe w ramach programu rewitalizacji z podziałem na źródła finansowania [w zł]</w:t>
            </w:r>
          </w:p>
        </w:tc>
        <w:tc>
          <w:tcPr>
            <w:tcW w:w="565" w:type="pct"/>
            <w:vMerge w:val="restart"/>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2C9B5004"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Suma</w:t>
            </w:r>
          </w:p>
        </w:tc>
      </w:tr>
      <w:tr w:rsidR="00F57B3B" w:rsidRPr="00F57B3B" w14:paraId="3DB558DB" w14:textId="77777777" w:rsidTr="00056C36">
        <w:trPr>
          <w:trHeight w:val="1310"/>
        </w:trPr>
        <w:tc>
          <w:tcPr>
            <w:tcW w:w="162" w:type="pct"/>
            <w:vMerge/>
            <w:tcBorders>
              <w:top w:val="single" w:sz="8" w:space="0" w:color="4F81BD"/>
              <w:left w:val="single" w:sz="8" w:space="0" w:color="4F81BD"/>
              <w:bottom w:val="single" w:sz="8" w:space="0" w:color="4F81BD"/>
              <w:right w:val="single" w:sz="8" w:space="0" w:color="4F81BD"/>
            </w:tcBorders>
            <w:vAlign w:val="center"/>
            <w:hideMark/>
          </w:tcPr>
          <w:p w14:paraId="4E426397" w14:textId="77777777" w:rsidR="00F57B3B" w:rsidRPr="00F57B3B" w:rsidRDefault="00F57B3B" w:rsidP="00F57B3B">
            <w:pPr>
              <w:spacing w:after="0" w:line="240" w:lineRule="auto"/>
              <w:jc w:val="left"/>
              <w:rPr>
                <w:rFonts w:eastAsia="Times New Roman"/>
                <w:b/>
                <w:bCs/>
                <w:iCs w:val="0"/>
                <w:color w:val="000000"/>
                <w:sz w:val="20"/>
              </w:rPr>
            </w:pPr>
          </w:p>
        </w:tc>
        <w:tc>
          <w:tcPr>
            <w:tcW w:w="965" w:type="pct"/>
            <w:vMerge/>
            <w:tcBorders>
              <w:top w:val="single" w:sz="8" w:space="0" w:color="4F81BD"/>
              <w:left w:val="single" w:sz="8" w:space="0" w:color="4F81BD"/>
              <w:bottom w:val="single" w:sz="8" w:space="0" w:color="4F81BD"/>
              <w:right w:val="single" w:sz="8" w:space="0" w:color="4F81BD"/>
            </w:tcBorders>
            <w:vAlign w:val="center"/>
            <w:hideMark/>
          </w:tcPr>
          <w:p w14:paraId="63F373CA" w14:textId="77777777" w:rsidR="00F57B3B" w:rsidRPr="00F57B3B" w:rsidRDefault="00F57B3B" w:rsidP="00F57B3B">
            <w:pPr>
              <w:spacing w:after="0" w:line="240" w:lineRule="auto"/>
              <w:jc w:val="left"/>
              <w:rPr>
                <w:rFonts w:eastAsia="Times New Roman"/>
                <w:b/>
                <w:bCs/>
                <w:iCs w:val="0"/>
                <w:color w:val="000000"/>
                <w:sz w:val="20"/>
              </w:rPr>
            </w:pPr>
          </w:p>
        </w:tc>
        <w:tc>
          <w:tcPr>
            <w:tcW w:w="1353" w:type="pct"/>
            <w:vMerge/>
            <w:tcBorders>
              <w:top w:val="single" w:sz="8" w:space="0" w:color="4F81BD"/>
              <w:left w:val="single" w:sz="8" w:space="0" w:color="4F81BD"/>
              <w:bottom w:val="single" w:sz="8" w:space="0" w:color="4F81BD"/>
              <w:right w:val="single" w:sz="8" w:space="0" w:color="4F81BD"/>
            </w:tcBorders>
            <w:vAlign w:val="center"/>
            <w:hideMark/>
          </w:tcPr>
          <w:p w14:paraId="0DAE07B8" w14:textId="77777777" w:rsidR="00F57B3B" w:rsidRPr="00F57B3B" w:rsidRDefault="00F57B3B" w:rsidP="00F57B3B">
            <w:pPr>
              <w:spacing w:after="0" w:line="240" w:lineRule="auto"/>
              <w:jc w:val="left"/>
              <w:rPr>
                <w:rFonts w:eastAsia="Times New Roman"/>
                <w:b/>
                <w:bCs/>
                <w:iCs w:val="0"/>
                <w:color w:val="000000"/>
                <w:sz w:val="20"/>
              </w:rPr>
            </w:pPr>
          </w:p>
        </w:tc>
        <w:tc>
          <w:tcPr>
            <w:tcW w:w="401" w:type="pct"/>
            <w:vMerge/>
            <w:tcBorders>
              <w:top w:val="single" w:sz="8" w:space="0" w:color="4F81BD"/>
              <w:left w:val="single" w:sz="8" w:space="0" w:color="4F81BD"/>
              <w:bottom w:val="single" w:sz="8" w:space="0" w:color="4F81BD"/>
              <w:right w:val="single" w:sz="8" w:space="0" w:color="4F81BD"/>
            </w:tcBorders>
            <w:vAlign w:val="center"/>
            <w:hideMark/>
          </w:tcPr>
          <w:p w14:paraId="686AD091" w14:textId="77777777" w:rsidR="00F57B3B" w:rsidRPr="00F57B3B" w:rsidRDefault="00F57B3B" w:rsidP="00F57B3B">
            <w:pPr>
              <w:spacing w:after="0" w:line="240" w:lineRule="auto"/>
              <w:jc w:val="left"/>
              <w:rPr>
                <w:rFonts w:eastAsia="Times New Roman"/>
                <w:b/>
                <w:bCs/>
                <w:iCs w:val="0"/>
                <w:color w:val="000000"/>
                <w:sz w:val="20"/>
              </w:rPr>
            </w:pPr>
          </w:p>
        </w:tc>
        <w:tc>
          <w:tcPr>
            <w:tcW w:w="501" w:type="pct"/>
            <w:tcBorders>
              <w:top w:val="nil"/>
              <w:left w:val="nil"/>
              <w:bottom w:val="single" w:sz="8" w:space="0" w:color="4F81BD"/>
              <w:right w:val="single" w:sz="8" w:space="0" w:color="4F81BD"/>
            </w:tcBorders>
            <w:shd w:val="clear" w:color="000000" w:fill="B8CCE4"/>
            <w:vAlign w:val="center"/>
            <w:hideMark/>
          </w:tcPr>
          <w:p w14:paraId="64D049C1"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Pochodzące ze źródeł krajowych publicznych</w:t>
            </w:r>
          </w:p>
        </w:tc>
        <w:tc>
          <w:tcPr>
            <w:tcW w:w="551" w:type="pct"/>
            <w:tcBorders>
              <w:top w:val="nil"/>
              <w:left w:val="nil"/>
              <w:bottom w:val="single" w:sz="8" w:space="0" w:color="4F81BD"/>
              <w:right w:val="single" w:sz="8" w:space="0" w:color="4F81BD"/>
            </w:tcBorders>
            <w:shd w:val="clear" w:color="000000" w:fill="B8CCE4"/>
            <w:vAlign w:val="center"/>
            <w:hideMark/>
          </w:tcPr>
          <w:p w14:paraId="25AA4D5A"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Pochodzące z funduszy UE</w:t>
            </w:r>
          </w:p>
        </w:tc>
        <w:tc>
          <w:tcPr>
            <w:tcW w:w="502" w:type="pct"/>
            <w:tcBorders>
              <w:top w:val="nil"/>
              <w:left w:val="nil"/>
              <w:bottom w:val="single" w:sz="8" w:space="0" w:color="4F81BD"/>
              <w:right w:val="single" w:sz="8" w:space="0" w:color="4F81BD"/>
            </w:tcBorders>
            <w:shd w:val="clear" w:color="000000" w:fill="B8CCE4"/>
            <w:vAlign w:val="center"/>
            <w:hideMark/>
          </w:tcPr>
          <w:p w14:paraId="1166402D"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Pochodzące ze źródeł prywatnych</w:t>
            </w:r>
          </w:p>
        </w:tc>
        <w:tc>
          <w:tcPr>
            <w:tcW w:w="565" w:type="pct"/>
            <w:vMerge/>
            <w:tcBorders>
              <w:top w:val="single" w:sz="8" w:space="0" w:color="4F81BD"/>
              <w:left w:val="single" w:sz="8" w:space="0" w:color="4F81BD"/>
              <w:bottom w:val="single" w:sz="8" w:space="0" w:color="4F81BD"/>
              <w:right w:val="single" w:sz="8" w:space="0" w:color="4F81BD"/>
            </w:tcBorders>
            <w:vAlign w:val="center"/>
            <w:hideMark/>
          </w:tcPr>
          <w:p w14:paraId="1AB8C6F5" w14:textId="77777777" w:rsidR="00F57B3B" w:rsidRPr="00F57B3B" w:rsidRDefault="00F57B3B" w:rsidP="00F57B3B">
            <w:pPr>
              <w:spacing w:after="0" w:line="240" w:lineRule="auto"/>
              <w:jc w:val="left"/>
              <w:rPr>
                <w:rFonts w:eastAsia="Times New Roman"/>
                <w:b/>
                <w:bCs/>
                <w:iCs w:val="0"/>
                <w:color w:val="000000"/>
                <w:sz w:val="20"/>
              </w:rPr>
            </w:pPr>
          </w:p>
        </w:tc>
      </w:tr>
      <w:tr w:rsidR="00F57B3B" w:rsidRPr="00F57B3B" w14:paraId="2D9D2914" w14:textId="77777777" w:rsidTr="00056C36">
        <w:trPr>
          <w:trHeight w:val="624"/>
        </w:trPr>
        <w:tc>
          <w:tcPr>
            <w:tcW w:w="162" w:type="pct"/>
            <w:tcBorders>
              <w:top w:val="nil"/>
              <w:left w:val="single" w:sz="8" w:space="0" w:color="4F81BD"/>
              <w:bottom w:val="single" w:sz="8" w:space="0" w:color="4F81BD"/>
              <w:right w:val="single" w:sz="8" w:space="0" w:color="4F81BD"/>
            </w:tcBorders>
            <w:shd w:val="clear" w:color="auto" w:fill="auto"/>
            <w:hideMark/>
          </w:tcPr>
          <w:p w14:paraId="711E97B5" w14:textId="77777777" w:rsidR="00F57B3B" w:rsidRPr="00F57B3B" w:rsidRDefault="00F57B3B"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1</w:t>
            </w:r>
          </w:p>
        </w:tc>
        <w:tc>
          <w:tcPr>
            <w:tcW w:w="965" w:type="pct"/>
            <w:tcBorders>
              <w:top w:val="nil"/>
              <w:left w:val="nil"/>
              <w:bottom w:val="single" w:sz="8" w:space="0" w:color="4F81BD"/>
              <w:right w:val="single" w:sz="8" w:space="0" w:color="4F81BD"/>
            </w:tcBorders>
            <w:shd w:val="clear" w:color="auto" w:fill="auto"/>
            <w:hideMark/>
          </w:tcPr>
          <w:p w14:paraId="3DAEE5E7" w14:textId="7181DA62" w:rsidR="00F57B3B" w:rsidRPr="00F57B3B" w:rsidRDefault="00834D14" w:rsidP="00F57B3B">
            <w:pPr>
              <w:spacing w:after="0" w:line="240" w:lineRule="auto"/>
              <w:jc w:val="left"/>
              <w:rPr>
                <w:rFonts w:eastAsia="Times New Roman"/>
                <w:iCs w:val="0"/>
                <w:color w:val="000000"/>
                <w:sz w:val="20"/>
              </w:rPr>
            </w:pPr>
            <w:r w:rsidRPr="00834D14">
              <w:rPr>
                <w:rFonts w:eastAsia="Times New Roman"/>
                <w:iCs w:val="0"/>
                <w:color w:val="000000"/>
                <w:sz w:val="20"/>
              </w:rPr>
              <w:t>Rewitalizacja budynku po Domu Handlowo-Usługowym w Liskowie w celu nadania nowych funkcji</w:t>
            </w:r>
          </w:p>
        </w:tc>
        <w:tc>
          <w:tcPr>
            <w:tcW w:w="1353" w:type="pct"/>
            <w:tcBorders>
              <w:top w:val="nil"/>
              <w:left w:val="nil"/>
              <w:bottom w:val="single" w:sz="8" w:space="0" w:color="4F81BD"/>
              <w:right w:val="single" w:sz="8" w:space="0" w:color="4F81BD"/>
            </w:tcBorders>
            <w:shd w:val="clear" w:color="auto" w:fill="auto"/>
            <w:hideMark/>
          </w:tcPr>
          <w:p w14:paraId="31C52D62" w14:textId="77777777" w:rsidR="00816A06" w:rsidRPr="00834D14" w:rsidRDefault="00816A06" w:rsidP="00816A06">
            <w:pPr>
              <w:spacing w:after="0" w:line="240" w:lineRule="auto"/>
              <w:jc w:val="left"/>
              <w:rPr>
                <w:rFonts w:eastAsia="Times New Roman"/>
                <w:iCs w:val="0"/>
                <w:color w:val="000000"/>
                <w:sz w:val="20"/>
              </w:rPr>
            </w:pPr>
            <w:r w:rsidRPr="00834D14">
              <w:rPr>
                <w:rFonts w:eastAsia="Times New Roman"/>
                <w:iCs w:val="0"/>
                <w:color w:val="000000"/>
                <w:sz w:val="20"/>
              </w:rPr>
              <w:t xml:space="preserve">Gmina Lisków </w:t>
            </w:r>
          </w:p>
          <w:p w14:paraId="3E3FF19C" w14:textId="004A91C3" w:rsidR="00834D14" w:rsidRPr="00834D14" w:rsidRDefault="00834D14" w:rsidP="00834D14">
            <w:pPr>
              <w:spacing w:after="0" w:line="240" w:lineRule="auto"/>
              <w:jc w:val="left"/>
              <w:rPr>
                <w:rFonts w:eastAsia="Times New Roman"/>
                <w:iCs w:val="0"/>
                <w:color w:val="000000"/>
                <w:sz w:val="20"/>
              </w:rPr>
            </w:pPr>
            <w:r>
              <w:rPr>
                <w:rFonts w:eastAsia="Times New Roman"/>
                <w:iCs w:val="0"/>
                <w:color w:val="000000"/>
                <w:sz w:val="20"/>
              </w:rPr>
              <w:t xml:space="preserve">Partner: </w:t>
            </w:r>
            <w:r w:rsidRPr="00834D14">
              <w:rPr>
                <w:rFonts w:eastAsia="Times New Roman"/>
                <w:iCs w:val="0"/>
                <w:color w:val="000000"/>
                <w:sz w:val="20"/>
              </w:rPr>
              <w:t>Podmiot Ekonomii Społecznej: Zakład Aktywności Zawodowej Swoboda</w:t>
            </w:r>
          </w:p>
          <w:p w14:paraId="7F7AC201"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Pozostali partnerzy:</w:t>
            </w:r>
          </w:p>
          <w:p w14:paraId="23719747"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Stowarzyszenie Koło Gospodyń Wiejskich w Liskowie</w:t>
            </w:r>
          </w:p>
          <w:p w14:paraId="57C53C75"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Gminne Towarzystwo Dzieci i Osób Niepełnosprawnych</w:t>
            </w:r>
          </w:p>
          <w:p w14:paraId="44AD4126"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Towarzystwo Sportowe Liskowiak</w:t>
            </w:r>
          </w:p>
          <w:p w14:paraId="45A9372E"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Gminny Ośrodek Kultury</w:t>
            </w:r>
          </w:p>
          <w:p w14:paraId="07B6BA87" w14:textId="77777777" w:rsidR="00EB300C" w:rsidRPr="00EB300C"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Gminna Biblioteka Publiczna</w:t>
            </w:r>
          </w:p>
          <w:p w14:paraId="79B69F03" w14:textId="081E8638" w:rsidR="00F57B3B" w:rsidRPr="00F57B3B" w:rsidRDefault="00EB300C" w:rsidP="00EB300C">
            <w:pPr>
              <w:spacing w:after="0" w:line="240" w:lineRule="auto"/>
              <w:jc w:val="left"/>
              <w:rPr>
                <w:rFonts w:eastAsia="Times New Roman"/>
                <w:iCs w:val="0"/>
                <w:color w:val="000000"/>
                <w:sz w:val="20"/>
              </w:rPr>
            </w:pPr>
            <w:r w:rsidRPr="00EB300C">
              <w:rPr>
                <w:rFonts w:eastAsia="Times New Roman"/>
                <w:iCs w:val="0"/>
                <w:color w:val="000000"/>
                <w:sz w:val="20"/>
              </w:rPr>
              <w:t>Uniwersytet Trzeciego Wieku</w:t>
            </w:r>
          </w:p>
        </w:tc>
        <w:tc>
          <w:tcPr>
            <w:tcW w:w="401" w:type="pct"/>
            <w:tcBorders>
              <w:top w:val="nil"/>
              <w:left w:val="nil"/>
              <w:bottom w:val="single" w:sz="8" w:space="0" w:color="4F81BD"/>
              <w:right w:val="single" w:sz="8" w:space="0" w:color="4F81BD"/>
            </w:tcBorders>
            <w:shd w:val="clear" w:color="auto" w:fill="auto"/>
            <w:hideMark/>
          </w:tcPr>
          <w:p w14:paraId="6DFF3CF5" w14:textId="31B59483" w:rsidR="00F57B3B" w:rsidRPr="00F57B3B" w:rsidRDefault="00F57B3B" w:rsidP="00F57B3B">
            <w:pPr>
              <w:spacing w:after="0" w:line="240" w:lineRule="auto"/>
              <w:jc w:val="right"/>
              <w:rPr>
                <w:rFonts w:eastAsia="Times New Roman"/>
                <w:iCs w:val="0"/>
                <w:color w:val="000000"/>
                <w:sz w:val="20"/>
              </w:rPr>
            </w:pPr>
            <w:r w:rsidRPr="00F57B3B">
              <w:rPr>
                <w:rFonts w:eastAsia="Times New Roman"/>
                <w:iCs w:val="0"/>
                <w:color w:val="000000"/>
                <w:sz w:val="20"/>
              </w:rPr>
              <w:t>2025-20</w:t>
            </w:r>
            <w:r w:rsidR="00834D14">
              <w:rPr>
                <w:rFonts w:eastAsia="Times New Roman"/>
                <w:iCs w:val="0"/>
                <w:color w:val="000000"/>
                <w:sz w:val="20"/>
              </w:rPr>
              <w:t>27</w:t>
            </w:r>
          </w:p>
        </w:tc>
        <w:tc>
          <w:tcPr>
            <w:tcW w:w="501" w:type="pct"/>
            <w:tcBorders>
              <w:top w:val="nil"/>
              <w:left w:val="nil"/>
              <w:bottom w:val="single" w:sz="8" w:space="0" w:color="4F81BD"/>
              <w:right w:val="single" w:sz="8" w:space="0" w:color="4F81BD"/>
            </w:tcBorders>
            <w:shd w:val="clear" w:color="auto" w:fill="auto"/>
            <w:hideMark/>
          </w:tcPr>
          <w:p w14:paraId="73D28168" w14:textId="1648483E" w:rsidR="00F57B3B" w:rsidRPr="00F57B3B" w:rsidRDefault="00834D14" w:rsidP="00F57B3B">
            <w:pPr>
              <w:spacing w:after="0" w:line="240" w:lineRule="auto"/>
              <w:jc w:val="right"/>
              <w:rPr>
                <w:rFonts w:eastAsia="Times New Roman"/>
                <w:iCs w:val="0"/>
                <w:color w:val="000000"/>
                <w:sz w:val="20"/>
              </w:rPr>
            </w:pPr>
            <w:r>
              <w:rPr>
                <w:rFonts w:eastAsia="Times New Roman"/>
                <w:iCs w:val="0"/>
                <w:color w:val="000000"/>
                <w:sz w:val="20"/>
              </w:rPr>
              <w:t>3 000</w:t>
            </w:r>
            <w:r w:rsidR="00F57B3B" w:rsidRPr="00F57B3B">
              <w:rPr>
                <w:rFonts w:eastAsia="Times New Roman"/>
                <w:iCs w:val="0"/>
                <w:color w:val="000000"/>
                <w:sz w:val="20"/>
              </w:rPr>
              <w:t xml:space="preserve"> 000,00 zł</w:t>
            </w:r>
          </w:p>
        </w:tc>
        <w:tc>
          <w:tcPr>
            <w:tcW w:w="551" w:type="pct"/>
            <w:tcBorders>
              <w:top w:val="nil"/>
              <w:left w:val="nil"/>
              <w:bottom w:val="single" w:sz="8" w:space="0" w:color="4F81BD"/>
              <w:right w:val="single" w:sz="8" w:space="0" w:color="4F81BD"/>
            </w:tcBorders>
            <w:shd w:val="clear" w:color="auto" w:fill="auto"/>
            <w:hideMark/>
          </w:tcPr>
          <w:p w14:paraId="6DBB5D1A" w14:textId="398B524C" w:rsidR="00F57B3B" w:rsidRPr="00F57B3B" w:rsidRDefault="00834D14" w:rsidP="00F57B3B">
            <w:pPr>
              <w:spacing w:after="0" w:line="240" w:lineRule="auto"/>
              <w:jc w:val="right"/>
              <w:rPr>
                <w:rFonts w:eastAsia="Times New Roman"/>
                <w:iCs w:val="0"/>
                <w:color w:val="000000"/>
                <w:sz w:val="20"/>
              </w:rPr>
            </w:pPr>
            <w:r>
              <w:rPr>
                <w:rFonts w:eastAsia="Times New Roman"/>
                <w:iCs w:val="0"/>
                <w:color w:val="000000"/>
                <w:sz w:val="20"/>
              </w:rPr>
              <w:t>7 000</w:t>
            </w:r>
            <w:r w:rsidR="00F57B3B"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hideMark/>
          </w:tcPr>
          <w:p w14:paraId="47EFA50F" w14:textId="77777777" w:rsidR="00F57B3B" w:rsidRPr="00F57B3B" w:rsidRDefault="00F57B3B"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4F9BF89B" w14:textId="136AD7C4" w:rsidR="00F57B3B" w:rsidRPr="00F57B3B" w:rsidRDefault="00834D14" w:rsidP="00F57B3B">
            <w:pPr>
              <w:spacing w:after="0" w:line="240" w:lineRule="auto"/>
              <w:jc w:val="right"/>
              <w:rPr>
                <w:rFonts w:eastAsia="Times New Roman"/>
                <w:iCs w:val="0"/>
                <w:color w:val="000000"/>
                <w:sz w:val="20"/>
              </w:rPr>
            </w:pPr>
            <w:r>
              <w:rPr>
                <w:rFonts w:eastAsia="Times New Roman"/>
                <w:iCs w:val="0"/>
                <w:color w:val="000000"/>
                <w:sz w:val="20"/>
              </w:rPr>
              <w:t>10 </w:t>
            </w:r>
            <w:r w:rsidR="00F57B3B" w:rsidRPr="00F57B3B">
              <w:rPr>
                <w:rFonts w:eastAsia="Times New Roman"/>
                <w:iCs w:val="0"/>
                <w:color w:val="000000"/>
                <w:sz w:val="20"/>
              </w:rPr>
              <w:t>000</w:t>
            </w:r>
            <w:r>
              <w:rPr>
                <w:rFonts w:eastAsia="Times New Roman"/>
                <w:iCs w:val="0"/>
                <w:color w:val="000000"/>
                <w:sz w:val="20"/>
              </w:rPr>
              <w:t xml:space="preserve"> 000</w:t>
            </w:r>
            <w:r w:rsidR="00F57B3B" w:rsidRPr="00F57B3B">
              <w:rPr>
                <w:rFonts w:eastAsia="Times New Roman"/>
                <w:iCs w:val="0"/>
                <w:color w:val="000000"/>
                <w:sz w:val="20"/>
              </w:rPr>
              <w:t>,00 zł</w:t>
            </w:r>
          </w:p>
        </w:tc>
      </w:tr>
      <w:tr w:rsidR="00C362FB" w:rsidRPr="00F57B3B" w14:paraId="69516204" w14:textId="77777777" w:rsidTr="00056C36">
        <w:trPr>
          <w:trHeight w:val="715"/>
        </w:trPr>
        <w:tc>
          <w:tcPr>
            <w:tcW w:w="162" w:type="pct"/>
            <w:tcBorders>
              <w:top w:val="nil"/>
              <w:left w:val="single" w:sz="8" w:space="0" w:color="4F81BD"/>
              <w:bottom w:val="single" w:sz="8" w:space="0" w:color="4F81BD"/>
              <w:right w:val="single" w:sz="8" w:space="0" w:color="4F81BD"/>
            </w:tcBorders>
            <w:shd w:val="clear" w:color="auto" w:fill="auto"/>
            <w:hideMark/>
          </w:tcPr>
          <w:p w14:paraId="013DA4C8" w14:textId="77777777" w:rsidR="00C362FB" w:rsidRPr="00F57B3B" w:rsidRDefault="00C362FB"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2</w:t>
            </w:r>
          </w:p>
        </w:tc>
        <w:tc>
          <w:tcPr>
            <w:tcW w:w="965" w:type="pct"/>
            <w:tcBorders>
              <w:top w:val="nil"/>
              <w:left w:val="nil"/>
              <w:bottom w:val="single" w:sz="8" w:space="0" w:color="4F81BD"/>
              <w:right w:val="single" w:sz="8" w:space="0" w:color="4F81BD"/>
            </w:tcBorders>
            <w:shd w:val="clear" w:color="auto" w:fill="auto"/>
            <w:hideMark/>
          </w:tcPr>
          <w:p w14:paraId="34E74F32" w14:textId="44C1B824" w:rsidR="00C362FB" w:rsidRPr="00F57B3B" w:rsidRDefault="00834D14" w:rsidP="00F57B3B">
            <w:pPr>
              <w:spacing w:after="0" w:line="240" w:lineRule="auto"/>
              <w:jc w:val="left"/>
              <w:rPr>
                <w:rFonts w:eastAsia="Times New Roman"/>
                <w:iCs w:val="0"/>
                <w:color w:val="000000"/>
                <w:sz w:val="20"/>
              </w:rPr>
            </w:pPr>
            <w:r w:rsidRPr="00834D14">
              <w:rPr>
                <w:rFonts w:eastAsia="Times New Roman"/>
                <w:iCs w:val="0"/>
                <w:color w:val="000000"/>
                <w:sz w:val="20"/>
              </w:rPr>
              <w:t>Aktywni w Trzebieniach – zagospodarowanie miejsc i terenu użyteczności publicznej</w:t>
            </w:r>
          </w:p>
        </w:tc>
        <w:tc>
          <w:tcPr>
            <w:tcW w:w="1353" w:type="pct"/>
            <w:tcBorders>
              <w:top w:val="nil"/>
              <w:left w:val="nil"/>
              <w:bottom w:val="single" w:sz="8" w:space="0" w:color="4F81BD"/>
              <w:right w:val="single" w:sz="8" w:space="0" w:color="4F81BD"/>
            </w:tcBorders>
            <w:shd w:val="clear" w:color="auto" w:fill="auto"/>
            <w:hideMark/>
          </w:tcPr>
          <w:p w14:paraId="3F78C906" w14:textId="77777777" w:rsidR="00816A06" w:rsidRPr="00834D14" w:rsidRDefault="00816A06" w:rsidP="00816A06">
            <w:pPr>
              <w:spacing w:after="0" w:line="240" w:lineRule="auto"/>
              <w:jc w:val="left"/>
              <w:rPr>
                <w:rFonts w:eastAsia="Times New Roman"/>
                <w:iCs w:val="0"/>
                <w:color w:val="000000"/>
                <w:sz w:val="20"/>
              </w:rPr>
            </w:pPr>
            <w:r w:rsidRPr="00834D14">
              <w:rPr>
                <w:rFonts w:eastAsia="Times New Roman"/>
                <w:iCs w:val="0"/>
                <w:color w:val="000000"/>
                <w:sz w:val="20"/>
              </w:rPr>
              <w:t xml:space="preserve">Gmina Lisków </w:t>
            </w:r>
          </w:p>
          <w:p w14:paraId="28D5F008" w14:textId="746AC79D" w:rsidR="00C362FB" w:rsidRPr="00F57B3B" w:rsidRDefault="00C362FB" w:rsidP="00816A06">
            <w:pPr>
              <w:spacing w:after="0" w:line="240" w:lineRule="auto"/>
              <w:jc w:val="left"/>
              <w:rPr>
                <w:rFonts w:eastAsia="Times New Roman"/>
                <w:iCs w:val="0"/>
                <w:color w:val="000000"/>
                <w:sz w:val="20"/>
              </w:rPr>
            </w:pPr>
          </w:p>
        </w:tc>
        <w:tc>
          <w:tcPr>
            <w:tcW w:w="401" w:type="pct"/>
            <w:tcBorders>
              <w:top w:val="nil"/>
              <w:left w:val="nil"/>
              <w:bottom w:val="single" w:sz="8" w:space="0" w:color="4F81BD"/>
              <w:right w:val="single" w:sz="8" w:space="0" w:color="4F81BD"/>
            </w:tcBorders>
            <w:shd w:val="clear" w:color="auto" w:fill="auto"/>
            <w:hideMark/>
          </w:tcPr>
          <w:p w14:paraId="32663118" w14:textId="7A6163FA" w:rsidR="00C362FB" w:rsidRPr="00F57B3B" w:rsidRDefault="00C362FB" w:rsidP="00F57B3B">
            <w:pPr>
              <w:spacing w:after="0" w:line="240" w:lineRule="auto"/>
              <w:jc w:val="right"/>
              <w:rPr>
                <w:rFonts w:eastAsia="Times New Roman"/>
                <w:iCs w:val="0"/>
                <w:color w:val="000000"/>
                <w:sz w:val="20"/>
              </w:rPr>
            </w:pPr>
            <w:r w:rsidRPr="003649DA">
              <w:rPr>
                <w:rFonts w:eastAsia="Times New Roman"/>
                <w:iCs w:val="0"/>
                <w:color w:val="000000"/>
                <w:sz w:val="20"/>
              </w:rPr>
              <w:t>2025-20</w:t>
            </w:r>
            <w:r w:rsidR="00816A06">
              <w:rPr>
                <w:rFonts w:eastAsia="Times New Roman"/>
                <w:iCs w:val="0"/>
                <w:color w:val="000000"/>
                <w:sz w:val="20"/>
              </w:rPr>
              <w:t>27</w:t>
            </w:r>
          </w:p>
        </w:tc>
        <w:tc>
          <w:tcPr>
            <w:tcW w:w="501" w:type="pct"/>
            <w:tcBorders>
              <w:top w:val="nil"/>
              <w:left w:val="nil"/>
              <w:bottom w:val="single" w:sz="8" w:space="0" w:color="4F81BD"/>
              <w:right w:val="single" w:sz="8" w:space="0" w:color="4F81BD"/>
            </w:tcBorders>
            <w:shd w:val="clear" w:color="auto" w:fill="auto"/>
            <w:hideMark/>
          </w:tcPr>
          <w:p w14:paraId="1576412C" w14:textId="53F89FA1" w:rsidR="00C362FB" w:rsidRPr="00F57B3B" w:rsidRDefault="00816A06" w:rsidP="00F57B3B">
            <w:pPr>
              <w:spacing w:after="0" w:line="240" w:lineRule="auto"/>
              <w:jc w:val="right"/>
              <w:rPr>
                <w:rFonts w:eastAsia="Times New Roman"/>
                <w:iCs w:val="0"/>
                <w:color w:val="000000"/>
                <w:sz w:val="20"/>
              </w:rPr>
            </w:pPr>
            <w:r>
              <w:rPr>
                <w:rFonts w:eastAsia="Times New Roman"/>
                <w:iCs w:val="0"/>
                <w:color w:val="000000"/>
                <w:sz w:val="20"/>
              </w:rPr>
              <w:t>30</w:t>
            </w:r>
            <w:r w:rsidR="00C362FB" w:rsidRPr="00F57B3B">
              <w:rPr>
                <w:rFonts w:eastAsia="Times New Roman"/>
                <w:iCs w:val="0"/>
                <w:color w:val="000000"/>
                <w:sz w:val="20"/>
              </w:rPr>
              <w:t>0 000,00 zł</w:t>
            </w:r>
          </w:p>
        </w:tc>
        <w:tc>
          <w:tcPr>
            <w:tcW w:w="551" w:type="pct"/>
            <w:tcBorders>
              <w:top w:val="nil"/>
              <w:left w:val="nil"/>
              <w:bottom w:val="single" w:sz="8" w:space="0" w:color="4F81BD"/>
              <w:right w:val="single" w:sz="8" w:space="0" w:color="4F81BD"/>
            </w:tcBorders>
            <w:shd w:val="clear" w:color="auto" w:fill="auto"/>
            <w:hideMark/>
          </w:tcPr>
          <w:p w14:paraId="74AEEFD6" w14:textId="2E6110B8" w:rsidR="00C362FB" w:rsidRPr="00F57B3B" w:rsidRDefault="00816A06" w:rsidP="00F57B3B">
            <w:pPr>
              <w:spacing w:after="0" w:line="240" w:lineRule="auto"/>
              <w:jc w:val="right"/>
              <w:rPr>
                <w:rFonts w:eastAsia="Times New Roman"/>
                <w:iCs w:val="0"/>
                <w:color w:val="000000"/>
                <w:sz w:val="20"/>
              </w:rPr>
            </w:pPr>
            <w:r>
              <w:rPr>
                <w:rFonts w:eastAsia="Times New Roman"/>
                <w:iCs w:val="0"/>
                <w:color w:val="000000"/>
                <w:sz w:val="20"/>
              </w:rPr>
              <w:t>700</w:t>
            </w:r>
            <w:r w:rsidR="00C362FB"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hideMark/>
          </w:tcPr>
          <w:p w14:paraId="7633EBCC" w14:textId="77777777" w:rsidR="00C362FB" w:rsidRPr="00F57B3B" w:rsidRDefault="00C362FB"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40E9EDB7" w14:textId="4386AA66" w:rsidR="00C362FB" w:rsidRPr="00F57B3B" w:rsidRDefault="00816A06" w:rsidP="00F57B3B">
            <w:pPr>
              <w:spacing w:after="0" w:line="240" w:lineRule="auto"/>
              <w:jc w:val="right"/>
              <w:rPr>
                <w:rFonts w:eastAsia="Times New Roman"/>
                <w:iCs w:val="0"/>
                <w:color w:val="000000"/>
                <w:sz w:val="20"/>
              </w:rPr>
            </w:pPr>
            <w:r>
              <w:rPr>
                <w:rFonts w:eastAsia="Times New Roman"/>
                <w:iCs w:val="0"/>
                <w:color w:val="000000"/>
                <w:sz w:val="20"/>
              </w:rPr>
              <w:t>1 0</w:t>
            </w:r>
            <w:r w:rsidR="00C362FB" w:rsidRPr="00F57B3B">
              <w:rPr>
                <w:rFonts w:eastAsia="Times New Roman"/>
                <w:iCs w:val="0"/>
                <w:color w:val="000000"/>
                <w:sz w:val="20"/>
              </w:rPr>
              <w:t>00 000,00 zł</w:t>
            </w:r>
          </w:p>
        </w:tc>
      </w:tr>
      <w:tr w:rsidR="00C362FB" w:rsidRPr="00F57B3B" w14:paraId="497610FC" w14:textId="77777777" w:rsidTr="00056C36">
        <w:trPr>
          <w:trHeight w:val="833"/>
        </w:trPr>
        <w:tc>
          <w:tcPr>
            <w:tcW w:w="162" w:type="pct"/>
            <w:tcBorders>
              <w:top w:val="nil"/>
              <w:left w:val="single" w:sz="8" w:space="0" w:color="4F81BD"/>
              <w:bottom w:val="single" w:sz="8" w:space="0" w:color="4F81BD"/>
              <w:right w:val="single" w:sz="8" w:space="0" w:color="4F81BD"/>
            </w:tcBorders>
            <w:shd w:val="clear" w:color="auto" w:fill="auto"/>
            <w:hideMark/>
          </w:tcPr>
          <w:p w14:paraId="722A19CD" w14:textId="6EACDDAB" w:rsidR="00C362FB" w:rsidRPr="00F57B3B" w:rsidRDefault="00C362FB"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3</w:t>
            </w:r>
          </w:p>
        </w:tc>
        <w:tc>
          <w:tcPr>
            <w:tcW w:w="965" w:type="pct"/>
            <w:tcBorders>
              <w:top w:val="nil"/>
              <w:left w:val="nil"/>
              <w:bottom w:val="single" w:sz="8" w:space="0" w:color="4F81BD"/>
              <w:right w:val="single" w:sz="8" w:space="0" w:color="4F81BD"/>
            </w:tcBorders>
            <w:shd w:val="clear" w:color="auto" w:fill="auto"/>
            <w:hideMark/>
          </w:tcPr>
          <w:p w14:paraId="542CD252" w14:textId="499C30E2" w:rsidR="00C362FB" w:rsidRPr="00F57B3B" w:rsidRDefault="00834D14" w:rsidP="00F57B3B">
            <w:pPr>
              <w:spacing w:after="0" w:line="240" w:lineRule="auto"/>
              <w:jc w:val="left"/>
              <w:rPr>
                <w:rFonts w:eastAsia="Times New Roman"/>
                <w:iCs w:val="0"/>
                <w:color w:val="000000"/>
                <w:sz w:val="20"/>
              </w:rPr>
            </w:pPr>
            <w:r w:rsidRPr="00834D14">
              <w:rPr>
                <w:rFonts w:eastAsia="Times New Roman"/>
                <w:iCs w:val="0"/>
                <w:color w:val="000000"/>
                <w:sz w:val="20"/>
              </w:rPr>
              <w:t>Nadanie nowych funkcji świetlicy wiejskiej w Wygodzie</w:t>
            </w:r>
          </w:p>
        </w:tc>
        <w:tc>
          <w:tcPr>
            <w:tcW w:w="1353" w:type="pct"/>
            <w:tcBorders>
              <w:top w:val="nil"/>
              <w:left w:val="nil"/>
              <w:bottom w:val="single" w:sz="8" w:space="0" w:color="4F81BD"/>
              <w:right w:val="single" w:sz="8" w:space="0" w:color="4F81BD"/>
            </w:tcBorders>
            <w:shd w:val="clear" w:color="auto" w:fill="auto"/>
            <w:hideMark/>
          </w:tcPr>
          <w:p w14:paraId="082F14BB" w14:textId="39A8719D" w:rsidR="00C362FB" w:rsidRDefault="00C362FB" w:rsidP="00F57B3B">
            <w:pPr>
              <w:spacing w:after="0" w:line="240" w:lineRule="auto"/>
              <w:jc w:val="left"/>
              <w:rPr>
                <w:rFonts w:eastAsia="Times New Roman"/>
                <w:iCs w:val="0"/>
                <w:color w:val="000000"/>
                <w:sz w:val="20"/>
              </w:rPr>
            </w:pPr>
            <w:r>
              <w:rPr>
                <w:rFonts w:eastAsia="Times New Roman"/>
                <w:iCs w:val="0"/>
                <w:color w:val="000000"/>
                <w:sz w:val="20"/>
              </w:rPr>
              <w:t xml:space="preserve">Gmina </w:t>
            </w:r>
            <w:r w:rsidR="00963964">
              <w:rPr>
                <w:rFonts w:eastAsia="Times New Roman"/>
                <w:iCs w:val="0"/>
                <w:color w:val="000000"/>
                <w:sz w:val="20"/>
              </w:rPr>
              <w:t>Lisków</w:t>
            </w:r>
          </w:p>
          <w:p w14:paraId="568D6F93" w14:textId="74674AAB" w:rsidR="00C362FB" w:rsidRPr="00F57B3B" w:rsidRDefault="00056C36" w:rsidP="00F57B3B">
            <w:pPr>
              <w:spacing w:after="0" w:line="240" w:lineRule="auto"/>
              <w:jc w:val="left"/>
              <w:rPr>
                <w:rFonts w:eastAsia="Times New Roman"/>
                <w:iCs w:val="0"/>
                <w:color w:val="000000"/>
                <w:sz w:val="20"/>
              </w:rPr>
            </w:pPr>
            <w:r>
              <w:rPr>
                <w:rFonts w:eastAsia="Times New Roman"/>
                <w:iCs w:val="0"/>
                <w:color w:val="000000"/>
                <w:sz w:val="20"/>
              </w:rPr>
              <w:t xml:space="preserve">Partner: </w:t>
            </w:r>
            <w:r w:rsidR="00963964">
              <w:rPr>
                <w:rFonts w:eastAsia="Times New Roman"/>
                <w:iCs w:val="0"/>
                <w:color w:val="000000"/>
                <w:sz w:val="20"/>
              </w:rPr>
              <w:t>Koło Gospodyń Wiejskich w Wygodzie</w:t>
            </w:r>
          </w:p>
        </w:tc>
        <w:tc>
          <w:tcPr>
            <w:tcW w:w="401" w:type="pct"/>
            <w:tcBorders>
              <w:top w:val="nil"/>
              <w:left w:val="nil"/>
              <w:bottom w:val="single" w:sz="8" w:space="0" w:color="4F81BD"/>
              <w:right w:val="single" w:sz="8" w:space="0" w:color="4F81BD"/>
            </w:tcBorders>
            <w:shd w:val="clear" w:color="auto" w:fill="auto"/>
            <w:hideMark/>
          </w:tcPr>
          <w:p w14:paraId="0AFE47CD" w14:textId="73E454AB" w:rsidR="00C362FB" w:rsidRPr="00F57B3B" w:rsidRDefault="00963964" w:rsidP="00F57B3B">
            <w:pPr>
              <w:spacing w:after="0" w:line="240" w:lineRule="auto"/>
              <w:jc w:val="right"/>
              <w:rPr>
                <w:rFonts w:eastAsia="Times New Roman"/>
                <w:iCs w:val="0"/>
                <w:color w:val="000000"/>
                <w:sz w:val="20"/>
              </w:rPr>
            </w:pPr>
            <w:r w:rsidRPr="003649DA">
              <w:rPr>
                <w:rFonts w:eastAsia="Times New Roman"/>
                <w:iCs w:val="0"/>
                <w:color w:val="000000"/>
                <w:sz w:val="20"/>
              </w:rPr>
              <w:t>2025-20</w:t>
            </w:r>
            <w:r>
              <w:rPr>
                <w:rFonts w:eastAsia="Times New Roman"/>
                <w:iCs w:val="0"/>
                <w:color w:val="000000"/>
                <w:sz w:val="20"/>
              </w:rPr>
              <w:t>27</w:t>
            </w:r>
          </w:p>
        </w:tc>
        <w:tc>
          <w:tcPr>
            <w:tcW w:w="501" w:type="pct"/>
            <w:tcBorders>
              <w:top w:val="nil"/>
              <w:left w:val="nil"/>
              <w:bottom w:val="single" w:sz="8" w:space="0" w:color="4F81BD"/>
              <w:right w:val="single" w:sz="8" w:space="0" w:color="4F81BD"/>
            </w:tcBorders>
            <w:shd w:val="clear" w:color="auto" w:fill="auto"/>
            <w:hideMark/>
          </w:tcPr>
          <w:p w14:paraId="58153E71" w14:textId="0C3015CA" w:rsidR="00C362FB" w:rsidRPr="00F57B3B" w:rsidRDefault="00963964" w:rsidP="00F57B3B">
            <w:pPr>
              <w:spacing w:after="0" w:line="240" w:lineRule="auto"/>
              <w:jc w:val="right"/>
              <w:rPr>
                <w:rFonts w:eastAsia="Times New Roman"/>
                <w:iCs w:val="0"/>
                <w:color w:val="000000"/>
                <w:sz w:val="20"/>
              </w:rPr>
            </w:pPr>
            <w:r>
              <w:rPr>
                <w:rFonts w:eastAsia="Times New Roman"/>
                <w:iCs w:val="0"/>
                <w:color w:val="000000"/>
                <w:sz w:val="20"/>
              </w:rPr>
              <w:t>180 000</w:t>
            </w:r>
            <w:r w:rsidR="00C362FB" w:rsidRPr="00F57B3B">
              <w:rPr>
                <w:rFonts w:eastAsia="Times New Roman"/>
                <w:iCs w:val="0"/>
                <w:color w:val="000000"/>
                <w:sz w:val="20"/>
              </w:rPr>
              <w:t>,00 zł</w:t>
            </w:r>
          </w:p>
        </w:tc>
        <w:tc>
          <w:tcPr>
            <w:tcW w:w="551" w:type="pct"/>
            <w:tcBorders>
              <w:top w:val="nil"/>
              <w:left w:val="nil"/>
              <w:bottom w:val="single" w:sz="8" w:space="0" w:color="4F81BD"/>
              <w:right w:val="single" w:sz="8" w:space="0" w:color="4F81BD"/>
            </w:tcBorders>
            <w:shd w:val="clear" w:color="auto" w:fill="auto"/>
            <w:hideMark/>
          </w:tcPr>
          <w:p w14:paraId="42094D04" w14:textId="5A2ADA66" w:rsidR="00C362FB" w:rsidRPr="00F57B3B" w:rsidRDefault="00963964" w:rsidP="00F57B3B">
            <w:pPr>
              <w:spacing w:after="0" w:line="240" w:lineRule="auto"/>
              <w:jc w:val="right"/>
              <w:rPr>
                <w:rFonts w:eastAsia="Times New Roman"/>
                <w:iCs w:val="0"/>
                <w:color w:val="000000"/>
                <w:sz w:val="20"/>
              </w:rPr>
            </w:pPr>
            <w:r>
              <w:rPr>
                <w:rFonts w:eastAsia="Times New Roman"/>
                <w:iCs w:val="0"/>
                <w:color w:val="000000"/>
                <w:sz w:val="20"/>
              </w:rPr>
              <w:t>42</w:t>
            </w:r>
            <w:r w:rsidR="00C362FB" w:rsidRPr="00F57B3B">
              <w:rPr>
                <w:rFonts w:eastAsia="Times New Roman"/>
                <w:iCs w:val="0"/>
                <w:color w:val="000000"/>
                <w:sz w:val="20"/>
              </w:rPr>
              <w:t>0 000,00 zł</w:t>
            </w:r>
          </w:p>
        </w:tc>
        <w:tc>
          <w:tcPr>
            <w:tcW w:w="502" w:type="pct"/>
            <w:tcBorders>
              <w:top w:val="nil"/>
              <w:left w:val="nil"/>
              <w:bottom w:val="single" w:sz="8" w:space="0" w:color="4F81BD"/>
              <w:right w:val="single" w:sz="8" w:space="0" w:color="4F81BD"/>
            </w:tcBorders>
            <w:shd w:val="clear" w:color="auto" w:fill="auto"/>
            <w:hideMark/>
          </w:tcPr>
          <w:p w14:paraId="79DC75BB" w14:textId="77777777" w:rsidR="00C362FB" w:rsidRPr="00F57B3B" w:rsidRDefault="00C362FB"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199D7AA0" w14:textId="1FC1E52B" w:rsidR="00C362FB" w:rsidRPr="00F57B3B" w:rsidRDefault="00963964" w:rsidP="00F57B3B">
            <w:pPr>
              <w:spacing w:after="0" w:line="240" w:lineRule="auto"/>
              <w:jc w:val="right"/>
              <w:rPr>
                <w:rFonts w:eastAsia="Times New Roman"/>
                <w:iCs w:val="0"/>
                <w:color w:val="000000"/>
                <w:sz w:val="20"/>
              </w:rPr>
            </w:pPr>
            <w:r>
              <w:rPr>
                <w:rFonts w:eastAsia="Times New Roman"/>
                <w:iCs w:val="0"/>
                <w:color w:val="000000"/>
                <w:sz w:val="20"/>
              </w:rPr>
              <w:t>6</w:t>
            </w:r>
            <w:r w:rsidR="00C362FB" w:rsidRPr="00F57B3B">
              <w:rPr>
                <w:rFonts w:eastAsia="Times New Roman"/>
                <w:iCs w:val="0"/>
                <w:color w:val="000000"/>
                <w:sz w:val="20"/>
              </w:rPr>
              <w:t>00 000,00 zł</w:t>
            </w:r>
          </w:p>
        </w:tc>
      </w:tr>
      <w:tr w:rsidR="00C362FB" w:rsidRPr="00F57B3B" w14:paraId="03154B10" w14:textId="77777777" w:rsidTr="00056C36">
        <w:trPr>
          <w:trHeight w:val="526"/>
        </w:trPr>
        <w:tc>
          <w:tcPr>
            <w:tcW w:w="162" w:type="pct"/>
            <w:tcBorders>
              <w:top w:val="nil"/>
              <w:left w:val="single" w:sz="8" w:space="0" w:color="4F81BD"/>
              <w:bottom w:val="single" w:sz="8" w:space="0" w:color="4F81BD"/>
              <w:right w:val="single" w:sz="8" w:space="0" w:color="4F81BD"/>
            </w:tcBorders>
            <w:shd w:val="clear" w:color="auto" w:fill="auto"/>
            <w:hideMark/>
          </w:tcPr>
          <w:p w14:paraId="51766A9D" w14:textId="77777777" w:rsidR="00C362FB" w:rsidRPr="00F57B3B" w:rsidRDefault="00C362FB"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4</w:t>
            </w:r>
          </w:p>
        </w:tc>
        <w:tc>
          <w:tcPr>
            <w:tcW w:w="965" w:type="pct"/>
            <w:tcBorders>
              <w:top w:val="nil"/>
              <w:left w:val="nil"/>
              <w:bottom w:val="single" w:sz="8" w:space="0" w:color="4F81BD"/>
              <w:right w:val="single" w:sz="8" w:space="0" w:color="4F81BD"/>
            </w:tcBorders>
            <w:shd w:val="clear" w:color="auto" w:fill="auto"/>
            <w:hideMark/>
          </w:tcPr>
          <w:p w14:paraId="46E4E56C" w14:textId="5CFD74C8" w:rsidR="00C362FB" w:rsidRPr="00F57B3B" w:rsidRDefault="00834D14" w:rsidP="00F57B3B">
            <w:pPr>
              <w:spacing w:after="0" w:line="240" w:lineRule="auto"/>
              <w:jc w:val="left"/>
              <w:rPr>
                <w:rFonts w:eastAsia="Times New Roman"/>
                <w:iCs w:val="0"/>
                <w:color w:val="000000"/>
                <w:sz w:val="20"/>
              </w:rPr>
            </w:pPr>
            <w:r w:rsidRPr="00834D14">
              <w:rPr>
                <w:rFonts w:eastAsia="Times New Roman"/>
                <w:iCs w:val="0"/>
                <w:color w:val="000000"/>
                <w:sz w:val="20"/>
              </w:rPr>
              <w:t>Aktywizacja mieszkańców i modernizacja świetlicy wiejskiej w Pyczku</w:t>
            </w:r>
          </w:p>
        </w:tc>
        <w:tc>
          <w:tcPr>
            <w:tcW w:w="1353" w:type="pct"/>
            <w:tcBorders>
              <w:top w:val="nil"/>
              <w:left w:val="nil"/>
              <w:bottom w:val="single" w:sz="8" w:space="0" w:color="4F81BD"/>
              <w:right w:val="single" w:sz="8" w:space="0" w:color="4F81BD"/>
            </w:tcBorders>
            <w:shd w:val="clear" w:color="auto" w:fill="auto"/>
            <w:hideMark/>
          </w:tcPr>
          <w:p w14:paraId="63B92822" w14:textId="77777777" w:rsidR="00860988" w:rsidRDefault="00860988" w:rsidP="00860988">
            <w:pPr>
              <w:spacing w:after="0" w:line="240" w:lineRule="auto"/>
              <w:jc w:val="left"/>
              <w:rPr>
                <w:rFonts w:eastAsia="Times New Roman"/>
                <w:iCs w:val="0"/>
                <w:color w:val="000000"/>
                <w:sz w:val="20"/>
              </w:rPr>
            </w:pPr>
            <w:r>
              <w:rPr>
                <w:rFonts w:eastAsia="Times New Roman"/>
                <w:iCs w:val="0"/>
                <w:color w:val="000000"/>
                <w:sz w:val="20"/>
              </w:rPr>
              <w:t>Gmina Lisków;</w:t>
            </w:r>
          </w:p>
          <w:p w14:paraId="564238A6" w14:textId="0B37C202" w:rsidR="00C362FB" w:rsidRPr="00F57B3B" w:rsidRDefault="00056C36" w:rsidP="00860988">
            <w:pPr>
              <w:spacing w:after="0" w:line="240" w:lineRule="auto"/>
              <w:jc w:val="left"/>
              <w:rPr>
                <w:rFonts w:eastAsia="Times New Roman"/>
                <w:iCs w:val="0"/>
                <w:color w:val="000000"/>
                <w:sz w:val="20"/>
              </w:rPr>
            </w:pPr>
            <w:r>
              <w:rPr>
                <w:rFonts w:eastAsia="Times New Roman"/>
                <w:iCs w:val="0"/>
                <w:color w:val="000000"/>
                <w:sz w:val="20"/>
              </w:rPr>
              <w:t xml:space="preserve">Partner: </w:t>
            </w:r>
            <w:r w:rsidR="00860988">
              <w:rPr>
                <w:rFonts w:eastAsia="Times New Roman"/>
                <w:iCs w:val="0"/>
                <w:color w:val="000000"/>
                <w:sz w:val="20"/>
              </w:rPr>
              <w:t>Stowarzyszenie Działamy Razem</w:t>
            </w:r>
          </w:p>
        </w:tc>
        <w:tc>
          <w:tcPr>
            <w:tcW w:w="401" w:type="pct"/>
            <w:tcBorders>
              <w:top w:val="nil"/>
              <w:left w:val="nil"/>
              <w:bottom w:val="single" w:sz="8" w:space="0" w:color="4F81BD"/>
              <w:right w:val="single" w:sz="8" w:space="0" w:color="4F81BD"/>
            </w:tcBorders>
            <w:shd w:val="clear" w:color="auto" w:fill="auto"/>
            <w:hideMark/>
          </w:tcPr>
          <w:p w14:paraId="45841F08" w14:textId="62CADEE2" w:rsidR="00C362FB" w:rsidRPr="00F57B3B" w:rsidRDefault="00860988" w:rsidP="00F57B3B">
            <w:pPr>
              <w:spacing w:after="0" w:line="240" w:lineRule="auto"/>
              <w:jc w:val="right"/>
              <w:rPr>
                <w:rFonts w:eastAsia="Times New Roman"/>
                <w:iCs w:val="0"/>
                <w:color w:val="000000"/>
                <w:sz w:val="20"/>
              </w:rPr>
            </w:pPr>
            <w:r>
              <w:rPr>
                <w:rFonts w:eastAsia="Times New Roman"/>
                <w:iCs w:val="0"/>
                <w:color w:val="000000"/>
                <w:sz w:val="20"/>
              </w:rPr>
              <w:t>2025-2027</w:t>
            </w:r>
          </w:p>
        </w:tc>
        <w:tc>
          <w:tcPr>
            <w:tcW w:w="501" w:type="pct"/>
            <w:tcBorders>
              <w:top w:val="nil"/>
              <w:left w:val="nil"/>
              <w:bottom w:val="single" w:sz="8" w:space="0" w:color="4F81BD"/>
              <w:right w:val="single" w:sz="8" w:space="0" w:color="4F81BD"/>
            </w:tcBorders>
            <w:shd w:val="clear" w:color="auto" w:fill="auto"/>
            <w:hideMark/>
          </w:tcPr>
          <w:p w14:paraId="78A750DE" w14:textId="7FAEBAD3" w:rsidR="00C362FB" w:rsidRPr="00F57B3B" w:rsidRDefault="00860988" w:rsidP="00F57B3B">
            <w:pPr>
              <w:spacing w:after="0" w:line="240" w:lineRule="auto"/>
              <w:jc w:val="right"/>
              <w:rPr>
                <w:rFonts w:eastAsia="Times New Roman"/>
                <w:iCs w:val="0"/>
                <w:color w:val="000000"/>
                <w:sz w:val="20"/>
              </w:rPr>
            </w:pPr>
            <w:r>
              <w:rPr>
                <w:rFonts w:eastAsia="Times New Roman"/>
                <w:iCs w:val="0"/>
                <w:color w:val="000000"/>
                <w:sz w:val="20"/>
              </w:rPr>
              <w:t>240</w:t>
            </w:r>
            <w:r w:rsidR="00C362FB">
              <w:rPr>
                <w:rFonts w:eastAsia="Times New Roman"/>
                <w:iCs w:val="0"/>
                <w:color w:val="000000"/>
                <w:sz w:val="20"/>
              </w:rPr>
              <w:t xml:space="preserve"> 0</w:t>
            </w:r>
            <w:r w:rsidR="00C362FB" w:rsidRPr="00F57B3B">
              <w:rPr>
                <w:rFonts w:eastAsia="Times New Roman"/>
                <w:iCs w:val="0"/>
                <w:color w:val="000000"/>
                <w:sz w:val="20"/>
              </w:rPr>
              <w:t>00,00 zł</w:t>
            </w:r>
          </w:p>
        </w:tc>
        <w:tc>
          <w:tcPr>
            <w:tcW w:w="551" w:type="pct"/>
            <w:tcBorders>
              <w:top w:val="nil"/>
              <w:left w:val="nil"/>
              <w:bottom w:val="single" w:sz="8" w:space="0" w:color="4F81BD"/>
              <w:right w:val="single" w:sz="8" w:space="0" w:color="4F81BD"/>
            </w:tcBorders>
            <w:shd w:val="clear" w:color="auto" w:fill="auto"/>
            <w:hideMark/>
          </w:tcPr>
          <w:p w14:paraId="45D6421E" w14:textId="1DC9230E" w:rsidR="00C362FB" w:rsidRPr="00F57B3B" w:rsidRDefault="00860988" w:rsidP="00F57B3B">
            <w:pPr>
              <w:spacing w:after="0" w:line="240" w:lineRule="auto"/>
              <w:jc w:val="right"/>
              <w:rPr>
                <w:rFonts w:eastAsia="Times New Roman"/>
                <w:iCs w:val="0"/>
                <w:color w:val="000000"/>
                <w:sz w:val="20"/>
              </w:rPr>
            </w:pPr>
            <w:r>
              <w:rPr>
                <w:rFonts w:eastAsia="Times New Roman"/>
                <w:iCs w:val="0"/>
                <w:color w:val="000000"/>
                <w:sz w:val="20"/>
              </w:rPr>
              <w:t xml:space="preserve">560 </w:t>
            </w:r>
            <w:r w:rsidR="00C362FB" w:rsidRPr="00F57B3B">
              <w:rPr>
                <w:rFonts w:eastAsia="Times New Roman"/>
                <w:iCs w:val="0"/>
                <w:color w:val="000000"/>
                <w:sz w:val="20"/>
              </w:rPr>
              <w:t>0</w:t>
            </w:r>
            <w:r>
              <w:rPr>
                <w:rFonts w:eastAsia="Times New Roman"/>
                <w:iCs w:val="0"/>
                <w:color w:val="000000"/>
                <w:sz w:val="20"/>
              </w:rPr>
              <w:t>0</w:t>
            </w:r>
            <w:r w:rsidR="00C362FB" w:rsidRPr="00F57B3B">
              <w:rPr>
                <w:rFonts w:eastAsia="Times New Roman"/>
                <w:iCs w:val="0"/>
                <w:color w:val="000000"/>
                <w:sz w:val="20"/>
              </w:rPr>
              <w:t>0,00 zł</w:t>
            </w:r>
          </w:p>
        </w:tc>
        <w:tc>
          <w:tcPr>
            <w:tcW w:w="502" w:type="pct"/>
            <w:tcBorders>
              <w:top w:val="nil"/>
              <w:left w:val="nil"/>
              <w:bottom w:val="single" w:sz="8" w:space="0" w:color="4F81BD"/>
              <w:right w:val="single" w:sz="8" w:space="0" w:color="4F81BD"/>
            </w:tcBorders>
            <w:shd w:val="clear" w:color="auto" w:fill="auto"/>
            <w:hideMark/>
          </w:tcPr>
          <w:p w14:paraId="47B36146" w14:textId="77777777" w:rsidR="00C362FB" w:rsidRPr="00F57B3B" w:rsidRDefault="00C362FB"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47A7953E" w14:textId="7DEB93F4" w:rsidR="00C362FB" w:rsidRPr="00F57B3B" w:rsidRDefault="00860988" w:rsidP="00F57B3B">
            <w:pPr>
              <w:spacing w:after="0" w:line="240" w:lineRule="auto"/>
              <w:jc w:val="right"/>
              <w:rPr>
                <w:rFonts w:eastAsia="Times New Roman"/>
                <w:iCs w:val="0"/>
                <w:color w:val="000000"/>
                <w:sz w:val="20"/>
              </w:rPr>
            </w:pPr>
            <w:r>
              <w:rPr>
                <w:rFonts w:eastAsia="Times New Roman"/>
                <w:iCs w:val="0"/>
                <w:color w:val="000000"/>
                <w:sz w:val="20"/>
              </w:rPr>
              <w:t xml:space="preserve">800 </w:t>
            </w:r>
            <w:r w:rsidR="00C362FB" w:rsidRPr="00F57B3B">
              <w:rPr>
                <w:rFonts w:eastAsia="Times New Roman"/>
                <w:iCs w:val="0"/>
                <w:color w:val="000000"/>
                <w:sz w:val="20"/>
              </w:rPr>
              <w:t>000,00 zł</w:t>
            </w:r>
          </w:p>
        </w:tc>
      </w:tr>
      <w:tr w:rsidR="0012497F" w:rsidRPr="00F57B3B" w14:paraId="45928EA3" w14:textId="77777777" w:rsidTr="00056C36">
        <w:trPr>
          <w:trHeight w:val="530"/>
        </w:trPr>
        <w:tc>
          <w:tcPr>
            <w:tcW w:w="162" w:type="pct"/>
            <w:tcBorders>
              <w:top w:val="nil"/>
              <w:left w:val="single" w:sz="8" w:space="0" w:color="4F81BD"/>
              <w:bottom w:val="single" w:sz="8" w:space="0" w:color="4F81BD"/>
              <w:right w:val="single" w:sz="8" w:space="0" w:color="4F81BD"/>
            </w:tcBorders>
            <w:shd w:val="clear" w:color="auto" w:fill="auto"/>
            <w:hideMark/>
          </w:tcPr>
          <w:p w14:paraId="62ED48A0" w14:textId="77777777" w:rsidR="0012497F" w:rsidRPr="00F57B3B" w:rsidRDefault="0012497F"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5</w:t>
            </w:r>
          </w:p>
        </w:tc>
        <w:tc>
          <w:tcPr>
            <w:tcW w:w="965" w:type="pct"/>
            <w:tcBorders>
              <w:top w:val="nil"/>
              <w:left w:val="nil"/>
              <w:bottom w:val="single" w:sz="8" w:space="0" w:color="4F81BD"/>
              <w:right w:val="single" w:sz="8" w:space="0" w:color="4F81BD"/>
            </w:tcBorders>
            <w:shd w:val="clear" w:color="auto" w:fill="auto"/>
            <w:hideMark/>
          </w:tcPr>
          <w:p w14:paraId="44081B96" w14:textId="403C51D4" w:rsidR="0012497F" w:rsidRPr="00F57B3B" w:rsidRDefault="0012497F" w:rsidP="00F57B3B">
            <w:pPr>
              <w:spacing w:after="0" w:line="240" w:lineRule="auto"/>
              <w:jc w:val="left"/>
              <w:rPr>
                <w:rFonts w:eastAsia="Times New Roman"/>
                <w:iCs w:val="0"/>
                <w:color w:val="000000"/>
                <w:sz w:val="20"/>
              </w:rPr>
            </w:pPr>
            <w:r w:rsidRPr="00834D14">
              <w:rPr>
                <w:rFonts w:eastAsia="Times New Roman"/>
                <w:iCs w:val="0"/>
                <w:color w:val="000000"/>
                <w:sz w:val="20"/>
              </w:rPr>
              <w:t>Aktywizacja mieszkańców i doposażenie świetlicy wiejskiej w Koźlątkowie</w:t>
            </w:r>
          </w:p>
        </w:tc>
        <w:tc>
          <w:tcPr>
            <w:tcW w:w="1353" w:type="pct"/>
            <w:tcBorders>
              <w:top w:val="nil"/>
              <w:left w:val="nil"/>
              <w:bottom w:val="single" w:sz="8" w:space="0" w:color="4F81BD"/>
              <w:right w:val="single" w:sz="8" w:space="0" w:color="4F81BD"/>
            </w:tcBorders>
            <w:shd w:val="clear" w:color="auto" w:fill="auto"/>
            <w:hideMark/>
          </w:tcPr>
          <w:p w14:paraId="061724D5" w14:textId="465B2769" w:rsidR="0012497F" w:rsidRPr="00F57B3B" w:rsidRDefault="0012497F" w:rsidP="00F57B3B">
            <w:pPr>
              <w:spacing w:after="0" w:line="240" w:lineRule="auto"/>
              <w:jc w:val="left"/>
              <w:rPr>
                <w:rFonts w:eastAsia="Times New Roman"/>
                <w:iCs w:val="0"/>
                <w:color w:val="000000"/>
                <w:sz w:val="20"/>
              </w:rPr>
            </w:pPr>
            <w:r>
              <w:rPr>
                <w:rFonts w:eastAsia="Times New Roman"/>
                <w:iCs w:val="0"/>
                <w:color w:val="000000"/>
                <w:sz w:val="20"/>
              </w:rPr>
              <w:t>Gmina Lisków</w:t>
            </w:r>
          </w:p>
        </w:tc>
        <w:tc>
          <w:tcPr>
            <w:tcW w:w="401" w:type="pct"/>
            <w:tcBorders>
              <w:top w:val="nil"/>
              <w:left w:val="nil"/>
              <w:bottom w:val="single" w:sz="8" w:space="0" w:color="4F81BD"/>
              <w:right w:val="single" w:sz="8" w:space="0" w:color="4F81BD"/>
            </w:tcBorders>
            <w:shd w:val="clear" w:color="auto" w:fill="auto"/>
            <w:hideMark/>
          </w:tcPr>
          <w:p w14:paraId="40ECC2F7" w14:textId="4D380FB8" w:rsidR="0012497F" w:rsidRPr="00F57B3B" w:rsidRDefault="0012497F" w:rsidP="00F57B3B">
            <w:pPr>
              <w:spacing w:after="0" w:line="240" w:lineRule="auto"/>
              <w:jc w:val="right"/>
              <w:rPr>
                <w:rFonts w:eastAsia="Times New Roman"/>
                <w:iCs w:val="0"/>
                <w:color w:val="000000"/>
                <w:sz w:val="20"/>
              </w:rPr>
            </w:pPr>
            <w:r w:rsidRPr="003649DA">
              <w:rPr>
                <w:rFonts w:eastAsia="Times New Roman"/>
                <w:iCs w:val="0"/>
                <w:color w:val="000000"/>
                <w:sz w:val="20"/>
              </w:rPr>
              <w:t>2025-20</w:t>
            </w:r>
            <w:r>
              <w:rPr>
                <w:rFonts w:eastAsia="Times New Roman"/>
                <w:iCs w:val="0"/>
                <w:color w:val="000000"/>
                <w:sz w:val="20"/>
              </w:rPr>
              <w:t>27</w:t>
            </w:r>
          </w:p>
        </w:tc>
        <w:tc>
          <w:tcPr>
            <w:tcW w:w="501" w:type="pct"/>
            <w:tcBorders>
              <w:top w:val="nil"/>
              <w:left w:val="nil"/>
              <w:bottom w:val="single" w:sz="8" w:space="0" w:color="4F81BD"/>
              <w:right w:val="single" w:sz="8" w:space="0" w:color="4F81BD"/>
            </w:tcBorders>
            <w:shd w:val="clear" w:color="auto" w:fill="auto"/>
            <w:hideMark/>
          </w:tcPr>
          <w:p w14:paraId="5600516D" w14:textId="2DC15093"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180 000</w:t>
            </w:r>
            <w:r w:rsidRPr="00F57B3B">
              <w:rPr>
                <w:rFonts w:eastAsia="Times New Roman"/>
                <w:iCs w:val="0"/>
                <w:color w:val="000000"/>
                <w:sz w:val="20"/>
              </w:rPr>
              <w:t>,00 zł</w:t>
            </w:r>
          </w:p>
        </w:tc>
        <w:tc>
          <w:tcPr>
            <w:tcW w:w="551" w:type="pct"/>
            <w:tcBorders>
              <w:top w:val="nil"/>
              <w:left w:val="nil"/>
              <w:bottom w:val="single" w:sz="8" w:space="0" w:color="4F81BD"/>
              <w:right w:val="single" w:sz="8" w:space="0" w:color="4F81BD"/>
            </w:tcBorders>
            <w:shd w:val="clear" w:color="auto" w:fill="auto"/>
            <w:hideMark/>
          </w:tcPr>
          <w:p w14:paraId="65409850" w14:textId="788CAE5D"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42</w:t>
            </w:r>
            <w:r w:rsidRPr="00F57B3B">
              <w:rPr>
                <w:rFonts w:eastAsia="Times New Roman"/>
                <w:iCs w:val="0"/>
                <w:color w:val="000000"/>
                <w:sz w:val="20"/>
              </w:rPr>
              <w:t>0 000,00 zł</w:t>
            </w:r>
          </w:p>
        </w:tc>
        <w:tc>
          <w:tcPr>
            <w:tcW w:w="502" w:type="pct"/>
            <w:tcBorders>
              <w:top w:val="nil"/>
              <w:left w:val="nil"/>
              <w:bottom w:val="single" w:sz="8" w:space="0" w:color="4F81BD"/>
              <w:right w:val="single" w:sz="8" w:space="0" w:color="4F81BD"/>
            </w:tcBorders>
            <w:shd w:val="clear" w:color="auto" w:fill="auto"/>
            <w:hideMark/>
          </w:tcPr>
          <w:p w14:paraId="7A202D78" w14:textId="4A03D9C6" w:rsidR="0012497F" w:rsidRPr="00F57B3B" w:rsidRDefault="0012497F"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3F7D50D3" w14:textId="2760C90A"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6</w:t>
            </w:r>
            <w:r w:rsidRPr="00F57B3B">
              <w:rPr>
                <w:rFonts w:eastAsia="Times New Roman"/>
                <w:iCs w:val="0"/>
                <w:color w:val="000000"/>
                <w:sz w:val="20"/>
              </w:rPr>
              <w:t>00 000,00 zł</w:t>
            </w:r>
          </w:p>
        </w:tc>
      </w:tr>
      <w:tr w:rsidR="00C362FB" w:rsidRPr="00F57B3B" w14:paraId="6E07492E" w14:textId="77777777" w:rsidTr="00056C36">
        <w:trPr>
          <w:trHeight w:val="412"/>
        </w:trPr>
        <w:tc>
          <w:tcPr>
            <w:tcW w:w="162" w:type="pct"/>
            <w:tcBorders>
              <w:top w:val="nil"/>
              <w:left w:val="single" w:sz="8" w:space="0" w:color="4F81BD"/>
              <w:bottom w:val="single" w:sz="8" w:space="0" w:color="4F81BD"/>
              <w:right w:val="single" w:sz="8" w:space="0" w:color="4F81BD"/>
            </w:tcBorders>
            <w:shd w:val="clear" w:color="auto" w:fill="auto"/>
            <w:hideMark/>
          </w:tcPr>
          <w:p w14:paraId="2276D0D8" w14:textId="77777777" w:rsidR="00C362FB" w:rsidRPr="00F57B3B" w:rsidRDefault="00C362FB"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lastRenderedPageBreak/>
              <w:t>6</w:t>
            </w:r>
          </w:p>
        </w:tc>
        <w:tc>
          <w:tcPr>
            <w:tcW w:w="965" w:type="pct"/>
            <w:tcBorders>
              <w:top w:val="nil"/>
              <w:left w:val="nil"/>
              <w:bottom w:val="single" w:sz="8" w:space="0" w:color="4F81BD"/>
              <w:right w:val="single" w:sz="8" w:space="0" w:color="4F81BD"/>
            </w:tcBorders>
            <w:shd w:val="clear" w:color="auto" w:fill="auto"/>
            <w:hideMark/>
          </w:tcPr>
          <w:p w14:paraId="4336A8D7" w14:textId="359AED7F" w:rsidR="00C362FB" w:rsidRPr="00F57B3B" w:rsidRDefault="00834D14" w:rsidP="00F57B3B">
            <w:pPr>
              <w:spacing w:after="0" w:line="240" w:lineRule="auto"/>
              <w:jc w:val="left"/>
              <w:rPr>
                <w:rFonts w:eastAsia="Times New Roman"/>
                <w:iCs w:val="0"/>
                <w:color w:val="000000"/>
                <w:sz w:val="20"/>
              </w:rPr>
            </w:pPr>
            <w:r w:rsidRPr="00834D14">
              <w:rPr>
                <w:rFonts w:eastAsia="Times New Roman"/>
                <w:iCs w:val="0"/>
                <w:color w:val="000000"/>
                <w:sz w:val="20"/>
              </w:rPr>
              <w:t>Przedsiębiorcza przyszłość – rozwój kompetencji i umiejętności zawodowych</w:t>
            </w:r>
          </w:p>
        </w:tc>
        <w:tc>
          <w:tcPr>
            <w:tcW w:w="1353" w:type="pct"/>
            <w:tcBorders>
              <w:top w:val="nil"/>
              <w:left w:val="nil"/>
              <w:bottom w:val="single" w:sz="8" w:space="0" w:color="4F81BD"/>
              <w:right w:val="single" w:sz="8" w:space="0" w:color="4F81BD"/>
            </w:tcBorders>
            <w:shd w:val="clear" w:color="auto" w:fill="auto"/>
            <w:hideMark/>
          </w:tcPr>
          <w:p w14:paraId="22F806B1" w14:textId="0A8C9FDC" w:rsidR="00C362FB" w:rsidRPr="00F57B3B" w:rsidRDefault="00C362FB" w:rsidP="00F57B3B">
            <w:pPr>
              <w:spacing w:after="0" w:line="240" w:lineRule="auto"/>
              <w:jc w:val="left"/>
              <w:rPr>
                <w:rFonts w:eastAsia="Times New Roman"/>
                <w:iCs w:val="0"/>
                <w:color w:val="000000"/>
                <w:sz w:val="20"/>
              </w:rPr>
            </w:pPr>
            <w:r w:rsidRPr="00F57B3B">
              <w:rPr>
                <w:rFonts w:eastAsia="Times New Roman"/>
                <w:iCs w:val="0"/>
                <w:color w:val="000000"/>
                <w:sz w:val="20"/>
              </w:rPr>
              <w:t xml:space="preserve">Gmina </w:t>
            </w:r>
            <w:r w:rsidR="0012497F">
              <w:rPr>
                <w:rFonts w:eastAsia="Times New Roman"/>
                <w:iCs w:val="0"/>
                <w:color w:val="000000"/>
                <w:sz w:val="20"/>
              </w:rPr>
              <w:t>Lisków</w:t>
            </w:r>
          </w:p>
        </w:tc>
        <w:tc>
          <w:tcPr>
            <w:tcW w:w="401" w:type="pct"/>
            <w:tcBorders>
              <w:top w:val="nil"/>
              <w:left w:val="nil"/>
              <w:bottom w:val="single" w:sz="8" w:space="0" w:color="4F81BD"/>
              <w:right w:val="single" w:sz="8" w:space="0" w:color="4F81BD"/>
            </w:tcBorders>
            <w:shd w:val="clear" w:color="auto" w:fill="auto"/>
            <w:hideMark/>
          </w:tcPr>
          <w:p w14:paraId="20256BD3" w14:textId="5DDDE7D4" w:rsidR="00C362FB"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2026-2027</w:t>
            </w:r>
          </w:p>
        </w:tc>
        <w:tc>
          <w:tcPr>
            <w:tcW w:w="501" w:type="pct"/>
            <w:tcBorders>
              <w:top w:val="nil"/>
              <w:left w:val="nil"/>
              <w:bottom w:val="single" w:sz="8" w:space="0" w:color="4F81BD"/>
              <w:right w:val="single" w:sz="8" w:space="0" w:color="4F81BD"/>
            </w:tcBorders>
            <w:shd w:val="clear" w:color="auto" w:fill="auto"/>
            <w:hideMark/>
          </w:tcPr>
          <w:p w14:paraId="56A647FB" w14:textId="36587E5F" w:rsidR="00C362FB"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30</w:t>
            </w:r>
            <w:r w:rsidR="00C362FB" w:rsidRPr="00F57B3B">
              <w:rPr>
                <w:rFonts w:eastAsia="Times New Roman"/>
                <w:iCs w:val="0"/>
                <w:color w:val="000000"/>
                <w:sz w:val="20"/>
              </w:rPr>
              <w:t xml:space="preserve"> 000,00 zł</w:t>
            </w:r>
          </w:p>
        </w:tc>
        <w:tc>
          <w:tcPr>
            <w:tcW w:w="551" w:type="pct"/>
            <w:tcBorders>
              <w:top w:val="nil"/>
              <w:left w:val="nil"/>
              <w:bottom w:val="single" w:sz="8" w:space="0" w:color="4F81BD"/>
              <w:right w:val="single" w:sz="8" w:space="0" w:color="4F81BD"/>
            </w:tcBorders>
            <w:shd w:val="clear" w:color="auto" w:fill="auto"/>
            <w:hideMark/>
          </w:tcPr>
          <w:p w14:paraId="44244937" w14:textId="5F11173D" w:rsidR="00C362FB"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70</w:t>
            </w:r>
            <w:r w:rsidR="00C362FB"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hideMark/>
          </w:tcPr>
          <w:p w14:paraId="3F19A570" w14:textId="77777777" w:rsidR="00C362FB" w:rsidRPr="00F57B3B" w:rsidRDefault="00C362FB"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55EC8716" w14:textId="5479DBF1" w:rsidR="00C362FB"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10</w:t>
            </w:r>
            <w:r w:rsidR="00C362FB" w:rsidRPr="00F57B3B">
              <w:rPr>
                <w:rFonts w:eastAsia="Times New Roman"/>
                <w:iCs w:val="0"/>
                <w:color w:val="000000"/>
                <w:sz w:val="20"/>
              </w:rPr>
              <w:t>0 000,00 zł</w:t>
            </w:r>
          </w:p>
        </w:tc>
      </w:tr>
      <w:tr w:rsidR="0012497F" w:rsidRPr="00F57B3B" w14:paraId="23A0E81D" w14:textId="77777777" w:rsidTr="00056C36">
        <w:trPr>
          <w:trHeight w:val="543"/>
        </w:trPr>
        <w:tc>
          <w:tcPr>
            <w:tcW w:w="162" w:type="pct"/>
            <w:tcBorders>
              <w:top w:val="nil"/>
              <w:left w:val="single" w:sz="8" w:space="0" w:color="4F81BD"/>
              <w:bottom w:val="single" w:sz="8" w:space="0" w:color="4F81BD"/>
              <w:right w:val="single" w:sz="8" w:space="0" w:color="4F81BD"/>
            </w:tcBorders>
            <w:shd w:val="clear" w:color="auto" w:fill="auto"/>
            <w:hideMark/>
          </w:tcPr>
          <w:p w14:paraId="288F6306" w14:textId="77777777" w:rsidR="0012497F" w:rsidRPr="00F57B3B" w:rsidRDefault="0012497F" w:rsidP="00F57B3B">
            <w:pPr>
              <w:spacing w:after="0" w:line="240" w:lineRule="auto"/>
              <w:jc w:val="left"/>
              <w:rPr>
                <w:rFonts w:eastAsia="Times New Roman"/>
                <w:b/>
                <w:bCs/>
                <w:iCs w:val="0"/>
                <w:color w:val="000000"/>
                <w:sz w:val="20"/>
              </w:rPr>
            </w:pPr>
            <w:r w:rsidRPr="00F57B3B">
              <w:rPr>
                <w:rFonts w:eastAsia="Times New Roman"/>
                <w:b/>
                <w:bCs/>
                <w:iCs w:val="0"/>
                <w:color w:val="000000"/>
                <w:sz w:val="20"/>
              </w:rPr>
              <w:t>7</w:t>
            </w:r>
          </w:p>
        </w:tc>
        <w:tc>
          <w:tcPr>
            <w:tcW w:w="965" w:type="pct"/>
            <w:tcBorders>
              <w:top w:val="nil"/>
              <w:left w:val="nil"/>
              <w:bottom w:val="single" w:sz="8" w:space="0" w:color="4F81BD"/>
              <w:right w:val="single" w:sz="8" w:space="0" w:color="4F81BD"/>
            </w:tcBorders>
            <w:shd w:val="clear" w:color="auto" w:fill="auto"/>
            <w:hideMark/>
          </w:tcPr>
          <w:p w14:paraId="1FD693A8" w14:textId="4373356D" w:rsidR="0012497F" w:rsidRPr="00F57B3B" w:rsidRDefault="0012497F" w:rsidP="00F57B3B">
            <w:pPr>
              <w:spacing w:after="0" w:line="240" w:lineRule="auto"/>
              <w:jc w:val="left"/>
              <w:rPr>
                <w:rFonts w:eastAsia="Times New Roman"/>
                <w:iCs w:val="0"/>
                <w:color w:val="000000"/>
                <w:sz w:val="20"/>
              </w:rPr>
            </w:pPr>
            <w:r w:rsidRPr="00834D14">
              <w:rPr>
                <w:rFonts w:eastAsia="Times New Roman"/>
                <w:iCs w:val="0"/>
                <w:color w:val="000000"/>
                <w:sz w:val="20"/>
              </w:rPr>
              <w:t>Zielona przyszłość – edukacja ekologiczna dla mieszkańców</w:t>
            </w:r>
          </w:p>
        </w:tc>
        <w:tc>
          <w:tcPr>
            <w:tcW w:w="1353" w:type="pct"/>
            <w:tcBorders>
              <w:top w:val="nil"/>
              <w:left w:val="nil"/>
              <w:bottom w:val="single" w:sz="8" w:space="0" w:color="4F81BD"/>
              <w:right w:val="single" w:sz="8" w:space="0" w:color="4F81BD"/>
            </w:tcBorders>
            <w:shd w:val="clear" w:color="auto" w:fill="auto"/>
            <w:hideMark/>
          </w:tcPr>
          <w:p w14:paraId="05EB4989" w14:textId="292230BE" w:rsidR="0012497F" w:rsidRPr="00F57B3B" w:rsidRDefault="0012497F" w:rsidP="00F57B3B">
            <w:pPr>
              <w:spacing w:after="0" w:line="240" w:lineRule="auto"/>
              <w:jc w:val="left"/>
              <w:rPr>
                <w:rFonts w:eastAsia="Times New Roman"/>
                <w:iCs w:val="0"/>
                <w:color w:val="000000"/>
                <w:sz w:val="20"/>
              </w:rPr>
            </w:pPr>
            <w:r w:rsidRPr="00F57B3B">
              <w:rPr>
                <w:rFonts w:eastAsia="Times New Roman"/>
                <w:iCs w:val="0"/>
                <w:color w:val="000000"/>
                <w:sz w:val="20"/>
              </w:rPr>
              <w:t xml:space="preserve">Gmina </w:t>
            </w:r>
            <w:r>
              <w:rPr>
                <w:rFonts w:eastAsia="Times New Roman"/>
                <w:iCs w:val="0"/>
                <w:color w:val="000000"/>
                <w:sz w:val="20"/>
              </w:rPr>
              <w:t>Lisków</w:t>
            </w:r>
          </w:p>
        </w:tc>
        <w:tc>
          <w:tcPr>
            <w:tcW w:w="401" w:type="pct"/>
            <w:tcBorders>
              <w:top w:val="nil"/>
              <w:left w:val="nil"/>
              <w:bottom w:val="single" w:sz="8" w:space="0" w:color="4F81BD"/>
              <w:right w:val="single" w:sz="8" w:space="0" w:color="4F81BD"/>
            </w:tcBorders>
            <w:shd w:val="clear" w:color="auto" w:fill="auto"/>
            <w:hideMark/>
          </w:tcPr>
          <w:p w14:paraId="2E70B468" w14:textId="7271034D"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2026-2027</w:t>
            </w:r>
          </w:p>
        </w:tc>
        <w:tc>
          <w:tcPr>
            <w:tcW w:w="501" w:type="pct"/>
            <w:tcBorders>
              <w:top w:val="nil"/>
              <w:left w:val="nil"/>
              <w:bottom w:val="single" w:sz="8" w:space="0" w:color="4F81BD"/>
              <w:right w:val="single" w:sz="8" w:space="0" w:color="4F81BD"/>
            </w:tcBorders>
            <w:shd w:val="clear" w:color="auto" w:fill="auto"/>
            <w:hideMark/>
          </w:tcPr>
          <w:p w14:paraId="34C5D6FE" w14:textId="1EAB4A40"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30</w:t>
            </w:r>
            <w:r w:rsidRPr="00F57B3B">
              <w:rPr>
                <w:rFonts w:eastAsia="Times New Roman"/>
                <w:iCs w:val="0"/>
                <w:color w:val="000000"/>
                <w:sz w:val="20"/>
              </w:rPr>
              <w:t xml:space="preserve"> 000,00 zł</w:t>
            </w:r>
          </w:p>
        </w:tc>
        <w:tc>
          <w:tcPr>
            <w:tcW w:w="551" w:type="pct"/>
            <w:tcBorders>
              <w:top w:val="nil"/>
              <w:left w:val="nil"/>
              <w:bottom w:val="single" w:sz="8" w:space="0" w:color="4F81BD"/>
              <w:right w:val="single" w:sz="8" w:space="0" w:color="4F81BD"/>
            </w:tcBorders>
            <w:shd w:val="clear" w:color="auto" w:fill="auto"/>
            <w:hideMark/>
          </w:tcPr>
          <w:p w14:paraId="24D5A69E" w14:textId="0602B7B5"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70</w:t>
            </w:r>
            <w:r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hideMark/>
          </w:tcPr>
          <w:p w14:paraId="3365B4CB" w14:textId="21531F2E" w:rsidR="0012497F" w:rsidRPr="00F57B3B" w:rsidRDefault="0012497F"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hideMark/>
          </w:tcPr>
          <w:p w14:paraId="5FD5AED4" w14:textId="06862878" w:rsidR="0012497F" w:rsidRPr="00F57B3B" w:rsidRDefault="0012497F" w:rsidP="00F57B3B">
            <w:pPr>
              <w:spacing w:after="0" w:line="240" w:lineRule="auto"/>
              <w:jc w:val="right"/>
              <w:rPr>
                <w:rFonts w:eastAsia="Times New Roman"/>
                <w:iCs w:val="0"/>
                <w:color w:val="000000"/>
                <w:sz w:val="20"/>
              </w:rPr>
            </w:pPr>
            <w:r>
              <w:rPr>
                <w:rFonts w:eastAsia="Times New Roman"/>
                <w:iCs w:val="0"/>
                <w:color w:val="000000"/>
                <w:sz w:val="20"/>
              </w:rPr>
              <w:t>10</w:t>
            </w:r>
            <w:r w:rsidRPr="00F57B3B">
              <w:rPr>
                <w:rFonts w:eastAsia="Times New Roman"/>
                <w:iCs w:val="0"/>
                <w:color w:val="000000"/>
                <w:sz w:val="20"/>
              </w:rPr>
              <w:t>0 000,00 zł</w:t>
            </w:r>
          </w:p>
        </w:tc>
      </w:tr>
      <w:tr w:rsidR="00056C36" w:rsidRPr="00F57B3B" w14:paraId="3143F29C" w14:textId="77777777" w:rsidTr="00056C36">
        <w:trPr>
          <w:trHeight w:val="543"/>
        </w:trPr>
        <w:tc>
          <w:tcPr>
            <w:tcW w:w="162" w:type="pct"/>
            <w:tcBorders>
              <w:top w:val="nil"/>
              <w:left w:val="single" w:sz="8" w:space="0" w:color="4F81BD"/>
              <w:bottom w:val="single" w:sz="8" w:space="0" w:color="4F81BD"/>
              <w:right w:val="single" w:sz="8" w:space="0" w:color="4F81BD"/>
            </w:tcBorders>
            <w:shd w:val="clear" w:color="auto" w:fill="auto"/>
          </w:tcPr>
          <w:p w14:paraId="72763B57" w14:textId="16BF1AC6" w:rsidR="00056C36" w:rsidRPr="00F57B3B" w:rsidRDefault="00056C36" w:rsidP="00F57B3B">
            <w:pPr>
              <w:spacing w:after="0" w:line="240" w:lineRule="auto"/>
              <w:jc w:val="left"/>
              <w:rPr>
                <w:rFonts w:eastAsia="Times New Roman"/>
                <w:b/>
                <w:bCs/>
                <w:iCs w:val="0"/>
                <w:color w:val="000000"/>
                <w:sz w:val="20"/>
              </w:rPr>
            </w:pPr>
            <w:r>
              <w:rPr>
                <w:rFonts w:eastAsia="Times New Roman"/>
                <w:b/>
                <w:bCs/>
                <w:iCs w:val="0"/>
                <w:color w:val="000000"/>
                <w:sz w:val="20"/>
              </w:rPr>
              <w:t>8</w:t>
            </w:r>
          </w:p>
        </w:tc>
        <w:tc>
          <w:tcPr>
            <w:tcW w:w="965" w:type="pct"/>
            <w:tcBorders>
              <w:top w:val="nil"/>
              <w:left w:val="nil"/>
              <w:bottom w:val="single" w:sz="8" w:space="0" w:color="4F81BD"/>
              <w:right w:val="single" w:sz="8" w:space="0" w:color="4F81BD"/>
            </w:tcBorders>
            <w:shd w:val="clear" w:color="auto" w:fill="auto"/>
          </w:tcPr>
          <w:p w14:paraId="3CCF5E6F" w14:textId="4F91E437" w:rsidR="00056C36" w:rsidRPr="00834D14" w:rsidRDefault="00056C36" w:rsidP="00F57B3B">
            <w:pPr>
              <w:spacing w:after="0" w:line="240" w:lineRule="auto"/>
              <w:jc w:val="left"/>
              <w:rPr>
                <w:rFonts w:eastAsia="Times New Roman"/>
                <w:iCs w:val="0"/>
                <w:color w:val="000000"/>
                <w:sz w:val="20"/>
              </w:rPr>
            </w:pPr>
            <w:r w:rsidRPr="00056C36">
              <w:rPr>
                <w:rFonts w:eastAsia="Times New Roman"/>
                <w:iCs w:val="0"/>
                <w:color w:val="000000"/>
                <w:sz w:val="20"/>
              </w:rPr>
              <w:t>Rozbudowa i modernizacja ośrodka opiekuńczo-mieszkalnego dla seniorów – Inwestycja w Przyszłość</w:t>
            </w:r>
          </w:p>
        </w:tc>
        <w:tc>
          <w:tcPr>
            <w:tcW w:w="1353" w:type="pct"/>
            <w:tcBorders>
              <w:top w:val="nil"/>
              <w:left w:val="nil"/>
              <w:bottom w:val="single" w:sz="8" w:space="0" w:color="4F81BD"/>
              <w:right w:val="single" w:sz="8" w:space="0" w:color="4F81BD"/>
            </w:tcBorders>
            <w:shd w:val="clear" w:color="auto" w:fill="auto"/>
          </w:tcPr>
          <w:p w14:paraId="751A7E2C" w14:textId="77777777" w:rsidR="00056C36" w:rsidRDefault="00056C36" w:rsidP="00F57B3B">
            <w:pPr>
              <w:spacing w:after="0" w:line="240" w:lineRule="auto"/>
              <w:jc w:val="left"/>
              <w:rPr>
                <w:rFonts w:eastAsia="Times New Roman"/>
                <w:iCs w:val="0"/>
                <w:color w:val="000000"/>
                <w:sz w:val="20"/>
              </w:rPr>
            </w:pPr>
            <w:r>
              <w:rPr>
                <w:rFonts w:eastAsia="Times New Roman"/>
                <w:iCs w:val="0"/>
                <w:color w:val="000000"/>
                <w:sz w:val="20"/>
              </w:rPr>
              <w:t>Powiat Kaliski</w:t>
            </w:r>
          </w:p>
          <w:p w14:paraId="782E46FF" w14:textId="77777777" w:rsidR="00056C36" w:rsidRDefault="00056C36" w:rsidP="00F57B3B">
            <w:pPr>
              <w:spacing w:after="0" w:line="240" w:lineRule="auto"/>
              <w:jc w:val="left"/>
              <w:rPr>
                <w:rFonts w:eastAsia="Times New Roman"/>
                <w:iCs w:val="0"/>
                <w:color w:val="000000"/>
                <w:sz w:val="20"/>
              </w:rPr>
            </w:pPr>
            <w:r>
              <w:rPr>
                <w:rFonts w:eastAsia="Times New Roman"/>
                <w:iCs w:val="0"/>
                <w:color w:val="000000"/>
                <w:sz w:val="20"/>
              </w:rPr>
              <w:t xml:space="preserve">Partnerzy projektu: </w:t>
            </w:r>
          </w:p>
          <w:p w14:paraId="0C68F7C4" w14:textId="77777777" w:rsidR="00056C36" w:rsidRPr="00056C36"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Politechnika Wrocławska</w:t>
            </w:r>
          </w:p>
          <w:p w14:paraId="31F5D9BE" w14:textId="77777777" w:rsidR="00056C36" w:rsidRPr="00056C36"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Politechnika Poznańska</w:t>
            </w:r>
          </w:p>
          <w:p w14:paraId="7A669C77" w14:textId="3FAF2910" w:rsidR="00056C36" w:rsidRPr="00F57B3B"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Uniwersytet Kaliski</w:t>
            </w:r>
          </w:p>
        </w:tc>
        <w:tc>
          <w:tcPr>
            <w:tcW w:w="401" w:type="pct"/>
            <w:tcBorders>
              <w:top w:val="nil"/>
              <w:left w:val="nil"/>
              <w:bottom w:val="single" w:sz="8" w:space="0" w:color="4F81BD"/>
              <w:right w:val="single" w:sz="8" w:space="0" w:color="4F81BD"/>
            </w:tcBorders>
            <w:shd w:val="clear" w:color="auto" w:fill="auto"/>
          </w:tcPr>
          <w:p w14:paraId="4D8D80C2" w14:textId="4CCED2EA"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2025-2030</w:t>
            </w:r>
          </w:p>
        </w:tc>
        <w:tc>
          <w:tcPr>
            <w:tcW w:w="501" w:type="pct"/>
            <w:tcBorders>
              <w:top w:val="nil"/>
              <w:left w:val="nil"/>
              <w:bottom w:val="single" w:sz="8" w:space="0" w:color="4F81BD"/>
              <w:right w:val="single" w:sz="8" w:space="0" w:color="4F81BD"/>
            </w:tcBorders>
            <w:shd w:val="clear" w:color="auto" w:fill="auto"/>
          </w:tcPr>
          <w:p w14:paraId="48917229" w14:textId="2365296A"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3 000</w:t>
            </w:r>
            <w:r w:rsidRPr="00F57B3B">
              <w:rPr>
                <w:rFonts w:eastAsia="Times New Roman"/>
                <w:iCs w:val="0"/>
                <w:color w:val="000000"/>
                <w:sz w:val="20"/>
              </w:rPr>
              <w:t xml:space="preserve"> 000,00 zł</w:t>
            </w:r>
          </w:p>
        </w:tc>
        <w:tc>
          <w:tcPr>
            <w:tcW w:w="551" w:type="pct"/>
            <w:tcBorders>
              <w:top w:val="nil"/>
              <w:left w:val="nil"/>
              <w:bottom w:val="single" w:sz="8" w:space="0" w:color="4F81BD"/>
              <w:right w:val="single" w:sz="8" w:space="0" w:color="4F81BD"/>
            </w:tcBorders>
            <w:shd w:val="clear" w:color="auto" w:fill="auto"/>
          </w:tcPr>
          <w:p w14:paraId="0ED56703" w14:textId="7AF282C6"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7 000</w:t>
            </w:r>
            <w:r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tcPr>
          <w:p w14:paraId="2BDDA8F2" w14:textId="448FD9C5" w:rsidR="00056C36" w:rsidRPr="00F57B3B" w:rsidRDefault="00056C36"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tcPr>
          <w:p w14:paraId="71A710FF" w14:textId="5DA22D5C"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10 </w:t>
            </w:r>
            <w:r w:rsidRPr="00F57B3B">
              <w:rPr>
                <w:rFonts w:eastAsia="Times New Roman"/>
                <w:iCs w:val="0"/>
                <w:color w:val="000000"/>
                <w:sz w:val="20"/>
              </w:rPr>
              <w:t>000</w:t>
            </w:r>
            <w:r>
              <w:rPr>
                <w:rFonts w:eastAsia="Times New Roman"/>
                <w:iCs w:val="0"/>
                <w:color w:val="000000"/>
                <w:sz w:val="20"/>
              </w:rPr>
              <w:t xml:space="preserve"> 000</w:t>
            </w:r>
            <w:r w:rsidRPr="00F57B3B">
              <w:rPr>
                <w:rFonts w:eastAsia="Times New Roman"/>
                <w:iCs w:val="0"/>
                <w:color w:val="000000"/>
                <w:sz w:val="20"/>
              </w:rPr>
              <w:t>,00 zł</w:t>
            </w:r>
          </w:p>
        </w:tc>
      </w:tr>
      <w:tr w:rsidR="00056C36" w:rsidRPr="00F57B3B" w14:paraId="3C9E565C" w14:textId="77777777" w:rsidTr="00056C36">
        <w:trPr>
          <w:trHeight w:val="543"/>
        </w:trPr>
        <w:tc>
          <w:tcPr>
            <w:tcW w:w="162" w:type="pct"/>
            <w:tcBorders>
              <w:top w:val="nil"/>
              <w:left w:val="single" w:sz="8" w:space="0" w:color="4F81BD"/>
              <w:bottom w:val="single" w:sz="8" w:space="0" w:color="4F81BD"/>
              <w:right w:val="single" w:sz="8" w:space="0" w:color="4F81BD"/>
            </w:tcBorders>
            <w:shd w:val="clear" w:color="auto" w:fill="auto"/>
          </w:tcPr>
          <w:p w14:paraId="444DBA63" w14:textId="4554E87D" w:rsidR="00056C36" w:rsidRDefault="00056C36" w:rsidP="00F57B3B">
            <w:pPr>
              <w:spacing w:after="0" w:line="240" w:lineRule="auto"/>
              <w:jc w:val="left"/>
              <w:rPr>
                <w:rFonts w:eastAsia="Times New Roman"/>
                <w:b/>
                <w:bCs/>
                <w:iCs w:val="0"/>
                <w:color w:val="000000"/>
                <w:sz w:val="20"/>
              </w:rPr>
            </w:pPr>
            <w:r>
              <w:rPr>
                <w:rFonts w:eastAsia="Times New Roman"/>
                <w:b/>
                <w:bCs/>
                <w:iCs w:val="0"/>
                <w:color w:val="000000"/>
                <w:sz w:val="20"/>
              </w:rPr>
              <w:t>9</w:t>
            </w:r>
          </w:p>
        </w:tc>
        <w:tc>
          <w:tcPr>
            <w:tcW w:w="965" w:type="pct"/>
            <w:tcBorders>
              <w:top w:val="nil"/>
              <w:left w:val="nil"/>
              <w:bottom w:val="single" w:sz="8" w:space="0" w:color="4F81BD"/>
              <w:right w:val="single" w:sz="8" w:space="0" w:color="4F81BD"/>
            </w:tcBorders>
            <w:shd w:val="clear" w:color="auto" w:fill="auto"/>
          </w:tcPr>
          <w:p w14:paraId="74F4330A" w14:textId="3FC3605F" w:rsidR="00056C36" w:rsidRPr="00056C36" w:rsidRDefault="00056C36" w:rsidP="00F57B3B">
            <w:pPr>
              <w:spacing w:after="0" w:line="240" w:lineRule="auto"/>
              <w:jc w:val="left"/>
              <w:rPr>
                <w:rFonts w:eastAsia="Times New Roman"/>
                <w:iCs w:val="0"/>
                <w:color w:val="000000"/>
                <w:sz w:val="20"/>
              </w:rPr>
            </w:pPr>
            <w:r w:rsidRPr="00056C36">
              <w:rPr>
                <w:rFonts w:eastAsia="Times New Roman"/>
                <w:iCs w:val="0"/>
                <w:color w:val="000000"/>
                <w:sz w:val="20"/>
              </w:rPr>
              <w:t>Dostosowanie obiektu Domu Dziecka w Liskowie do standardów współczesnej opieki – modernizacja budynku i przestrzeni wspólnych</w:t>
            </w:r>
          </w:p>
        </w:tc>
        <w:tc>
          <w:tcPr>
            <w:tcW w:w="1353" w:type="pct"/>
            <w:tcBorders>
              <w:top w:val="nil"/>
              <w:left w:val="nil"/>
              <w:bottom w:val="single" w:sz="8" w:space="0" w:color="4F81BD"/>
              <w:right w:val="single" w:sz="8" w:space="0" w:color="4F81BD"/>
            </w:tcBorders>
            <w:shd w:val="clear" w:color="auto" w:fill="auto"/>
          </w:tcPr>
          <w:p w14:paraId="2516744E" w14:textId="77777777" w:rsidR="00056C36" w:rsidRDefault="00056C36" w:rsidP="00056C36">
            <w:pPr>
              <w:spacing w:after="0" w:line="240" w:lineRule="auto"/>
              <w:jc w:val="left"/>
              <w:rPr>
                <w:rFonts w:eastAsia="Times New Roman"/>
                <w:iCs w:val="0"/>
                <w:color w:val="000000"/>
                <w:sz w:val="20"/>
              </w:rPr>
            </w:pPr>
            <w:r>
              <w:rPr>
                <w:rFonts w:eastAsia="Times New Roman"/>
                <w:iCs w:val="0"/>
                <w:color w:val="000000"/>
                <w:sz w:val="20"/>
              </w:rPr>
              <w:t>Powiat Kaliski</w:t>
            </w:r>
          </w:p>
          <w:p w14:paraId="6978AB2D" w14:textId="77777777" w:rsidR="00056C36" w:rsidRDefault="00056C36" w:rsidP="00056C36">
            <w:pPr>
              <w:spacing w:after="0" w:line="240" w:lineRule="auto"/>
              <w:jc w:val="left"/>
              <w:rPr>
                <w:rFonts w:eastAsia="Times New Roman"/>
                <w:iCs w:val="0"/>
                <w:color w:val="000000"/>
                <w:sz w:val="20"/>
              </w:rPr>
            </w:pPr>
            <w:r>
              <w:rPr>
                <w:rFonts w:eastAsia="Times New Roman"/>
                <w:iCs w:val="0"/>
                <w:color w:val="000000"/>
                <w:sz w:val="20"/>
              </w:rPr>
              <w:t xml:space="preserve">Partnerzy projektu: </w:t>
            </w:r>
          </w:p>
          <w:p w14:paraId="554BCB31" w14:textId="77777777" w:rsidR="00056C36" w:rsidRPr="00056C36"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Politechnika Wrocławska</w:t>
            </w:r>
          </w:p>
          <w:p w14:paraId="57BEFB94" w14:textId="77777777" w:rsidR="00056C36" w:rsidRPr="00056C36"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Politechnika Poznańska</w:t>
            </w:r>
          </w:p>
          <w:p w14:paraId="575706FC" w14:textId="54C6425E" w:rsidR="00056C36" w:rsidRPr="00F57B3B" w:rsidRDefault="00056C36" w:rsidP="00056C36">
            <w:pPr>
              <w:spacing w:after="0" w:line="240" w:lineRule="auto"/>
              <w:jc w:val="left"/>
              <w:rPr>
                <w:rFonts w:eastAsia="Times New Roman"/>
                <w:iCs w:val="0"/>
                <w:color w:val="000000"/>
                <w:sz w:val="20"/>
              </w:rPr>
            </w:pPr>
            <w:r w:rsidRPr="00056C36">
              <w:rPr>
                <w:rFonts w:eastAsia="Times New Roman"/>
                <w:iCs w:val="0"/>
                <w:color w:val="000000"/>
                <w:sz w:val="20"/>
              </w:rPr>
              <w:t>Uniwersytet Kaliski</w:t>
            </w:r>
          </w:p>
        </w:tc>
        <w:tc>
          <w:tcPr>
            <w:tcW w:w="401" w:type="pct"/>
            <w:tcBorders>
              <w:top w:val="nil"/>
              <w:left w:val="nil"/>
              <w:bottom w:val="single" w:sz="8" w:space="0" w:color="4F81BD"/>
              <w:right w:val="single" w:sz="8" w:space="0" w:color="4F81BD"/>
            </w:tcBorders>
            <w:shd w:val="clear" w:color="auto" w:fill="auto"/>
          </w:tcPr>
          <w:p w14:paraId="40B3D13B" w14:textId="47CC42D6"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2025-2030</w:t>
            </w:r>
          </w:p>
        </w:tc>
        <w:tc>
          <w:tcPr>
            <w:tcW w:w="501" w:type="pct"/>
            <w:tcBorders>
              <w:top w:val="nil"/>
              <w:left w:val="nil"/>
              <w:bottom w:val="single" w:sz="8" w:space="0" w:color="4F81BD"/>
              <w:right w:val="single" w:sz="8" w:space="0" w:color="4F81BD"/>
            </w:tcBorders>
            <w:shd w:val="clear" w:color="auto" w:fill="auto"/>
          </w:tcPr>
          <w:p w14:paraId="4D6E9C8C" w14:textId="17896F59"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150</w:t>
            </w:r>
            <w:r w:rsidRPr="00F57B3B">
              <w:rPr>
                <w:rFonts w:eastAsia="Times New Roman"/>
                <w:iCs w:val="0"/>
                <w:color w:val="000000"/>
                <w:sz w:val="20"/>
              </w:rPr>
              <w:t xml:space="preserve"> 000,00 zł</w:t>
            </w:r>
          </w:p>
        </w:tc>
        <w:tc>
          <w:tcPr>
            <w:tcW w:w="551" w:type="pct"/>
            <w:tcBorders>
              <w:top w:val="nil"/>
              <w:left w:val="nil"/>
              <w:bottom w:val="single" w:sz="8" w:space="0" w:color="4F81BD"/>
              <w:right w:val="single" w:sz="8" w:space="0" w:color="4F81BD"/>
            </w:tcBorders>
            <w:shd w:val="clear" w:color="auto" w:fill="auto"/>
          </w:tcPr>
          <w:p w14:paraId="27789814" w14:textId="667E5231"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350</w:t>
            </w:r>
            <w:r w:rsidRPr="00F57B3B">
              <w:rPr>
                <w:rFonts w:eastAsia="Times New Roman"/>
                <w:iCs w:val="0"/>
                <w:color w:val="000000"/>
                <w:sz w:val="20"/>
              </w:rPr>
              <w:t xml:space="preserve"> 000,00 zł</w:t>
            </w:r>
          </w:p>
        </w:tc>
        <w:tc>
          <w:tcPr>
            <w:tcW w:w="502" w:type="pct"/>
            <w:tcBorders>
              <w:top w:val="nil"/>
              <w:left w:val="nil"/>
              <w:bottom w:val="single" w:sz="8" w:space="0" w:color="4F81BD"/>
              <w:right w:val="single" w:sz="8" w:space="0" w:color="4F81BD"/>
            </w:tcBorders>
            <w:shd w:val="clear" w:color="auto" w:fill="auto"/>
          </w:tcPr>
          <w:p w14:paraId="586EFC59" w14:textId="62A9132A" w:rsidR="00056C36" w:rsidRPr="00F57B3B" w:rsidRDefault="00056C36" w:rsidP="00F57B3B">
            <w:pPr>
              <w:spacing w:after="0" w:line="240" w:lineRule="auto"/>
              <w:jc w:val="right"/>
              <w:rPr>
                <w:rFonts w:eastAsia="Times New Roman"/>
                <w:iCs w:val="0"/>
                <w:color w:val="000000"/>
                <w:sz w:val="20"/>
              </w:rPr>
            </w:pPr>
            <w:r w:rsidRPr="00F57B3B">
              <w:rPr>
                <w:rFonts w:eastAsia="Times New Roman"/>
                <w:iCs w:val="0"/>
                <w:color w:val="000000"/>
                <w:sz w:val="20"/>
              </w:rPr>
              <w:t>0,00 zł</w:t>
            </w:r>
          </w:p>
        </w:tc>
        <w:tc>
          <w:tcPr>
            <w:tcW w:w="565" w:type="pct"/>
            <w:tcBorders>
              <w:top w:val="nil"/>
              <w:left w:val="nil"/>
              <w:bottom w:val="single" w:sz="8" w:space="0" w:color="4F81BD"/>
              <w:right w:val="single" w:sz="8" w:space="0" w:color="4F81BD"/>
            </w:tcBorders>
            <w:shd w:val="clear" w:color="auto" w:fill="auto"/>
          </w:tcPr>
          <w:p w14:paraId="34D3CE4E" w14:textId="579A28C8" w:rsidR="00056C36" w:rsidRDefault="00056C36" w:rsidP="00F57B3B">
            <w:pPr>
              <w:spacing w:after="0" w:line="240" w:lineRule="auto"/>
              <w:jc w:val="right"/>
              <w:rPr>
                <w:rFonts w:eastAsia="Times New Roman"/>
                <w:iCs w:val="0"/>
                <w:color w:val="000000"/>
                <w:sz w:val="20"/>
              </w:rPr>
            </w:pPr>
            <w:r>
              <w:rPr>
                <w:rFonts w:eastAsia="Times New Roman"/>
                <w:iCs w:val="0"/>
                <w:color w:val="000000"/>
                <w:sz w:val="20"/>
              </w:rPr>
              <w:t>5 </w:t>
            </w:r>
            <w:r w:rsidRPr="00F57B3B">
              <w:rPr>
                <w:rFonts w:eastAsia="Times New Roman"/>
                <w:iCs w:val="0"/>
                <w:color w:val="000000"/>
                <w:sz w:val="20"/>
              </w:rPr>
              <w:t>000</w:t>
            </w:r>
            <w:r>
              <w:rPr>
                <w:rFonts w:eastAsia="Times New Roman"/>
                <w:iCs w:val="0"/>
                <w:color w:val="000000"/>
                <w:sz w:val="20"/>
              </w:rPr>
              <w:t xml:space="preserve"> 000</w:t>
            </w:r>
            <w:r w:rsidRPr="00F57B3B">
              <w:rPr>
                <w:rFonts w:eastAsia="Times New Roman"/>
                <w:iCs w:val="0"/>
                <w:color w:val="000000"/>
                <w:sz w:val="20"/>
              </w:rPr>
              <w:t>,00 zł</w:t>
            </w:r>
          </w:p>
        </w:tc>
      </w:tr>
      <w:tr w:rsidR="00F57B3B" w:rsidRPr="00F57B3B" w14:paraId="1FC88180" w14:textId="77777777" w:rsidTr="00056C36">
        <w:trPr>
          <w:trHeight w:val="300"/>
        </w:trPr>
        <w:tc>
          <w:tcPr>
            <w:tcW w:w="2881" w:type="pct"/>
            <w:gridSpan w:val="4"/>
            <w:tcBorders>
              <w:top w:val="single" w:sz="8" w:space="0" w:color="4F81BD"/>
              <w:left w:val="single" w:sz="8" w:space="0" w:color="4F81BD"/>
              <w:bottom w:val="single" w:sz="8" w:space="0" w:color="4F81BD"/>
              <w:right w:val="single" w:sz="8" w:space="0" w:color="4F81BD"/>
            </w:tcBorders>
            <w:shd w:val="clear" w:color="000000" w:fill="B8CCE4"/>
            <w:vAlign w:val="center"/>
            <w:hideMark/>
          </w:tcPr>
          <w:p w14:paraId="2A9F95B9" w14:textId="77777777" w:rsidR="00F57B3B" w:rsidRPr="00F57B3B" w:rsidRDefault="00F57B3B" w:rsidP="00F57B3B">
            <w:pPr>
              <w:spacing w:after="0" w:line="240" w:lineRule="auto"/>
              <w:jc w:val="center"/>
              <w:rPr>
                <w:rFonts w:eastAsia="Times New Roman"/>
                <w:b/>
                <w:bCs/>
                <w:iCs w:val="0"/>
                <w:color w:val="000000"/>
                <w:sz w:val="20"/>
              </w:rPr>
            </w:pPr>
            <w:r w:rsidRPr="00F57B3B">
              <w:rPr>
                <w:rFonts w:eastAsia="Times New Roman"/>
                <w:b/>
                <w:bCs/>
                <w:iCs w:val="0"/>
                <w:color w:val="000000"/>
                <w:sz w:val="20"/>
              </w:rPr>
              <w:t>SUMA</w:t>
            </w:r>
          </w:p>
        </w:tc>
        <w:tc>
          <w:tcPr>
            <w:tcW w:w="501" w:type="pct"/>
            <w:tcBorders>
              <w:top w:val="nil"/>
              <w:left w:val="nil"/>
              <w:bottom w:val="single" w:sz="8" w:space="0" w:color="4F81BD"/>
              <w:right w:val="single" w:sz="8" w:space="0" w:color="4F81BD"/>
            </w:tcBorders>
            <w:shd w:val="clear" w:color="000000" w:fill="B8CCE4"/>
            <w:vAlign w:val="center"/>
            <w:hideMark/>
          </w:tcPr>
          <w:p w14:paraId="473FA2D0" w14:textId="41031978" w:rsidR="00F57B3B" w:rsidRPr="00F57B3B" w:rsidRDefault="00056C36" w:rsidP="00F57B3B">
            <w:pPr>
              <w:spacing w:after="0" w:line="240" w:lineRule="auto"/>
              <w:jc w:val="right"/>
              <w:rPr>
                <w:rFonts w:eastAsia="Times New Roman"/>
                <w:b/>
                <w:bCs/>
                <w:iCs w:val="0"/>
                <w:color w:val="000000"/>
                <w:sz w:val="20"/>
              </w:rPr>
            </w:pPr>
            <w:r>
              <w:rPr>
                <w:rFonts w:eastAsia="Times New Roman"/>
                <w:b/>
                <w:bCs/>
                <w:iCs w:val="0"/>
                <w:color w:val="000000"/>
                <w:sz w:val="20"/>
              </w:rPr>
              <w:t>8 460 000</w:t>
            </w:r>
            <w:r w:rsidR="00F57B3B" w:rsidRPr="00F57B3B">
              <w:rPr>
                <w:rFonts w:eastAsia="Times New Roman"/>
                <w:b/>
                <w:bCs/>
                <w:iCs w:val="0"/>
                <w:color w:val="000000"/>
                <w:sz w:val="20"/>
              </w:rPr>
              <w:t>,00 zł</w:t>
            </w:r>
          </w:p>
        </w:tc>
        <w:tc>
          <w:tcPr>
            <w:tcW w:w="551" w:type="pct"/>
            <w:tcBorders>
              <w:top w:val="nil"/>
              <w:left w:val="nil"/>
              <w:bottom w:val="single" w:sz="8" w:space="0" w:color="4F81BD"/>
              <w:right w:val="single" w:sz="8" w:space="0" w:color="4F81BD"/>
            </w:tcBorders>
            <w:shd w:val="clear" w:color="000000" w:fill="B8CCE4"/>
            <w:vAlign w:val="center"/>
            <w:hideMark/>
          </w:tcPr>
          <w:p w14:paraId="6F55DFC6" w14:textId="3A2A0249" w:rsidR="00F57B3B" w:rsidRPr="00F57B3B" w:rsidRDefault="00056C36" w:rsidP="00F57B3B">
            <w:pPr>
              <w:spacing w:after="0" w:line="240" w:lineRule="auto"/>
              <w:jc w:val="right"/>
              <w:rPr>
                <w:rFonts w:eastAsia="Times New Roman"/>
                <w:b/>
                <w:bCs/>
                <w:iCs w:val="0"/>
                <w:color w:val="000000"/>
                <w:sz w:val="20"/>
              </w:rPr>
            </w:pPr>
            <w:r>
              <w:rPr>
                <w:rFonts w:eastAsia="Times New Roman"/>
                <w:b/>
                <w:bCs/>
                <w:iCs w:val="0"/>
                <w:color w:val="000000"/>
                <w:sz w:val="20"/>
              </w:rPr>
              <w:t>19 740 000</w:t>
            </w:r>
            <w:r w:rsidR="00F57B3B" w:rsidRPr="00F57B3B">
              <w:rPr>
                <w:rFonts w:eastAsia="Times New Roman"/>
                <w:b/>
                <w:bCs/>
                <w:iCs w:val="0"/>
                <w:color w:val="000000"/>
                <w:sz w:val="20"/>
              </w:rPr>
              <w:t>,00 zł</w:t>
            </w:r>
          </w:p>
        </w:tc>
        <w:tc>
          <w:tcPr>
            <w:tcW w:w="502" w:type="pct"/>
            <w:tcBorders>
              <w:top w:val="nil"/>
              <w:left w:val="nil"/>
              <w:bottom w:val="single" w:sz="8" w:space="0" w:color="4F81BD"/>
              <w:right w:val="single" w:sz="8" w:space="0" w:color="4F81BD"/>
            </w:tcBorders>
            <w:shd w:val="clear" w:color="000000" w:fill="B8CCE4"/>
            <w:vAlign w:val="center"/>
            <w:hideMark/>
          </w:tcPr>
          <w:p w14:paraId="4C76A371" w14:textId="35CE1C3B" w:rsidR="00F57B3B" w:rsidRPr="00F57B3B" w:rsidRDefault="00DD1394" w:rsidP="00F57B3B">
            <w:pPr>
              <w:spacing w:after="0" w:line="240" w:lineRule="auto"/>
              <w:jc w:val="right"/>
              <w:rPr>
                <w:rFonts w:eastAsia="Times New Roman"/>
                <w:b/>
                <w:bCs/>
                <w:iCs w:val="0"/>
                <w:color w:val="000000"/>
                <w:sz w:val="20"/>
              </w:rPr>
            </w:pPr>
            <w:r>
              <w:rPr>
                <w:rFonts w:eastAsia="Times New Roman"/>
                <w:b/>
                <w:bCs/>
                <w:iCs w:val="0"/>
                <w:color w:val="000000"/>
                <w:sz w:val="20"/>
              </w:rPr>
              <w:t>0</w:t>
            </w:r>
            <w:r w:rsidR="00F57B3B" w:rsidRPr="00F57B3B">
              <w:rPr>
                <w:rFonts w:eastAsia="Times New Roman"/>
                <w:b/>
                <w:bCs/>
                <w:iCs w:val="0"/>
                <w:color w:val="000000"/>
                <w:sz w:val="20"/>
              </w:rPr>
              <w:t>0,00 zł</w:t>
            </w:r>
          </w:p>
        </w:tc>
        <w:tc>
          <w:tcPr>
            <w:tcW w:w="565" w:type="pct"/>
            <w:tcBorders>
              <w:top w:val="nil"/>
              <w:left w:val="nil"/>
              <w:bottom w:val="single" w:sz="8" w:space="0" w:color="4F81BD"/>
              <w:right w:val="single" w:sz="8" w:space="0" w:color="4F81BD"/>
            </w:tcBorders>
            <w:shd w:val="clear" w:color="000000" w:fill="B8CCE4"/>
            <w:vAlign w:val="center"/>
            <w:hideMark/>
          </w:tcPr>
          <w:p w14:paraId="7E691145" w14:textId="2C284EB4" w:rsidR="00F57B3B" w:rsidRPr="00F57B3B" w:rsidRDefault="00056C36" w:rsidP="00F57B3B">
            <w:pPr>
              <w:spacing w:after="0" w:line="240" w:lineRule="auto"/>
              <w:jc w:val="right"/>
              <w:rPr>
                <w:rFonts w:eastAsia="Times New Roman"/>
                <w:b/>
                <w:bCs/>
                <w:iCs w:val="0"/>
                <w:color w:val="000000"/>
                <w:sz w:val="20"/>
              </w:rPr>
            </w:pPr>
            <w:r>
              <w:rPr>
                <w:rFonts w:eastAsia="Times New Roman"/>
                <w:b/>
                <w:bCs/>
                <w:iCs w:val="0"/>
                <w:color w:val="000000"/>
                <w:sz w:val="20"/>
              </w:rPr>
              <w:t>28 200 0</w:t>
            </w:r>
            <w:r w:rsidR="00F57B3B" w:rsidRPr="00F57B3B">
              <w:rPr>
                <w:rFonts w:eastAsia="Times New Roman"/>
                <w:b/>
                <w:bCs/>
                <w:iCs w:val="0"/>
                <w:color w:val="000000"/>
                <w:sz w:val="20"/>
              </w:rPr>
              <w:t>00,00 zł</w:t>
            </w:r>
          </w:p>
        </w:tc>
      </w:tr>
    </w:tbl>
    <w:p w14:paraId="08E21AE4" w14:textId="77777777" w:rsidR="003E0566" w:rsidRPr="004E45E6" w:rsidRDefault="003E0566" w:rsidP="003E0566">
      <w:pPr>
        <w:pStyle w:val="Normalny0"/>
        <w:rPr>
          <w:rFonts w:eastAsia="Calibri"/>
          <w:sz w:val="20"/>
        </w:rPr>
      </w:pPr>
      <w:r w:rsidRPr="004E45E6">
        <w:rPr>
          <w:rFonts w:eastAsia="Calibri"/>
          <w:sz w:val="20"/>
        </w:rPr>
        <w:t>Źródło: Opracowanie własne.</w:t>
      </w:r>
    </w:p>
    <w:p w14:paraId="652E4A88" w14:textId="77777777" w:rsidR="00FA1AE3" w:rsidRDefault="00FA1AE3" w:rsidP="003E0566">
      <w:pPr>
        <w:pStyle w:val="Legenda"/>
        <w:spacing w:after="0"/>
      </w:pPr>
    </w:p>
    <w:p w14:paraId="10839E46" w14:textId="77777777" w:rsidR="003E0566" w:rsidRDefault="003E0566" w:rsidP="003E0566">
      <w:pPr>
        <w:pStyle w:val="Normalny0"/>
        <w:rPr>
          <w:rFonts w:eastAsia="Calibri"/>
        </w:rPr>
        <w:sectPr w:rsidR="003E0566" w:rsidSect="00986106">
          <w:pgSz w:w="16838" w:h="11906" w:orient="landscape"/>
          <w:pgMar w:top="1417" w:right="1417" w:bottom="1417" w:left="1417" w:header="708" w:footer="708" w:gutter="0"/>
          <w:cols w:space="708"/>
          <w:docGrid w:linePitch="299"/>
        </w:sectPr>
      </w:pPr>
    </w:p>
    <w:p w14:paraId="245BAF69" w14:textId="77777777" w:rsidR="00AF2FEB" w:rsidRDefault="009E3092" w:rsidP="00AF2FEB">
      <w:pPr>
        <w:pStyle w:val="Nagwek1"/>
        <w:numPr>
          <w:ilvl w:val="0"/>
          <w:numId w:val="1"/>
        </w:numPr>
        <w:rPr>
          <w:caps w:val="0"/>
        </w:rPr>
      </w:pPr>
      <w:bookmarkStart w:id="593" w:name="_Toc192872839"/>
      <w:r>
        <w:rPr>
          <w:caps w:val="0"/>
        </w:rPr>
        <w:lastRenderedPageBreak/>
        <w:t>MECHANIZMY SŁUŻĄCE INTEGROWANIU DZIAŁAŃ ORAZ PRZEDSIĘWZIĘĆ REWITALIZACYJNYCH</w:t>
      </w:r>
      <w:bookmarkEnd w:id="593"/>
    </w:p>
    <w:p w14:paraId="6C6509A9" w14:textId="688E77F4" w:rsidR="000B705A" w:rsidRDefault="005155ED" w:rsidP="005155ED">
      <w:r>
        <w:t>Przedstawiony w niniejszym rozdziale opis mechanizmów</w:t>
      </w:r>
      <w:r w:rsidR="00E55B7C">
        <w:t xml:space="preserve"> służących integrowaniu działań </w:t>
      </w:r>
      <w:r>
        <w:t>i przedsięwz</w:t>
      </w:r>
      <w:r w:rsidR="003A166F">
        <w:t>ięć rewitalizacyjnych spełnia</w:t>
      </w:r>
      <w:r>
        <w:t xml:space="preserve"> wymogi ustawy o rewitalizacji </w:t>
      </w:r>
      <w:r w:rsidR="00E55B7C">
        <w:t xml:space="preserve">(art. 15 ust. 1 pkt 6), a także </w:t>
      </w:r>
      <w:r>
        <w:t xml:space="preserve">uwzględnia zalecenia ujęte w </w:t>
      </w:r>
      <w:r w:rsidRPr="006B2CCA">
        <w:rPr>
          <w:i/>
        </w:rPr>
        <w:t>Zasadach realizacji instr</w:t>
      </w:r>
      <w:r w:rsidR="00E55B7C" w:rsidRPr="006B2CCA">
        <w:rPr>
          <w:i/>
        </w:rPr>
        <w:t xml:space="preserve">umentów terytorialnych w Polsce </w:t>
      </w:r>
      <w:r w:rsidRPr="006B2CCA">
        <w:rPr>
          <w:i/>
        </w:rPr>
        <w:t>w perspektywie finansowej UE na lata 2021-2027</w:t>
      </w:r>
      <w:r>
        <w:t xml:space="preserve"> opracowanych przez Ministerstwo Fun</w:t>
      </w:r>
      <w:r w:rsidR="00E55B7C">
        <w:t xml:space="preserve">duszy i Polityki </w:t>
      </w:r>
      <w:r>
        <w:t>Regionalnej. Wytyczne zawarte w tych dokumentach gwarantują</w:t>
      </w:r>
      <w:r w:rsidR="00E55B7C">
        <w:t xml:space="preserve"> zaplanowanie i przeprowadzenie </w:t>
      </w:r>
      <w:r>
        <w:t>skutecznej interwencji rewitalizacyjnej, wynikającej ze zdiagnozowan</w:t>
      </w:r>
      <w:r w:rsidR="00E55B7C">
        <w:t xml:space="preserve">ych problemów i potrzeb obszaru </w:t>
      </w:r>
      <w:r>
        <w:t>rewitalizacji, które są spójne z wizją stanu obszaru oraz celami rewita</w:t>
      </w:r>
      <w:r w:rsidR="00E55B7C">
        <w:t xml:space="preserve">lizacyjnymi i podporządkowanymi </w:t>
      </w:r>
      <w:r>
        <w:t>im kierunkami działań (patrz ROZDZIAŁ 3. INTEGRALNOŚĆ S</w:t>
      </w:r>
      <w:r w:rsidR="00E55B7C">
        <w:t xml:space="preserve">YSTEMU WIZJI, CELÓW I KIERUNKÓW </w:t>
      </w:r>
      <w:r w:rsidR="001108F2">
        <w:t>DZIAŁAŃ)</w:t>
      </w:r>
      <w:r>
        <w:t xml:space="preserve"> i która jest realizowana za pomocą przedsięwzięć rewit</w:t>
      </w:r>
      <w:r w:rsidR="00E55B7C">
        <w:t xml:space="preserve">alizacyjnych (patrz ROZDZIAŁ 4. </w:t>
      </w:r>
      <w:r>
        <w:t>PRZEDSIĘWZIĘCIA REWITALIZACYJNE). Podejście to świad</w:t>
      </w:r>
      <w:r w:rsidR="00E55B7C">
        <w:t xml:space="preserve">czy o zintegrowanym charakterze </w:t>
      </w:r>
      <w:r>
        <w:t>zaplanowanego procesu rewitalizacji, dzięki czemu możliw</w:t>
      </w:r>
      <w:r w:rsidR="00E55B7C">
        <w:t xml:space="preserve">a jest kompleksowa interwencja, </w:t>
      </w:r>
      <w:r>
        <w:t>oddziałująca na zidentyfikowane problemy, skoncentrowana tery</w:t>
      </w:r>
      <w:r w:rsidR="00E55B7C">
        <w:t xml:space="preserve">torialnie, prowadzona za pomocą </w:t>
      </w:r>
      <w:r>
        <w:t xml:space="preserve">powiązanych ze sobą przedsięwzięć, wpisujących się w różne cele. </w:t>
      </w:r>
      <w:r w:rsidR="00E55B7C">
        <w:t xml:space="preserve">Takie zintegrowane, kompleksowe </w:t>
      </w:r>
      <w:r>
        <w:t>podejście przełoży się na synergię działań i nieprzenoszenie się zjawi</w:t>
      </w:r>
      <w:r w:rsidR="00E55B7C">
        <w:t>sk kryzysowych do innych części gminy</w:t>
      </w:r>
      <w:r w:rsidR="000B705A">
        <w:t>.</w:t>
      </w:r>
    </w:p>
    <w:p w14:paraId="7B309346" w14:textId="77777777" w:rsidR="00E55F50" w:rsidRDefault="005155ED" w:rsidP="005155ED">
      <w:r>
        <w:t>Poniżej omówiono główne cechy rewitalizacji jako procesu, który zgodnie</w:t>
      </w:r>
      <w:r w:rsidR="000B705A">
        <w:t xml:space="preserve"> z definicją przyjętą w ustawie </w:t>
      </w:r>
      <w:r>
        <w:t>o rewitalizacji powinien mieć charakter kompleksowy dzięki realizacji zintegrowanych działań na</w:t>
      </w:r>
      <w:r w:rsidR="000B705A">
        <w:t xml:space="preserve"> rzecz lokalnej społeczności, przestrzeni i gospodarki, skoncentrowanych na obszarze rewitalizacji.</w:t>
      </w:r>
    </w:p>
    <w:p w14:paraId="118EE070" w14:textId="77777777" w:rsidR="000B705A" w:rsidRDefault="000B705A" w:rsidP="005155ED">
      <w:pPr>
        <w:rPr>
          <w:b/>
        </w:rPr>
      </w:pPr>
      <w:r>
        <w:rPr>
          <w:b/>
        </w:rPr>
        <w:t>Podejście zintegrowane i kompleksowość</w:t>
      </w:r>
    </w:p>
    <w:p w14:paraId="3144F3D8" w14:textId="0E3D67FA" w:rsidR="00983599" w:rsidRDefault="00983599" w:rsidP="00983599">
      <w:r w:rsidRPr="00983599">
        <w:t>GPR</w:t>
      </w:r>
      <w:r>
        <w:t xml:space="preserve"> Gminy </w:t>
      </w:r>
      <w:r w:rsidR="001108F2">
        <w:t>Lisków</w:t>
      </w:r>
      <w:r>
        <w:t xml:space="preserve"> </w:t>
      </w:r>
      <w:r w:rsidRPr="00983599">
        <w:t>zawiera zróżnicowane działania o charak</w:t>
      </w:r>
      <w:r>
        <w:t xml:space="preserve">terze społecznym, gospodarczym, </w:t>
      </w:r>
      <w:r w:rsidRPr="00983599">
        <w:t>środowiskowym, przestrzenno-funkcjonalnym i technicznym wynika</w:t>
      </w:r>
      <w:r>
        <w:t xml:space="preserve">jące z przeprowadzonej diagnozy </w:t>
      </w:r>
      <w:r w:rsidRPr="00983599">
        <w:t>szczegółowej obszaru rewitalizacji, w tym analizy wyzwań i</w:t>
      </w:r>
      <w:r>
        <w:t xml:space="preserve"> potencjałów, które go cechują.</w:t>
      </w:r>
    </w:p>
    <w:p w14:paraId="0FB1214E" w14:textId="3433F513" w:rsidR="00983599" w:rsidRPr="00983599" w:rsidRDefault="00983599" w:rsidP="00983599">
      <w:r w:rsidRPr="00983599">
        <w:t>Podejście zintegrowane wymaga ścisłej konsolidacji działa</w:t>
      </w:r>
      <w:r>
        <w:t xml:space="preserve">ń planowanych w ramach polityki </w:t>
      </w:r>
      <w:r w:rsidRPr="00983599">
        <w:t xml:space="preserve">rewitalizacyjnej. W </w:t>
      </w:r>
      <w:r>
        <w:t xml:space="preserve">Gminie </w:t>
      </w:r>
      <w:r w:rsidR="001108F2">
        <w:t>Lisków</w:t>
      </w:r>
      <w:r w:rsidRPr="00983599">
        <w:t xml:space="preserve"> osiągnięto to przez </w:t>
      </w:r>
      <w:r w:rsidR="005D0EDD" w:rsidRPr="00983599">
        <w:t xml:space="preserve">wypracowanie – </w:t>
      </w:r>
      <w:r w:rsidR="005D0EDD">
        <w:t>w</w:t>
      </w:r>
      <w:r>
        <w:t xml:space="preserve"> </w:t>
      </w:r>
      <w:r w:rsidRPr="00983599">
        <w:t>drodze uspołeczni</w:t>
      </w:r>
      <w:r>
        <w:t xml:space="preserve">onego procesu </w:t>
      </w:r>
      <w:r w:rsidRPr="00983599">
        <w:t>– katalogu przedsięwzięć rewitali</w:t>
      </w:r>
      <w:r>
        <w:t xml:space="preserve">zacyjnych. Po weryfikacji przez zespół ds. rewitalizacji </w:t>
      </w:r>
      <w:r w:rsidRPr="00983599">
        <w:t>stały się one częścią projektu zintegrowanego, którego podstawą jest łączenie projektów o charakterze</w:t>
      </w:r>
      <w:r w:rsidR="001108F2">
        <w:t xml:space="preserve"> </w:t>
      </w:r>
      <w:r w:rsidRPr="00983599">
        <w:t>prospołecznym z projektami infrastrukturalnymi. Zgodnie z tym założen</w:t>
      </w:r>
      <w:r>
        <w:t xml:space="preserve">iem działania polepszające stan </w:t>
      </w:r>
      <w:r w:rsidRPr="00983599">
        <w:t>szeroko rozumianej infrastruktury stanowią zaplecze, warunek</w:t>
      </w:r>
      <w:r>
        <w:t xml:space="preserve"> do przeprowadzenia interwencji w </w:t>
      </w:r>
      <w:r>
        <w:lastRenderedPageBreak/>
        <w:t xml:space="preserve">sferze społecznej. Przedsięwzięcia uzupełniające, </w:t>
      </w:r>
      <w:r w:rsidRPr="00983599">
        <w:t>służą wz</w:t>
      </w:r>
      <w:r>
        <w:t xml:space="preserve">mocnieniu procesu rewitalizacji i przyspieszeniu jego efektów. </w:t>
      </w:r>
      <w:r w:rsidRPr="00983599">
        <w:t>Zastosowanie podejścia zintegrowanego pozwala zaplanować całościow</w:t>
      </w:r>
      <w:r>
        <w:t xml:space="preserve">ą, spójną interwencję, na którą </w:t>
      </w:r>
      <w:r w:rsidRPr="00983599">
        <w:t xml:space="preserve">będą się składać powiązane ze sobą przedsięwzięcia. Zgodnie z </w:t>
      </w:r>
      <w:r>
        <w:t xml:space="preserve">intencją interesariuszy procesu </w:t>
      </w:r>
      <w:r w:rsidRPr="00983599">
        <w:t>i twórców programu powinny one doprowadzić do trwałych zmian na obszarze rewitalizacji.</w:t>
      </w:r>
    </w:p>
    <w:p w14:paraId="1957587F" w14:textId="77777777" w:rsidR="00983599" w:rsidRDefault="00983599" w:rsidP="00983599">
      <w:r>
        <w:t>W przypadku GPR</w:t>
      </w:r>
      <w:r w:rsidRPr="00983599">
        <w:t xml:space="preserve"> wyzwania strategiczne wyrażone w celach i kierunkach działań mają charakter </w:t>
      </w:r>
      <w:r>
        <w:t xml:space="preserve">ogólny i długofalowy zgodnie z szerszą koncepcją działań rewitalizacyjnych wykraczającą poza zakres przedsięwzięć zamieszczonych w programie. </w:t>
      </w:r>
    </w:p>
    <w:p w14:paraId="46EACB97" w14:textId="77777777" w:rsidR="000B705A" w:rsidRPr="00983599" w:rsidRDefault="00983599" w:rsidP="00983599">
      <w:r>
        <w:t>Zaplanowane przedsięwzięcia równoważą się i dopełniają, wykazując kompleksowy charakter – przedsięwzięcia infrastrukturalne są bowiem ściśle powiązane z projektami społecznymi, stanowiąc niezbędną bazę dla działań przeciwdziałających wykluczeniu społecznemu i marginalizacji. Przedsięwzięcia rewitalizacyjne ujęte w programie charakteryzują się więc wielowymiarowymi powiązaniami (patrz tabela poniżej), dzięki czemu po realizacji programu powinno nastąpić połączenie ich efektów i zwiększenie oddziaływania na stan kryzysowy obszaru rewitalizacji. Ta całościowa odpowiedź na zidentyfikowane deficyty obszaru rewitalizacji pozwoli uzyskać efekt synergii – szersze i trwalsze oddziaływanie na zachodzące na obszarze zmiany.</w:t>
      </w:r>
    </w:p>
    <w:p w14:paraId="38913653" w14:textId="77777777" w:rsidR="00CA2177" w:rsidRDefault="00CA2177" w:rsidP="00CA2177">
      <w:pPr>
        <w:rPr>
          <w:b/>
        </w:rPr>
      </w:pPr>
      <w:r>
        <w:rPr>
          <w:b/>
        </w:rPr>
        <w:t>Koncentracja</w:t>
      </w:r>
    </w:p>
    <w:p w14:paraId="35DDD928" w14:textId="64C7B377" w:rsidR="006A166C" w:rsidRPr="006A166C" w:rsidRDefault="006A166C" w:rsidP="006A166C">
      <w:r w:rsidRPr="006A166C">
        <w:t>W rewitalizacji koncentracja oznacza skupienie działań na obszarze rew</w:t>
      </w:r>
      <w:r>
        <w:t xml:space="preserve">italizacji, który w stosunku do </w:t>
      </w:r>
      <w:r w:rsidRPr="006A166C">
        <w:t>reszty gminy cechuje szczególna skala problemów. Jednocześnie t</w:t>
      </w:r>
      <w:r>
        <w:t xml:space="preserve">en dysfunkcyjny obszar powinien </w:t>
      </w:r>
      <w:r w:rsidRPr="006A166C">
        <w:t>posiadać istotne znaczenie dla całej gminy, by móc stać się ko</w:t>
      </w:r>
      <w:r>
        <w:t xml:space="preserve">łem zamachowym dla jej rozwoju. </w:t>
      </w:r>
      <w:r w:rsidRPr="006A166C">
        <w:t>Działania rewitaliz</w:t>
      </w:r>
      <w:r>
        <w:t>acyjne zaplanowane w ramach GPR</w:t>
      </w:r>
      <w:r w:rsidRPr="006A166C">
        <w:t xml:space="preserve"> będą wdraża</w:t>
      </w:r>
      <w:r>
        <w:t xml:space="preserve">ne przede wszystkim na obszarze </w:t>
      </w:r>
      <w:r w:rsidRPr="006A166C">
        <w:t>rewitalizacji. Projekty o cha</w:t>
      </w:r>
      <w:r>
        <w:t xml:space="preserve">rakterze rozwojowym są w stanie </w:t>
      </w:r>
      <w:r w:rsidRPr="006A166C">
        <w:t>zainicjować procesy odnowy obszaru rewitalizacji, oddziałując korzys</w:t>
      </w:r>
      <w:r>
        <w:t xml:space="preserve">tnie na bezpośrednie sąsiedztwo </w:t>
      </w:r>
      <w:r w:rsidRPr="006A166C">
        <w:t xml:space="preserve">i </w:t>
      </w:r>
      <w:r>
        <w:t>całą gminę</w:t>
      </w:r>
      <w:r w:rsidRPr="006A166C">
        <w:t>.</w:t>
      </w:r>
    </w:p>
    <w:p w14:paraId="1AE0A68E" w14:textId="77777777" w:rsidR="00E55F50" w:rsidRDefault="00E55F50" w:rsidP="00E55F50"/>
    <w:p w14:paraId="376252F4" w14:textId="77777777" w:rsidR="00DF061D" w:rsidRDefault="00DF061D" w:rsidP="00DF061D">
      <w:pPr>
        <w:pStyle w:val="Normalny0"/>
        <w:rPr>
          <w:rFonts w:eastAsia="Calibri"/>
        </w:rPr>
        <w:sectPr w:rsidR="00DF061D" w:rsidSect="00986106">
          <w:pgSz w:w="11906" w:h="16838"/>
          <w:pgMar w:top="1417" w:right="1417" w:bottom="1417" w:left="1417" w:header="708" w:footer="708" w:gutter="0"/>
          <w:cols w:space="708"/>
        </w:sectPr>
      </w:pPr>
    </w:p>
    <w:p w14:paraId="52152B6A" w14:textId="076D29C9" w:rsidR="00DF061D" w:rsidRPr="00DF061D" w:rsidRDefault="00DF061D" w:rsidP="00DF061D">
      <w:pPr>
        <w:pStyle w:val="Legenda"/>
        <w:spacing w:after="0" w:line="240" w:lineRule="auto"/>
      </w:pPr>
      <w:bookmarkStart w:id="594" w:name="_Toc192872771"/>
      <w:r>
        <w:lastRenderedPageBreak/>
        <w:t xml:space="preserve">Tabela </w:t>
      </w:r>
      <w:fldSimple w:instr=" SEQ Tabela \* ARABIC ">
        <w:r w:rsidR="00275F6C">
          <w:rPr>
            <w:noProof/>
          </w:rPr>
          <w:t>37</w:t>
        </w:r>
      </w:fldSimple>
      <w:r>
        <w:t xml:space="preserve">. </w:t>
      </w:r>
      <w:r w:rsidRPr="00DF061D">
        <w:t>Charakterystyka metodologii komplementarności pomiędzy poszczególnymi przedsięwzięciami i podmiotami je realizującymi</w:t>
      </w:r>
      <w:bookmarkEnd w:id="594"/>
    </w:p>
    <w:tbl>
      <w:tblPr>
        <w:tblStyle w:val="Jasnasiatkaakcent1"/>
        <w:tblW w:w="0" w:type="auto"/>
        <w:tblLook w:val="04A0" w:firstRow="1" w:lastRow="0" w:firstColumn="1" w:lastColumn="0" w:noHBand="0" w:noVBand="1"/>
      </w:tblPr>
      <w:tblGrid>
        <w:gridCol w:w="2253"/>
        <w:gridCol w:w="6799"/>
      </w:tblGrid>
      <w:tr w:rsidR="00DF061D" w:rsidRPr="00F812F0" w14:paraId="77E67177" w14:textId="77777777" w:rsidTr="00B71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112F5402" w14:textId="77777777" w:rsidR="00DF061D" w:rsidRPr="00F812F0" w:rsidRDefault="00DF061D" w:rsidP="00B71BCC">
            <w:pPr>
              <w:pStyle w:val="Normalny0"/>
              <w:jc w:val="center"/>
              <w:rPr>
                <w:rFonts w:asciiTheme="minorHAnsi" w:eastAsia="Calibri" w:hAnsiTheme="minorHAnsi" w:cstheme="minorHAnsi"/>
              </w:rPr>
            </w:pPr>
            <w:r w:rsidRPr="00F812F0">
              <w:rPr>
                <w:rFonts w:asciiTheme="minorHAnsi" w:eastAsia="Calibri" w:hAnsiTheme="minorHAnsi" w:cstheme="minorHAnsi"/>
              </w:rPr>
              <w:t>Typ komplementarności</w:t>
            </w:r>
          </w:p>
        </w:tc>
        <w:tc>
          <w:tcPr>
            <w:tcW w:w="6952" w:type="dxa"/>
          </w:tcPr>
          <w:p w14:paraId="5FB683AD" w14:textId="77777777" w:rsidR="00DF061D" w:rsidRPr="00F812F0" w:rsidRDefault="00DF061D" w:rsidP="00B71BCC">
            <w:pPr>
              <w:pStyle w:val="Normalny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Opis</w:t>
            </w:r>
          </w:p>
        </w:tc>
      </w:tr>
      <w:tr w:rsidR="00DF061D" w:rsidRPr="00F812F0" w14:paraId="05A14592" w14:textId="77777777" w:rsidTr="00B71BCC">
        <w:trPr>
          <w:cnfStyle w:val="000000100000" w:firstRow="0" w:lastRow="0" w:firstColumn="0" w:lastColumn="0" w:oddVBand="0" w:evenVBand="0" w:oddHBand="1" w:evenHBand="0" w:firstRowFirstColumn="0" w:firstRowLastColumn="0" w:lastRowFirstColumn="0" w:lastRowLastColumn="0"/>
          <w:cantSplit/>
          <w:trHeight w:val="1587"/>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5E9BD877" w14:textId="77777777" w:rsidR="00DF061D" w:rsidRPr="00AD0239" w:rsidRDefault="00DF061D" w:rsidP="00B71BCC">
            <w:pPr>
              <w:pStyle w:val="Normalny0"/>
              <w:ind w:left="113" w:right="113"/>
              <w:jc w:val="center"/>
              <w:rPr>
                <w:rFonts w:asciiTheme="minorHAnsi" w:eastAsia="Calibri" w:hAnsiTheme="minorHAnsi" w:cstheme="minorHAnsi"/>
                <w:sz w:val="24"/>
              </w:rPr>
            </w:pPr>
            <w:r w:rsidRPr="00AD0239">
              <w:rPr>
                <w:rFonts w:asciiTheme="minorHAnsi" w:eastAsia="Calibri" w:hAnsiTheme="minorHAnsi" w:cstheme="minorHAnsi"/>
                <w:sz w:val="24"/>
              </w:rPr>
              <w:t>Przestrzenna</w:t>
            </w:r>
          </w:p>
        </w:tc>
        <w:tc>
          <w:tcPr>
            <w:tcW w:w="6952" w:type="dxa"/>
          </w:tcPr>
          <w:p w14:paraId="1BCC3F33" w14:textId="77777777" w:rsidR="00DF061D" w:rsidRPr="00F812F0"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Przedsięwzięcia</w:t>
            </w:r>
            <w:r>
              <w:rPr>
                <w:rFonts w:asciiTheme="minorHAnsi" w:eastAsia="Calibri" w:hAnsiTheme="minorHAnsi" w:cstheme="minorHAnsi"/>
              </w:rPr>
              <w:t xml:space="preserve"> dotyczą obszaru rewitalizacji. </w:t>
            </w:r>
            <w:r w:rsidRPr="00F812F0">
              <w:rPr>
                <w:rFonts w:asciiTheme="minorHAnsi" w:eastAsia="Calibri" w:hAnsiTheme="minorHAnsi" w:cstheme="minorHAnsi"/>
              </w:rPr>
              <w:t>Przedsięwzięcia dopełniają się przestrzennie i zapobiegają przenoszeniu problemów na pozostałe obszary i nie będą prowadziły do segregacji i wykluczenia społecznego mieszkańców. Wielkość obszaru pozwoli na uniknięcie rozproszenia podejmowanych działań, dzięki czemu powstanie efekt synergii przedsięwzięć. W ten sposób zostaną ograniczone zadania punktowe.</w:t>
            </w:r>
          </w:p>
        </w:tc>
      </w:tr>
      <w:tr w:rsidR="00DF061D" w:rsidRPr="00F812F0" w14:paraId="67475735" w14:textId="77777777" w:rsidTr="00B71BCC">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16F6B4CE" w14:textId="77777777" w:rsidR="00DF061D" w:rsidRPr="00AD0239" w:rsidRDefault="00DF061D" w:rsidP="00B71BCC">
            <w:pPr>
              <w:pStyle w:val="Normalny0"/>
              <w:ind w:left="113" w:right="113"/>
              <w:jc w:val="center"/>
              <w:rPr>
                <w:rFonts w:asciiTheme="minorHAnsi" w:eastAsia="Calibri" w:hAnsiTheme="minorHAnsi" w:cstheme="minorHAnsi"/>
                <w:sz w:val="24"/>
              </w:rPr>
            </w:pPr>
            <w:r w:rsidRPr="00AD0239">
              <w:rPr>
                <w:rFonts w:asciiTheme="minorHAnsi" w:eastAsia="Calibri" w:hAnsiTheme="minorHAnsi" w:cstheme="minorHAnsi"/>
                <w:sz w:val="24"/>
              </w:rPr>
              <w:t>Problemowa</w:t>
            </w:r>
          </w:p>
        </w:tc>
        <w:tc>
          <w:tcPr>
            <w:tcW w:w="6952" w:type="dxa"/>
          </w:tcPr>
          <w:p w14:paraId="1182F03F" w14:textId="7B3E9137" w:rsidR="00DF061D" w:rsidRPr="00F812F0" w:rsidRDefault="00DF061D" w:rsidP="00B71BCC">
            <w:pPr>
              <w:pStyle w:val="Normalny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Zaplanowane przedsięwzięcia odpowiadają na zidentyfikowane w szczegółowej diagnozie problemy w sferach: społecznej, gospodarczej, technicznej, funkcjonalno-przestrzennej i środowiskowej (Tabela „Oddziaływanie przedsięwzięć rewitalizacyjnych na poszczególne sfery”). Dopełniają się i kompleksowo odpowiadają na problemy na pod</w:t>
            </w:r>
            <w:r w:rsidR="005D0EDD">
              <w:rPr>
                <w:rFonts w:asciiTheme="minorHAnsi" w:eastAsia="Calibri" w:hAnsiTheme="minorHAnsi" w:cstheme="minorHAnsi"/>
              </w:rPr>
              <w:t xml:space="preserve">stawie określonej wizji, </w:t>
            </w:r>
            <w:r w:rsidRPr="00F812F0">
              <w:rPr>
                <w:rFonts w:asciiTheme="minorHAnsi" w:eastAsia="Calibri" w:hAnsiTheme="minorHAnsi" w:cstheme="minorHAnsi"/>
              </w:rPr>
              <w:t>celów i kierunków działań. Zapewnienie komplementarności problemowej ma przec</w:t>
            </w:r>
            <w:r>
              <w:rPr>
                <w:rFonts w:asciiTheme="minorHAnsi" w:eastAsia="Calibri" w:hAnsiTheme="minorHAnsi" w:cstheme="minorHAnsi"/>
              </w:rPr>
              <w:t>iwdziałać fragmentacji działań.</w:t>
            </w:r>
          </w:p>
        </w:tc>
      </w:tr>
      <w:tr w:rsidR="00DF061D" w:rsidRPr="00F812F0" w14:paraId="7675711E" w14:textId="77777777" w:rsidTr="00B71BC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36E9808B" w14:textId="77777777" w:rsidR="00DF061D" w:rsidRPr="00AD0239" w:rsidRDefault="00DF061D" w:rsidP="00B71BCC">
            <w:pPr>
              <w:pStyle w:val="Normalny0"/>
              <w:ind w:left="113" w:right="113"/>
              <w:jc w:val="center"/>
              <w:rPr>
                <w:rFonts w:asciiTheme="minorHAnsi" w:eastAsia="Calibri" w:hAnsiTheme="minorHAnsi" w:cstheme="minorHAnsi"/>
                <w:sz w:val="24"/>
              </w:rPr>
            </w:pPr>
            <w:r w:rsidRPr="00AD0239">
              <w:rPr>
                <w:rFonts w:asciiTheme="minorHAnsi" w:hAnsiTheme="minorHAnsi" w:cstheme="minorHAnsi"/>
                <w:sz w:val="24"/>
              </w:rPr>
              <w:t>Proceduralno-instytucjonalna</w:t>
            </w:r>
          </w:p>
        </w:tc>
        <w:tc>
          <w:tcPr>
            <w:tcW w:w="6952" w:type="dxa"/>
          </w:tcPr>
          <w:p w14:paraId="6F7C00FB" w14:textId="7707B62D" w:rsidR="00DF061D"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 xml:space="preserve">Wdrażanie i zarządzanie Programem będzie należało do </w:t>
            </w:r>
            <w:r w:rsidR="006B2CCA">
              <w:rPr>
                <w:rFonts w:asciiTheme="minorHAnsi" w:eastAsia="Calibri" w:hAnsiTheme="minorHAnsi" w:cstheme="minorHAnsi"/>
              </w:rPr>
              <w:t>Pełnomocnika Wójta ds. rewitalizacji</w:t>
            </w:r>
            <w:r w:rsidRPr="00F812F0">
              <w:rPr>
                <w:rFonts w:asciiTheme="minorHAnsi" w:eastAsia="Calibri" w:hAnsiTheme="minorHAnsi" w:cstheme="minorHAnsi"/>
              </w:rPr>
              <w:t>. Natomiast za przygotowanie i realizację poszczególnych przedsięwzięć odpowiadać będą podmioty realizujące</w:t>
            </w:r>
            <w:r>
              <w:rPr>
                <w:rFonts w:asciiTheme="minorHAnsi" w:eastAsia="Calibri" w:hAnsiTheme="minorHAnsi" w:cstheme="minorHAnsi"/>
              </w:rPr>
              <w:t xml:space="preserve"> m.in. </w:t>
            </w:r>
            <w:r w:rsidRPr="00F812F0">
              <w:rPr>
                <w:rFonts w:asciiTheme="minorHAnsi" w:eastAsia="Calibri" w:hAnsiTheme="minorHAnsi" w:cstheme="minorHAnsi"/>
              </w:rPr>
              <w:t xml:space="preserve">jednostki </w:t>
            </w:r>
            <w:r w:rsidR="00430EE4">
              <w:rPr>
                <w:rFonts w:asciiTheme="minorHAnsi" w:eastAsia="Calibri" w:hAnsiTheme="minorHAnsi" w:cstheme="minorHAnsi"/>
              </w:rPr>
              <w:t xml:space="preserve">gminne, </w:t>
            </w:r>
            <w:r>
              <w:rPr>
                <w:rFonts w:asciiTheme="minorHAnsi" w:eastAsia="Calibri" w:hAnsiTheme="minorHAnsi" w:cstheme="minorHAnsi"/>
              </w:rPr>
              <w:t>organizacje pozarządowe</w:t>
            </w:r>
            <w:r w:rsidR="00430EE4">
              <w:rPr>
                <w:rFonts w:asciiTheme="minorHAnsi" w:eastAsia="Calibri" w:hAnsiTheme="minorHAnsi" w:cstheme="minorHAnsi"/>
              </w:rPr>
              <w:t xml:space="preserve"> i społeczne</w:t>
            </w:r>
            <w:r w:rsidRPr="00F812F0">
              <w:rPr>
                <w:rFonts w:asciiTheme="minorHAnsi" w:eastAsia="Calibri" w:hAnsiTheme="minorHAnsi" w:cstheme="minorHAnsi"/>
              </w:rPr>
              <w:t xml:space="preserve">. Powołany zostanie także </w:t>
            </w:r>
            <w:r w:rsidRPr="006B2CCA">
              <w:rPr>
                <w:rFonts w:asciiTheme="minorHAnsi" w:eastAsia="Calibri" w:hAnsiTheme="minorHAnsi" w:cstheme="minorHAnsi"/>
              </w:rPr>
              <w:t>Komitet Rewitalizacji,</w:t>
            </w:r>
            <w:r w:rsidRPr="00F812F0">
              <w:rPr>
                <w:rFonts w:asciiTheme="minorHAnsi" w:eastAsia="Calibri" w:hAnsiTheme="minorHAnsi" w:cstheme="minorHAnsi"/>
              </w:rPr>
              <w:t xml:space="preserve"> który zgodnie z Ustawą stanowi forum współpracy i dialogu interesariuszy z organami gminy w sprawach dotyczących przygotowania, prowadzenia i oceny rewitalizacji oraz pełni funkcję opiniodawczo-doradczą </w:t>
            </w:r>
            <w:r w:rsidR="00430EE4">
              <w:rPr>
                <w:rFonts w:asciiTheme="minorHAnsi" w:eastAsia="Calibri" w:hAnsiTheme="minorHAnsi" w:cstheme="minorHAnsi"/>
              </w:rPr>
              <w:t>wójta</w:t>
            </w:r>
            <w:r w:rsidRPr="00F812F0">
              <w:rPr>
                <w:rFonts w:asciiTheme="minorHAnsi" w:eastAsia="Calibri" w:hAnsiTheme="minorHAnsi" w:cstheme="minorHAnsi"/>
              </w:rPr>
              <w:t>. Przedsięwzięcia zostały określone w ramach procesu partycypacji i dialogu społecznego. Realizatorów odpowiedzialnych za wdrażanie poszczególnych przedsięwzięć wskazano w podrozdziale dotyczącym przedsięwzięć rewitalizacyjnych. System zarządzania został szczegółowo opisan</w:t>
            </w:r>
            <w:r>
              <w:rPr>
                <w:rFonts w:asciiTheme="minorHAnsi" w:eastAsia="Calibri" w:hAnsiTheme="minorHAnsi" w:cstheme="minorHAnsi"/>
              </w:rPr>
              <w:t>y w części zarządczej Programu.</w:t>
            </w:r>
          </w:p>
          <w:p w14:paraId="36F52ABD" w14:textId="6FE8E330" w:rsidR="00EA331E" w:rsidRPr="00F812F0" w:rsidRDefault="00EA331E" w:rsidP="004A1B34">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 xml:space="preserve">Dodatkowo, w ramach komplementarności proceduralno-instytucjonalnej zadbano o to, aby przewidziane przedsięwzięcia rewitalizacyjne były zgodne z zapisami dokumentów wyższego rzędu, w szczególności ze Strategią rozwoju województwa wielkopolskiego i Planem zagospodarowania przestrzennego województwa wielkopolskiego. W tym celu, zgodnie z </w:t>
            </w:r>
            <w:r w:rsidRPr="00EA331E">
              <w:rPr>
                <w:rFonts w:asciiTheme="minorHAnsi" w:eastAsia="Calibri" w:hAnsiTheme="minorHAnsi" w:cstheme="minorHAnsi"/>
              </w:rPr>
              <w:t>art. 17 ust. 2 pkt 4 lit a Ustawy z dnia 9 października 2015 r. o rewitalizacji (Dz</w:t>
            </w:r>
            <w:r>
              <w:rPr>
                <w:rFonts w:asciiTheme="minorHAnsi" w:eastAsia="Calibri" w:hAnsiTheme="minorHAnsi" w:cstheme="minorHAnsi"/>
              </w:rPr>
              <w:t>.U.2024.278), wystąpiono</w:t>
            </w:r>
            <w:r w:rsidRPr="00EA331E">
              <w:rPr>
                <w:rFonts w:asciiTheme="minorHAnsi" w:eastAsia="Calibri" w:hAnsiTheme="minorHAnsi" w:cstheme="minorHAnsi"/>
              </w:rPr>
              <w:t xml:space="preserve"> o zaopiniowanie </w:t>
            </w:r>
            <w:r>
              <w:rPr>
                <w:rFonts w:asciiTheme="minorHAnsi" w:eastAsia="Calibri" w:hAnsiTheme="minorHAnsi" w:cstheme="minorHAnsi"/>
              </w:rPr>
              <w:t xml:space="preserve">dokumentu </w:t>
            </w:r>
            <w:r w:rsidRPr="00A1384B">
              <w:rPr>
                <w:rFonts w:asciiTheme="minorHAnsi" w:eastAsia="Calibri" w:hAnsiTheme="minorHAnsi" w:cstheme="minorHAnsi"/>
              </w:rPr>
              <w:t xml:space="preserve">do Zarządu Województwa Wielkopolskiego. </w:t>
            </w:r>
            <w:r w:rsidRPr="006B2CCA">
              <w:rPr>
                <w:rFonts w:asciiTheme="minorHAnsi" w:eastAsia="Calibri" w:hAnsiTheme="minorHAnsi" w:cstheme="minorHAnsi"/>
                <w:i/>
                <w:highlight w:val="green"/>
              </w:rPr>
              <w:t xml:space="preserve">Zarząd Województwa Wielkopolskiego Uchwałą nr </w:t>
            </w:r>
            <w:r w:rsidR="004A1B34" w:rsidRPr="006B2CCA">
              <w:rPr>
                <w:rFonts w:asciiTheme="minorHAnsi" w:eastAsia="Calibri" w:hAnsiTheme="minorHAnsi" w:cstheme="minorHAnsi"/>
                <w:i/>
                <w:highlight w:val="green"/>
              </w:rPr>
              <w:t>…</w:t>
            </w:r>
            <w:r w:rsidR="00A1384B" w:rsidRPr="006B2CCA">
              <w:rPr>
                <w:rFonts w:asciiTheme="minorHAnsi" w:eastAsia="Calibri" w:hAnsiTheme="minorHAnsi" w:cstheme="minorHAnsi"/>
                <w:i/>
                <w:highlight w:val="green"/>
              </w:rPr>
              <w:t xml:space="preserve"> </w:t>
            </w:r>
            <w:r w:rsidRPr="006B2CCA">
              <w:rPr>
                <w:rFonts w:asciiTheme="minorHAnsi" w:eastAsia="Calibri" w:hAnsiTheme="minorHAnsi" w:cstheme="minorHAnsi"/>
                <w:i/>
                <w:highlight w:val="green"/>
              </w:rPr>
              <w:t>z dnia</w:t>
            </w:r>
            <w:r w:rsidR="00A1384B" w:rsidRPr="006B2CCA">
              <w:rPr>
                <w:rFonts w:asciiTheme="minorHAnsi" w:eastAsia="Calibri" w:hAnsiTheme="minorHAnsi" w:cstheme="minorHAnsi"/>
                <w:i/>
                <w:highlight w:val="green"/>
              </w:rPr>
              <w:t xml:space="preserve"> </w:t>
            </w:r>
            <w:r w:rsidR="004A1B34" w:rsidRPr="006B2CCA">
              <w:rPr>
                <w:rFonts w:asciiTheme="minorHAnsi" w:eastAsia="Calibri" w:hAnsiTheme="minorHAnsi" w:cstheme="minorHAnsi"/>
                <w:i/>
                <w:highlight w:val="green"/>
              </w:rPr>
              <w:t>… 2025</w:t>
            </w:r>
            <w:r w:rsidR="00A1384B" w:rsidRPr="006B2CCA">
              <w:rPr>
                <w:rFonts w:asciiTheme="minorHAnsi" w:eastAsia="Calibri" w:hAnsiTheme="minorHAnsi" w:cstheme="minorHAnsi"/>
                <w:i/>
                <w:highlight w:val="green"/>
              </w:rPr>
              <w:t xml:space="preserve"> roku,</w:t>
            </w:r>
            <w:r w:rsidRPr="006B2CCA">
              <w:rPr>
                <w:rFonts w:asciiTheme="minorHAnsi" w:eastAsia="Calibri" w:hAnsiTheme="minorHAnsi" w:cstheme="minorHAnsi"/>
                <w:i/>
                <w:highlight w:val="green"/>
              </w:rPr>
              <w:t xml:space="preserve"> wydał pozytywną opinię dla projektu </w:t>
            </w:r>
            <w:r w:rsidR="004A1B34" w:rsidRPr="006B2CCA">
              <w:rPr>
                <w:rFonts w:asciiTheme="minorHAnsi" w:eastAsia="Calibri" w:hAnsiTheme="minorHAnsi" w:cstheme="minorHAnsi"/>
                <w:i/>
                <w:highlight w:val="green"/>
              </w:rPr>
              <w:t>„</w:t>
            </w:r>
            <w:r w:rsidRPr="006B2CCA">
              <w:rPr>
                <w:rFonts w:asciiTheme="minorHAnsi" w:eastAsia="Calibri" w:hAnsiTheme="minorHAnsi" w:cstheme="minorHAnsi"/>
                <w:i/>
                <w:highlight w:val="green"/>
              </w:rPr>
              <w:t>Gmin</w:t>
            </w:r>
            <w:r w:rsidR="004A1B34" w:rsidRPr="006B2CCA">
              <w:rPr>
                <w:rFonts w:asciiTheme="minorHAnsi" w:eastAsia="Calibri" w:hAnsiTheme="minorHAnsi" w:cstheme="minorHAnsi"/>
                <w:i/>
                <w:highlight w:val="green"/>
              </w:rPr>
              <w:t xml:space="preserve">nego Programu Rewitalizacji </w:t>
            </w:r>
            <w:r w:rsidRPr="006B2CCA">
              <w:rPr>
                <w:rFonts w:asciiTheme="minorHAnsi" w:eastAsia="Calibri" w:hAnsiTheme="minorHAnsi" w:cstheme="minorHAnsi"/>
                <w:i/>
                <w:highlight w:val="green"/>
              </w:rPr>
              <w:t xml:space="preserve">Gminy </w:t>
            </w:r>
            <w:r w:rsidR="004A1B34" w:rsidRPr="006B2CCA">
              <w:rPr>
                <w:rFonts w:asciiTheme="minorHAnsi" w:eastAsia="Calibri" w:hAnsiTheme="minorHAnsi" w:cstheme="minorHAnsi"/>
                <w:i/>
                <w:highlight w:val="green"/>
              </w:rPr>
              <w:t>Lisków</w:t>
            </w:r>
            <w:r w:rsidRPr="006B2CCA">
              <w:rPr>
                <w:rFonts w:asciiTheme="minorHAnsi" w:eastAsia="Calibri" w:hAnsiTheme="minorHAnsi" w:cstheme="minorHAnsi"/>
                <w:i/>
                <w:highlight w:val="green"/>
              </w:rPr>
              <w:t xml:space="preserve"> </w:t>
            </w:r>
            <w:r w:rsidR="005D0EDD" w:rsidRPr="006B2CCA">
              <w:rPr>
                <w:rFonts w:asciiTheme="minorHAnsi" w:eastAsia="Calibri" w:hAnsiTheme="minorHAnsi" w:cstheme="minorHAnsi"/>
                <w:i/>
                <w:highlight w:val="green"/>
              </w:rPr>
              <w:t>do roku 2030</w:t>
            </w:r>
            <w:r w:rsidR="006B2CCA" w:rsidRPr="006B2CCA">
              <w:rPr>
                <w:rFonts w:asciiTheme="minorHAnsi" w:eastAsia="Calibri" w:hAnsiTheme="minorHAnsi" w:cstheme="minorHAnsi"/>
                <w:i/>
                <w:highlight w:val="green"/>
              </w:rPr>
              <w:t xml:space="preserve">” </w:t>
            </w:r>
            <w:r w:rsidR="00AD6DFA" w:rsidRPr="006B2CCA">
              <w:rPr>
                <w:rFonts w:asciiTheme="minorHAnsi" w:eastAsia="Calibri" w:hAnsiTheme="minorHAnsi" w:cstheme="minorHAnsi"/>
                <w:i/>
                <w:highlight w:val="green"/>
              </w:rPr>
              <w:t>w zakresie zgodności ze Strategią rozwoju województwa wielkopolskiego do 2030 roku oraz z Planem zagospodarowania przestrzennego województwa wielkopolskiego.</w:t>
            </w:r>
            <w:r w:rsidR="00A1384B" w:rsidRPr="006B2CCA">
              <w:rPr>
                <w:rFonts w:asciiTheme="minorHAnsi" w:eastAsia="Calibri" w:hAnsiTheme="minorHAnsi" w:cstheme="minorHAnsi"/>
                <w:i/>
                <w:highlight w:val="green"/>
              </w:rPr>
              <w:t xml:space="preserve"> Wielkopolska 2020+.</w:t>
            </w:r>
          </w:p>
        </w:tc>
      </w:tr>
      <w:tr w:rsidR="00DF061D" w:rsidRPr="00F812F0" w14:paraId="6BBE3B11" w14:textId="77777777" w:rsidTr="00B71BCC">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128191A6" w14:textId="77777777" w:rsidR="00DF061D" w:rsidRPr="00AD0239" w:rsidRDefault="00DF061D" w:rsidP="00B71BCC">
            <w:pPr>
              <w:pStyle w:val="Normalny0"/>
              <w:ind w:left="113" w:right="113"/>
              <w:jc w:val="center"/>
              <w:rPr>
                <w:rFonts w:asciiTheme="minorHAnsi" w:eastAsia="Calibri" w:hAnsiTheme="minorHAnsi" w:cstheme="minorHAnsi"/>
                <w:sz w:val="24"/>
              </w:rPr>
            </w:pPr>
            <w:r w:rsidRPr="00AD0239">
              <w:rPr>
                <w:rFonts w:asciiTheme="minorHAnsi" w:hAnsiTheme="minorHAnsi" w:cstheme="minorHAnsi"/>
                <w:sz w:val="24"/>
              </w:rPr>
              <w:t>Międzyokresowa</w:t>
            </w:r>
          </w:p>
        </w:tc>
        <w:tc>
          <w:tcPr>
            <w:tcW w:w="6952" w:type="dxa"/>
          </w:tcPr>
          <w:p w14:paraId="0FBD49A0" w14:textId="6534ED8E" w:rsidR="00DF061D" w:rsidRPr="00F812F0" w:rsidRDefault="00DF061D" w:rsidP="00DC2B1D">
            <w:pPr>
              <w:pStyle w:val="Normalny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 xml:space="preserve">Założone do realizacji przedsięwzięcia stanowią ciągłość dotychczasowej polityki rewitalizacyjnej Gminy </w:t>
            </w:r>
            <w:r w:rsidR="00DC2B1D">
              <w:rPr>
                <w:rFonts w:asciiTheme="minorHAnsi" w:eastAsia="Calibri" w:hAnsiTheme="minorHAnsi" w:cstheme="minorHAnsi"/>
              </w:rPr>
              <w:t>Lisków</w:t>
            </w:r>
            <w:r w:rsidRPr="00F812F0">
              <w:rPr>
                <w:rFonts w:asciiTheme="minorHAnsi" w:eastAsia="Calibri" w:hAnsiTheme="minorHAnsi" w:cstheme="minorHAnsi"/>
              </w:rPr>
              <w:t xml:space="preserve"> popr</w:t>
            </w:r>
            <w:r>
              <w:rPr>
                <w:rFonts w:asciiTheme="minorHAnsi" w:eastAsia="Calibri" w:hAnsiTheme="minorHAnsi" w:cstheme="minorHAnsi"/>
              </w:rPr>
              <w:t xml:space="preserve">zez kontynuację i uzupełnienie </w:t>
            </w:r>
            <w:r w:rsidR="00DC2B1D">
              <w:rPr>
                <w:rFonts w:asciiTheme="minorHAnsi" w:eastAsia="Calibri" w:hAnsiTheme="minorHAnsi" w:cstheme="minorHAnsi"/>
              </w:rPr>
              <w:t>„</w:t>
            </w:r>
            <w:r w:rsidR="00DC2B1D" w:rsidRPr="00DC2B1D">
              <w:rPr>
                <w:rFonts w:asciiTheme="minorHAnsi" w:eastAsia="Calibri" w:hAnsiTheme="minorHAnsi" w:cstheme="minorHAnsi"/>
              </w:rPr>
              <w:t>Program</w:t>
            </w:r>
            <w:r w:rsidR="00DC2B1D">
              <w:rPr>
                <w:rFonts w:asciiTheme="minorHAnsi" w:eastAsia="Calibri" w:hAnsiTheme="minorHAnsi" w:cstheme="minorHAnsi"/>
              </w:rPr>
              <w:t>u</w:t>
            </w:r>
            <w:r w:rsidR="00DC2B1D" w:rsidRPr="00DC2B1D">
              <w:rPr>
                <w:rFonts w:asciiTheme="minorHAnsi" w:eastAsia="Calibri" w:hAnsiTheme="minorHAnsi" w:cstheme="minorHAnsi"/>
              </w:rPr>
              <w:t xml:space="preserve"> Rewitalizacji dla Gminy Lisków na lata 2017-2023</w:t>
            </w:r>
            <w:r w:rsidR="00DC2B1D">
              <w:rPr>
                <w:rFonts w:asciiTheme="minorHAnsi" w:eastAsia="Calibri" w:hAnsiTheme="minorHAnsi" w:cstheme="minorHAnsi"/>
              </w:rPr>
              <w:t xml:space="preserve">”. </w:t>
            </w:r>
            <w:r w:rsidRPr="00F812F0">
              <w:rPr>
                <w:rFonts w:asciiTheme="minorHAnsi" w:eastAsia="Calibri" w:hAnsiTheme="minorHAnsi" w:cstheme="minorHAnsi"/>
              </w:rPr>
              <w:t>W związku z tym zostanie zachowana ciągłość programowa procesu rewitalizacji. Przy wdrażaniu przedsięwzięć wykorzystane zostaną doświadczenia z dotychczas realizowanego programu rewitalizacji oraz działań infrastrukturalnych i społecznych z kolejnych perspektyw unijnych tj. 2004-20</w:t>
            </w:r>
            <w:r>
              <w:rPr>
                <w:rFonts w:asciiTheme="minorHAnsi" w:eastAsia="Calibri" w:hAnsiTheme="minorHAnsi" w:cstheme="minorHAnsi"/>
              </w:rPr>
              <w:t>06, 2007-2013, 2014-2020.</w:t>
            </w:r>
          </w:p>
        </w:tc>
      </w:tr>
      <w:tr w:rsidR="00DF061D" w:rsidRPr="00F812F0" w14:paraId="087FEEE3" w14:textId="77777777" w:rsidTr="00B71BC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60" w:type="dxa"/>
            <w:textDirection w:val="btLr"/>
            <w:vAlign w:val="center"/>
          </w:tcPr>
          <w:p w14:paraId="7BECE100" w14:textId="77777777" w:rsidR="00DF061D" w:rsidRPr="00AD0239" w:rsidRDefault="00DF061D" w:rsidP="00B71BCC">
            <w:pPr>
              <w:pStyle w:val="Normalny0"/>
              <w:ind w:left="113" w:right="113"/>
              <w:jc w:val="center"/>
              <w:rPr>
                <w:rFonts w:asciiTheme="minorHAnsi" w:eastAsia="Calibri" w:hAnsiTheme="minorHAnsi" w:cstheme="minorHAnsi"/>
                <w:sz w:val="24"/>
              </w:rPr>
            </w:pPr>
            <w:r w:rsidRPr="00AD0239">
              <w:rPr>
                <w:rFonts w:asciiTheme="minorHAnsi" w:eastAsia="Calibri" w:hAnsiTheme="minorHAnsi" w:cstheme="minorHAnsi"/>
                <w:sz w:val="24"/>
              </w:rPr>
              <w:lastRenderedPageBreak/>
              <w:t>Źródła finansowania</w:t>
            </w:r>
          </w:p>
        </w:tc>
        <w:tc>
          <w:tcPr>
            <w:tcW w:w="6952" w:type="dxa"/>
          </w:tcPr>
          <w:p w14:paraId="4980B782" w14:textId="77777777" w:rsidR="00DF061D"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812F0">
              <w:rPr>
                <w:rFonts w:asciiTheme="minorHAnsi" w:eastAsia="Calibri" w:hAnsiTheme="minorHAnsi" w:cstheme="minorHAnsi"/>
              </w:rPr>
              <w:t>Komplementarność zakłada łączenie prywatnych i publicznych źródeł finansowania przy wykorzystaniu środków Europejskich Funduszy Strukturalnych i Inwestycyjnych z wykluczeniem ryzyka podwójnego dofinansowania. Podmioty zaangażowane w realizację przedsięwzięć zakładają d</w:t>
            </w:r>
            <w:r>
              <w:rPr>
                <w:rFonts w:asciiTheme="minorHAnsi" w:eastAsia="Calibri" w:hAnsiTheme="minorHAnsi" w:cstheme="minorHAnsi"/>
              </w:rPr>
              <w:t>ywersyfikację ich finansowania.</w:t>
            </w:r>
          </w:p>
          <w:p w14:paraId="6A0CCF77" w14:textId="77777777" w:rsidR="00DF061D" w:rsidRPr="00F812F0" w:rsidRDefault="00DF061D" w:rsidP="00B71BCC">
            <w:pPr>
              <w:pStyle w:val="Normalny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p>
        </w:tc>
      </w:tr>
    </w:tbl>
    <w:p w14:paraId="2EFC2819" w14:textId="77777777" w:rsidR="00DF061D" w:rsidRPr="00DF061D" w:rsidRDefault="00E8711E" w:rsidP="00DF061D">
      <w:pPr>
        <w:pStyle w:val="Normalny0"/>
        <w:rPr>
          <w:rFonts w:eastAsia="Calibri"/>
          <w:sz w:val="20"/>
        </w:rPr>
      </w:pPr>
      <w:r>
        <w:rPr>
          <w:rFonts w:eastAsia="Calibri"/>
          <w:sz w:val="20"/>
        </w:rPr>
        <w:t>Źródło: Opracowanie własne</w:t>
      </w:r>
    </w:p>
    <w:p w14:paraId="3C5028AC" w14:textId="5475DA54" w:rsidR="00030796" w:rsidRDefault="00030796" w:rsidP="00030796">
      <w:pPr>
        <w:pStyle w:val="Normalny0"/>
        <w:rPr>
          <w:rFonts w:eastAsia="Calibri"/>
        </w:rPr>
      </w:pPr>
      <w:r w:rsidRPr="00030796">
        <w:rPr>
          <w:rFonts w:eastAsia="Calibri"/>
        </w:rPr>
        <w:t>Opisane mechanizmy zapewniające wielowymiarową komp</w:t>
      </w:r>
      <w:r>
        <w:rPr>
          <w:rFonts w:eastAsia="Calibri"/>
        </w:rPr>
        <w:t xml:space="preserve">lementarność przekładają się na </w:t>
      </w:r>
      <w:r w:rsidRPr="00030796">
        <w:rPr>
          <w:rFonts w:eastAsia="Calibri"/>
        </w:rPr>
        <w:t>kompleksowość i zintegrowany charakter obecnego programu rewi</w:t>
      </w:r>
      <w:r w:rsidR="00AA325E">
        <w:rPr>
          <w:rFonts w:eastAsia="Calibri"/>
        </w:rPr>
        <w:t xml:space="preserve">talizacji. Uwzględnia on bowiem </w:t>
      </w:r>
      <w:r w:rsidRPr="00030796">
        <w:rPr>
          <w:rFonts w:eastAsia="Calibri"/>
        </w:rPr>
        <w:t xml:space="preserve">aspekty społeczne, a także gospodarcze, przestrzenno-funkcjonalne, środowiskowe </w:t>
      </w:r>
      <w:r>
        <w:rPr>
          <w:rFonts w:eastAsia="Calibri"/>
        </w:rPr>
        <w:t xml:space="preserve">czy techniczne – </w:t>
      </w:r>
      <w:r w:rsidRPr="00030796">
        <w:rPr>
          <w:rFonts w:eastAsia="Calibri"/>
        </w:rPr>
        <w:t xml:space="preserve">związane z obszarem rewitalizacji. Z tego powodu interwencję wynikającą z GPR </w:t>
      </w:r>
      <w:r>
        <w:rPr>
          <w:rFonts w:eastAsia="Calibri"/>
        </w:rPr>
        <w:t xml:space="preserve">Gminy </w:t>
      </w:r>
      <w:r w:rsidR="00AA325E">
        <w:rPr>
          <w:rFonts w:eastAsia="Calibri"/>
        </w:rPr>
        <w:t>Lisków</w:t>
      </w:r>
      <w:r>
        <w:rPr>
          <w:rFonts w:eastAsia="Calibri"/>
        </w:rPr>
        <w:t xml:space="preserve">, </w:t>
      </w:r>
      <w:r w:rsidRPr="00030796">
        <w:rPr>
          <w:rFonts w:eastAsia="Calibri"/>
        </w:rPr>
        <w:t>złożoną z różnorodnych, wzajemnie dopełniających się, skoncentr</w:t>
      </w:r>
      <w:r w:rsidR="00AA325E">
        <w:rPr>
          <w:rFonts w:eastAsia="Calibri"/>
        </w:rPr>
        <w:t xml:space="preserve">owanych przestrzennie </w:t>
      </w:r>
      <w:r>
        <w:rPr>
          <w:rFonts w:eastAsia="Calibri"/>
        </w:rPr>
        <w:t xml:space="preserve">projektów, </w:t>
      </w:r>
      <w:r w:rsidRPr="00030796">
        <w:rPr>
          <w:rFonts w:eastAsia="Calibri"/>
        </w:rPr>
        <w:t>które stanowią kontynuację wcześniejszych działań i będą finan</w:t>
      </w:r>
      <w:r>
        <w:rPr>
          <w:rFonts w:eastAsia="Calibri"/>
        </w:rPr>
        <w:t xml:space="preserve">sowane z różnych źródeł, należy uznać </w:t>
      </w:r>
      <w:r w:rsidRPr="00030796">
        <w:rPr>
          <w:rFonts w:eastAsia="Calibri"/>
        </w:rPr>
        <w:t>za całościowy, zintegrowany, spójny proces rewitalizacji, o któ</w:t>
      </w:r>
      <w:r>
        <w:rPr>
          <w:rFonts w:eastAsia="Calibri"/>
        </w:rPr>
        <w:t xml:space="preserve">rym mowa w art. 2 ust. 1 ustawy </w:t>
      </w:r>
      <w:r w:rsidRPr="00030796">
        <w:rPr>
          <w:rFonts w:eastAsia="Calibri"/>
        </w:rPr>
        <w:t>o rewitalizacji.</w:t>
      </w:r>
    </w:p>
    <w:p w14:paraId="6A35167D" w14:textId="77777777" w:rsidR="00030796" w:rsidRDefault="00030796" w:rsidP="00030796">
      <w:pPr>
        <w:pStyle w:val="Normalny0"/>
        <w:rPr>
          <w:rFonts w:eastAsia="Calibri"/>
        </w:rPr>
      </w:pPr>
      <w:r w:rsidRPr="00030796">
        <w:rPr>
          <w:rFonts w:eastAsia="Calibri"/>
        </w:rPr>
        <w:t>Zgodnie z założeniem wszystkie przedsięwzięcia podstawowe są</w:t>
      </w:r>
      <w:r>
        <w:rPr>
          <w:rFonts w:eastAsia="Calibri"/>
        </w:rPr>
        <w:t xml:space="preserve"> wzajemnie powiązane, stanowiąc </w:t>
      </w:r>
      <w:r w:rsidRPr="00030796">
        <w:rPr>
          <w:rFonts w:eastAsia="Calibri"/>
        </w:rPr>
        <w:t>kompleksową interwencję, która zrealizowana w całości wzmacnia si</w:t>
      </w:r>
      <w:r>
        <w:rPr>
          <w:rFonts w:eastAsia="Calibri"/>
        </w:rPr>
        <w:t xml:space="preserve">łę oddziaływania poszczególnych </w:t>
      </w:r>
      <w:r w:rsidRPr="00030796">
        <w:rPr>
          <w:rFonts w:eastAsia="Calibri"/>
        </w:rPr>
        <w:t>przedsięwzięć. Poniżej zaprezentowano w</w:t>
      </w:r>
      <w:r>
        <w:rPr>
          <w:rFonts w:eastAsia="Calibri"/>
        </w:rPr>
        <w:t xml:space="preserve">zajemne powiązania podstawowych </w:t>
      </w:r>
      <w:r w:rsidRPr="00030796">
        <w:rPr>
          <w:rFonts w:eastAsia="Calibri"/>
        </w:rPr>
        <w:t>przedsięwzięć rewitalizacyjnych, jak i ich powiązanie z przeprowadzony</w:t>
      </w:r>
      <w:r>
        <w:rPr>
          <w:rFonts w:eastAsia="Calibri"/>
        </w:rPr>
        <w:t xml:space="preserve">mi wcześniej działaniami, a </w:t>
      </w:r>
      <w:r w:rsidRPr="00030796">
        <w:rPr>
          <w:rFonts w:eastAsia="Calibri"/>
        </w:rPr>
        <w:t xml:space="preserve">także ich kompleksowe oddziaływanie na różne sfery kryzysowe. </w:t>
      </w:r>
    </w:p>
    <w:p w14:paraId="11ACA89B" w14:textId="77777777" w:rsidR="00DF061D" w:rsidRDefault="00030796" w:rsidP="00030796">
      <w:pPr>
        <w:pStyle w:val="Normalny0"/>
        <w:rPr>
          <w:rFonts w:eastAsia="Calibri"/>
        </w:rPr>
      </w:pPr>
      <w:r w:rsidRPr="00030796">
        <w:rPr>
          <w:rFonts w:eastAsia="Calibri"/>
        </w:rPr>
        <w:t>Ja</w:t>
      </w:r>
      <w:r>
        <w:rPr>
          <w:rFonts w:eastAsia="Calibri"/>
        </w:rPr>
        <w:t xml:space="preserve">ko podstawę uznania powiązań za </w:t>
      </w:r>
      <w:r w:rsidRPr="00030796">
        <w:rPr>
          <w:rFonts w:eastAsia="Calibri"/>
        </w:rPr>
        <w:t xml:space="preserve">szczególnie silne przyjęto lokalizację projektów, wychodząc z </w:t>
      </w:r>
      <w:r>
        <w:rPr>
          <w:rFonts w:eastAsia="Calibri"/>
        </w:rPr>
        <w:t xml:space="preserve">założenia, że poprawa spójności </w:t>
      </w:r>
      <w:r w:rsidRPr="00030796">
        <w:rPr>
          <w:rFonts w:eastAsia="Calibri"/>
        </w:rPr>
        <w:t>społecznej poprzez najróżniejsze działania aktywizacyjne i animacyjne nierozerwalnie łączy się</w:t>
      </w:r>
      <w:r>
        <w:rPr>
          <w:rFonts w:eastAsia="Calibri"/>
        </w:rPr>
        <w:t xml:space="preserve"> </w:t>
      </w:r>
      <w:r w:rsidRPr="00030796">
        <w:rPr>
          <w:rFonts w:eastAsia="Calibri"/>
        </w:rPr>
        <w:t>z poprawą środowiskową, przestrzenno-funkcjonalną i techn</w:t>
      </w:r>
      <w:r>
        <w:rPr>
          <w:rFonts w:eastAsia="Calibri"/>
        </w:rPr>
        <w:t xml:space="preserve">iczną bezpośredniego otoczenia. </w:t>
      </w:r>
      <w:r w:rsidRPr="00030796">
        <w:rPr>
          <w:rFonts w:eastAsia="Calibri"/>
        </w:rPr>
        <w:t>Powiązania przedsięwzięć na poziomie strategicznym – z wyznaczon</w:t>
      </w:r>
      <w:r>
        <w:rPr>
          <w:rFonts w:eastAsia="Calibri"/>
        </w:rPr>
        <w:t xml:space="preserve">ymi celami i kierunkami działań </w:t>
      </w:r>
      <w:r w:rsidRPr="00030796">
        <w:rPr>
          <w:rFonts w:eastAsia="Calibri"/>
        </w:rPr>
        <w:t>jako odpowiedź na zdiagnozowane problemy obszaru rewitalizac</w:t>
      </w:r>
      <w:r>
        <w:rPr>
          <w:rFonts w:eastAsia="Calibri"/>
        </w:rPr>
        <w:t xml:space="preserve">ji – świadczące o zintegrowanym </w:t>
      </w:r>
      <w:r w:rsidRPr="00030796">
        <w:rPr>
          <w:rFonts w:eastAsia="Calibri"/>
        </w:rPr>
        <w:t>charakterze interwencji zostały przedstawione w ROZDZIALE</w:t>
      </w:r>
      <w:r>
        <w:rPr>
          <w:rFonts w:eastAsia="Calibri"/>
        </w:rPr>
        <w:t xml:space="preserve"> 3. INTEGRALNOŚĆ SYSTEMU WIZJI, </w:t>
      </w:r>
      <w:r w:rsidRPr="00030796">
        <w:rPr>
          <w:rFonts w:eastAsia="Calibri"/>
        </w:rPr>
        <w:t>CELÓW I KIERUNKÓW DZIAŁAŃ.</w:t>
      </w:r>
    </w:p>
    <w:p w14:paraId="4191A11D" w14:textId="77777777" w:rsidR="00FB370C" w:rsidRDefault="00FB370C" w:rsidP="00030796">
      <w:pPr>
        <w:pStyle w:val="Legenda"/>
        <w:spacing w:after="0"/>
      </w:pPr>
      <w:bookmarkStart w:id="595" w:name="_Toc192872772"/>
    </w:p>
    <w:p w14:paraId="1E3F6D6D" w14:textId="77777777" w:rsidR="00FB370C" w:rsidRDefault="00FB370C" w:rsidP="00030796">
      <w:pPr>
        <w:pStyle w:val="Legenda"/>
        <w:spacing w:after="0"/>
      </w:pPr>
    </w:p>
    <w:p w14:paraId="2BE0F16F" w14:textId="77777777" w:rsidR="00FB370C" w:rsidRDefault="00FB370C" w:rsidP="00030796">
      <w:pPr>
        <w:pStyle w:val="Legenda"/>
        <w:spacing w:after="0"/>
      </w:pPr>
    </w:p>
    <w:p w14:paraId="2A3FB2FC" w14:textId="77777777" w:rsidR="00FB370C" w:rsidRDefault="00FB370C" w:rsidP="00030796">
      <w:pPr>
        <w:pStyle w:val="Legenda"/>
        <w:spacing w:after="0"/>
      </w:pPr>
    </w:p>
    <w:p w14:paraId="7F257F0C" w14:textId="77777777" w:rsidR="00FB370C" w:rsidRDefault="00FB370C" w:rsidP="00030796">
      <w:pPr>
        <w:pStyle w:val="Legenda"/>
        <w:spacing w:after="0"/>
      </w:pPr>
    </w:p>
    <w:p w14:paraId="67B8E524" w14:textId="77777777" w:rsidR="00FB370C" w:rsidRDefault="00FB370C" w:rsidP="00030796">
      <w:pPr>
        <w:pStyle w:val="Legenda"/>
        <w:spacing w:after="0"/>
      </w:pPr>
    </w:p>
    <w:p w14:paraId="75DC1287" w14:textId="77777777" w:rsidR="00FB370C" w:rsidRDefault="00FB370C" w:rsidP="00030796">
      <w:pPr>
        <w:pStyle w:val="Legenda"/>
        <w:spacing w:after="0"/>
      </w:pPr>
    </w:p>
    <w:p w14:paraId="5327946D" w14:textId="77777777" w:rsidR="00FB370C" w:rsidRDefault="00FB370C" w:rsidP="00030796">
      <w:pPr>
        <w:pStyle w:val="Legenda"/>
        <w:spacing w:after="0"/>
      </w:pPr>
    </w:p>
    <w:p w14:paraId="66870A1C" w14:textId="16BFB24B" w:rsidR="00030796" w:rsidRPr="00B672FD" w:rsidRDefault="00030796" w:rsidP="00030796">
      <w:pPr>
        <w:pStyle w:val="Legenda"/>
        <w:spacing w:after="0"/>
      </w:pPr>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38</w:t>
      </w:r>
      <w:r>
        <w:rPr>
          <w:noProof/>
        </w:rPr>
        <w:fldChar w:fldCharType="end"/>
      </w:r>
      <w:r>
        <w:t>.</w:t>
      </w:r>
      <w:r w:rsidR="00B672FD">
        <w:t xml:space="preserve"> Powiązanie podstawowych przedsięwzięć rewitalizacyjnych z innymi przedsięwzięciami</w:t>
      </w:r>
      <w:bookmarkEnd w:id="595"/>
    </w:p>
    <w:tbl>
      <w:tblPr>
        <w:tblStyle w:val="Jasnasiatkaakcent1"/>
        <w:tblW w:w="5000" w:type="pct"/>
        <w:tblLook w:val="0680" w:firstRow="0" w:lastRow="0" w:firstColumn="1" w:lastColumn="0" w:noHBand="1" w:noVBand="1"/>
      </w:tblPr>
      <w:tblGrid>
        <w:gridCol w:w="462"/>
        <w:gridCol w:w="2862"/>
        <w:gridCol w:w="2864"/>
        <w:gridCol w:w="2864"/>
      </w:tblGrid>
      <w:tr w:rsidR="00030796" w:rsidRPr="004E2A93" w14:paraId="5CD3AC44"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shd w:val="clear" w:color="auto" w:fill="DBE5F1" w:themeFill="accent1" w:themeFillTint="33"/>
          </w:tcPr>
          <w:p w14:paraId="659BD1F7" w14:textId="77777777" w:rsidR="00030796" w:rsidRPr="00AA325E" w:rsidRDefault="00030796" w:rsidP="004D1C2F">
            <w:pPr>
              <w:contextualSpacing/>
              <w:jc w:val="left"/>
              <w:rPr>
                <w:rFonts w:asciiTheme="minorHAnsi" w:eastAsia="Times New Roman" w:hAnsiTheme="minorHAnsi" w:cstheme="minorHAnsi"/>
                <w:bCs w:val="0"/>
                <w:iCs w:val="0"/>
                <w:color w:val="000000"/>
                <w:sz w:val="20"/>
              </w:rPr>
            </w:pPr>
            <w:r w:rsidRPr="00AA325E">
              <w:rPr>
                <w:rFonts w:asciiTheme="minorHAnsi" w:eastAsia="Times New Roman" w:hAnsiTheme="minorHAnsi" w:cstheme="minorHAnsi"/>
                <w:iCs w:val="0"/>
                <w:color w:val="000000"/>
                <w:sz w:val="20"/>
              </w:rPr>
              <w:t>Lp.</w:t>
            </w:r>
          </w:p>
        </w:tc>
        <w:tc>
          <w:tcPr>
            <w:tcW w:w="1583" w:type="pct"/>
            <w:shd w:val="clear" w:color="auto" w:fill="DBE5F1" w:themeFill="accent1" w:themeFillTint="33"/>
          </w:tcPr>
          <w:p w14:paraId="25D2E0AD" w14:textId="513BEF3B" w:rsidR="00030796" w:rsidRPr="00AA325E" w:rsidRDefault="00030796"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Cs w:val="0"/>
                <w:sz w:val="20"/>
              </w:rPr>
            </w:pPr>
            <w:r w:rsidRPr="00AA325E">
              <w:rPr>
                <w:rFonts w:asciiTheme="minorHAnsi" w:eastAsia="Times New Roman" w:hAnsiTheme="minorHAnsi" w:cstheme="minorHAnsi"/>
                <w:b/>
                <w:iCs w:val="0"/>
                <w:sz w:val="20"/>
              </w:rPr>
              <w:t xml:space="preserve">Przedsięwzięcie </w:t>
            </w:r>
            <w:r w:rsidR="00B672FD" w:rsidRPr="00AA325E">
              <w:rPr>
                <w:rFonts w:asciiTheme="minorHAnsi" w:eastAsia="Times New Roman" w:hAnsiTheme="minorHAnsi" w:cstheme="minorHAnsi"/>
                <w:b/>
                <w:iCs w:val="0"/>
                <w:sz w:val="20"/>
              </w:rPr>
              <w:t>podstawowe</w:t>
            </w:r>
            <w:r w:rsidR="00526FD3">
              <w:rPr>
                <w:rFonts w:asciiTheme="minorHAnsi" w:eastAsia="Times New Roman" w:hAnsiTheme="minorHAnsi" w:cstheme="minorHAnsi"/>
                <w:b/>
                <w:iCs w:val="0"/>
                <w:sz w:val="20"/>
              </w:rPr>
              <w:t xml:space="preserve"> GPR Gminy Lisków do roku 2030</w:t>
            </w:r>
          </w:p>
        </w:tc>
        <w:tc>
          <w:tcPr>
            <w:tcW w:w="1584" w:type="pct"/>
            <w:shd w:val="clear" w:color="auto" w:fill="DBE5F1" w:themeFill="accent1" w:themeFillTint="33"/>
          </w:tcPr>
          <w:p w14:paraId="26020E90" w14:textId="3650B39B" w:rsidR="00030796" w:rsidRPr="00AA325E" w:rsidRDefault="00030796"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Cs w:val="0"/>
                <w:sz w:val="20"/>
              </w:rPr>
            </w:pPr>
            <w:r w:rsidRPr="00AA325E">
              <w:rPr>
                <w:rFonts w:asciiTheme="minorHAnsi" w:eastAsia="Times New Roman" w:hAnsiTheme="minorHAnsi" w:cstheme="minorHAnsi"/>
                <w:b/>
                <w:iCs w:val="0"/>
                <w:sz w:val="20"/>
              </w:rPr>
              <w:t>Powiązanie z innymi przedsięwzięciami</w:t>
            </w:r>
            <w:r w:rsidR="00526FD3">
              <w:rPr>
                <w:rFonts w:asciiTheme="minorHAnsi" w:eastAsia="Times New Roman" w:hAnsiTheme="minorHAnsi" w:cstheme="minorHAnsi"/>
                <w:b/>
                <w:iCs w:val="0"/>
                <w:sz w:val="20"/>
              </w:rPr>
              <w:t xml:space="preserve"> GPR Gminy Lisków do roku 2030</w:t>
            </w:r>
          </w:p>
        </w:tc>
        <w:tc>
          <w:tcPr>
            <w:tcW w:w="1584" w:type="pct"/>
            <w:shd w:val="clear" w:color="auto" w:fill="DBE5F1" w:themeFill="accent1" w:themeFillTint="33"/>
          </w:tcPr>
          <w:p w14:paraId="37F56941" w14:textId="1AF72170" w:rsidR="00030796" w:rsidRPr="00AA325E" w:rsidRDefault="00322B00" w:rsidP="00AA325E">
            <w:p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Cs w:val="0"/>
                <w:sz w:val="20"/>
              </w:rPr>
            </w:pPr>
            <w:r w:rsidRPr="00AA325E">
              <w:rPr>
                <w:rFonts w:asciiTheme="minorHAnsi" w:eastAsia="Times New Roman" w:hAnsiTheme="minorHAnsi" w:cstheme="minorHAnsi"/>
                <w:b/>
                <w:iCs w:val="0"/>
                <w:sz w:val="20"/>
              </w:rPr>
              <w:t xml:space="preserve">Powiązanie z przedsięwzięciami w ramach </w:t>
            </w:r>
            <w:r w:rsidR="004E2A93" w:rsidRPr="00AA325E">
              <w:rPr>
                <w:rFonts w:asciiTheme="minorHAnsi" w:eastAsia="Times New Roman" w:hAnsiTheme="minorHAnsi" w:cstheme="minorHAnsi"/>
                <w:b/>
                <w:iCs w:val="0"/>
                <w:sz w:val="20"/>
              </w:rPr>
              <w:t xml:space="preserve">Programu Rewitalizacji </w:t>
            </w:r>
            <w:r w:rsidR="00AA325E">
              <w:rPr>
                <w:rFonts w:asciiTheme="minorHAnsi" w:eastAsia="Times New Roman" w:hAnsiTheme="minorHAnsi" w:cstheme="minorHAnsi"/>
                <w:b/>
                <w:iCs w:val="0"/>
                <w:sz w:val="20"/>
              </w:rPr>
              <w:t>dla Gminy Lisków na lata 2017-2023</w:t>
            </w:r>
          </w:p>
        </w:tc>
      </w:tr>
      <w:tr w:rsidR="004E2A93" w:rsidRPr="00AA325E" w14:paraId="44608E36"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3F849BBF"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1</w:t>
            </w:r>
          </w:p>
        </w:tc>
        <w:tc>
          <w:tcPr>
            <w:tcW w:w="1583" w:type="pct"/>
          </w:tcPr>
          <w:p w14:paraId="5D57CF91" w14:textId="18A646D3"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Rewitalizacja budynku po Domu Handlowo-Usługowym w Liskowie w celu nadania nowych funkcji</w:t>
            </w:r>
          </w:p>
        </w:tc>
        <w:tc>
          <w:tcPr>
            <w:tcW w:w="1584" w:type="pct"/>
          </w:tcPr>
          <w:p w14:paraId="2C8D8F14" w14:textId="14537EC9"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2. </w:t>
            </w:r>
            <w:r w:rsidRPr="00D86B35">
              <w:rPr>
                <w:rFonts w:asciiTheme="minorHAnsi" w:hAnsiTheme="minorHAnsi" w:cstheme="minorHAnsi"/>
                <w:sz w:val="20"/>
              </w:rPr>
              <w:t>Aktywni w Trzebieniach – zagospodarowanie miejsc i terenu użyteczności publicznej</w:t>
            </w:r>
          </w:p>
          <w:p w14:paraId="4DB6BE05" w14:textId="45A2093F"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76A491CA" w14:textId="65E0F90B"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modernizacja świetlicy wiejskiej w Pyczku</w:t>
            </w:r>
          </w:p>
          <w:p w14:paraId="2279F9A1" w14:textId="6BC2277A"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świetlicy wiejskiej w Koźlątkowie</w:t>
            </w:r>
          </w:p>
          <w:p w14:paraId="3C6A6A15" w14:textId="60C49F51"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6. </w:t>
            </w:r>
            <w:r w:rsidRPr="00D86B35">
              <w:rPr>
                <w:rFonts w:asciiTheme="minorHAnsi" w:hAnsiTheme="minorHAnsi" w:cstheme="minorHAnsi"/>
                <w:sz w:val="20"/>
              </w:rPr>
              <w:t>Przedsiębiorcza przyszłość – rozwój kompetencji i umiejętności zawodowych</w:t>
            </w:r>
          </w:p>
          <w:p w14:paraId="0D0CBCA0" w14:textId="77777777" w:rsidR="004E2A93"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7. </w:t>
            </w:r>
            <w:r w:rsidRPr="00D86B35">
              <w:rPr>
                <w:rFonts w:asciiTheme="minorHAnsi" w:hAnsiTheme="minorHAnsi" w:cstheme="minorHAnsi"/>
                <w:sz w:val="20"/>
              </w:rPr>
              <w:t>Zielona przyszłość – edukacja ekologiczna dla mieszkańców</w:t>
            </w:r>
          </w:p>
          <w:p w14:paraId="0BF40471" w14:textId="2A347BAF" w:rsidR="00B025D5" w:rsidRP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8. </w:t>
            </w:r>
            <w:r w:rsidRPr="00B025D5">
              <w:rPr>
                <w:rFonts w:asciiTheme="minorHAnsi" w:hAnsiTheme="minorHAnsi" w:cstheme="minorHAnsi"/>
                <w:sz w:val="20"/>
              </w:rPr>
              <w:t>Rozbudowa i modernizacja ośrodka opiekuńczo-mieszkalnego dla seniorów – Inwestycja w Przyszłość</w:t>
            </w:r>
          </w:p>
          <w:p w14:paraId="2ACE1DB3" w14:textId="09F2CC8B" w:rsidR="00B025D5" w:rsidRPr="00AA325E"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9. </w:t>
            </w:r>
            <w:r w:rsidRPr="00B025D5">
              <w:rPr>
                <w:rFonts w:asciiTheme="minorHAnsi" w:hAnsiTheme="minorHAnsi" w:cstheme="minorHAnsi"/>
                <w:sz w:val="20"/>
              </w:rPr>
              <w:t>Dostosowanie obiektu Domu Dziecka w Liskowie do standardów współczesnej opieki – modernizacja budynku i przestrzeni wspólnych</w:t>
            </w:r>
          </w:p>
        </w:tc>
        <w:tc>
          <w:tcPr>
            <w:tcW w:w="1584" w:type="pct"/>
          </w:tcPr>
          <w:p w14:paraId="4056289B" w14:textId="45C2BCC1" w:rsidR="004E2A93" w:rsidRPr="00AA325E" w:rsidRDefault="001643E2"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Rewitalizacja Domu Handlowego </w:t>
            </w:r>
          </w:p>
        </w:tc>
      </w:tr>
      <w:tr w:rsidR="004E2A93" w:rsidRPr="00AA325E" w14:paraId="2B085795"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473C8788"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2</w:t>
            </w:r>
          </w:p>
        </w:tc>
        <w:tc>
          <w:tcPr>
            <w:tcW w:w="1583" w:type="pct"/>
          </w:tcPr>
          <w:p w14:paraId="7828450B" w14:textId="1483DD71"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Aktywni w Trzebieniach – zagospodarowanie miejsc i terenu użyteczności publicznej</w:t>
            </w:r>
          </w:p>
        </w:tc>
        <w:tc>
          <w:tcPr>
            <w:tcW w:w="1584" w:type="pct"/>
          </w:tcPr>
          <w:p w14:paraId="23D0D7DA"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6F37F6E9"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5108361D"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modernizacja świetlicy wiejskiej w Pyczku</w:t>
            </w:r>
          </w:p>
          <w:p w14:paraId="429D96EF" w14:textId="77777777" w:rsidR="004E2A93"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w:t>
            </w:r>
            <w:r>
              <w:rPr>
                <w:rFonts w:asciiTheme="minorHAnsi" w:hAnsiTheme="minorHAnsi" w:cstheme="minorHAnsi"/>
                <w:sz w:val="20"/>
              </w:rPr>
              <w:t>ietlicy wiejskiej w Koźlątkowie</w:t>
            </w:r>
          </w:p>
          <w:p w14:paraId="4386D593" w14:textId="77777777" w:rsidR="00B025D5" w:rsidRP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8. </w:t>
            </w:r>
            <w:r w:rsidRPr="00B025D5">
              <w:rPr>
                <w:rFonts w:asciiTheme="minorHAnsi" w:hAnsiTheme="minorHAnsi" w:cstheme="minorHAnsi"/>
                <w:sz w:val="20"/>
              </w:rPr>
              <w:t>Rozbudowa i modernizacja ośrodka opiekuńczo-mieszkalnego dla seniorów – Inwestycja w Przyszłość</w:t>
            </w:r>
          </w:p>
          <w:p w14:paraId="01BCBD49" w14:textId="1CB3D3D0" w:rsidR="00B025D5" w:rsidRPr="00AA325E" w:rsidRDefault="00B025D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9. </w:t>
            </w:r>
            <w:r w:rsidRPr="00B025D5">
              <w:rPr>
                <w:rFonts w:asciiTheme="minorHAnsi" w:hAnsiTheme="minorHAnsi" w:cstheme="minorHAnsi"/>
                <w:sz w:val="20"/>
              </w:rPr>
              <w:t>Dostosowanie obiektu Domu Dziecka w Liskowie do standardów współczesnej opieki – modernizacja budynku i przestrzeni wspólnych</w:t>
            </w:r>
          </w:p>
        </w:tc>
        <w:tc>
          <w:tcPr>
            <w:tcW w:w="1584" w:type="pct"/>
          </w:tcPr>
          <w:p w14:paraId="40B641D5" w14:textId="2DBC6A8A" w:rsidR="004E2A93" w:rsidRPr="00AA325E" w:rsidRDefault="00B64FB2"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64FB2">
              <w:rPr>
                <w:rFonts w:asciiTheme="minorHAnsi" w:hAnsiTheme="minorHAnsi" w:cstheme="minorHAnsi"/>
                <w:sz w:val="20"/>
              </w:rPr>
              <w:t xml:space="preserve">Aktywni w Trzebieniach – zagospodarowanie </w:t>
            </w:r>
            <w:r>
              <w:rPr>
                <w:rFonts w:asciiTheme="minorHAnsi" w:hAnsiTheme="minorHAnsi" w:cstheme="minorHAnsi"/>
                <w:sz w:val="20"/>
              </w:rPr>
              <w:t>byłej szkoły i strażnicy OSP oraz terenów wokół obiektów (projekt uzupełniający)</w:t>
            </w:r>
          </w:p>
        </w:tc>
      </w:tr>
      <w:tr w:rsidR="004E2A93" w:rsidRPr="00AA325E" w14:paraId="6EE74792"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7A14B961"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3</w:t>
            </w:r>
          </w:p>
        </w:tc>
        <w:tc>
          <w:tcPr>
            <w:tcW w:w="1583" w:type="pct"/>
          </w:tcPr>
          <w:p w14:paraId="0818BEAB" w14:textId="2E301DB6"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Nadanie nowych funkcji świetlicy wiejskiej w Wygodzie</w:t>
            </w:r>
          </w:p>
        </w:tc>
        <w:tc>
          <w:tcPr>
            <w:tcW w:w="1584" w:type="pct"/>
          </w:tcPr>
          <w:p w14:paraId="074114E4"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60E166FC"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lastRenderedPageBreak/>
              <w:t xml:space="preserve">2. </w:t>
            </w:r>
            <w:r w:rsidRPr="00D86B35">
              <w:rPr>
                <w:rFonts w:asciiTheme="minorHAnsi" w:hAnsiTheme="minorHAnsi" w:cstheme="minorHAnsi"/>
                <w:sz w:val="20"/>
              </w:rPr>
              <w:t>Aktywni w Trzebieniach – zagospodarowanie miejsc i terenu użyteczności publicznej</w:t>
            </w:r>
          </w:p>
          <w:p w14:paraId="13F3FC8D"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modernizacja świetlicy wiejskiej w Pyczku</w:t>
            </w:r>
          </w:p>
          <w:p w14:paraId="39D19C98" w14:textId="77777777" w:rsidR="004E2A93"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w:t>
            </w:r>
            <w:r>
              <w:rPr>
                <w:rFonts w:asciiTheme="minorHAnsi" w:hAnsiTheme="minorHAnsi" w:cstheme="minorHAnsi"/>
                <w:sz w:val="20"/>
              </w:rPr>
              <w:t>ietlicy wiejskiej w Koźlątkowie</w:t>
            </w:r>
          </w:p>
          <w:p w14:paraId="39713861" w14:textId="77777777" w:rsidR="00B025D5" w:rsidRP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8. </w:t>
            </w:r>
            <w:r w:rsidRPr="00B025D5">
              <w:rPr>
                <w:rFonts w:asciiTheme="minorHAnsi" w:hAnsiTheme="minorHAnsi" w:cstheme="minorHAnsi"/>
                <w:sz w:val="20"/>
              </w:rPr>
              <w:t>Rozbudowa i modernizacja ośrodka opiekuńczo-mieszkalnego dla seniorów – Inwestycja w Przyszłość</w:t>
            </w:r>
          </w:p>
          <w:p w14:paraId="596BB272" w14:textId="478CADD1" w:rsidR="00B025D5" w:rsidRPr="00AA325E"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9. </w:t>
            </w:r>
            <w:r w:rsidRPr="00B025D5">
              <w:rPr>
                <w:rFonts w:asciiTheme="minorHAnsi" w:hAnsiTheme="minorHAnsi" w:cstheme="minorHAnsi"/>
                <w:sz w:val="20"/>
              </w:rPr>
              <w:t>Dostosowanie obiektu Domu Dziecka w Liskowie do standardów współczesnej opieki – modernizacja budynku i przestrzeni wspólnych</w:t>
            </w:r>
          </w:p>
        </w:tc>
        <w:tc>
          <w:tcPr>
            <w:tcW w:w="1584" w:type="pct"/>
          </w:tcPr>
          <w:p w14:paraId="0528B494" w14:textId="77777777" w:rsidR="004E2A93" w:rsidRPr="00AA325E" w:rsidRDefault="004E2A93" w:rsidP="001F5AD2">
            <w:pPr>
              <w:pStyle w:val="Akapitzlist"/>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4E2A93" w:rsidRPr="00AA325E" w14:paraId="0DF7C217"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39B1B1A3"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4</w:t>
            </w:r>
          </w:p>
        </w:tc>
        <w:tc>
          <w:tcPr>
            <w:tcW w:w="1583" w:type="pct"/>
          </w:tcPr>
          <w:p w14:paraId="70F88EF5" w14:textId="7261E288"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Aktywizacja mieszkańców i modernizacja świetlicy wiejskiej w Pyczku</w:t>
            </w:r>
          </w:p>
        </w:tc>
        <w:tc>
          <w:tcPr>
            <w:tcW w:w="1584" w:type="pct"/>
          </w:tcPr>
          <w:p w14:paraId="1B938339"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051DDF14"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2. </w:t>
            </w:r>
            <w:r w:rsidRPr="00D86B35">
              <w:rPr>
                <w:rFonts w:asciiTheme="minorHAnsi" w:hAnsiTheme="minorHAnsi" w:cstheme="minorHAnsi"/>
                <w:sz w:val="20"/>
              </w:rPr>
              <w:t>Aktywni w Trzebieniach – zagospodarowanie miejsc i terenu użyteczności publicznej</w:t>
            </w:r>
          </w:p>
          <w:p w14:paraId="6603ACAC"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7AF4F6D3" w14:textId="77777777" w:rsidR="004E2A93"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świetlicy wiejskiej w Koźlątkowie</w:t>
            </w:r>
          </w:p>
          <w:p w14:paraId="22ADFCEF" w14:textId="77777777" w:rsidR="00B025D5" w:rsidRP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8. </w:t>
            </w:r>
            <w:r w:rsidRPr="00B025D5">
              <w:rPr>
                <w:rFonts w:asciiTheme="minorHAnsi" w:hAnsiTheme="minorHAnsi" w:cstheme="minorHAnsi"/>
                <w:sz w:val="20"/>
              </w:rPr>
              <w:t>Rozbudowa i modernizacja ośrodka opiekuńczo-mieszkalnego dla seniorów – Inwestycja w Przyszłość</w:t>
            </w:r>
          </w:p>
          <w:p w14:paraId="0A91378E" w14:textId="07CD0F1B" w:rsidR="00B025D5" w:rsidRPr="00AA325E"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9. </w:t>
            </w:r>
            <w:r w:rsidRPr="00B025D5">
              <w:rPr>
                <w:rFonts w:asciiTheme="minorHAnsi" w:hAnsiTheme="minorHAnsi" w:cstheme="minorHAnsi"/>
                <w:sz w:val="20"/>
              </w:rPr>
              <w:t>Dostosowanie obiektu Domu Dziecka w Liskowie do standardów współczesnej opieki – modernizacja budynku i przestrzeni wspólnych</w:t>
            </w:r>
          </w:p>
        </w:tc>
        <w:tc>
          <w:tcPr>
            <w:tcW w:w="1584" w:type="pct"/>
          </w:tcPr>
          <w:p w14:paraId="000D014E" w14:textId="02E0D9B0" w:rsidR="004E2A93" w:rsidRPr="00AA325E" w:rsidRDefault="001643E2"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Aktywne dzieciństwo w Pyczku</w:t>
            </w:r>
          </w:p>
        </w:tc>
      </w:tr>
      <w:tr w:rsidR="004E2A93" w:rsidRPr="00AA325E" w14:paraId="34791F80"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74DD9B09"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5</w:t>
            </w:r>
          </w:p>
        </w:tc>
        <w:tc>
          <w:tcPr>
            <w:tcW w:w="1583" w:type="pct"/>
          </w:tcPr>
          <w:p w14:paraId="749195FB" w14:textId="55B2040E" w:rsidR="004E2A93" w:rsidRPr="00AA325E" w:rsidRDefault="00D86B35" w:rsidP="00CD7561">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Aktywizacja mieszkańców i doposażenie świetlicy wiejskiej w Koźlątkowie</w:t>
            </w:r>
          </w:p>
        </w:tc>
        <w:tc>
          <w:tcPr>
            <w:tcW w:w="1584" w:type="pct"/>
          </w:tcPr>
          <w:p w14:paraId="15111E3A"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4CC1551C"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2. </w:t>
            </w:r>
            <w:r w:rsidRPr="00D86B35">
              <w:rPr>
                <w:rFonts w:asciiTheme="minorHAnsi" w:hAnsiTheme="minorHAnsi" w:cstheme="minorHAnsi"/>
                <w:sz w:val="20"/>
              </w:rPr>
              <w:t>Aktywni w Trzebieniach – zagospodarowanie miejsc i terenu użyteczności publicznej</w:t>
            </w:r>
          </w:p>
          <w:p w14:paraId="2FEAFC4C" w14:textId="77777777" w:rsidR="00D86B35" w:rsidRPr="00D86B35"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60C92DB6" w14:textId="77777777" w:rsidR="004E2A93"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w:t>
            </w:r>
            <w:r>
              <w:rPr>
                <w:rFonts w:asciiTheme="minorHAnsi" w:hAnsiTheme="minorHAnsi" w:cstheme="minorHAnsi"/>
                <w:sz w:val="20"/>
              </w:rPr>
              <w:t>ja świetlicy wiejskiej w Pyczku</w:t>
            </w:r>
          </w:p>
          <w:p w14:paraId="20EB9415" w14:textId="77777777" w:rsidR="00B025D5" w:rsidRP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8. </w:t>
            </w:r>
            <w:r w:rsidRPr="00B025D5">
              <w:rPr>
                <w:rFonts w:asciiTheme="minorHAnsi" w:hAnsiTheme="minorHAnsi" w:cstheme="minorHAnsi"/>
                <w:sz w:val="20"/>
              </w:rPr>
              <w:t>Rozbudowa i modernizacja ośrodka opiekuńczo-mieszkalnego dla seniorów – Inwestycja w Przyszłość</w:t>
            </w:r>
          </w:p>
          <w:p w14:paraId="36DF983A" w14:textId="089CB1DD" w:rsidR="00B025D5" w:rsidRPr="00AA325E"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9. </w:t>
            </w:r>
            <w:r w:rsidRPr="00B025D5">
              <w:rPr>
                <w:rFonts w:asciiTheme="minorHAnsi" w:hAnsiTheme="minorHAnsi" w:cstheme="minorHAnsi"/>
                <w:sz w:val="20"/>
              </w:rPr>
              <w:t xml:space="preserve">Dostosowanie obiektu Domu Dziecka w Liskowie do </w:t>
            </w:r>
            <w:r w:rsidRPr="00B025D5">
              <w:rPr>
                <w:rFonts w:asciiTheme="minorHAnsi" w:hAnsiTheme="minorHAnsi" w:cstheme="minorHAnsi"/>
                <w:sz w:val="20"/>
              </w:rPr>
              <w:lastRenderedPageBreak/>
              <w:t>standardów współczesnej opieki – modernizacja budynku i przestrzeni wspólnych</w:t>
            </w:r>
          </w:p>
        </w:tc>
        <w:tc>
          <w:tcPr>
            <w:tcW w:w="1584" w:type="pct"/>
          </w:tcPr>
          <w:p w14:paraId="3ADFBD97" w14:textId="551F8158" w:rsidR="004E2A93" w:rsidRPr="00AA325E" w:rsidRDefault="00B64FB2"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lastRenderedPageBreak/>
              <w:t>Aktywizacja społeczeństwa i doposażenie świetlicy wiejskiej w Koźlątkowie</w:t>
            </w:r>
          </w:p>
        </w:tc>
      </w:tr>
      <w:tr w:rsidR="004E2A93" w:rsidRPr="00AA325E" w14:paraId="5BFAB233"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25BA3C95" w14:textId="77777777"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6</w:t>
            </w:r>
          </w:p>
        </w:tc>
        <w:tc>
          <w:tcPr>
            <w:tcW w:w="1583" w:type="pct"/>
          </w:tcPr>
          <w:p w14:paraId="74B2D3C0" w14:textId="74F0CA42"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Przedsiębiorcza przyszłość – rozwój kompetencji i umiejętności zawodowych</w:t>
            </w:r>
          </w:p>
        </w:tc>
        <w:tc>
          <w:tcPr>
            <w:tcW w:w="1584" w:type="pct"/>
          </w:tcPr>
          <w:p w14:paraId="5287B80A" w14:textId="25429991" w:rsidR="004E2A93" w:rsidRPr="00AA325E"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w:t>
            </w:r>
            <w:r>
              <w:rPr>
                <w:rFonts w:asciiTheme="minorHAnsi" w:hAnsiTheme="minorHAnsi" w:cstheme="minorHAnsi"/>
                <w:sz w:val="20"/>
              </w:rPr>
              <w:t>e w celu nadania nowych funkcji</w:t>
            </w:r>
          </w:p>
        </w:tc>
        <w:tc>
          <w:tcPr>
            <w:tcW w:w="1584" w:type="pct"/>
          </w:tcPr>
          <w:p w14:paraId="3BAC4C5F" w14:textId="0D0EC354" w:rsidR="004E2A93" w:rsidRPr="00AA325E" w:rsidRDefault="00EE7953"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Po</w:t>
            </w:r>
            <w:r w:rsidR="006C6F7A">
              <w:rPr>
                <w:rFonts w:asciiTheme="minorHAnsi" w:hAnsiTheme="minorHAnsi" w:cstheme="minorHAnsi"/>
                <w:sz w:val="20"/>
              </w:rPr>
              <w:t>szerzenie oferty zajęć dla mieszkańców Gminy Lisków</w:t>
            </w:r>
          </w:p>
        </w:tc>
      </w:tr>
      <w:tr w:rsidR="004E2A93" w:rsidRPr="00AA325E" w14:paraId="21CCA484"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hideMark/>
          </w:tcPr>
          <w:p w14:paraId="3B9338A0" w14:textId="685772B4" w:rsidR="004E2A93" w:rsidRPr="00AA325E" w:rsidRDefault="004E2A93" w:rsidP="004D1C2F">
            <w:pPr>
              <w:contextualSpacing/>
              <w:jc w:val="left"/>
              <w:rPr>
                <w:rFonts w:asciiTheme="minorHAnsi" w:eastAsia="Times New Roman" w:hAnsiTheme="minorHAnsi" w:cstheme="minorHAnsi"/>
                <w:b w:val="0"/>
                <w:iCs w:val="0"/>
                <w:color w:val="000000"/>
                <w:sz w:val="20"/>
              </w:rPr>
            </w:pPr>
            <w:r w:rsidRPr="00AA325E">
              <w:rPr>
                <w:rFonts w:asciiTheme="minorHAnsi" w:eastAsia="Times New Roman" w:hAnsiTheme="minorHAnsi" w:cstheme="minorHAnsi"/>
                <w:b w:val="0"/>
                <w:iCs w:val="0"/>
                <w:color w:val="000000"/>
                <w:sz w:val="20"/>
              </w:rPr>
              <w:t>7</w:t>
            </w:r>
          </w:p>
        </w:tc>
        <w:tc>
          <w:tcPr>
            <w:tcW w:w="1583" w:type="pct"/>
          </w:tcPr>
          <w:p w14:paraId="19F033C2" w14:textId="20DAB9F1" w:rsidR="004E2A93" w:rsidRPr="00AA325E" w:rsidRDefault="00D86B3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Zielona przyszłość – edukacja ekologiczna dla mieszkańców</w:t>
            </w:r>
          </w:p>
        </w:tc>
        <w:tc>
          <w:tcPr>
            <w:tcW w:w="1584" w:type="pct"/>
          </w:tcPr>
          <w:p w14:paraId="2EFE66F4" w14:textId="6723D162" w:rsidR="004E2A93" w:rsidRPr="00AA325E" w:rsidRDefault="00D86B3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w:t>
            </w:r>
            <w:r>
              <w:rPr>
                <w:rFonts w:asciiTheme="minorHAnsi" w:hAnsiTheme="minorHAnsi" w:cstheme="minorHAnsi"/>
                <w:sz w:val="20"/>
              </w:rPr>
              <w:t>e w celu nadania nowych funkcji</w:t>
            </w:r>
          </w:p>
        </w:tc>
        <w:tc>
          <w:tcPr>
            <w:tcW w:w="1584" w:type="pct"/>
          </w:tcPr>
          <w:p w14:paraId="70C0716F" w14:textId="53B9A015" w:rsidR="004E2A93" w:rsidRPr="00AA325E" w:rsidRDefault="00B025D5"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Poszerzenie</w:t>
            </w:r>
            <w:r w:rsidR="00EE7953">
              <w:rPr>
                <w:rFonts w:asciiTheme="minorHAnsi" w:hAnsiTheme="minorHAnsi" w:cstheme="minorHAnsi"/>
                <w:sz w:val="20"/>
              </w:rPr>
              <w:t xml:space="preserve"> oferty zajęć dla mieszkańców Gminy Lisków</w:t>
            </w:r>
          </w:p>
        </w:tc>
      </w:tr>
      <w:tr w:rsidR="00B025D5" w:rsidRPr="00AA325E" w14:paraId="4FBCA781"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0D97AA9E" w14:textId="4F43ACAC" w:rsidR="00B025D5" w:rsidRPr="00AA325E" w:rsidRDefault="00B025D5" w:rsidP="004D1C2F">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8</w:t>
            </w:r>
          </w:p>
        </w:tc>
        <w:tc>
          <w:tcPr>
            <w:tcW w:w="1583" w:type="pct"/>
          </w:tcPr>
          <w:p w14:paraId="0E791624" w14:textId="2046980B" w:rsidR="00B025D5" w:rsidRPr="00D86B35" w:rsidRDefault="00B025D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Rozbudowa i modernizacja ośrodka opiekuńczo-mieszkalnego dla seniorów – Inwestycja w Przyszłość</w:t>
            </w:r>
          </w:p>
        </w:tc>
        <w:tc>
          <w:tcPr>
            <w:tcW w:w="1584" w:type="pct"/>
          </w:tcPr>
          <w:p w14:paraId="37B740E2"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015B962C"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2. </w:t>
            </w:r>
            <w:r w:rsidRPr="00D86B35">
              <w:rPr>
                <w:rFonts w:asciiTheme="minorHAnsi" w:hAnsiTheme="minorHAnsi" w:cstheme="minorHAnsi"/>
                <w:sz w:val="20"/>
              </w:rPr>
              <w:t>Aktywni w Trzebieniach – zagospodarowanie miejsc i terenu użyteczności publicznej</w:t>
            </w:r>
          </w:p>
          <w:p w14:paraId="319CC9E9"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66FAC4C3"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modernizacja świetlicy wiejskiej w Pyczku</w:t>
            </w:r>
          </w:p>
          <w:p w14:paraId="6F99FBBE" w14:textId="3D5B5F5E" w:rsid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świetlicy wiejskiej w Koźlątkowie</w:t>
            </w:r>
          </w:p>
          <w:p w14:paraId="56531308" w14:textId="050D8CFB" w:rsid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9. Dostosowanie obiektu Domu Dziecka w Liskowie do standardów współczesnej opieki – modernizacja budynku i przestrzeni wspólnych</w:t>
            </w:r>
          </w:p>
        </w:tc>
        <w:tc>
          <w:tcPr>
            <w:tcW w:w="1584" w:type="pct"/>
          </w:tcPr>
          <w:p w14:paraId="4C0DFD56" w14:textId="77777777" w:rsidR="00B025D5" w:rsidRDefault="00B025D5" w:rsidP="00653495">
            <w:pPr>
              <w:pStyle w:val="Akapitzlist"/>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B025D5" w:rsidRPr="00AA325E" w14:paraId="28CF11F7" w14:textId="77777777" w:rsidTr="00AA325E">
        <w:trPr>
          <w:trHeight w:val="454"/>
        </w:trPr>
        <w:tc>
          <w:tcPr>
            <w:cnfStyle w:val="001000000000" w:firstRow="0" w:lastRow="0" w:firstColumn="1" w:lastColumn="0" w:oddVBand="0" w:evenVBand="0" w:oddHBand="0" w:evenHBand="0" w:firstRowFirstColumn="0" w:firstRowLastColumn="0" w:lastRowFirstColumn="0" w:lastRowLastColumn="0"/>
            <w:tcW w:w="249" w:type="pct"/>
            <w:noWrap/>
          </w:tcPr>
          <w:p w14:paraId="4FD619AB" w14:textId="724411AE" w:rsidR="00B025D5" w:rsidRPr="00AA325E" w:rsidRDefault="00B025D5" w:rsidP="004D1C2F">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9</w:t>
            </w:r>
          </w:p>
        </w:tc>
        <w:tc>
          <w:tcPr>
            <w:tcW w:w="1583" w:type="pct"/>
          </w:tcPr>
          <w:p w14:paraId="63A3933B" w14:textId="2FB7246E" w:rsidR="00B025D5" w:rsidRPr="00D86B35" w:rsidRDefault="00B025D5" w:rsidP="004D1C2F">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Dostosowanie obiektu Domu Dziecka w Liskowie do standardów współczesnej opieki – modernizacja budynku i przestrzeni wspólnych</w:t>
            </w:r>
          </w:p>
        </w:tc>
        <w:tc>
          <w:tcPr>
            <w:tcW w:w="1584" w:type="pct"/>
          </w:tcPr>
          <w:p w14:paraId="348E5D8D"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1. </w:t>
            </w:r>
            <w:r w:rsidRPr="00D86B35">
              <w:rPr>
                <w:rFonts w:asciiTheme="minorHAnsi" w:hAnsiTheme="minorHAnsi" w:cstheme="minorHAnsi"/>
                <w:sz w:val="20"/>
              </w:rPr>
              <w:t>Rewitalizacja budynku po Domu Handlowo-Usługowym w Liskowie w celu nadania nowych funkcji</w:t>
            </w:r>
          </w:p>
          <w:p w14:paraId="354815A4"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2. </w:t>
            </w:r>
            <w:r w:rsidRPr="00D86B35">
              <w:rPr>
                <w:rFonts w:asciiTheme="minorHAnsi" w:hAnsiTheme="minorHAnsi" w:cstheme="minorHAnsi"/>
                <w:sz w:val="20"/>
              </w:rPr>
              <w:t>Aktywni w Trzebieniach – zagospodarowanie miejsc i terenu użyteczności publicznej</w:t>
            </w:r>
          </w:p>
          <w:p w14:paraId="2973032E"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3. </w:t>
            </w:r>
            <w:r w:rsidRPr="00D86B35">
              <w:rPr>
                <w:rFonts w:asciiTheme="minorHAnsi" w:hAnsiTheme="minorHAnsi" w:cstheme="minorHAnsi"/>
                <w:sz w:val="20"/>
              </w:rPr>
              <w:t>Nadanie nowych funkcji świetlicy wiejskiej w Wygodzie</w:t>
            </w:r>
          </w:p>
          <w:p w14:paraId="3C4DC3F1" w14:textId="77777777" w:rsidR="00B025D5" w:rsidRPr="00D86B3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4. </w:t>
            </w:r>
            <w:r w:rsidRPr="00D86B35">
              <w:rPr>
                <w:rFonts w:asciiTheme="minorHAnsi" w:hAnsiTheme="minorHAnsi" w:cstheme="minorHAnsi"/>
                <w:sz w:val="20"/>
              </w:rPr>
              <w:t>Aktywizacja mieszkańców i modernizacja świetlicy wiejskiej w Pyczku</w:t>
            </w:r>
          </w:p>
          <w:p w14:paraId="0E62D24A" w14:textId="77777777" w:rsidR="00B025D5" w:rsidRDefault="00B025D5" w:rsidP="00B025D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5. </w:t>
            </w:r>
            <w:r w:rsidRPr="00D86B35">
              <w:rPr>
                <w:rFonts w:asciiTheme="minorHAnsi" w:hAnsiTheme="minorHAnsi" w:cstheme="minorHAnsi"/>
                <w:sz w:val="20"/>
              </w:rPr>
              <w:t>Aktywizacja mieszkańców i doposażenie świetlicy wiejskiej w Koźlątkowie</w:t>
            </w:r>
          </w:p>
          <w:p w14:paraId="15541DAC" w14:textId="787902C6" w:rsidR="00B025D5" w:rsidRDefault="00B025D5" w:rsidP="00D86B35">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8. Rozbudowa i modernizacja ośrodka opiekuńczo-mieszkalnego dla sen</w:t>
            </w:r>
            <w:r w:rsidR="0036339A">
              <w:rPr>
                <w:rFonts w:asciiTheme="minorHAnsi" w:hAnsiTheme="minorHAnsi" w:cstheme="minorHAnsi"/>
                <w:sz w:val="20"/>
              </w:rPr>
              <w:t>iorów – Inwestycja w Przyszłość</w:t>
            </w:r>
          </w:p>
        </w:tc>
        <w:tc>
          <w:tcPr>
            <w:tcW w:w="1584" w:type="pct"/>
          </w:tcPr>
          <w:p w14:paraId="42F65A44" w14:textId="77777777" w:rsidR="00B025D5" w:rsidRDefault="00850376" w:rsidP="00375D42">
            <w:pPr>
              <w:pStyle w:val="Akapitzlis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Żłobek w Gminie Lisków</w:t>
            </w:r>
          </w:p>
          <w:p w14:paraId="5702FDCA" w14:textId="4CFC3D34" w:rsidR="00850376" w:rsidRDefault="00850376" w:rsidP="00850376">
            <w:pPr>
              <w:pStyle w:val="Akapitzlist"/>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2D93A1E8" w14:textId="77777777" w:rsidR="00030796" w:rsidRDefault="00030796" w:rsidP="00030796">
      <w:pPr>
        <w:pStyle w:val="Normalny0"/>
        <w:rPr>
          <w:rFonts w:eastAsia="Calibri"/>
          <w:sz w:val="20"/>
        </w:rPr>
      </w:pPr>
      <w:r w:rsidRPr="00AA325E">
        <w:rPr>
          <w:rFonts w:eastAsia="Calibri"/>
          <w:sz w:val="20"/>
        </w:rPr>
        <w:t>Źródło: Opracowanie własne.</w:t>
      </w:r>
    </w:p>
    <w:p w14:paraId="754AB8C1" w14:textId="77777777" w:rsidR="00FB370C" w:rsidRDefault="00FB370C" w:rsidP="00030796">
      <w:pPr>
        <w:pStyle w:val="Legenda"/>
        <w:spacing w:after="0"/>
      </w:pPr>
      <w:bookmarkStart w:id="596" w:name="_Toc192872773"/>
    </w:p>
    <w:p w14:paraId="3C1D6654" w14:textId="77777777" w:rsidR="00FB370C" w:rsidRDefault="00FB370C" w:rsidP="00030796">
      <w:pPr>
        <w:pStyle w:val="Legenda"/>
        <w:spacing w:after="0"/>
      </w:pPr>
    </w:p>
    <w:p w14:paraId="3A3EA789" w14:textId="77777777" w:rsidR="00FB370C" w:rsidRDefault="00FB370C" w:rsidP="00030796">
      <w:pPr>
        <w:pStyle w:val="Legenda"/>
        <w:spacing w:after="0"/>
      </w:pPr>
    </w:p>
    <w:p w14:paraId="24BCADBE" w14:textId="4EEB76F0" w:rsidR="00DF061D" w:rsidRDefault="00DF061D" w:rsidP="00030796">
      <w:pPr>
        <w:pStyle w:val="Legenda"/>
        <w:spacing w:after="0"/>
        <w:rPr>
          <w:rFonts w:eastAsia="Calibri"/>
        </w:rPr>
      </w:pPr>
      <w:r>
        <w:lastRenderedPageBreak/>
        <w:t xml:space="preserve">Tabela </w:t>
      </w:r>
      <w:r>
        <w:rPr>
          <w:noProof/>
        </w:rPr>
        <w:fldChar w:fldCharType="begin"/>
      </w:r>
      <w:r>
        <w:rPr>
          <w:noProof/>
        </w:rPr>
        <w:instrText xml:space="preserve"> SEQ Tabela \* ARABIC </w:instrText>
      </w:r>
      <w:r>
        <w:rPr>
          <w:noProof/>
        </w:rPr>
        <w:fldChar w:fldCharType="separate"/>
      </w:r>
      <w:r w:rsidR="00275F6C">
        <w:rPr>
          <w:noProof/>
        </w:rPr>
        <w:t>39</w:t>
      </w:r>
      <w:r>
        <w:rPr>
          <w:noProof/>
        </w:rPr>
        <w:fldChar w:fldCharType="end"/>
      </w:r>
      <w:r>
        <w:t xml:space="preserve">. </w:t>
      </w:r>
      <w:r>
        <w:rPr>
          <w:rFonts w:eastAsia="Calibri"/>
          <w:iCs w:val="0"/>
        </w:rPr>
        <w:t>Oddziaływanie</w:t>
      </w:r>
      <w:r w:rsidR="001E5D3F">
        <w:rPr>
          <w:rFonts w:eastAsia="Calibri"/>
          <w:iCs w:val="0"/>
        </w:rPr>
        <w:t xml:space="preserve"> podstawowych</w:t>
      </w:r>
      <w:r>
        <w:rPr>
          <w:rFonts w:eastAsia="Calibri"/>
          <w:iCs w:val="0"/>
        </w:rPr>
        <w:t xml:space="preserve"> przedsięwzięć rewitalizacyjnych na poszczególne sfery</w:t>
      </w:r>
      <w:bookmarkEnd w:id="596"/>
    </w:p>
    <w:tbl>
      <w:tblPr>
        <w:tblStyle w:val="Jasnasiatkaakcent1"/>
        <w:tblW w:w="5000" w:type="pct"/>
        <w:tblLayout w:type="fixed"/>
        <w:tblLook w:val="0680" w:firstRow="0" w:lastRow="0" w:firstColumn="1" w:lastColumn="0" w:noHBand="1" w:noVBand="1"/>
      </w:tblPr>
      <w:tblGrid>
        <w:gridCol w:w="477"/>
        <w:gridCol w:w="4327"/>
        <w:gridCol w:w="1247"/>
        <w:gridCol w:w="1381"/>
        <w:gridCol w:w="1620"/>
      </w:tblGrid>
      <w:tr w:rsidR="00DF061D" w:rsidRPr="00D86B35" w14:paraId="1AE3B4F7" w14:textId="77777777" w:rsidTr="00D86B35">
        <w:trPr>
          <w:trHeight w:val="454"/>
        </w:trPr>
        <w:tc>
          <w:tcPr>
            <w:cnfStyle w:val="001000000000" w:firstRow="0" w:lastRow="0" w:firstColumn="1" w:lastColumn="0" w:oddVBand="0" w:evenVBand="0" w:oddHBand="0" w:evenHBand="0" w:firstRowFirstColumn="0" w:firstRowLastColumn="0" w:lastRowFirstColumn="0" w:lastRowLastColumn="0"/>
            <w:tcW w:w="263" w:type="pct"/>
            <w:shd w:val="clear" w:color="auto" w:fill="DBE5F1" w:themeFill="accent1" w:themeFillTint="33"/>
          </w:tcPr>
          <w:p w14:paraId="75620D24" w14:textId="77777777" w:rsidR="00DF061D" w:rsidRPr="00D86B35" w:rsidRDefault="00DF061D" w:rsidP="00B71BCC">
            <w:pPr>
              <w:contextualSpacing/>
              <w:jc w:val="left"/>
              <w:rPr>
                <w:rFonts w:asciiTheme="minorHAnsi" w:eastAsia="Times New Roman" w:hAnsiTheme="minorHAnsi" w:cstheme="minorHAnsi"/>
                <w:bCs w:val="0"/>
                <w:iCs w:val="0"/>
                <w:color w:val="000000"/>
                <w:sz w:val="20"/>
              </w:rPr>
            </w:pPr>
            <w:r w:rsidRPr="00D86B35">
              <w:rPr>
                <w:rFonts w:asciiTheme="minorHAnsi" w:eastAsia="Times New Roman" w:hAnsiTheme="minorHAnsi" w:cstheme="minorHAnsi"/>
                <w:iCs w:val="0"/>
                <w:color w:val="000000"/>
                <w:sz w:val="20"/>
              </w:rPr>
              <w:t>Lp.</w:t>
            </w:r>
          </w:p>
        </w:tc>
        <w:tc>
          <w:tcPr>
            <w:tcW w:w="2390" w:type="pct"/>
            <w:shd w:val="clear" w:color="auto" w:fill="DBE5F1" w:themeFill="accent1" w:themeFillTint="33"/>
          </w:tcPr>
          <w:p w14:paraId="4D9F03FB" w14:textId="77777777" w:rsidR="00DF061D" w:rsidRPr="00D86B35" w:rsidRDefault="00C26C9E"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Cs w:val="0"/>
                <w:sz w:val="20"/>
              </w:rPr>
            </w:pPr>
            <w:r w:rsidRPr="00D86B35">
              <w:rPr>
                <w:rFonts w:asciiTheme="minorHAnsi" w:eastAsia="Times New Roman" w:hAnsiTheme="minorHAnsi" w:cstheme="minorHAnsi"/>
                <w:b/>
                <w:iCs w:val="0"/>
                <w:sz w:val="20"/>
              </w:rPr>
              <w:t>Przedsięwzięcie podstawowe</w:t>
            </w:r>
          </w:p>
        </w:tc>
        <w:tc>
          <w:tcPr>
            <w:tcW w:w="689" w:type="pct"/>
            <w:shd w:val="clear" w:color="auto" w:fill="DBE5F1" w:themeFill="accent1" w:themeFillTint="33"/>
          </w:tcPr>
          <w:p w14:paraId="68688F38" w14:textId="77777777" w:rsidR="00DF061D" w:rsidRPr="00D86B35" w:rsidRDefault="00DF061D" w:rsidP="00B71BC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Cs w:val="0"/>
                <w:sz w:val="20"/>
              </w:rPr>
            </w:pPr>
            <w:r w:rsidRPr="00D86B35">
              <w:rPr>
                <w:rFonts w:asciiTheme="minorHAnsi" w:eastAsia="Times New Roman" w:hAnsiTheme="minorHAnsi" w:cstheme="minorHAnsi"/>
                <w:b/>
                <w:iCs w:val="0"/>
                <w:sz w:val="20"/>
              </w:rPr>
              <w:t>Sfera społeczna</w:t>
            </w:r>
          </w:p>
        </w:tc>
        <w:tc>
          <w:tcPr>
            <w:tcW w:w="763" w:type="pct"/>
            <w:shd w:val="clear" w:color="auto" w:fill="DBE5F1" w:themeFill="accent1" w:themeFillTint="33"/>
          </w:tcPr>
          <w:p w14:paraId="0E4B4BC9" w14:textId="77777777" w:rsidR="00DF061D" w:rsidRPr="00D86B35" w:rsidRDefault="00DF061D" w:rsidP="00B71BC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Cs w:val="0"/>
                <w:sz w:val="20"/>
              </w:rPr>
            </w:pPr>
            <w:r w:rsidRPr="00D86B35">
              <w:rPr>
                <w:rFonts w:asciiTheme="minorHAnsi" w:eastAsia="Times New Roman" w:hAnsiTheme="minorHAnsi" w:cstheme="minorHAnsi"/>
                <w:b/>
                <w:iCs w:val="0"/>
                <w:sz w:val="20"/>
              </w:rPr>
              <w:t>Sfera gospodarcza</w:t>
            </w:r>
          </w:p>
        </w:tc>
        <w:tc>
          <w:tcPr>
            <w:tcW w:w="895" w:type="pct"/>
            <w:shd w:val="clear" w:color="auto" w:fill="DBE5F1" w:themeFill="accent1" w:themeFillTint="33"/>
          </w:tcPr>
          <w:p w14:paraId="79A71BD5" w14:textId="7A28EFC5" w:rsidR="00DF061D" w:rsidRPr="00D86B35" w:rsidRDefault="00AB3B7B" w:rsidP="00B71BC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Cs w:val="0"/>
                <w:sz w:val="20"/>
              </w:rPr>
            </w:pPr>
            <w:r w:rsidRPr="00D86B35">
              <w:rPr>
                <w:rFonts w:asciiTheme="minorHAnsi" w:eastAsia="Times New Roman" w:hAnsiTheme="minorHAnsi" w:cstheme="minorHAnsi"/>
                <w:b/>
                <w:iCs w:val="0"/>
                <w:sz w:val="20"/>
              </w:rPr>
              <w:t xml:space="preserve">Sfera techniczna, </w:t>
            </w:r>
            <w:r w:rsidR="00DF061D" w:rsidRPr="00D86B35">
              <w:rPr>
                <w:rFonts w:asciiTheme="minorHAnsi" w:eastAsia="Times New Roman" w:hAnsiTheme="minorHAnsi" w:cstheme="minorHAnsi"/>
                <w:b/>
                <w:iCs w:val="0"/>
                <w:sz w:val="20"/>
              </w:rPr>
              <w:t>środowiskowa</w:t>
            </w:r>
            <w:r w:rsidR="00DF061D" w:rsidRPr="00D86B35">
              <w:rPr>
                <w:rFonts w:asciiTheme="minorHAnsi" w:eastAsia="Times New Roman" w:hAnsiTheme="minorHAnsi" w:cstheme="minorHAnsi"/>
                <w:b/>
                <w:iCs w:val="0"/>
                <w:sz w:val="20"/>
              </w:rPr>
              <w:br/>
              <w:t>i funkcjonalno-przestrzenna</w:t>
            </w:r>
          </w:p>
        </w:tc>
      </w:tr>
      <w:tr w:rsidR="00DD30AB" w:rsidRPr="0053581F" w14:paraId="6FFE0536"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2CA22180" w14:textId="572D2334"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1</w:t>
            </w:r>
          </w:p>
        </w:tc>
        <w:tc>
          <w:tcPr>
            <w:tcW w:w="2390" w:type="pct"/>
          </w:tcPr>
          <w:p w14:paraId="62EC0710" w14:textId="665BAEAE"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Rewitalizacja budynku po Domu Handlowo-Usługowym w Liskowie w celu nadania nowych funkcji</w:t>
            </w:r>
          </w:p>
        </w:tc>
        <w:tc>
          <w:tcPr>
            <w:tcW w:w="689" w:type="pct"/>
            <w:vAlign w:val="center"/>
          </w:tcPr>
          <w:p w14:paraId="13D7C94E" w14:textId="59A4445F"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58527CAB" w14:textId="0A84CE5A"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E48BD">
              <w:rPr>
                <w:rFonts w:asciiTheme="minorHAnsi" w:hAnsiTheme="minorHAnsi" w:cstheme="minorHAnsi"/>
                <w:sz w:val="20"/>
              </w:rPr>
              <w:t>X</w:t>
            </w:r>
          </w:p>
        </w:tc>
        <w:tc>
          <w:tcPr>
            <w:tcW w:w="895" w:type="pct"/>
            <w:vAlign w:val="center"/>
          </w:tcPr>
          <w:p w14:paraId="6F8582F6" w14:textId="23ED0E44"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E48BD">
              <w:rPr>
                <w:rFonts w:asciiTheme="minorHAnsi" w:hAnsiTheme="minorHAnsi" w:cstheme="minorHAnsi"/>
                <w:sz w:val="20"/>
              </w:rPr>
              <w:t>X</w:t>
            </w:r>
          </w:p>
        </w:tc>
      </w:tr>
      <w:tr w:rsidR="00DD30AB" w:rsidRPr="0053581F" w14:paraId="64B5373B"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7F1ACD64" w14:textId="1F7EF3A3"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2</w:t>
            </w:r>
          </w:p>
        </w:tc>
        <w:tc>
          <w:tcPr>
            <w:tcW w:w="2390" w:type="pct"/>
          </w:tcPr>
          <w:p w14:paraId="4246815F" w14:textId="3E96DF05"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Aktywni w Trzebieniach – zagospodarowanie miejsc i terenu użyteczności publicznej</w:t>
            </w:r>
          </w:p>
        </w:tc>
        <w:tc>
          <w:tcPr>
            <w:tcW w:w="689" w:type="pct"/>
            <w:vAlign w:val="center"/>
          </w:tcPr>
          <w:p w14:paraId="25DDDFB9" w14:textId="5DFDE962"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4BDC7740"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63D7B12F" w14:textId="584909B0"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DD30AB" w:rsidRPr="0053581F" w14:paraId="43665310"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1714C680" w14:textId="5C9CA26D"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3</w:t>
            </w:r>
          </w:p>
        </w:tc>
        <w:tc>
          <w:tcPr>
            <w:tcW w:w="2390" w:type="pct"/>
          </w:tcPr>
          <w:p w14:paraId="130FDDD7" w14:textId="02ED97DD"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Nadanie nowych funkcji świetlicy wiejskiej w Wygodzie</w:t>
            </w:r>
          </w:p>
        </w:tc>
        <w:tc>
          <w:tcPr>
            <w:tcW w:w="689" w:type="pct"/>
            <w:vAlign w:val="center"/>
          </w:tcPr>
          <w:p w14:paraId="62BE4391" w14:textId="70EF35A2"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3832EFF0"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152B90FF" w14:textId="05058D9E"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DD30AB" w:rsidRPr="0053581F" w14:paraId="37153896"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478D7124" w14:textId="24772435"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4</w:t>
            </w:r>
          </w:p>
        </w:tc>
        <w:tc>
          <w:tcPr>
            <w:tcW w:w="2390" w:type="pct"/>
          </w:tcPr>
          <w:p w14:paraId="183A543D" w14:textId="761124BD"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Aktywizacja mieszkańców i modernizacja świetlicy wiejskiej w Pyczku</w:t>
            </w:r>
          </w:p>
        </w:tc>
        <w:tc>
          <w:tcPr>
            <w:tcW w:w="689" w:type="pct"/>
            <w:vAlign w:val="center"/>
          </w:tcPr>
          <w:p w14:paraId="10BE59B1" w14:textId="23E96A4F"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7183913F"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5F6815B2" w14:textId="4116905C"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DD30AB" w:rsidRPr="0053581F" w14:paraId="2D7FB6EE"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4428B40D" w14:textId="5232405C"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5</w:t>
            </w:r>
          </w:p>
        </w:tc>
        <w:tc>
          <w:tcPr>
            <w:tcW w:w="2390" w:type="pct"/>
          </w:tcPr>
          <w:p w14:paraId="68901D3A" w14:textId="4B42AC28" w:rsidR="00DD30AB" w:rsidRPr="0053581F" w:rsidRDefault="00DD30AB" w:rsidP="00CD7561">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Aktywizacja mieszkańców i doposażenie świetlicy wiejskiej w Koźlątkowie</w:t>
            </w:r>
          </w:p>
        </w:tc>
        <w:tc>
          <w:tcPr>
            <w:tcW w:w="689" w:type="pct"/>
            <w:vAlign w:val="center"/>
          </w:tcPr>
          <w:p w14:paraId="7BBE3759" w14:textId="4CA0261A"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4B5E4625"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7AB5DA2C" w14:textId="19ACE879"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DD30AB" w:rsidRPr="0053581F" w14:paraId="1AF64921"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1799A659" w14:textId="630D7E86"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6</w:t>
            </w:r>
          </w:p>
        </w:tc>
        <w:tc>
          <w:tcPr>
            <w:tcW w:w="2390" w:type="pct"/>
          </w:tcPr>
          <w:p w14:paraId="7C8F6EA8" w14:textId="1AD4B847"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Przedsiębiorcza przyszłość – rozwój kompetencji i umiejętności zawodowych</w:t>
            </w:r>
          </w:p>
        </w:tc>
        <w:tc>
          <w:tcPr>
            <w:tcW w:w="689" w:type="pct"/>
            <w:vAlign w:val="center"/>
          </w:tcPr>
          <w:p w14:paraId="25952A6E" w14:textId="1996DD30"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63" w:type="pct"/>
            <w:vAlign w:val="center"/>
          </w:tcPr>
          <w:p w14:paraId="66897A20" w14:textId="2A397361"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895" w:type="pct"/>
            <w:vAlign w:val="center"/>
          </w:tcPr>
          <w:p w14:paraId="431F185C"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D30AB" w:rsidRPr="0053581F" w14:paraId="6F860C9C"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hideMark/>
          </w:tcPr>
          <w:p w14:paraId="75604A4E" w14:textId="52408EBB" w:rsidR="00DD30AB" w:rsidRPr="0053581F" w:rsidRDefault="00DD30AB" w:rsidP="00B71BCC">
            <w:pPr>
              <w:contextualSpacing/>
              <w:jc w:val="left"/>
              <w:rPr>
                <w:rFonts w:asciiTheme="minorHAnsi" w:eastAsia="Times New Roman" w:hAnsiTheme="minorHAnsi" w:cstheme="minorHAnsi"/>
                <w:iCs w:val="0"/>
                <w:color w:val="000000"/>
                <w:sz w:val="20"/>
              </w:rPr>
            </w:pPr>
            <w:r w:rsidRPr="00AA325E">
              <w:rPr>
                <w:rFonts w:asciiTheme="minorHAnsi" w:eastAsia="Times New Roman" w:hAnsiTheme="minorHAnsi" w:cstheme="minorHAnsi"/>
                <w:b w:val="0"/>
                <w:iCs w:val="0"/>
                <w:color w:val="000000"/>
                <w:sz w:val="20"/>
              </w:rPr>
              <w:t>7</w:t>
            </w:r>
          </w:p>
        </w:tc>
        <w:tc>
          <w:tcPr>
            <w:tcW w:w="2390" w:type="pct"/>
          </w:tcPr>
          <w:p w14:paraId="0A0F91F1" w14:textId="3D1E1683" w:rsidR="00DD30AB" w:rsidRPr="0053581F" w:rsidRDefault="00DD30AB"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86B35">
              <w:rPr>
                <w:rFonts w:asciiTheme="minorHAnsi" w:hAnsiTheme="minorHAnsi" w:cstheme="minorHAnsi"/>
                <w:sz w:val="20"/>
              </w:rPr>
              <w:t>Zielona przyszłość – edukacja ekologiczna dla mieszkańców</w:t>
            </w:r>
          </w:p>
        </w:tc>
        <w:tc>
          <w:tcPr>
            <w:tcW w:w="689" w:type="pct"/>
            <w:vAlign w:val="center"/>
          </w:tcPr>
          <w:p w14:paraId="125E8AEB" w14:textId="77777777"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63" w:type="pct"/>
            <w:vAlign w:val="center"/>
          </w:tcPr>
          <w:p w14:paraId="50040DF8" w14:textId="74997339"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4698D090" w14:textId="195F35A3" w:rsidR="00DD30AB" w:rsidRPr="0053581F" w:rsidRDefault="00DD30AB"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BA2045" w:rsidRPr="0053581F" w14:paraId="6A35E40E"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tcPr>
          <w:p w14:paraId="275916DB" w14:textId="54BCC7C8" w:rsidR="00BA2045" w:rsidRPr="00AA325E" w:rsidRDefault="00BA2045" w:rsidP="00B71BCC">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8</w:t>
            </w:r>
          </w:p>
        </w:tc>
        <w:tc>
          <w:tcPr>
            <w:tcW w:w="2390" w:type="pct"/>
          </w:tcPr>
          <w:p w14:paraId="1FCE8476" w14:textId="0592F21B" w:rsidR="00BA2045" w:rsidRPr="00D86B35" w:rsidRDefault="00BA2045"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Rozbudowa i modernizacja ośrodka opiekuńczo-mieszkalnego dla seniorów – Inwestycja w Przyszłość</w:t>
            </w:r>
          </w:p>
        </w:tc>
        <w:tc>
          <w:tcPr>
            <w:tcW w:w="689" w:type="pct"/>
            <w:vAlign w:val="center"/>
          </w:tcPr>
          <w:p w14:paraId="50BC5F7C" w14:textId="35539EEE" w:rsidR="00BA2045" w:rsidRPr="0053581F"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65A7EFDC" w14:textId="77777777" w:rsidR="00BA2045" w:rsidRPr="0053581F"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76A9C6A0" w14:textId="6404E14F" w:rsidR="00BA2045"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r w:rsidR="00BA2045" w:rsidRPr="0053581F" w14:paraId="5991B1C3" w14:textId="77777777" w:rsidTr="00DD30AB">
        <w:trPr>
          <w:trHeight w:val="454"/>
        </w:trPr>
        <w:tc>
          <w:tcPr>
            <w:cnfStyle w:val="001000000000" w:firstRow="0" w:lastRow="0" w:firstColumn="1" w:lastColumn="0" w:oddVBand="0" w:evenVBand="0" w:oddHBand="0" w:evenHBand="0" w:firstRowFirstColumn="0" w:firstRowLastColumn="0" w:lastRowFirstColumn="0" w:lastRowLastColumn="0"/>
            <w:tcW w:w="263" w:type="pct"/>
            <w:noWrap/>
          </w:tcPr>
          <w:p w14:paraId="0226998A" w14:textId="69491FBE" w:rsidR="00BA2045" w:rsidRPr="00AA325E" w:rsidRDefault="00BA2045" w:rsidP="00B71BCC">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9</w:t>
            </w:r>
          </w:p>
        </w:tc>
        <w:tc>
          <w:tcPr>
            <w:tcW w:w="2390" w:type="pct"/>
          </w:tcPr>
          <w:p w14:paraId="1DDCF7E2" w14:textId="715E9666" w:rsidR="00BA2045" w:rsidRPr="00D86B35" w:rsidRDefault="00BA2045" w:rsidP="00B71BC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Dostosowanie obiektu Domu Dziecka w Liskowie do standardów współczesnej opieki – modernizacja budynku i przestrzeni wspólnych</w:t>
            </w:r>
          </w:p>
        </w:tc>
        <w:tc>
          <w:tcPr>
            <w:tcW w:w="689" w:type="pct"/>
            <w:vAlign w:val="center"/>
          </w:tcPr>
          <w:p w14:paraId="411E6E26" w14:textId="2A446D2A" w:rsidR="00BA2045" w:rsidRPr="0053581F"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c>
          <w:tcPr>
            <w:tcW w:w="763" w:type="pct"/>
            <w:vAlign w:val="center"/>
          </w:tcPr>
          <w:p w14:paraId="47747881" w14:textId="77777777" w:rsidR="00BA2045" w:rsidRPr="0053581F"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895" w:type="pct"/>
            <w:vAlign w:val="center"/>
          </w:tcPr>
          <w:p w14:paraId="5A3FB864" w14:textId="1E1CB974" w:rsidR="00BA2045" w:rsidRDefault="00BA2045" w:rsidP="00DD30AB">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w:t>
            </w:r>
          </w:p>
        </w:tc>
      </w:tr>
    </w:tbl>
    <w:p w14:paraId="08B1C14F" w14:textId="77777777" w:rsidR="00DF061D" w:rsidRDefault="00E8711E" w:rsidP="00DF061D">
      <w:pPr>
        <w:pStyle w:val="Normalny0"/>
        <w:rPr>
          <w:rFonts w:eastAsia="Calibri"/>
          <w:sz w:val="20"/>
        </w:rPr>
      </w:pPr>
      <w:r>
        <w:rPr>
          <w:rFonts w:eastAsia="Calibri"/>
          <w:sz w:val="20"/>
        </w:rPr>
        <w:t>Źródło: Opracowanie własne</w:t>
      </w:r>
    </w:p>
    <w:p w14:paraId="7DD4CF3B" w14:textId="77777777" w:rsidR="00AA497C" w:rsidRPr="007A160D" w:rsidRDefault="00AA497C" w:rsidP="00AA497C">
      <w:pPr>
        <w:pStyle w:val="Normalny0"/>
        <w:rPr>
          <w:rFonts w:eastAsia="Calibri"/>
          <w:szCs w:val="22"/>
        </w:rPr>
      </w:pPr>
      <w:r w:rsidRPr="007A160D">
        <w:rPr>
          <w:rFonts w:eastAsia="Calibri"/>
          <w:szCs w:val="22"/>
        </w:rPr>
        <w:t>Rewitalizacja to kompleksowy proces, który obejmuje zarówno inwestycje infrastrukturalne, jak i działania społeczne (tzw. działania miękkie). Ich wzajemne powiązanie jest kluczowe dla osiągnięcia trwałych efektów w poprawie jakości życia mieszkańców i eliminacji negatywnych zjawisk na obszarach zdegradowanych.</w:t>
      </w:r>
    </w:p>
    <w:p w14:paraId="379578A0" w14:textId="0AC816E1" w:rsidR="00764599" w:rsidRPr="007A160D" w:rsidRDefault="00AA497C" w:rsidP="00AA497C">
      <w:pPr>
        <w:pStyle w:val="Normalny0"/>
        <w:rPr>
          <w:rFonts w:eastAsia="Calibri"/>
          <w:szCs w:val="22"/>
        </w:rPr>
      </w:pPr>
      <w:r w:rsidRPr="007A160D">
        <w:rPr>
          <w:rFonts w:eastAsia="Calibri"/>
          <w:szCs w:val="22"/>
        </w:rPr>
        <w:t>Działania infrastrukturalne, takie jak modernizacja budynków, poprawa estetyki przestrzeni publicznej czy adaptacja do zmian klimatu, tworzą warunki sprzyjające aktywizacji społeczności lokalnej. Z kolei działania miękkie, obejmujące aktywizację mieszkańców, rozwój przedsiębiorczości oraz organizację wydarzeń kulturalnych, pozwalają na pełne wykorzystanie nowo powstałej lub zmodernizowanej infrastruktury.</w:t>
      </w:r>
    </w:p>
    <w:p w14:paraId="116ED64C" w14:textId="63B0F3D5" w:rsidR="00BA7EEE" w:rsidRDefault="00BA7EEE" w:rsidP="00BA7EEE">
      <w:pPr>
        <w:pStyle w:val="Legenda"/>
        <w:spacing w:after="0"/>
        <w:rPr>
          <w:rFonts w:eastAsia="Calibri"/>
        </w:rPr>
      </w:pPr>
      <w:bookmarkStart w:id="597" w:name="_Toc192872774"/>
      <w:r>
        <w:t xml:space="preserve">Tabela </w:t>
      </w:r>
      <w:r>
        <w:rPr>
          <w:noProof/>
        </w:rPr>
        <w:fldChar w:fldCharType="begin"/>
      </w:r>
      <w:r>
        <w:rPr>
          <w:noProof/>
        </w:rPr>
        <w:instrText xml:space="preserve"> SEQ Tabela \* ARABIC </w:instrText>
      </w:r>
      <w:r>
        <w:rPr>
          <w:noProof/>
        </w:rPr>
        <w:fldChar w:fldCharType="separate"/>
      </w:r>
      <w:r w:rsidR="00275F6C">
        <w:rPr>
          <w:noProof/>
        </w:rPr>
        <w:t>40</w:t>
      </w:r>
      <w:r>
        <w:rPr>
          <w:noProof/>
        </w:rPr>
        <w:fldChar w:fldCharType="end"/>
      </w:r>
      <w:r>
        <w:t xml:space="preserve">. </w:t>
      </w:r>
      <w:r w:rsidR="005E33BC">
        <w:rPr>
          <w:rFonts w:eastAsia="Calibri"/>
          <w:iCs w:val="0"/>
        </w:rPr>
        <w:t>Powiązanie</w:t>
      </w:r>
      <w:r>
        <w:rPr>
          <w:rFonts w:eastAsia="Calibri"/>
          <w:iCs w:val="0"/>
        </w:rPr>
        <w:t xml:space="preserve"> przedsięwzięć rewitalizacyjnych</w:t>
      </w:r>
      <w:bookmarkEnd w:id="597"/>
      <w:r>
        <w:rPr>
          <w:rFonts w:eastAsia="Calibri"/>
          <w:iCs w:val="0"/>
        </w:rPr>
        <w:t xml:space="preserve"> </w:t>
      </w:r>
    </w:p>
    <w:tbl>
      <w:tblPr>
        <w:tblStyle w:val="Jasnasiatkaakcent1"/>
        <w:tblW w:w="5000" w:type="pct"/>
        <w:tblLayout w:type="fixed"/>
        <w:tblLook w:val="0480" w:firstRow="0" w:lastRow="0" w:firstColumn="1" w:lastColumn="0" w:noHBand="0" w:noVBand="1"/>
      </w:tblPr>
      <w:tblGrid>
        <w:gridCol w:w="516"/>
        <w:gridCol w:w="2629"/>
        <w:gridCol w:w="5907"/>
      </w:tblGrid>
      <w:tr w:rsidR="00764599" w:rsidRPr="0053581F" w14:paraId="5030A9AC" w14:textId="77777777" w:rsidTr="009848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tcPr>
          <w:p w14:paraId="1D9EA2E7" w14:textId="77777777" w:rsidR="00764599" w:rsidRPr="0053581F" w:rsidRDefault="00764599" w:rsidP="009848C1">
            <w:pPr>
              <w:contextualSpacing/>
              <w:jc w:val="left"/>
              <w:rPr>
                <w:rFonts w:asciiTheme="minorHAnsi" w:eastAsia="Times New Roman" w:hAnsiTheme="minorHAnsi" w:cstheme="minorHAnsi"/>
                <w:b w:val="0"/>
                <w:bCs w:val="0"/>
                <w:iCs w:val="0"/>
                <w:color w:val="000000"/>
                <w:sz w:val="20"/>
              </w:rPr>
            </w:pPr>
            <w:r w:rsidRPr="0053581F">
              <w:rPr>
                <w:rFonts w:asciiTheme="minorHAnsi" w:eastAsia="Times New Roman" w:hAnsiTheme="minorHAnsi" w:cstheme="minorHAnsi"/>
                <w:iCs w:val="0"/>
                <w:color w:val="000000"/>
                <w:sz w:val="20"/>
              </w:rPr>
              <w:t>Lp.</w:t>
            </w:r>
          </w:p>
        </w:tc>
        <w:tc>
          <w:tcPr>
            <w:tcW w:w="1452" w:type="pct"/>
          </w:tcPr>
          <w:p w14:paraId="69DC45B1" w14:textId="7C79731D" w:rsidR="00764599" w:rsidRPr="00653495" w:rsidRDefault="007645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Cs w:val="0"/>
                <w:sz w:val="20"/>
              </w:rPr>
            </w:pPr>
            <w:r w:rsidRPr="00653495">
              <w:rPr>
                <w:rFonts w:asciiTheme="minorHAnsi" w:eastAsia="Times New Roman" w:hAnsiTheme="minorHAnsi" w:cstheme="minorHAnsi"/>
                <w:b/>
                <w:iCs w:val="0"/>
                <w:sz w:val="20"/>
              </w:rPr>
              <w:t>Nazwa przedsięwzięcia</w:t>
            </w:r>
          </w:p>
        </w:tc>
        <w:tc>
          <w:tcPr>
            <w:tcW w:w="3263" w:type="pct"/>
          </w:tcPr>
          <w:p w14:paraId="6F41F3BE" w14:textId="2F06DB68" w:rsidR="00764599" w:rsidRPr="00653495" w:rsidRDefault="007645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iCs w:val="0"/>
                <w:sz w:val="20"/>
              </w:rPr>
            </w:pPr>
            <w:r w:rsidRPr="00653495">
              <w:rPr>
                <w:rFonts w:asciiTheme="minorHAnsi" w:eastAsia="Times New Roman" w:hAnsiTheme="minorHAnsi" w:cstheme="minorHAnsi"/>
                <w:b/>
                <w:iCs w:val="0"/>
                <w:sz w:val="20"/>
              </w:rPr>
              <w:t>Opis sposobu, w jaki zestaw powiązanych działań społecznych i infrastrukturalnych ograniczy/wyeliminuje negatywne zjawiska na obszarze rewitalizacji</w:t>
            </w:r>
          </w:p>
        </w:tc>
      </w:tr>
      <w:tr w:rsidR="00764599" w:rsidRPr="0053581F" w14:paraId="7B80FF7D" w14:textId="77777777" w:rsidTr="009848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75EA09AB" w14:textId="68C866D1" w:rsidR="00764599" w:rsidRPr="00764599" w:rsidRDefault="00764599" w:rsidP="009848C1">
            <w:pPr>
              <w:contextualSpacing/>
              <w:jc w:val="left"/>
              <w:rPr>
                <w:rFonts w:asciiTheme="minorHAnsi" w:eastAsia="Times New Roman" w:hAnsiTheme="minorHAnsi" w:cstheme="minorHAnsi"/>
                <w:b w:val="0"/>
                <w:bCs w:val="0"/>
                <w:iCs w:val="0"/>
                <w:sz w:val="20"/>
              </w:rPr>
            </w:pPr>
            <w:r w:rsidRPr="00764599">
              <w:rPr>
                <w:rFonts w:asciiTheme="minorHAnsi" w:eastAsia="Times New Roman" w:hAnsiTheme="minorHAnsi" w:cstheme="minorHAnsi"/>
                <w:b w:val="0"/>
                <w:iCs w:val="0"/>
                <w:color w:val="000000"/>
                <w:sz w:val="20"/>
              </w:rPr>
              <w:t>1</w:t>
            </w:r>
          </w:p>
          <w:p w14:paraId="6B1D5F3A" w14:textId="77777777" w:rsidR="00764599" w:rsidRPr="00764599" w:rsidRDefault="00764599" w:rsidP="009848C1">
            <w:pPr>
              <w:jc w:val="left"/>
              <w:rPr>
                <w:rFonts w:asciiTheme="minorHAnsi" w:eastAsia="Times New Roman" w:hAnsiTheme="minorHAnsi" w:cstheme="minorHAnsi"/>
                <w:sz w:val="20"/>
              </w:rPr>
            </w:pPr>
          </w:p>
        </w:tc>
        <w:tc>
          <w:tcPr>
            <w:tcW w:w="1452" w:type="pct"/>
            <w:shd w:val="clear" w:color="auto" w:fill="FFFFFF" w:themeFill="background1"/>
          </w:tcPr>
          <w:p w14:paraId="2E81CB53" w14:textId="49F23520" w:rsidR="00764599" w:rsidRPr="00764599" w:rsidRDefault="007645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Rewitalizacja budynku po Domu Handlowo-Usługowym w Liskowie w celu nadania nowych funkcji</w:t>
            </w:r>
          </w:p>
        </w:tc>
        <w:tc>
          <w:tcPr>
            <w:tcW w:w="3263" w:type="pct"/>
            <w:shd w:val="clear" w:color="auto" w:fill="FFFFFF" w:themeFill="background1"/>
          </w:tcPr>
          <w:p w14:paraId="28D7D7DD" w14:textId="4F17E491" w:rsidR="00764599" w:rsidRPr="00764599" w:rsidRDefault="002932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93299">
              <w:rPr>
                <w:rFonts w:asciiTheme="minorHAnsi" w:hAnsiTheme="minorHAnsi" w:cstheme="minorHAnsi"/>
                <w:sz w:val="20"/>
              </w:rPr>
              <w:t>Modernizacja budynku obejmie prace remontowe, poprawę efektywności energetycznej i dostosowanie do potrzeb osób z niepełnospra</w:t>
            </w:r>
            <w:r>
              <w:rPr>
                <w:rFonts w:asciiTheme="minorHAnsi" w:hAnsiTheme="minorHAnsi" w:cstheme="minorHAnsi"/>
                <w:sz w:val="20"/>
              </w:rPr>
              <w:t xml:space="preserve">wnościami. Nowa funkcja obiektu </w:t>
            </w:r>
            <w:r w:rsidRPr="00293299">
              <w:rPr>
                <w:rFonts w:asciiTheme="minorHAnsi" w:hAnsiTheme="minorHAnsi" w:cstheme="minorHAnsi"/>
                <w:sz w:val="20"/>
              </w:rPr>
              <w:t xml:space="preserve">jako Centrum Aktywizacji Społecznej </w:t>
            </w:r>
            <w:r w:rsidR="00FB370C">
              <w:rPr>
                <w:rFonts w:asciiTheme="minorHAnsi" w:hAnsiTheme="minorHAnsi" w:cstheme="minorHAnsi"/>
                <w:sz w:val="20"/>
              </w:rPr>
              <w:t xml:space="preserve">i Zawodowej </w:t>
            </w:r>
            <w:r w:rsidRPr="00293299">
              <w:rPr>
                <w:rFonts w:asciiTheme="minorHAnsi" w:hAnsiTheme="minorHAnsi" w:cstheme="minorHAnsi"/>
                <w:sz w:val="20"/>
              </w:rPr>
              <w:t xml:space="preserve">umożliwi organizację warsztatów, konsultacji i wydarzeń kulturalnych, wspierając rozwój </w:t>
            </w:r>
            <w:r w:rsidRPr="00293299">
              <w:rPr>
                <w:rFonts w:asciiTheme="minorHAnsi" w:hAnsiTheme="minorHAnsi" w:cstheme="minorHAnsi"/>
                <w:sz w:val="20"/>
              </w:rPr>
              <w:lastRenderedPageBreak/>
              <w:t>przedsiębiorczości oraz aktywność mieszkańców. Dodatkowo, utworzenie kręgielni oraz zagospodarowanie terenów zielonych poprawi jakość przestrzeni publicznej.</w:t>
            </w:r>
          </w:p>
        </w:tc>
      </w:tr>
      <w:tr w:rsidR="00764599" w:rsidRPr="0053581F" w14:paraId="73C971B7" w14:textId="77777777" w:rsidTr="009848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5ED59743" w14:textId="6BECF0F4"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lastRenderedPageBreak/>
              <w:t>2</w:t>
            </w:r>
          </w:p>
        </w:tc>
        <w:tc>
          <w:tcPr>
            <w:tcW w:w="1452" w:type="pct"/>
            <w:shd w:val="clear" w:color="auto" w:fill="FFFFFF" w:themeFill="background1"/>
          </w:tcPr>
          <w:p w14:paraId="4318CFD0" w14:textId="7BE4A2CB" w:rsidR="00764599" w:rsidRPr="00764599" w:rsidRDefault="007645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Aktywni w Trzebieniach – zagospodarowanie miejsc i terenu użyteczności publicznej</w:t>
            </w:r>
          </w:p>
        </w:tc>
        <w:tc>
          <w:tcPr>
            <w:tcW w:w="3263" w:type="pct"/>
            <w:shd w:val="clear" w:color="auto" w:fill="FFFFFF" w:themeFill="background1"/>
          </w:tcPr>
          <w:p w14:paraId="29E93CAD" w14:textId="48C9FBF3" w:rsidR="00764599" w:rsidRPr="00764599" w:rsidRDefault="002932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93299">
              <w:rPr>
                <w:rFonts w:asciiTheme="minorHAnsi" w:hAnsiTheme="minorHAnsi" w:cstheme="minorHAnsi"/>
                <w:sz w:val="20"/>
              </w:rPr>
              <w:t>Modernizacja świetlicy wiejskiej i obiektu po byłej szkole podstawowej stworzy przestrzeń do działań kulturalnych i integracyjnych. Doposażenie świetlicy w nowoczesne rozwiązania umożliwi organizację wydarzeń oraz zajęć dla różnych grup wiekowych, co wpłynie na wzrost aktywności społecznej i budowanie więzi międzyludzkich.</w:t>
            </w:r>
          </w:p>
        </w:tc>
      </w:tr>
      <w:tr w:rsidR="00764599" w:rsidRPr="0053581F" w14:paraId="12CC4FAE" w14:textId="77777777" w:rsidTr="009848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0B77B608" w14:textId="0D464401"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t>3</w:t>
            </w:r>
          </w:p>
        </w:tc>
        <w:tc>
          <w:tcPr>
            <w:tcW w:w="1452" w:type="pct"/>
            <w:shd w:val="clear" w:color="auto" w:fill="FFFFFF" w:themeFill="background1"/>
          </w:tcPr>
          <w:p w14:paraId="0A8F031D" w14:textId="5BAB9063" w:rsidR="00764599" w:rsidRPr="00764599" w:rsidRDefault="007645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Nadanie nowych funkcji świetlicy wiejskiej w Wygodzie</w:t>
            </w:r>
          </w:p>
        </w:tc>
        <w:tc>
          <w:tcPr>
            <w:tcW w:w="3263" w:type="pct"/>
            <w:shd w:val="clear" w:color="auto" w:fill="FFFFFF" w:themeFill="background1"/>
          </w:tcPr>
          <w:p w14:paraId="2B771779" w14:textId="0A4555D7" w:rsidR="00764599" w:rsidRPr="00764599" w:rsidRDefault="002932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93299">
              <w:rPr>
                <w:rFonts w:asciiTheme="minorHAnsi" w:hAnsiTheme="minorHAnsi" w:cstheme="minorHAnsi"/>
                <w:sz w:val="20"/>
              </w:rPr>
              <w:t>Rewitalizacja świetlicy oraz terenów wokół niej umożliwi rozwój działalności społeczno-kulturalnej, angażując mieszkańców we wspólne inicjatywy. Nowoczesne wyposażenie i dostosowanie obiektu do potrzeb różnych grup społecznych przyczyni się do wzrostu poczucia wspólnoty oraz poprawy jakości życia.</w:t>
            </w:r>
          </w:p>
        </w:tc>
      </w:tr>
      <w:tr w:rsidR="00764599" w:rsidRPr="0053581F" w14:paraId="47A6E415" w14:textId="77777777" w:rsidTr="009848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003C33EF" w14:textId="5FCEFE61"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t>4</w:t>
            </w:r>
          </w:p>
        </w:tc>
        <w:tc>
          <w:tcPr>
            <w:tcW w:w="1452" w:type="pct"/>
            <w:shd w:val="clear" w:color="auto" w:fill="FFFFFF" w:themeFill="background1"/>
          </w:tcPr>
          <w:p w14:paraId="20A0F520" w14:textId="2301B5F8" w:rsidR="00764599" w:rsidRPr="00764599" w:rsidRDefault="007645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Aktywizacja mieszkańców i modernizacja świetlicy wiejskiej w Pyczku</w:t>
            </w:r>
          </w:p>
        </w:tc>
        <w:tc>
          <w:tcPr>
            <w:tcW w:w="3263" w:type="pct"/>
            <w:shd w:val="clear" w:color="auto" w:fill="FFFFFF" w:themeFill="background1"/>
          </w:tcPr>
          <w:p w14:paraId="59E880ED" w14:textId="0316A373" w:rsidR="00764599" w:rsidRPr="00764599" w:rsidRDefault="002932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93299">
              <w:rPr>
                <w:rFonts w:asciiTheme="minorHAnsi" w:hAnsiTheme="minorHAnsi" w:cstheme="minorHAnsi"/>
                <w:sz w:val="20"/>
              </w:rPr>
              <w:t>Modernizacja świetlicy oraz stworzenie infrastruktury sportowo-rekreacyjnej umożliwi mieszkańcom aktywne spędzanie czasu wolnego i zwiększy atrakcyjność obszaru. Organizacja warsztatów, spotkań i pikników sprzyjać będzie integracji społecznej i aktywizacji mieszkańców.</w:t>
            </w:r>
          </w:p>
        </w:tc>
      </w:tr>
      <w:tr w:rsidR="00764599" w:rsidRPr="0053581F" w14:paraId="18600BE5" w14:textId="77777777" w:rsidTr="009848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6888C741" w14:textId="13AE9FB2"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t>5</w:t>
            </w:r>
          </w:p>
        </w:tc>
        <w:tc>
          <w:tcPr>
            <w:tcW w:w="1452" w:type="pct"/>
            <w:shd w:val="clear" w:color="auto" w:fill="FFFFFF" w:themeFill="background1"/>
          </w:tcPr>
          <w:p w14:paraId="6250E958" w14:textId="2D3136C6" w:rsidR="00764599" w:rsidRPr="00764599" w:rsidRDefault="007645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Aktywizacja mieszkańców i doposażenie świetlicy wiejskiej w Koźlątkowie</w:t>
            </w:r>
          </w:p>
        </w:tc>
        <w:tc>
          <w:tcPr>
            <w:tcW w:w="3263" w:type="pct"/>
            <w:shd w:val="clear" w:color="auto" w:fill="FFFFFF" w:themeFill="background1"/>
          </w:tcPr>
          <w:p w14:paraId="5514C1EA" w14:textId="65F5B560" w:rsidR="00764599" w:rsidRPr="00764599" w:rsidRDefault="002932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293299">
              <w:rPr>
                <w:rFonts w:asciiTheme="minorHAnsi" w:hAnsiTheme="minorHAnsi" w:cstheme="minorHAnsi"/>
                <w:sz w:val="20"/>
              </w:rPr>
              <w:t>Doposażenie świetlicy wiejskiej pozwoli na rozwój oferty kulturalnej i rekreacyjnej, umożliwiając organizację warsztatów i spotkań integracyjnych. Stworzenie przyjaznej i dobrze zagospodarowanej przestrzeni publicznej wpłynie pozytywnie na poczucie wspólnoty i aktywność mieszkańców.</w:t>
            </w:r>
          </w:p>
        </w:tc>
      </w:tr>
      <w:tr w:rsidR="00764599" w:rsidRPr="0053581F" w14:paraId="4F7073C8" w14:textId="77777777" w:rsidTr="009848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37B51A85" w14:textId="540F0BDE"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t>6</w:t>
            </w:r>
          </w:p>
        </w:tc>
        <w:tc>
          <w:tcPr>
            <w:tcW w:w="1452" w:type="pct"/>
            <w:shd w:val="clear" w:color="auto" w:fill="FFFFFF" w:themeFill="background1"/>
          </w:tcPr>
          <w:p w14:paraId="39C74159" w14:textId="6047177E" w:rsidR="00764599" w:rsidRPr="00764599" w:rsidRDefault="007645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Przedsiębiorcza przyszłość – rozwój kompetencji i umiejętności zawodowych</w:t>
            </w:r>
          </w:p>
        </w:tc>
        <w:tc>
          <w:tcPr>
            <w:tcW w:w="3263" w:type="pct"/>
            <w:shd w:val="clear" w:color="auto" w:fill="FFFFFF" w:themeFill="background1"/>
          </w:tcPr>
          <w:p w14:paraId="2C22D5CA" w14:textId="6CCDBF28" w:rsidR="00764599" w:rsidRPr="00764599" w:rsidRDefault="00293299"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W przedsięwzięciu nie przewidziano działań infrastrukturalnych. </w:t>
            </w:r>
          </w:p>
        </w:tc>
      </w:tr>
      <w:tr w:rsidR="00764599" w:rsidRPr="0053581F" w14:paraId="19E35331" w14:textId="77777777" w:rsidTr="009848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43198E11" w14:textId="225D206E" w:rsidR="00764599" w:rsidRPr="00764599" w:rsidRDefault="00764599" w:rsidP="009848C1">
            <w:pPr>
              <w:contextualSpacing/>
              <w:jc w:val="left"/>
              <w:rPr>
                <w:rFonts w:asciiTheme="minorHAnsi" w:eastAsia="Times New Roman" w:hAnsiTheme="minorHAnsi" w:cstheme="minorHAnsi"/>
                <w:iCs w:val="0"/>
                <w:sz w:val="20"/>
              </w:rPr>
            </w:pPr>
            <w:r w:rsidRPr="00764599">
              <w:rPr>
                <w:rFonts w:asciiTheme="minorHAnsi" w:eastAsia="Times New Roman" w:hAnsiTheme="minorHAnsi" w:cstheme="minorHAnsi"/>
                <w:b w:val="0"/>
                <w:iCs w:val="0"/>
                <w:color w:val="000000"/>
                <w:sz w:val="20"/>
              </w:rPr>
              <w:t>7</w:t>
            </w:r>
          </w:p>
        </w:tc>
        <w:tc>
          <w:tcPr>
            <w:tcW w:w="1452" w:type="pct"/>
            <w:shd w:val="clear" w:color="auto" w:fill="FFFFFF" w:themeFill="background1"/>
          </w:tcPr>
          <w:p w14:paraId="466C036F" w14:textId="69B1E5C3" w:rsidR="00764599" w:rsidRPr="00764599" w:rsidRDefault="007645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764599">
              <w:rPr>
                <w:rFonts w:asciiTheme="minorHAnsi" w:hAnsiTheme="minorHAnsi" w:cstheme="minorHAnsi"/>
                <w:sz w:val="20"/>
              </w:rPr>
              <w:t>Zielona przyszłość – edukacja ekologiczna dla mieszkańców</w:t>
            </w:r>
          </w:p>
        </w:tc>
        <w:tc>
          <w:tcPr>
            <w:tcW w:w="3263" w:type="pct"/>
            <w:shd w:val="clear" w:color="auto" w:fill="FFFFFF" w:themeFill="background1"/>
          </w:tcPr>
          <w:p w14:paraId="38CC8A53" w14:textId="167F646A" w:rsidR="00764599" w:rsidRPr="00764599" w:rsidRDefault="00293299"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sz w:val="20"/>
              </w:rPr>
              <w:t>W przedsięwzięciu nie przewidziano działań infrastrukturalnych.</w:t>
            </w:r>
          </w:p>
        </w:tc>
      </w:tr>
      <w:tr w:rsidR="00653495" w:rsidRPr="0053581F" w14:paraId="0DD33F88" w14:textId="77777777" w:rsidTr="009848C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68185E7C" w14:textId="4C4B7D54" w:rsidR="00653495" w:rsidRPr="00764599" w:rsidRDefault="00653495" w:rsidP="009848C1">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8</w:t>
            </w:r>
          </w:p>
        </w:tc>
        <w:tc>
          <w:tcPr>
            <w:tcW w:w="1452" w:type="pct"/>
            <w:shd w:val="clear" w:color="auto" w:fill="FFFFFF" w:themeFill="background1"/>
          </w:tcPr>
          <w:p w14:paraId="09EDB4CF" w14:textId="0713E01A" w:rsidR="00653495" w:rsidRPr="00764599" w:rsidRDefault="00653495"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Rozbudowa i modernizacja ośrodka opiekuńczo-mieszkalnego dla seniorów – Inwestycja w Przyszłość</w:t>
            </w:r>
          </w:p>
        </w:tc>
        <w:tc>
          <w:tcPr>
            <w:tcW w:w="3263" w:type="pct"/>
            <w:shd w:val="clear" w:color="auto" w:fill="FFFFFF" w:themeFill="background1"/>
          </w:tcPr>
          <w:p w14:paraId="7F3E230A" w14:textId="7BD59B52" w:rsidR="00653495" w:rsidRDefault="00653495" w:rsidP="009848C1">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53495">
              <w:rPr>
                <w:rFonts w:asciiTheme="minorHAnsi" w:hAnsiTheme="minorHAnsi" w:cstheme="minorHAnsi"/>
                <w:sz w:val="20"/>
              </w:rPr>
              <w:t>Modernizacja i rozbudowa Domu Pomocy Społecznej w Liskowie wyeliminuje problem niedostosowania infrastruktury do potrzeb seniorów, poprawiając jakość życia mieszkańców oraz zapewniając im godne warunki bytowe i opiekę na wysokim poziomie. Przebudowa obiektu oraz wprowadzenie nowoczesnych rozwiązań w zakresie dostępności i bezpieczeństwa umożliwią osobom starszym, w tym z niepełnosprawnościami, swobodne poruszanie się i samodzielne funkcjonowanie. Przestrzenie wspólne oraz tereny zielone sprzyjać będą aktywności fizycznej, integracji i rehabilitacji społecznej, co przyczyni się do przeciwdziałania izolacji i wykluczeniu seniorów. Projekt wzmocni również lokalną sieć wsparcia, tworząc lepsze warunki pracy dla opiekunów oraz podnosząc standard świadczonych usług opiekuńczo-rehabilitacyjnych.</w:t>
            </w:r>
          </w:p>
        </w:tc>
      </w:tr>
      <w:tr w:rsidR="00653495" w:rsidRPr="0053581F" w14:paraId="595ED232" w14:textId="77777777" w:rsidTr="009848C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5" w:type="pct"/>
            <w:shd w:val="clear" w:color="auto" w:fill="FFFFFF" w:themeFill="background1"/>
            <w:noWrap/>
          </w:tcPr>
          <w:p w14:paraId="3EC2146A" w14:textId="2088FE18" w:rsidR="00653495" w:rsidRPr="00764599" w:rsidRDefault="00653495" w:rsidP="009848C1">
            <w:pPr>
              <w:contextualSpacing/>
              <w:jc w:val="left"/>
              <w:rPr>
                <w:rFonts w:asciiTheme="minorHAnsi" w:eastAsia="Times New Roman" w:hAnsiTheme="minorHAnsi" w:cstheme="minorHAnsi"/>
                <w:b w:val="0"/>
                <w:iCs w:val="0"/>
                <w:color w:val="000000"/>
                <w:sz w:val="20"/>
              </w:rPr>
            </w:pPr>
            <w:r>
              <w:rPr>
                <w:rFonts w:asciiTheme="minorHAnsi" w:eastAsia="Times New Roman" w:hAnsiTheme="minorHAnsi" w:cstheme="minorHAnsi"/>
                <w:b w:val="0"/>
                <w:iCs w:val="0"/>
                <w:color w:val="000000"/>
                <w:sz w:val="20"/>
              </w:rPr>
              <w:t>9</w:t>
            </w:r>
          </w:p>
        </w:tc>
        <w:tc>
          <w:tcPr>
            <w:tcW w:w="1452" w:type="pct"/>
            <w:shd w:val="clear" w:color="auto" w:fill="FFFFFF" w:themeFill="background1"/>
          </w:tcPr>
          <w:p w14:paraId="369609A4" w14:textId="42889E7C" w:rsidR="00653495" w:rsidRPr="00764599" w:rsidRDefault="00653495"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B025D5">
              <w:rPr>
                <w:rFonts w:asciiTheme="minorHAnsi" w:hAnsiTheme="minorHAnsi" w:cstheme="minorHAnsi"/>
                <w:sz w:val="20"/>
              </w:rPr>
              <w:t>Dostosowanie obiektu Domu Dziecka w Liskowie do standardów współczesnej opieki – modernizacja budynku i przestrzeni wspólnych</w:t>
            </w:r>
          </w:p>
        </w:tc>
        <w:tc>
          <w:tcPr>
            <w:tcW w:w="3263" w:type="pct"/>
            <w:shd w:val="clear" w:color="auto" w:fill="FFFFFF" w:themeFill="background1"/>
          </w:tcPr>
          <w:p w14:paraId="34FC97F8" w14:textId="0F1D45EB" w:rsidR="00653495" w:rsidRDefault="009848C1" w:rsidP="009848C1">
            <w:pPr>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9848C1">
              <w:rPr>
                <w:rFonts w:asciiTheme="minorHAnsi" w:hAnsiTheme="minorHAnsi" w:cstheme="minorHAnsi"/>
                <w:sz w:val="20"/>
              </w:rPr>
              <w:t>Przebudowa Domu Dziecka w Liskowie obiektu oraz stworzenie nowoczesnych przestrzeni wspólnych wpłynie pozytywnie na komfort życia wychowanków, sprzyjając ich rozwojowi emocjonalnemu i społecznemu. Dzięki adaptacji przestrzeni dla różnych grup wiekowych oraz wprowadzeniu stref terapeutycznych, relaksacyjnych i edukacyjnych, dzieci i młodzież otrzymają optymalne warunki do</w:t>
            </w:r>
            <w:r>
              <w:rPr>
                <w:rFonts w:asciiTheme="minorHAnsi" w:hAnsiTheme="minorHAnsi" w:cstheme="minorHAnsi"/>
                <w:sz w:val="20"/>
              </w:rPr>
              <w:t xml:space="preserve"> nauki, zabawy oraz integracji. </w:t>
            </w:r>
            <w:r w:rsidRPr="009848C1">
              <w:rPr>
                <w:rFonts w:asciiTheme="minorHAnsi" w:hAnsiTheme="minorHAnsi" w:cstheme="minorHAnsi"/>
                <w:sz w:val="20"/>
              </w:rPr>
              <w:t xml:space="preserve">Nowoczesne rozwiązania w zakresie bezpieczeństwa i dostępności zapewnią lepszą ochronę i komfort użytkowania, a zastosowanie ekologicznych technologii energooszczędnych przyczyni się do poprawy efektywności budynku. Ponadto, organizacja przestrzeni sprzyjających integracji społecznej umożliwi wychowankom nawiązywanie zdrowych relacji oraz ułatwi ich włączenie w lokalne inicjatywy. Realizacja przedsięwzięcia przyczyni się do stworzenia nowoczesnego i funkcjonalnego </w:t>
            </w:r>
            <w:r w:rsidRPr="009848C1">
              <w:rPr>
                <w:rFonts w:asciiTheme="minorHAnsi" w:hAnsiTheme="minorHAnsi" w:cstheme="minorHAnsi"/>
                <w:sz w:val="20"/>
              </w:rPr>
              <w:lastRenderedPageBreak/>
              <w:t>środowiska, które nie tylko podniesie jakość opieki nad dziećmi, ale także zapewni im stabilne i sprzyjające rozwojowi warunki życia.</w:t>
            </w:r>
          </w:p>
        </w:tc>
      </w:tr>
    </w:tbl>
    <w:p w14:paraId="5F3F25A5" w14:textId="77777777" w:rsidR="00A81A9D" w:rsidRDefault="00A81A9D" w:rsidP="00A81A9D">
      <w:pPr>
        <w:pStyle w:val="Normalny0"/>
        <w:rPr>
          <w:rFonts w:eastAsia="Calibri"/>
          <w:sz w:val="20"/>
        </w:rPr>
      </w:pPr>
      <w:r>
        <w:rPr>
          <w:rFonts w:eastAsia="Calibri"/>
          <w:sz w:val="20"/>
        </w:rPr>
        <w:lastRenderedPageBreak/>
        <w:t>Źródło: Opracowanie własne</w:t>
      </w:r>
    </w:p>
    <w:p w14:paraId="18701636" w14:textId="77777777" w:rsidR="00BA7EEE" w:rsidRDefault="00BA7EEE" w:rsidP="00427101">
      <w:pPr>
        <w:pStyle w:val="Normalny0"/>
        <w:rPr>
          <w:rFonts w:eastAsia="Calibri"/>
          <w:sz w:val="20"/>
        </w:rPr>
        <w:sectPr w:rsidR="00BA7EEE" w:rsidSect="00B04942">
          <w:pgSz w:w="11906" w:h="16838"/>
          <w:pgMar w:top="1417" w:right="1417" w:bottom="1417" w:left="1417" w:header="708" w:footer="708" w:gutter="0"/>
          <w:cols w:space="708"/>
          <w:docGrid w:linePitch="299"/>
        </w:sectPr>
      </w:pPr>
    </w:p>
    <w:p w14:paraId="4D609FDF" w14:textId="16BC4493" w:rsidR="004F288D" w:rsidRDefault="00E95ABC" w:rsidP="00AF2FEB">
      <w:pPr>
        <w:pStyle w:val="Nagwek1"/>
        <w:numPr>
          <w:ilvl w:val="0"/>
          <w:numId w:val="1"/>
        </w:numPr>
      </w:pPr>
      <w:bookmarkStart w:id="598" w:name="_Toc192872840"/>
      <w:r>
        <w:rPr>
          <w:caps w:val="0"/>
        </w:rPr>
        <w:lastRenderedPageBreak/>
        <w:t>POSUMOWANIE STRATEGICZNEJ OCENY ODDZIAŁYWANIA NA ŚRODOWISKO</w:t>
      </w:r>
      <w:bookmarkEnd w:id="598"/>
    </w:p>
    <w:p w14:paraId="201D52E7" w14:textId="47BCFFD7" w:rsidR="004F288D" w:rsidRPr="009848C1" w:rsidRDefault="009848C1" w:rsidP="00B04942">
      <w:pPr>
        <w:rPr>
          <w:i/>
          <w:szCs w:val="22"/>
        </w:rPr>
      </w:pPr>
      <w:r w:rsidRPr="009848C1">
        <w:rPr>
          <w:i/>
          <w:szCs w:val="22"/>
          <w:highlight w:val="green"/>
        </w:rPr>
        <w:t>„</w:t>
      </w:r>
      <w:r w:rsidR="00FB6CE8" w:rsidRPr="009848C1">
        <w:rPr>
          <w:i/>
          <w:szCs w:val="22"/>
          <w:highlight w:val="green"/>
        </w:rPr>
        <w:t>Gminny Program Rewitalizacji</w:t>
      </w:r>
      <w:r w:rsidRPr="009848C1">
        <w:rPr>
          <w:i/>
          <w:szCs w:val="22"/>
          <w:highlight w:val="green"/>
        </w:rPr>
        <w:t xml:space="preserve"> Gminy Lisków do 2030</w:t>
      </w:r>
      <w:r w:rsidR="00FB370C" w:rsidRPr="00FB370C">
        <w:rPr>
          <w:i/>
          <w:szCs w:val="22"/>
          <w:highlight w:val="green"/>
        </w:rPr>
        <w:t xml:space="preserve"> </w:t>
      </w:r>
      <w:r w:rsidR="00FB370C" w:rsidRPr="00FB370C">
        <w:rPr>
          <w:i/>
          <w:szCs w:val="22"/>
          <w:highlight w:val="green"/>
        </w:rPr>
        <w:t>roku</w:t>
      </w:r>
      <w:r w:rsidRPr="009848C1">
        <w:rPr>
          <w:i/>
          <w:szCs w:val="22"/>
          <w:highlight w:val="green"/>
        </w:rPr>
        <w:t>”</w:t>
      </w:r>
      <w:r w:rsidR="00FB6CE8" w:rsidRPr="009848C1">
        <w:rPr>
          <w:i/>
          <w:szCs w:val="22"/>
          <w:highlight w:val="green"/>
        </w:rPr>
        <w:t xml:space="preserve"> poddany został analizie przez Regionalną Dyrekcję Ochrony Środowiska w Poznaniu pod względem konieczności przeprowadzenia strategicznej oceny oddziaływania na środowisko. Opinia RDOŚ z dnia</w:t>
      </w:r>
      <w:r w:rsidRPr="009848C1">
        <w:rPr>
          <w:i/>
          <w:szCs w:val="22"/>
          <w:highlight w:val="green"/>
        </w:rPr>
        <w:t xml:space="preserve"> … o nr </w:t>
      </w:r>
      <w:r w:rsidR="00FB6CE8" w:rsidRPr="009848C1">
        <w:rPr>
          <w:i/>
          <w:szCs w:val="22"/>
          <w:highlight w:val="green"/>
        </w:rPr>
        <w:t>wykazała</w:t>
      </w:r>
      <w:r w:rsidR="003065A1" w:rsidRPr="009848C1">
        <w:rPr>
          <w:i/>
          <w:szCs w:val="22"/>
          <w:highlight w:val="green"/>
        </w:rPr>
        <w:t xml:space="preserve">, że </w:t>
      </w:r>
      <w:r w:rsidRPr="009848C1">
        <w:rPr>
          <w:i/>
          <w:szCs w:val="22"/>
          <w:highlight w:val="green"/>
        </w:rPr>
        <w:t>… .</w:t>
      </w:r>
      <w:r w:rsidR="003065A1" w:rsidRPr="009848C1">
        <w:rPr>
          <w:i/>
          <w:szCs w:val="22"/>
          <w:highlight w:val="green"/>
        </w:rPr>
        <w:t xml:space="preserve"> </w:t>
      </w:r>
      <w:r w:rsidR="00FB6CE8" w:rsidRPr="009848C1">
        <w:rPr>
          <w:i/>
          <w:szCs w:val="22"/>
          <w:highlight w:val="green"/>
        </w:rPr>
        <w:t xml:space="preserve"> Również Wielkopolski Państwowy Wojewódzki Inspektor Sanitarny poddał analizie niniejszy projekt pod względem konieczności przeprowadzenia strategicznej oceny oddziaływania na środowisko. W piśmie z dnia </w:t>
      </w:r>
      <w:r w:rsidRPr="009848C1">
        <w:rPr>
          <w:i/>
          <w:szCs w:val="22"/>
          <w:highlight w:val="green"/>
        </w:rPr>
        <w:t>…</w:t>
      </w:r>
      <w:r w:rsidR="00FB6CE8" w:rsidRPr="009848C1">
        <w:rPr>
          <w:i/>
          <w:szCs w:val="22"/>
          <w:highlight w:val="green"/>
        </w:rPr>
        <w:t xml:space="preserve"> o nr </w:t>
      </w:r>
      <w:r w:rsidRPr="009848C1">
        <w:rPr>
          <w:i/>
          <w:szCs w:val="22"/>
          <w:highlight w:val="green"/>
        </w:rPr>
        <w:t>…</w:t>
      </w:r>
    </w:p>
    <w:p w14:paraId="09B661EB" w14:textId="77777777" w:rsidR="00AF2FEB" w:rsidRDefault="009E3092" w:rsidP="00AF2FEB">
      <w:pPr>
        <w:pStyle w:val="Nagwek1"/>
        <w:numPr>
          <w:ilvl w:val="0"/>
          <w:numId w:val="1"/>
        </w:numPr>
      </w:pPr>
      <w:bookmarkStart w:id="599" w:name="_Toc192872841"/>
      <w:r>
        <w:rPr>
          <w:caps w:val="0"/>
        </w:rPr>
        <w:t>REALIZACJA ZASADY PARTYCYPACJI SPOŁECZNEJ I PARTNERSTWA</w:t>
      </w:r>
      <w:bookmarkEnd w:id="599"/>
    </w:p>
    <w:p w14:paraId="34D7266D" w14:textId="77777777" w:rsidR="00AF2FEB" w:rsidRDefault="00AF2FEB" w:rsidP="00AF2FEB">
      <w:pPr>
        <w:pStyle w:val="Nagwek2"/>
        <w:numPr>
          <w:ilvl w:val="1"/>
          <w:numId w:val="1"/>
        </w:numPr>
      </w:pPr>
      <w:bookmarkStart w:id="600" w:name="_Toc192872842"/>
      <w:r>
        <w:t>Identyfikacja interesariuszy procesu rewitalizacji</w:t>
      </w:r>
      <w:bookmarkEnd w:id="600"/>
    </w:p>
    <w:p w14:paraId="3CE9E3F6" w14:textId="77777777" w:rsidR="00C26C9E" w:rsidRDefault="00C26C9E" w:rsidP="00C26C9E">
      <w:r>
        <w:t>Dokumenty prawne i strategiczne dotyczące rewitalizacji podkreślają znaczenie zasady partnerstwa i partycypacji społecznej w procesie tworzenia, wdrażania i oceny programów rewitalizacji. Rewitalizacja to proces, który ma być prowadzony z udziałem interesariuszy, przede wszystkim mieszkańców, podmiotów samorządowych, pozarządowych, gospodarczych oraz grup nieformalnych. Przepisy ustawowe obligują gminę do realizacji działań rewitalizacyjnych w sposób jawny i przejrzysty, z zapewnieniem aktywnego udziału interesariuszy. W myśl art. 5 ust. 2 ustawy o rewitalizacji, działania inicjowane w ramach partycypacji społecznej oraz cały proces z nią związany polega przede wszystkim na:</w:t>
      </w:r>
    </w:p>
    <w:p w14:paraId="73DB2F54" w14:textId="77777777" w:rsidR="00C26C9E" w:rsidRDefault="00C26C9E" w:rsidP="00375D42">
      <w:pPr>
        <w:pStyle w:val="Akapitzlist"/>
        <w:numPr>
          <w:ilvl w:val="0"/>
          <w:numId w:val="19"/>
        </w:numPr>
        <w:jc w:val="both"/>
      </w:pPr>
      <w:r>
        <w:t>poznaniu potrzeb i oczekiwań interesariuszy i dążeniu do spójności planowanych działań z tymi potrzebami i oczekiwaniami,</w:t>
      </w:r>
    </w:p>
    <w:p w14:paraId="3AB396FD" w14:textId="77777777" w:rsidR="00C26C9E" w:rsidRDefault="00C26C9E" w:rsidP="00375D42">
      <w:pPr>
        <w:pStyle w:val="Akapitzlist"/>
        <w:numPr>
          <w:ilvl w:val="0"/>
          <w:numId w:val="19"/>
        </w:numPr>
        <w:jc w:val="both"/>
      </w:pPr>
      <w:r>
        <w:t>prowadzeniu, skierowanych do interesariuszy, działań edukacyjnych i informacyjnych o procesie rewitalizacji, w tym o istocie, celach, zasadach prowadzenia rewitalizacji, wynikających z ustawy oraz o przebiegu tego procesu,</w:t>
      </w:r>
    </w:p>
    <w:p w14:paraId="16B429ED" w14:textId="017441B0" w:rsidR="00C26C9E" w:rsidRDefault="0010342F" w:rsidP="00375D42">
      <w:pPr>
        <w:pStyle w:val="Akapitzlist"/>
        <w:numPr>
          <w:ilvl w:val="0"/>
          <w:numId w:val="19"/>
        </w:numPr>
        <w:jc w:val="both"/>
      </w:pPr>
      <w:r>
        <w:t xml:space="preserve">inicjowaniu, </w:t>
      </w:r>
      <w:r w:rsidR="00C26C9E">
        <w:t>umożliwianiu i wspieraniu działań służących rozwijaniu dialogu między interesariuszami oraz ich integracji wokół rewitalizacji,</w:t>
      </w:r>
    </w:p>
    <w:p w14:paraId="18B91D8D" w14:textId="77777777" w:rsidR="00C26C9E" w:rsidRDefault="00C26C9E" w:rsidP="00375D42">
      <w:pPr>
        <w:pStyle w:val="Akapitzlist"/>
        <w:numPr>
          <w:ilvl w:val="0"/>
          <w:numId w:val="19"/>
        </w:numPr>
        <w:jc w:val="both"/>
      </w:pPr>
      <w:r>
        <w:t>zapewnieniu udziału interesariuszy w przygotowaniu dokumentów dotyczących rewitalizacji, w szczególności gminnego programu rewitalizacji,</w:t>
      </w:r>
    </w:p>
    <w:p w14:paraId="10AF6365" w14:textId="77777777" w:rsidR="00C26C9E" w:rsidRDefault="00C26C9E" w:rsidP="00375D42">
      <w:pPr>
        <w:pStyle w:val="Akapitzlist"/>
        <w:numPr>
          <w:ilvl w:val="0"/>
          <w:numId w:val="19"/>
        </w:numPr>
        <w:jc w:val="both"/>
      </w:pPr>
      <w:r>
        <w:lastRenderedPageBreak/>
        <w:t>wspieraniu inicjatyw zmierzających do zwiększania udziału interesariuszy w przygotowaniu i realizacji gminnego programu rewitalizacji,</w:t>
      </w:r>
    </w:p>
    <w:p w14:paraId="3384E3DF" w14:textId="77777777" w:rsidR="00C26C9E" w:rsidRDefault="00C26C9E" w:rsidP="00375D42">
      <w:pPr>
        <w:pStyle w:val="Akapitzlist"/>
        <w:numPr>
          <w:ilvl w:val="0"/>
          <w:numId w:val="19"/>
        </w:numPr>
        <w:jc w:val="both"/>
      </w:pPr>
      <w:r>
        <w:t>zapewnieniu w czasie przygotowania, prowadzenia i oceny rewitalizacji możliwości wypowiedzenia się przez interesariuszy.</w:t>
      </w:r>
    </w:p>
    <w:p w14:paraId="0C26B51C" w14:textId="77777777" w:rsidR="00C26C9E" w:rsidRDefault="00C26C9E" w:rsidP="00C26C9E">
      <w:r>
        <w:t>Kwestie zaangażowania interesariuszy – podmiotów społeczno-gospodarczych – regulują także zapisy ustawy z dnia 28 kwietnia 2022 r. o zasadach realizacji zadań finansowanych ze środków europejskich w perspektywie finansowej 2021-2027 (ustawa wdrożeniowa), co uwzględniono przy identyfikacji potencjalnych interesariuszy planowanego procesu rewitalizacji.</w:t>
      </w:r>
    </w:p>
    <w:p w14:paraId="43FEB782" w14:textId="24191808" w:rsidR="00C26C9E" w:rsidRDefault="00C26C9E" w:rsidP="00C26C9E">
      <w:r>
        <w:t xml:space="preserve">W GPR przyjęto więc, że zasada partycypacji społecznej będzie towarzyszyć procesowi rewitalizacji na każdym jego etapie – od przygotowania programu, przez wdrażanie działań i ich monitoring, po ocenę całego procesu. Gmina </w:t>
      </w:r>
      <w:r w:rsidR="00973D26">
        <w:t>Lisków</w:t>
      </w:r>
      <w:r>
        <w:t>, świadoma, że nie sposób przeprowadzić rzetelnej diagnozy prowadzącej do określenia obszarów kryzysowych bez udziału osób, dla których i wśród których ma być prowadzo</w:t>
      </w:r>
      <w:r w:rsidR="00DA5BB9">
        <w:t>na rewitalizacja, przeprowadziła</w:t>
      </w:r>
      <w:r>
        <w:t xml:space="preserve"> najpierw analizę działających na obszarze gminy interesariuszy procesu. Identyfikacja uczestników, kreatorów i odbiorców rewitalizacji Gminy </w:t>
      </w:r>
      <w:r w:rsidR="00AE3B2F">
        <w:t>Lisków</w:t>
      </w:r>
      <w:r>
        <w:t>, odniosła się do każdej ze sfer życia gminy, tj. do sfer: społecznej, gospodarczej, środowiskowej, technicznej i przestrzenno-funkcjonalnej. Ważnym elementem przygotowania gminy do koordynacji i zarządzania procesem rewitalizacji było określenie interesariuszy, którzy będą nie tylko odbiorcami</w:t>
      </w:r>
      <w:r w:rsidRPr="00C26C9E">
        <w:t xml:space="preserve"> </w:t>
      </w:r>
      <w:r>
        <w:t xml:space="preserve">czy uczestnikami działań, ale także ich potencjalnymi realizatorami, przez co będą mieli realny wpływ na osiąganie celów rewitalizacji Gminy </w:t>
      </w:r>
      <w:r w:rsidR="00AE3B2F">
        <w:t>Lisków</w:t>
      </w:r>
      <w:r>
        <w:t>.</w:t>
      </w:r>
    </w:p>
    <w:p w14:paraId="398B049C" w14:textId="0E7B2123" w:rsidR="00C26C9E" w:rsidRDefault="00C26C9E" w:rsidP="00C26C9E">
      <w:r>
        <w:t>W kolejnych podrozdziałach opisano działania związane z realizacją zasady partycypacji społecznej</w:t>
      </w:r>
      <w:r w:rsidR="0010342F">
        <w:t xml:space="preserve"> </w:t>
      </w:r>
      <w:r>
        <w:t>i partnerstwa na etapie przygotowania, wdrażania i oceny GPR. Analiza grup interesariuszy miała na celu wskazanie aktorów, którzy już na tym wczesnym etapie mogliby włączyć się w tworzenie programu. Analizie poddano przede wszystkim instytucje, organizacje pozarządowe i lokalnych przedsiębiorców.</w:t>
      </w:r>
    </w:p>
    <w:p w14:paraId="253CAA77" w14:textId="3AD34E2E" w:rsidR="00C26C9E" w:rsidRDefault="00C26C9E" w:rsidP="00C26C9E">
      <w:r>
        <w:t xml:space="preserve">Bezpośrednimi interesariuszami procesu są bowiem mieszkańcy obszaru rewitalizacji Gminy </w:t>
      </w:r>
      <w:r w:rsidR="00AE3B2F">
        <w:t>Lisków</w:t>
      </w:r>
      <w:r>
        <w:t>, do których przede wszystkim są skierowane działania wdrażane przez podmioty sektora publicznego, jak i podmioty społeczne występujące w roli wykonawców powierzonych im do realizacji zadań publicznych. Są to:</w:t>
      </w:r>
    </w:p>
    <w:p w14:paraId="2364703F" w14:textId="0E6FFA45" w:rsidR="00C26C9E" w:rsidRDefault="00C26C9E" w:rsidP="00375D42">
      <w:pPr>
        <w:pStyle w:val="Akapitzlist"/>
        <w:numPr>
          <w:ilvl w:val="0"/>
          <w:numId w:val="18"/>
        </w:numPr>
        <w:jc w:val="both"/>
      </w:pPr>
      <w:r>
        <w:t>mieszkańcy obszaru</w:t>
      </w:r>
      <w:r w:rsidR="00BA56F4">
        <w:t xml:space="preserve"> rewitalizacji</w:t>
      </w:r>
      <w:r>
        <w:t xml:space="preserve"> zagrożeni wykluczeniem społecznym,</w:t>
      </w:r>
    </w:p>
    <w:p w14:paraId="5F32F2A2" w14:textId="77777777" w:rsidR="00C26C9E" w:rsidRDefault="00C26C9E" w:rsidP="00375D42">
      <w:pPr>
        <w:pStyle w:val="Akapitzlist"/>
        <w:numPr>
          <w:ilvl w:val="0"/>
          <w:numId w:val="18"/>
        </w:numPr>
        <w:jc w:val="both"/>
      </w:pPr>
      <w:r>
        <w:t>mieszkańcy obszaru rewitalizacji oraz właściciele nieruchomości i podmioty zarządzające nieruchomościami znajdującymi się na tym obszarze,</w:t>
      </w:r>
    </w:p>
    <w:p w14:paraId="40931136" w14:textId="33FDE749" w:rsidR="00C26C9E" w:rsidRDefault="00C26C9E" w:rsidP="00375D42">
      <w:pPr>
        <w:pStyle w:val="Akapitzlist"/>
        <w:numPr>
          <w:ilvl w:val="0"/>
          <w:numId w:val="18"/>
        </w:numPr>
        <w:jc w:val="both"/>
      </w:pPr>
      <w:r>
        <w:t>mieszkańcy gminy</w:t>
      </w:r>
      <w:r w:rsidR="0037455D">
        <w:t>,</w:t>
      </w:r>
      <w:r>
        <w:t xml:space="preserve"> inni niż mieszkańcy obszaru rewitalizacji.</w:t>
      </w:r>
    </w:p>
    <w:p w14:paraId="65080EB8" w14:textId="39FC13FC" w:rsidR="00C26C9E" w:rsidRDefault="00C26C9E" w:rsidP="00C26C9E">
      <w:r>
        <w:lastRenderedPageBreak/>
        <w:t xml:space="preserve">Na rzecz mieszkańców obszaru rewitalizacji w Gminie </w:t>
      </w:r>
      <w:r w:rsidR="00AE3B2F">
        <w:t>Lisków</w:t>
      </w:r>
      <w:r>
        <w:t xml:space="preserve"> działają (na terenie rewitalizacji oraz w gminie) następujące podmioty świadczące usługi publiczne:</w:t>
      </w:r>
    </w:p>
    <w:p w14:paraId="17F27459" w14:textId="1B9EB96B" w:rsidR="00984757" w:rsidRDefault="00984757" w:rsidP="00375D42">
      <w:pPr>
        <w:pStyle w:val="Akapitzlist"/>
        <w:numPr>
          <w:ilvl w:val="0"/>
          <w:numId w:val="18"/>
        </w:numPr>
        <w:jc w:val="both"/>
      </w:pPr>
      <w:r>
        <w:t>Urząd Gminy</w:t>
      </w:r>
      <w:r w:rsidR="00FB370C">
        <w:t xml:space="preserve"> w </w:t>
      </w:r>
      <w:r>
        <w:t xml:space="preserve"> Lisk</w:t>
      </w:r>
      <w:r w:rsidR="00FB370C">
        <w:t>o</w:t>
      </w:r>
      <w:r>
        <w:t>w</w:t>
      </w:r>
      <w:r w:rsidR="00FB370C">
        <w:t>ie</w:t>
      </w:r>
      <w:r>
        <w:t>;</w:t>
      </w:r>
    </w:p>
    <w:p w14:paraId="28FAAE89" w14:textId="0679D0B4" w:rsidR="00AE3B2F" w:rsidRDefault="00C26C9E" w:rsidP="00375D42">
      <w:pPr>
        <w:pStyle w:val="Akapitzlist"/>
        <w:numPr>
          <w:ilvl w:val="0"/>
          <w:numId w:val="18"/>
        </w:numPr>
        <w:jc w:val="both"/>
      </w:pPr>
      <w:r>
        <w:t>gminne</w:t>
      </w:r>
      <w:r w:rsidR="00AE3B2F">
        <w:t xml:space="preserve"> jednostki organizacyjne, m.in. Gminny Ośrodek Pomocy Społecznej, Gminna Biblioteka Publiczna, Gminny Ośrodek Kultury, Szkoła Podstawowa im. Józefa Wybickiego w Liskowie, Szkoła Podstawowa w Zakrzynie, Szkoła Podstawowa w Strzałkowie, Szkoła Podstawowa w Ciepielewie, Publiczne Przedszkole Sióstr Służebniczek NMP w Liskowie, </w:t>
      </w:r>
      <w:r w:rsidR="008D2419">
        <w:t>Publiczny Żłobek w Liskowie;</w:t>
      </w:r>
    </w:p>
    <w:p w14:paraId="0A483839" w14:textId="7D6B6D82" w:rsidR="008D2419" w:rsidRDefault="008D2419" w:rsidP="00375D42">
      <w:pPr>
        <w:pStyle w:val="Akapitzlist"/>
        <w:numPr>
          <w:ilvl w:val="0"/>
          <w:numId w:val="18"/>
        </w:numPr>
        <w:jc w:val="both"/>
      </w:pPr>
      <w:r>
        <w:t xml:space="preserve">Rada Gminy Lisków; </w:t>
      </w:r>
    </w:p>
    <w:p w14:paraId="6F802545" w14:textId="77777777" w:rsidR="00FE7079" w:rsidRDefault="008D2419" w:rsidP="00375D42">
      <w:pPr>
        <w:pStyle w:val="Akapitzlist"/>
        <w:numPr>
          <w:ilvl w:val="0"/>
          <w:numId w:val="18"/>
        </w:numPr>
        <w:jc w:val="both"/>
      </w:pPr>
      <w:r>
        <w:t>Starostwo Powiatowe w Kaliszu.</w:t>
      </w:r>
    </w:p>
    <w:p w14:paraId="71659F3A" w14:textId="2222BAA2" w:rsidR="00B00DDC" w:rsidRDefault="00C26C9E" w:rsidP="00FE7079">
      <w:r>
        <w:t>Obszar rewitalizacji, poz</w:t>
      </w:r>
      <w:r w:rsidR="00B00DDC">
        <w:t>a interwencją zaplanowaną w GPR</w:t>
      </w:r>
      <w:r>
        <w:t>, będ</w:t>
      </w:r>
      <w:r w:rsidR="00B00DDC">
        <w:t xml:space="preserve">zie dodatkowo skupiał aktywność </w:t>
      </w:r>
      <w:r>
        <w:t>wymienionych wyżej podmiotów, realizujących na jego terenie d</w:t>
      </w:r>
      <w:r w:rsidR="00B00DDC">
        <w:t xml:space="preserve">ziałania statutowe. Na obszarze </w:t>
      </w:r>
      <w:r>
        <w:t>rewitalizacji dojdzie więc do integracji wielu polityk publicznych</w:t>
      </w:r>
      <w:r w:rsidR="00B00DDC">
        <w:t xml:space="preserve"> oraz procesu odnowy wywołanego </w:t>
      </w:r>
      <w:r>
        <w:t>wdrażaniem programu, w efekcie czego zwiększy się dostępność usł</w:t>
      </w:r>
      <w:r w:rsidR="00B00DDC">
        <w:t xml:space="preserve">ug publicznych, a w ślad za nią </w:t>
      </w:r>
      <w:r>
        <w:t xml:space="preserve">aktywność mieszkańców i poziom </w:t>
      </w:r>
      <w:r w:rsidR="00B00DDC">
        <w:t>ich udziału w życiu społecznym.</w:t>
      </w:r>
    </w:p>
    <w:p w14:paraId="629A6D1D" w14:textId="02F49F68" w:rsidR="00B54DB7" w:rsidRDefault="00C26C9E" w:rsidP="00B54DB7">
      <w:r>
        <w:t xml:space="preserve">Niezwykle ważnymi interesariuszami rewitalizacji </w:t>
      </w:r>
      <w:r w:rsidR="00B54DB7">
        <w:t xml:space="preserve">w Gminie </w:t>
      </w:r>
      <w:r w:rsidR="00FE7079">
        <w:t>Lisków</w:t>
      </w:r>
      <w:r w:rsidR="007B3B45">
        <w:t xml:space="preserve">, </w:t>
      </w:r>
      <w:r w:rsidR="00B54DB7">
        <w:t>działając</w:t>
      </w:r>
      <w:r w:rsidR="007B3B45">
        <w:t>ymi</w:t>
      </w:r>
      <w:r w:rsidR="00B54DB7">
        <w:t xml:space="preserve"> na rzecz mieszkańców </w:t>
      </w:r>
      <w:r>
        <w:t>obszaru rewita</w:t>
      </w:r>
      <w:r w:rsidR="00B54DB7">
        <w:t xml:space="preserve">lizacji, </w:t>
      </w:r>
      <w:r w:rsidR="007B3B45">
        <w:t xml:space="preserve">są </w:t>
      </w:r>
      <w:r w:rsidR="00B54DB7">
        <w:t xml:space="preserve">organizacje pozarządowe. </w:t>
      </w:r>
      <w:r>
        <w:t>Z punktu widzenia procesu rewitalizacji kluczowymi podmiotami społeczno</w:t>
      </w:r>
      <w:r w:rsidR="00B54DB7">
        <w:t xml:space="preserve">-gospodarczymi, które powinno włączyć się w proces, są stowarzyszenia prowadzące działalność w sferze aktywizacji społeczno-zawodowej i integracji osób zagrożonych wykluczeniem. Na terenie Gminy </w:t>
      </w:r>
      <w:r w:rsidR="00FE7079">
        <w:t>Lisków</w:t>
      </w:r>
      <w:r w:rsidR="00B54DB7">
        <w:t xml:space="preserve"> zidentyfikowano następujących partnerów i inne podmioty reprezentujące społeczeństwo obywatelskie, bądź realizujące działania z zakresu włączenia społecznego, aktywizacji społecznej, ochrony przyrody, praw obywatelskich, równości płci i niedyskryminacji, wspierania osób narażonych na wykluczenie społeczne:</w:t>
      </w:r>
    </w:p>
    <w:p w14:paraId="0D8FB9B3" w14:textId="62BA1F7B" w:rsidR="00FE7079" w:rsidRDefault="00FE7079" w:rsidP="00375D42">
      <w:pPr>
        <w:pStyle w:val="Akapitzlist"/>
        <w:numPr>
          <w:ilvl w:val="0"/>
          <w:numId w:val="20"/>
        </w:numPr>
        <w:jc w:val="both"/>
      </w:pPr>
      <w:r>
        <w:t>Ochotnicze Straże Pożarne: włączona do Krajowego Sytemu Ratowniczo-Gaśniczego, jednostka OSP w Liskowie i pozostałe jednostki - OSP Ciepielów, OSP Strzałków, OSP Koźlątków, OSP Zakrzyn, OSP Żychów i OSP Trzebienie</w:t>
      </w:r>
      <w:r w:rsidR="00984757">
        <w:t xml:space="preserve">; </w:t>
      </w:r>
    </w:p>
    <w:p w14:paraId="333DF096" w14:textId="541B10A5" w:rsidR="00FE7079" w:rsidRDefault="00FE7079" w:rsidP="00375D42">
      <w:pPr>
        <w:pStyle w:val="Akapitzlist"/>
        <w:numPr>
          <w:ilvl w:val="0"/>
          <w:numId w:val="20"/>
        </w:numPr>
        <w:jc w:val="both"/>
      </w:pPr>
      <w:r>
        <w:t>Koła Gospodyń Wiejskich w miejscowościach Lisków, Koźlątków, Wygoda, Ciepiel</w:t>
      </w:r>
      <w:r w:rsidR="00FB370C">
        <w:t>e</w:t>
      </w:r>
      <w:r>
        <w:t>w, Trzeb</w:t>
      </w:r>
      <w:r w:rsidR="00984757">
        <w:t xml:space="preserve">ienie; </w:t>
      </w:r>
    </w:p>
    <w:p w14:paraId="5EBB1D15" w14:textId="77777777" w:rsidR="00FE7079" w:rsidRDefault="00FE7079" w:rsidP="00375D42">
      <w:pPr>
        <w:pStyle w:val="Akapitzlist"/>
        <w:numPr>
          <w:ilvl w:val="0"/>
          <w:numId w:val="20"/>
        </w:numPr>
        <w:jc w:val="both"/>
      </w:pPr>
      <w:r>
        <w:t>Stowarzyszenia, m.in.: Towarzystwo Sportowe</w:t>
      </w:r>
      <w:r w:rsidRPr="00FE7079">
        <w:t xml:space="preserve"> „Liskowiak”</w:t>
      </w:r>
      <w:r>
        <w:t>, „Gminne Towarzystwo</w:t>
      </w:r>
      <w:r w:rsidRPr="00FE7079">
        <w:t xml:space="preserve"> Dzieci i Osób Niepełnosprawnych</w:t>
      </w:r>
      <w:r>
        <w:t xml:space="preserve"> w Liskowie”,</w:t>
      </w:r>
      <w:r w:rsidRPr="00FE7079">
        <w:t xml:space="preserve"> </w:t>
      </w:r>
      <w:r>
        <w:t>„Działamy Razem” z Pyczku, „Aktywni Rodzice”, „</w:t>
      </w:r>
      <w:r w:rsidRPr="00FE7079">
        <w:t>Stowarzyszenie Mieszkańców Wsi Nadzież</w:t>
      </w:r>
      <w:r>
        <w:t>”</w:t>
      </w:r>
      <w:r w:rsidRPr="00FE7079">
        <w:t xml:space="preserve">, </w:t>
      </w:r>
      <w:r>
        <w:t>„</w:t>
      </w:r>
      <w:r w:rsidRPr="00FE7079">
        <w:t xml:space="preserve">Stowarzyszenie Regionalna Grupa Historyczna </w:t>
      </w:r>
      <w:proofErr w:type="spellStart"/>
      <w:r w:rsidRPr="00FE7079">
        <w:t>Schondorf</w:t>
      </w:r>
      <w:proofErr w:type="spellEnd"/>
      <w:r>
        <w:t>”</w:t>
      </w:r>
      <w:r w:rsidRPr="00FE7079">
        <w:t>,</w:t>
      </w:r>
      <w:r>
        <w:t xml:space="preserve"> „</w:t>
      </w:r>
      <w:r w:rsidRPr="00FE7079">
        <w:t>Aktywni dla Małgowa</w:t>
      </w:r>
      <w:r>
        <w:t>”, „</w:t>
      </w:r>
      <w:r w:rsidRPr="00FE7079">
        <w:t>Kreatywni Przyjaciele Koźlątkowa”</w:t>
      </w:r>
      <w:r>
        <w:t xml:space="preserve">; </w:t>
      </w:r>
    </w:p>
    <w:p w14:paraId="5A969664" w14:textId="2DACDC47" w:rsidR="00FE7079" w:rsidRDefault="00FE7079" w:rsidP="00375D42">
      <w:pPr>
        <w:pStyle w:val="Akapitzlist"/>
        <w:numPr>
          <w:ilvl w:val="0"/>
          <w:numId w:val="20"/>
        </w:numPr>
        <w:jc w:val="both"/>
      </w:pPr>
      <w:r>
        <w:lastRenderedPageBreak/>
        <w:t xml:space="preserve">Inne organizacje pozarządowe i społeczne, m.in.: </w:t>
      </w:r>
      <w:r w:rsidRPr="00FE7079">
        <w:t>Polski Komitet Pomocy Społecznej – Koło Gminne Lisków</w:t>
      </w:r>
      <w:r>
        <w:t xml:space="preserve">, </w:t>
      </w:r>
      <w:r w:rsidR="00FB370C">
        <w:t>Towarzystwo Sportowe</w:t>
      </w:r>
      <w:r>
        <w:t xml:space="preserve"> „Liskowiak”,</w:t>
      </w:r>
      <w:r w:rsidR="00BE0330">
        <w:t xml:space="preserve"> Uniwersytet Trzeciego Wieku, Związek Emerytów, Rencistów i Inwalidów - Koło w Liskowie, </w:t>
      </w:r>
      <w:r w:rsidR="00BE0330" w:rsidRPr="00BE0330">
        <w:t>Orkiestra Dęta OSP w Liskowie.</w:t>
      </w:r>
    </w:p>
    <w:p w14:paraId="01E87F5D" w14:textId="7A123E03" w:rsidR="00760507" w:rsidRDefault="0013658C" w:rsidP="00760507">
      <w:r w:rsidRPr="0013658C">
        <w:t xml:space="preserve">Ponadto Gmina </w:t>
      </w:r>
      <w:r w:rsidR="00FE7079">
        <w:t>Lisków</w:t>
      </w:r>
      <w:r w:rsidRPr="0013658C">
        <w:t xml:space="preserve"> jest członkiem następujących stowarzyszeń i związków międzygminnych:</w:t>
      </w:r>
      <w:r w:rsidR="00760507" w:rsidRPr="00760507">
        <w:t xml:space="preserve"> </w:t>
      </w:r>
      <w:r w:rsidR="00760507">
        <w:t>Związek Komunalny Gmin „Czyste Miasto, Czysta Gmina”,</w:t>
      </w:r>
      <w:r w:rsidR="00760507" w:rsidRPr="00760507">
        <w:t xml:space="preserve"> Wielkopolski Ośrodek Kształcenia i Stud</w:t>
      </w:r>
      <w:r w:rsidR="00760507">
        <w:t>iów Samorządowych</w:t>
      </w:r>
      <w:r w:rsidR="00760507" w:rsidRPr="00760507">
        <w:t>,</w:t>
      </w:r>
      <w:r w:rsidR="00760507">
        <w:t xml:space="preserve"> Aglomeracja Kalisko-Ostrowska, Lokalna Grupa Działania LGD 7 Kraina Nocy i Dni, Porozumienie Między Burmistrzami dla zrównoważonej gospodarki energetycznej na szczeblu lokalnym; Klaster Energii Ceków-Kolonia - Lisków – Mycielin.</w:t>
      </w:r>
    </w:p>
    <w:p w14:paraId="627B77ED" w14:textId="6E408755" w:rsidR="0013658C" w:rsidRDefault="00B54DB7" w:rsidP="00B54DB7">
      <w:r>
        <w:t>Z uwagi na zdiagnozowane problemy w sferze środowiskowej, gospod</w:t>
      </w:r>
      <w:r w:rsidR="0013658C">
        <w:t xml:space="preserve">arczej i technicznej, istotnymi </w:t>
      </w:r>
      <w:r>
        <w:t>interesariuszami rewitalizacji są zidentyfikowani partnerzy działają</w:t>
      </w:r>
      <w:r w:rsidR="0013658C">
        <w:t xml:space="preserve">cy na rzecz lokalnej gospodarki </w:t>
      </w:r>
      <w:r>
        <w:t>i ochrony środowiska naturalnego. W kontekście gospodarcz</w:t>
      </w:r>
      <w:r w:rsidR="0013658C">
        <w:t xml:space="preserve">ych zjawisk problemowych ważnym </w:t>
      </w:r>
      <w:r>
        <w:t xml:space="preserve">partnerem </w:t>
      </w:r>
      <w:r w:rsidR="0013658C">
        <w:t>gminy</w:t>
      </w:r>
      <w:r>
        <w:t xml:space="preserve"> w prowadzeniu procesu rewitalizacji b</w:t>
      </w:r>
      <w:r w:rsidR="0013658C">
        <w:t xml:space="preserve">ędą podmioty wspierające rozwój </w:t>
      </w:r>
      <w:r>
        <w:t>przedsiębiorczości mieszkańców obszaru rewitalizacji. Na obszarz</w:t>
      </w:r>
      <w:r w:rsidR="0013658C">
        <w:t xml:space="preserve">e rewitalizacji zidentyfikowano </w:t>
      </w:r>
      <w:r>
        <w:t>interesariuszy z szeroko rozumianej branży gospodarczej, w tym partnerów społeczno-gospodar</w:t>
      </w:r>
      <w:r w:rsidR="0013658C">
        <w:t xml:space="preserve">czych, </w:t>
      </w:r>
      <w:r>
        <w:t xml:space="preserve">m.in. </w:t>
      </w:r>
      <w:r w:rsidR="00760507">
        <w:t>Regionalna Izba Gospodarcza w Kaliszu</w:t>
      </w:r>
      <w:r w:rsidR="001B28AB">
        <w:t xml:space="preserve"> i </w:t>
      </w:r>
      <w:r w:rsidR="0013658C">
        <w:t xml:space="preserve">Cech Rzemiosł </w:t>
      </w:r>
      <w:r w:rsidR="00760507">
        <w:t xml:space="preserve">Budowlanych i </w:t>
      </w:r>
      <w:r w:rsidR="0013658C">
        <w:t xml:space="preserve">Różnych w </w:t>
      </w:r>
      <w:r w:rsidR="00760507">
        <w:t>Kaliszu</w:t>
      </w:r>
      <w:r w:rsidR="0013658C">
        <w:t>.</w:t>
      </w:r>
    </w:p>
    <w:p w14:paraId="1B0323CE" w14:textId="24593AB5" w:rsidR="00246712" w:rsidRDefault="00B54DB7" w:rsidP="00B54DB7">
      <w:r>
        <w:t>W sferze ochrony przyrody, potencjalnym partnerem</w:t>
      </w:r>
      <w:r w:rsidR="00246712">
        <w:t xml:space="preserve"> procesu rewitalizacji mogą być partnerzy „Porozumienia Między Burmistrzami dla zrównoważonej gospodarki energetycznej na szczeblu lokalnym”, Klaster Energii Ceków-Kolonia - Lisków – Mycielin oraz Koło Łowieckie nr 20 "Lis" w Liskowie. </w:t>
      </w:r>
      <w:r w:rsidR="00E61CD4">
        <w:t xml:space="preserve">Inne podmioty to </w:t>
      </w:r>
      <w:r w:rsidR="00246712">
        <w:t>W</w:t>
      </w:r>
      <w:r w:rsidR="00246712" w:rsidRPr="00246712">
        <w:t>ydział Ochrony Środowiska, Rolnictwa i Leśnictwa</w:t>
      </w:r>
      <w:r w:rsidR="00246712">
        <w:t xml:space="preserve"> Starostwa Powiatowego w Kaliszu, Referat Infrastruktury i Ochrony Środowiska w Urzędzie Gminy Lisków, „</w:t>
      </w:r>
      <w:r w:rsidR="00246712" w:rsidRPr="00246712">
        <w:t xml:space="preserve">PTTK Kaliski </w:t>
      </w:r>
      <w:r w:rsidR="00246712">
        <w:t xml:space="preserve">Oddział im. Stanisława </w:t>
      </w:r>
      <w:proofErr w:type="spellStart"/>
      <w:r w:rsidR="00246712">
        <w:t>Graevego</w:t>
      </w:r>
      <w:proofErr w:type="spellEnd"/>
      <w:r w:rsidR="00246712">
        <w:t xml:space="preserve">” oraz Nadleśnictwo Kalisz. </w:t>
      </w:r>
    </w:p>
    <w:p w14:paraId="70AEAF11" w14:textId="0F5AA6B3" w:rsidR="009766EE" w:rsidRDefault="00B54DB7" w:rsidP="00B54DB7">
      <w:r>
        <w:t>Ważnymi uczestnikami procesu rewitalizacji będą również organy władzy publicznej, w szczególności</w:t>
      </w:r>
      <w:r w:rsidR="009766EE">
        <w:t xml:space="preserve"> </w:t>
      </w:r>
      <w:r>
        <w:t xml:space="preserve">członkowie Rady </w:t>
      </w:r>
      <w:r w:rsidR="00815772">
        <w:t>Gminy Lisków</w:t>
      </w:r>
      <w:r w:rsidR="009766EE">
        <w:t>.</w:t>
      </w:r>
    </w:p>
    <w:p w14:paraId="787F1137" w14:textId="77777777" w:rsidR="00AF2FEB" w:rsidRDefault="00B54DB7" w:rsidP="00B54DB7">
      <w:r>
        <w:t>Do tak zidentyfikowanego kręgu interesariuszy zostały skiero</w:t>
      </w:r>
      <w:r w:rsidR="009766EE">
        <w:t xml:space="preserve">wane i będą kierowane działania </w:t>
      </w:r>
      <w:proofErr w:type="spellStart"/>
      <w:r>
        <w:t>włączeniowe</w:t>
      </w:r>
      <w:proofErr w:type="spellEnd"/>
      <w:r>
        <w:t xml:space="preserve"> – zaproszenia do wzięcia udziału w spotkaniach konsul</w:t>
      </w:r>
      <w:r w:rsidR="009766EE">
        <w:t xml:space="preserve">tacyjno-informacyjnych, naborze </w:t>
      </w:r>
      <w:r>
        <w:t xml:space="preserve">przedsięwzięć rewitalizacyjnych, naborze kandydatów do Komitetu </w:t>
      </w:r>
      <w:r w:rsidR="009766EE">
        <w:t xml:space="preserve">Rewitalizacji czy konsultacjach </w:t>
      </w:r>
      <w:r>
        <w:t>społecznych poszczególnych dokumentów.</w:t>
      </w:r>
    </w:p>
    <w:p w14:paraId="37EBE897" w14:textId="77777777" w:rsidR="00C4760E" w:rsidRDefault="00C4760E" w:rsidP="00B54DB7"/>
    <w:p w14:paraId="7046B7E7" w14:textId="77777777" w:rsidR="00C4760E" w:rsidRDefault="00C4760E" w:rsidP="00B54DB7"/>
    <w:p w14:paraId="3DC4565A" w14:textId="77777777" w:rsidR="00AF2FEB" w:rsidRDefault="00AF2FEB" w:rsidP="001F1BD0">
      <w:pPr>
        <w:pStyle w:val="Nagwek2"/>
        <w:numPr>
          <w:ilvl w:val="1"/>
          <w:numId w:val="1"/>
        </w:numPr>
        <w:pBdr>
          <w:right w:val="single" w:sz="8" w:space="7" w:color="0070C0"/>
        </w:pBdr>
      </w:pPr>
      <w:bookmarkStart w:id="601" w:name="_Toc192872843"/>
      <w:r>
        <w:lastRenderedPageBreak/>
        <w:t>Partycypacja społeczna na różnych etapach przygotowania programu</w:t>
      </w:r>
      <w:bookmarkEnd w:id="601"/>
    </w:p>
    <w:p w14:paraId="30319FC6" w14:textId="21C8B20E" w:rsidR="00A0048F" w:rsidRPr="003B0AB1" w:rsidRDefault="00A0048F" w:rsidP="00A0048F">
      <w:r w:rsidRPr="003B0AB1">
        <w:t>Podczas prac</w:t>
      </w:r>
      <w:r w:rsidR="003B0AB1" w:rsidRPr="003B0AB1">
        <w:t xml:space="preserve"> </w:t>
      </w:r>
      <w:r w:rsidRPr="003B0AB1">
        <w:t>nad przygotowaniem GPR zastosowano różne formy partycypacji społecznej, aby interesariusze w aktywny sposób mogli włączyć się w zaplanowanie procesu rewitalizacji.</w:t>
      </w:r>
      <w:r w:rsidR="00A74DF4" w:rsidRPr="003B0AB1">
        <w:t xml:space="preserve"> Partycypacja społeczna jest wyrazem aktywnego uczestnictwa obywateli i podejmowania przez nich decyzji, które są znaczące dla danej społeczności. Może przybierać różnego rodzaju formy i odnosić się do różnych grup społecznych. W przypadku partycypacji w procesie rewitalizacji, mówimy o relacji między władzami samorządowymi, a obywatelami, którą charakteryzuje angażowanie jednostek w sprawy je dotyczące poprzez konsultowanie i wypracowywanie konkretnych rozwiązań w dążeniu do osiągnięcia wspólnego celu. W ustawie o rewitalizacji partycypacja odnosi się do aktywnego udziału interesariuszy w kształtowanie całego procesu rewitalizacji. </w:t>
      </w:r>
    </w:p>
    <w:p w14:paraId="6D374D42" w14:textId="7BB96627" w:rsidR="00A74DF4" w:rsidRDefault="00A74DF4" w:rsidP="00A0048F">
      <w:r>
        <w:t>Z uwagi na to, iż Gminny Program Rewitalizacji jest dokumentem o charakterze operacyjnym, wdrożenie całego programu, w tym zawartych w nim działań i przedsięwzięć, angażuje wszystkie podmioty zlokalizowane na obszarze rewitalizacji. Uczestnictwo różnych grup interesariuszy należy umożliwić na wszystkich etapach prac nad Programem (diagnozowania, programowania, wdrażania i monitorowania).</w:t>
      </w:r>
    </w:p>
    <w:p w14:paraId="17AB32B5" w14:textId="7965C5F8" w:rsidR="002E370A" w:rsidRDefault="002E370A" w:rsidP="002E370A">
      <w:pPr>
        <w:pStyle w:val="Nagwek3"/>
        <w:numPr>
          <w:ilvl w:val="2"/>
          <w:numId w:val="1"/>
        </w:numPr>
      </w:pPr>
      <w:bookmarkStart w:id="602" w:name="_Toc192872844"/>
      <w:r>
        <w:t>Etap diagnozowania</w:t>
      </w:r>
      <w:bookmarkEnd w:id="602"/>
    </w:p>
    <w:p w14:paraId="7ACB4A0A" w14:textId="0E9EA63B" w:rsidR="00A0048F" w:rsidRDefault="00A74DF4" w:rsidP="00A0048F">
      <w:r>
        <w:t xml:space="preserve">Działania prowadzone na etapie diagnozy delimitacyjnej, mającej na celu wyznaczenie obszaru zdegradowanego i obszaru rewitalizacji w Gminie </w:t>
      </w:r>
      <w:r w:rsidR="006106D4">
        <w:t>Lisków</w:t>
      </w:r>
      <w:r>
        <w:t>, były w</w:t>
      </w:r>
      <w:r w:rsidR="00A0048F">
        <w:t>ażnym etapem poprzedzającym uspołecznioną pracę nad GPR</w:t>
      </w:r>
      <w:r>
        <w:t xml:space="preserve">. </w:t>
      </w:r>
      <w:r w:rsidR="00A0048F">
        <w:t>Polegały one na przeprowadzeniu konsultacji społecznych w ramach uzgadniania projektu uchwały w sprawie wyznaczenia obszaru zdegradowanego i obszaru rewitalizacji, które umożliwiły interesariuszom rewitalizacji wypowiedzenie się na temat granic obszaru. Działania konsultacyjne zrealizowano w trybie przepisów ustawy o rewitalizacji.</w:t>
      </w:r>
    </w:p>
    <w:p w14:paraId="63E45D0A" w14:textId="38BD5704" w:rsidR="00A0048F" w:rsidRDefault="00A0048F" w:rsidP="00A0048F">
      <w:pPr>
        <w:pStyle w:val="Normalny0"/>
      </w:pPr>
      <w:r>
        <w:t>Na podstawie art. 6 ust. 2 oraz art. 11 ust. 3 ustawy z dnia 9 października 2015 r. o rewitalizacji (Dz.</w:t>
      </w:r>
      <w:r w:rsidRPr="00A0048F">
        <w:t>U.202</w:t>
      </w:r>
      <w:r w:rsidR="00D04502">
        <w:t>4.278</w:t>
      </w:r>
      <w:r>
        <w:t xml:space="preserve">) </w:t>
      </w:r>
      <w:r w:rsidR="006106D4">
        <w:t>Wójt Gminy Lisków</w:t>
      </w:r>
      <w:r>
        <w:t xml:space="preserve"> powiadomił o przeprowadzeniu konsultacji społecznych projektu uchwały Rady </w:t>
      </w:r>
      <w:r w:rsidR="006106D4">
        <w:t>Gminy Lisków</w:t>
      </w:r>
      <w:r>
        <w:t xml:space="preserve"> w sprawie wyznaczenia obszaru zdegradowanego </w:t>
      </w:r>
      <w:r w:rsidR="00CC5692">
        <w:t>i</w:t>
      </w:r>
      <w:r>
        <w:t xml:space="preserve"> obszaru rewitalizacji</w:t>
      </w:r>
      <w:r w:rsidR="006106D4">
        <w:t xml:space="preserve"> Gminy Lisków</w:t>
      </w:r>
      <w:r>
        <w:t>. Zaproszenie do udziału w konsultacjach ww. projektu uchwały wraz ze stosownymi załącznikami umieszczono i dystrybuowano następującymi kanałami informacyjnymi:</w:t>
      </w:r>
    </w:p>
    <w:p w14:paraId="467A81F8" w14:textId="004EDBD3" w:rsidR="006106D4" w:rsidRDefault="00A0048F" w:rsidP="006106D4">
      <w:pPr>
        <w:pStyle w:val="Normalny0"/>
        <w:numPr>
          <w:ilvl w:val="0"/>
          <w:numId w:val="5"/>
        </w:numPr>
        <w:contextualSpacing/>
      </w:pPr>
      <w:r>
        <w:t xml:space="preserve">strona internetowa Gminy </w:t>
      </w:r>
      <w:r w:rsidR="006106D4">
        <w:t>Lisków</w:t>
      </w:r>
      <w:r w:rsidR="00CC5692">
        <w:t xml:space="preserve"> </w:t>
      </w:r>
      <w:hyperlink r:id="rId25" w:history="1">
        <w:r w:rsidR="006106D4" w:rsidRPr="0091253A">
          <w:rPr>
            <w:rStyle w:val="Hipercze"/>
            <w:rFonts w:cs="Calibri"/>
          </w:rPr>
          <w:t>http://liskow.pl/asp/ogloszenie-o-konsultacjach-spolecznych-projektu-uchwaly-rady-gminy-liskow-w-sprawie-wyznaczenia-obszaru,189,artykul,1,8739</w:t>
        </w:r>
      </w:hyperlink>
      <w:r w:rsidR="00370943">
        <w:t>;</w:t>
      </w:r>
      <w:r w:rsidR="006106D4">
        <w:t xml:space="preserve"> </w:t>
      </w:r>
    </w:p>
    <w:p w14:paraId="5B30511D" w14:textId="6C53EC11" w:rsidR="00CC5692" w:rsidRDefault="00A0048F" w:rsidP="006106D4">
      <w:pPr>
        <w:pStyle w:val="Normalny0"/>
        <w:numPr>
          <w:ilvl w:val="0"/>
          <w:numId w:val="5"/>
        </w:numPr>
        <w:contextualSpacing/>
      </w:pPr>
      <w:r>
        <w:lastRenderedPageBreak/>
        <w:t xml:space="preserve">strona internetowa </w:t>
      </w:r>
      <w:r w:rsidRPr="00D154E8">
        <w:t xml:space="preserve">BIP </w:t>
      </w:r>
      <w:r>
        <w:t xml:space="preserve">Gminy </w:t>
      </w:r>
      <w:r w:rsidR="006106D4">
        <w:t xml:space="preserve">Lisków </w:t>
      </w:r>
      <w:hyperlink r:id="rId26" w:history="1">
        <w:r w:rsidR="006106D4" w:rsidRPr="0091253A">
          <w:rPr>
            <w:rStyle w:val="Hipercze"/>
            <w:rFonts w:cs="Calibri"/>
          </w:rPr>
          <w:t>https://bip4.wokiss.pl/liskow/wyniki-wyszukiwania.html</w:t>
        </w:r>
      </w:hyperlink>
      <w:r w:rsidR="00370943">
        <w:t>;</w:t>
      </w:r>
      <w:r w:rsidR="006106D4">
        <w:t xml:space="preserve"> </w:t>
      </w:r>
    </w:p>
    <w:p w14:paraId="7CA6B1B1" w14:textId="6A942DC7" w:rsidR="00A0048F" w:rsidRDefault="00A0048F" w:rsidP="006106D4">
      <w:pPr>
        <w:pStyle w:val="Normalny0"/>
        <w:numPr>
          <w:ilvl w:val="0"/>
          <w:numId w:val="5"/>
        </w:numPr>
      </w:pPr>
      <w:r>
        <w:t xml:space="preserve">siedziba </w:t>
      </w:r>
      <w:r w:rsidRPr="00457878">
        <w:t xml:space="preserve">Urzędu </w:t>
      </w:r>
      <w:r w:rsidR="006106D4">
        <w:t xml:space="preserve">Gminy Lisków, </w:t>
      </w:r>
      <w:r w:rsidR="006106D4" w:rsidRPr="006106D4">
        <w:t>ul. Ks. Wacława Blizińskiego 56, 62-850 Lisków</w:t>
      </w:r>
      <w:r w:rsidR="00370943">
        <w:t>.</w:t>
      </w:r>
    </w:p>
    <w:p w14:paraId="7AF1D371" w14:textId="45432EC8" w:rsidR="00890E62" w:rsidRDefault="00890E62" w:rsidP="00890E62">
      <w:pPr>
        <w:pStyle w:val="Normalny0"/>
      </w:pPr>
      <w:r w:rsidRPr="00890E62">
        <w:t>Ogłoszenia nt. prowadzonych konsultacji społecznych zostało również zamieszczone na tablicy ogłoszeń w Urzędzie Gminy Lisków oraz w prasie lokalnej (</w:t>
      </w:r>
      <w:hyperlink r:id="rId27" w:history="1">
        <w:r w:rsidRPr="0091253A">
          <w:rPr>
            <w:rStyle w:val="Hipercze"/>
            <w:rFonts w:cs="Calibri"/>
          </w:rPr>
          <w:t>https://zyciekalisza.pl/artykul/zaangazuj-sie-w-rewitalizacje-n1669143</w:t>
        </w:r>
      </w:hyperlink>
      <w:r w:rsidRPr="00890E62">
        <w:t>).</w:t>
      </w:r>
    </w:p>
    <w:p w14:paraId="21FBC113" w14:textId="77777777" w:rsidR="00A0048F" w:rsidRDefault="00A0048F" w:rsidP="00A0048F">
      <w:pPr>
        <w:pStyle w:val="Normalny0"/>
      </w:pPr>
      <w:r>
        <w:t>Konsultacje społeczne ww. projektu uchwały wraz ze stosownymi załącznikami przeprowadzono w następujących formach:</w:t>
      </w:r>
    </w:p>
    <w:p w14:paraId="3652DC43" w14:textId="77777777" w:rsidR="0088742C" w:rsidRDefault="00A0048F" w:rsidP="00370943">
      <w:pPr>
        <w:pStyle w:val="Normalny0"/>
        <w:numPr>
          <w:ilvl w:val="0"/>
          <w:numId w:val="6"/>
        </w:numPr>
        <w:ind w:left="714" w:hanging="357"/>
        <w:contextualSpacing/>
      </w:pPr>
      <w:r w:rsidRPr="005868DF">
        <w:t xml:space="preserve">zbieranie opinii i uwag dostarczonych osobiście w formie papierowej (w siedzibie </w:t>
      </w:r>
      <w:r w:rsidR="006106D4" w:rsidRPr="00457878">
        <w:t xml:space="preserve">Urzędu </w:t>
      </w:r>
      <w:r w:rsidR="006106D4">
        <w:t xml:space="preserve">Gminy Lisków, </w:t>
      </w:r>
      <w:r w:rsidR="006106D4" w:rsidRPr="006106D4">
        <w:t>ul. Ks. Wacława Blizińskiego 56, 62-850 Lisków</w:t>
      </w:r>
      <w:r>
        <w:t>);</w:t>
      </w:r>
    </w:p>
    <w:p w14:paraId="07C914DD" w14:textId="6176A642" w:rsidR="0088742C" w:rsidRDefault="00A0048F" w:rsidP="00370943">
      <w:pPr>
        <w:pStyle w:val="Normalny0"/>
        <w:numPr>
          <w:ilvl w:val="0"/>
          <w:numId w:val="6"/>
        </w:numPr>
        <w:ind w:left="714" w:hanging="357"/>
        <w:contextualSpacing/>
      </w:pPr>
      <w:r w:rsidRPr="005868DF">
        <w:t>zbieranie wypełnionych formularzy w formie elektronicznej (pod adresem poczty elektronicznej:</w:t>
      </w:r>
      <w:r w:rsidR="003128C4">
        <w:t xml:space="preserve"> </w:t>
      </w:r>
      <w:hyperlink r:id="rId28" w:history="1">
        <w:r w:rsidR="0088742C" w:rsidRPr="00370943">
          <w:rPr>
            <w:rStyle w:val="Hipercze"/>
            <w:rFonts w:cs="Calibri"/>
          </w:rPr>
          <w:t>gmina@liskow.pl</w:t>
        </w:r>
      </w:hyperlink>
      <w:r w:rsidR="003128C4">
        <w:t xml:space="preserve"> l</w:t>
      </w:r>
      <w:r w:rsidRPr="00F3544A">
        <w:t>ub za pomocą formularza zamieszczonego na stronie internetowej przy projekcie uchwały</w:t>
      </w:r>
      <w:r w:rsidR="003128C4">
        <w:t xml:space="preserve"> </w:t>
      </w:r>
      <w:hyperlink r:id="rId29" w:history="1">
        <w:r w:rsidR="0088742C" w:rsidRPr="00370943">
          <w:rPr>
            <w:rStyle w:val="Hipercze"/>
            <w:rFonts w:cs="Calibri"/>
          </w:rPr>
          <w:t>https://forms.gle/UF3zBnd2yfHQYszj6</w:t>
        </w:r>
      </w:hyperlink>
      <w:r w:rsidR="00370943">
        <w:t>);</w:t>
      </w:r>
    </w:p>
    <w:p w14:paraId="5F997D21" w14:textId="1FD519D4" w:rsidR="00105789" w:rsidRDefault="00A0048F" w:rsidP="00370943">
      <w:pPr>
        <w:pStyle w:val="Normalny0"/>
        <w:numPr>
          <w:ilvl w:val="0"/>
          <w:numId w:val="6"/>
        </w:numPr>
        <w:ind w:left="714" w:hanging="357"/>
        <w:contextualSpacing/>
      </w:pPr>
      <w:r w:rsidRPr="005868DF">
        <w:t xml:space="preserve">zbieranie wypełnionych formularzy drogą korespondencyjną (na adres: </w:t>
      </w:r>
      <w:r w:rsidR="0088742C">
        <w:t>Urząd</w:t>
      </w:r>
      <w:r w:rsidR="0088742C" w:rsidRPr="00457878">
        <w:t xml:space="preserve"> </w:t>
      </w:r>
      <w:r w:rsidR="0088742C">
        <w:t xml:space="preserve">Gminy Lisków, </w:t>
      </w:r>
      <w:r w:rsidR="0088742C" w:rsidRPr="006106D4">
        <w:t>ul. Ks. Wacława Blizińskiego 56, 62-850 Lisków</w:t>
      </w:r>
      <w:r w:rsidR="0088742C">
        <w:t>)</w:t>
      </w:r>
      <w:r w:rsidR="00370943">
        <w:t>;</w:t>
      </w:r>
    </w:p>
    <w:p w14:paraId="1E623D72" w14:textId="78F85C89" w:rsidR="00A0048F" w:rsidRDefault="00370943" w:rsidP="00D063B4">
      <w:pPr>
        <w:pStyle w:val="Normalny0"/>
        <w:numPr>
          <w:ilvl w:val="0"/>
          <w:numId w:val="6"/>
        </w:numPr>
        <w:ind w:left="714" w:hanging="357"/>
        <w:contextualSpacing/>
      </w:pPr>
      <w:r>
        <w:t>spotkanie</w:t>
      </w:r>
      <w:r w:rsidR="00A0048F">
        <w:t xml:space="preserve"> konsultacyjne</w:t>
      </w:r>
      <w:r w:rsidR="0088742C">
        <w:t xml:space="preserve"> online</w:t>
      </w:r>
      <w:r w:rsidR="00A0048F">
        <w:t xml:space="preserve"> z mieszkańcami, przedsiębiorcami, organizacjami pozarządowymi i pozostałymi zainteresowan</w:t>
      </w:r>
      <w:r>
        <w:t>ymi osobami, które odbyło</w:t>
      </w:r>
      <w:r w:rsidR="00822AE6">
        <w:t xml:space="preserve"> się </w:t>
      </w:r>
      <w:r w:rsidR="0088742C">
        <w:t>08.01.2025 roku o godz. 10.00</w:t>
      </w:r>
      <w:r w:rsidR="00A0048F">
        <w:t>;</w:t>
      </w:r>
    </w:p>
    <w:p w14:paraId="39DC0BD1" w14:textId="6B02F52B" w:rsidR="00A0048F" w:rsidRDefault="00A0048F" w:rsidP="00370943">
      <w:pPr>
        <w:pStyle w:val="Normalny0"/>
        <w:numPr>
          <w:ilvl w:val="0"/>
          <w:numId w:val="6"/>
        </w:numPr>
        <w:spacing w:after="0"/>
        <w:ind w:left="714" w:hanging="357"/>
      </w:pPr>
      <w:r>
        <w:t xml:space="preserve">zbieranie uwag podczas </w:t>
      </w:r>
      <w:r w:rsidR="0088742C">
        <w:t xml:space="preserve">debaty online prowadzonej </w:t>
      </w:r>
      <w:r>
        <w:t>w</w:t>
      </w:r>
      <w:r w:rsidR="0088742C">
        <w:t xml:space="preserve"> aplikacji Google </w:t>
      </w:r>
      <w:proofErr w:type="spellStart"/>
      <w:r w:rsidR="0088742C">
        <w:t>Meet</w:t>
      </w:r>
      <w:proofErr w:type="spellEnd"/>
      <w:r w:rsidR="0088742C">
        <w:t xml:space="preserve"> w dniu 14 stycznia 2025 r. w godzinach od 15:00 do 17:</w:t>
      </w:r>
      <w:r>
        <w:t>0</w:t>
      </w:r>
      <w:r w:rsidR="00370943">
        <w:t>0</w:t>
      </w:r>
      <w:r>
        <w:t xml:space="preserve">. </w:t>
      </w:r>
    </w:p>
    <w:p w14:paraId="78A67448" w14:textId="77777777" w:rsidR="00935E5B" w:rsidRDefault="00935E5B" w:rsidP="00370943">
      <w:pPr>
        <w:pStyle w:val="Normalny0"/>
        <w:spacing w:before="240"/>
      </w:pPr>
      <w:r>
        <w:t>Do udziału w konsultacjach społecznych uprawnieni byli:</w:t>
      </w:r>
    </w:p>
    <w:p w14:paraId="3932BE3F" w14:textId="11F627F4" w:rsidR="00935E5B" w:rsidRDefault="00935E5B" w:rsidP="00D063B4">
      <w:pPr>
        <w:pStyle w:val="Normalny0"/>
        <w:numPr>
          <w:ilvl w:val="0"/>
          <w:numId w:val="6"/>
        </w:numPr>
        <w:ind w:left="714" w:hanging="357"/>
        <w:contextualSpacing/>
      </w:pPr>
      <w:r>
        <w:t>mieszkańcy;</w:t>
      </w:r>
    </w:p>
    <w:p w14:paraId="6AB95AD7" w14:textId="7ADFE43B" w:rsidR="00935E5B" w:rsidRDefault="00935E5B" w:rsidP="00D063B4">
      <w:pPr>
        <w:pStyle w:val="Normalny0"/>
        <w:numPr>
          <w:ilvl w:val="0"/>
          <w:numId w:val="6"/>
        </w:numPr>
        <w:ind w:left="714" w:hanging="357"/>
        <w:contextualSpacing/>
      </w:pPr>
      <w:r>
        <w:t xml:space="preserve">podmioty prowadzące lub zamierzające prowadzić na obszarze gminy </w:t>
      </w:r>
      <w:r w:rsidR="005660DF">
        <w:t>Lisków</w:t>
      </w:r>
      <w:r>
        <w:t xml:space="preserve"> działalność gospodarczą;</w:t>
      </w:r>
    </w:p>
    <w:p w14:paraId="63DECFC8" w14:textId="4289559A" w:rsidR="00935E5B" w:rsidRDefault="00935E5B" w:rsidP="00D063B4">
      <w:pPr>
        <w:pStyle w:val="Normalny0"/>
        <w:numPr>
          <w:ilvl w:val="0"/>
          <w:numId w:val="6"/>
        </w:numPr>
        <w:ind w:left="714" w:hanging="357"/>
        <w:contextualSpacing/>
      </w:pPr>
      <w:r>
        <w:t xml:space="preserve">podmioty prowadzące lub zamierzające prowadzić na obszarze gminy </w:t>
      </w:r>
      <w:r w:rsidR="005660DF">
        <w:t>Lisków</w:t>
      </w:r>
      <w:r>
        <w:t xml:space="preserve"> działalność społeczną, w tym organizacje pozarządowe i grupy nieformalne;</w:t>
      </w:r>
    </w:p>
    <w:p w14:paraId="75D61826" w14:textId="512ED178" w:rsidR="00935E5B" w:rsidRDefault="00935E5B" w:rsidP="00D063B4">
      <w:pPr>
        <w:pStyle w:val="Normalny0"/>
        <w:numPr>
          <w:ilvl w:val="0"/>
          <w:numId w:val="6"/>
        </w:numPr>
        <w:ind w:left="714" w:hanging="357"/>
        <w:contextualSpacing/>
      </w:pPr>
      <w:r>
        <w:t>jednostki samorządu terytorialnego i ich jednostki organizacyjne;</w:t>
      </w:r>
    </w:p>
    <w:p w14:paraId="31696A9C" w14:textId="0307FC71" w:rsidR="00935E5B" w:rsidRDefault="00935E5B" w:rsidP="00D063B4">
      <w:pPr>
        <w:pStyle w:val="Normalny0"/>
        <w:numPr>
          <w:ilvl w:val="0"/>
          <w:numId w:val="6"/>
        </w:numPr>
        <w:ind w:left="714" w:hanging="357"/>
        <w:contextualSpacing/>
      </w:pPr>
      <w:r>
        <w:t>organy władzy publicznej;</w:t>
      </w:r>
    </w:p>
    <w:p w14:paraId="6AFDF784" w14:textId="507A824C" w:rsidR="00935E5B" w:rsidRDefault="00935E5B" w:rsidP="00370943">
      <w:pPr>
        <w:pStyle w:val="Normalny0"/>
        <w:numPr>
          <w:ilvl w:val="0"/>
          <w:numId w:val="6"/>
        </w:numPr>
        <w:ind w:left="714" w:hanging="357"/>
      </w:pPr>
      <w:r>
        <w:t>inne podmioty realizujące na obszarze rewitalizacji uprawnienia Skarbu Państwa.</w:t>
      </w:r>
    </w:p>
    <w:p w14:paraId="5F6603EF" w14:textId="77777777" w:rsidR="00370943" w:rsidRDefault="00935E5B" w:rsidP="00370943">
      <w:pPr>
        <w:pStyle w:val="Normalny0"/>
        <w:spacing w:before="240"/>
      </w:pPr>
      <w:r>
        <w:t xml:space="preserve">W dniu </w:t>
      </w:r>
      <w:r w:rsidR="005660DF">
        <w:t>18</w:t>
      </w:r>
      <w:r w:rsidR="00F5376F">
        <w:t xml:space="preserve"> </w:t>
      </w:r>
      <w:r w:rsidR="005660DF">
        <w:t>grudnia 2025</w:t>
      </w:r>
      <w:r>
        <w:t xml:space="preserve"> roku w Biuletynie Informacji Publicznej Gminy </w:t>
      </w:r>
      <w:r w:rsidR="005660DF">
        <w:t>Lisków</w:t>
      </w:r>
      <w:r>
        <w:t>, zostało opublikowane</w:t>
      </w:r>
      <w:r w:rsidR="005660DF">
        <w:t xml:space="preserve"> </w:t>
      </w:r>
      <w:r w:rsidR="005660DF" w:rsidRPr="005660DF">
        <w:t xml:space="preserve">Zarządzenie Nr OR.0050.101.2024 Wójta Gminy Lisków z dnia 18.12.2024 r. w sprawie </w:t>
      </w:r>
      <w:r w:rsidR="005660DF" w:rsidRPr="005660DF">
        <w:lastRenderedPageBreak/>
        <w:t>przeprowadzenia konsultacji społecznych projektu uchwały Rady Gminy Lisków w sprawie wyznaczenia obszaru zdegrad</w:t>
      </w:r>
      <w:r w:rsidR="005660DF">
        <w:t xml:space="preserve">owanego i obszaru rewitalizacji. </w:t>
      </w:r>
      <w:r w:rsidRPr="00935E5B">
        <w:t xml:space="preserve">Zgodnie z treścią </w:t>
      </w:r>
      <w:r w:rsidR="00F5376F">
        <w:t>wyżej wymienionego zarządzenia</w:t>
      </w:r>
      <w:r w:rsidRPr="00935E5B">
        <w:t>, konsultacje społecz</w:t>
      </w:r>
      <w:r w:rsidR="005660DF">
        <w:t>ne odbywały się w terminie od 26</w:t>
      </w:r>
      <w:r w:rsidRPr="00935E5B">
        <w:t xml:space="preserve"> </w:t>
      </w:r>
      <w:r w:rsidR="005660DF">
        <w:t>grudnia</w:t>
      </w:r>
      <w:r w:rsidR="0049356E">
        <w:t xml:space="preserve"> </w:t>
      </w:r>
      <w:r w:rsidR="00370943">
        <w:t xml:space="preserve">2024 roku </w:t>
      </w:r>
      <w:r w:rsidR="0049356E">
        <w:t>do 29</w:t>
      </w:r>
      <w:r w:rsidR="00F5376F">
        <w:t xml:space="preserve"> </w:t>
      </w:r>
      <w:r w:rsidR="0049356E">
        <w:t>stycznia 2025</w:t>
      </w:r>
      <w:r w:rsidRPr="00935E5B">
        <w:t xml:space="preserve"> roku.</w:t>
      </w:r>
      <w:r>
        <w:t xml:space="preserve">  W ramach konsultacji społecznych dotyczących projektu uchwały w sprawie wyznaczenia obszaru zdegradowanego i obszaru rewitalizacji Gminy </w:t>
      </w:r>
      <w:r w:rsidR="0049356E">
        <w:t xml:space="preserve">Lisków </w:t>
      </w:r>
      <w:r w:rsidR="0049356E" w:rsidRPr="0049356E">
        <w:t>nie wpłynęły żadne uwagi.</w:t>
      </w:r>
      <w:r w:rsidR="0049356E">
        <w:t xml:space="preserve"> Raport podsumowujący przebieg konsultacji społecznych projektu uchwały Rady Gminy Lisków w sprawie wyznaczenia obszaru zdegradowanego i obszaru rewitalizacji Gminy Lisków został zamieszczony na stronie internetowej Gminy Lisków </w:t>
      </w:r>
      <w:hyperlink r:id="rId30" w:history="1">
        <w:r w:rsidR="0049356E" w:rsidRPr="0091253A">
          <w:rPr>
            <w:rStyle w:val="Hipercze"/>
            <w:rFonts w:cs="Calibri"/>
          </w:rPr>
          <w:t>http://liskow.pl/asp/raport-podsumowujacy-przebieg-konsultacji-spolecznych-projektu-uchwaly-rady-gminy-liskow-w-sprawie-wyznaczenia,197,artykul,1,8827</w:t>
        </w:r>
      </w:hyperlink>
      <w:r w:rsidR="0049356E">
        <w:t xml:space="preserve">. </w:t>
      </w:r>
    </w:p>
    <w:p w14:paraId="5F1A9B82" w14:textId="67B1D5D1" w:rsidR="00A0048F" w:rsidRPr="00574F6C" w:rsidRDefault="00A0048F" w:rsidP="00370943">
      <w:pPr>
        <w:pStyle w:val="Normalny0"/>
        <w:spacing w:before="240" w:after="0"/>
        <w:contextualSpacing/>
        <w:rPr>
          <w:rStyle w:val="Hipercze"/>
          <w:rFonts w:cs="Calibri"/>
          <w:color w:val="auto"/>
          <w:u w:val="none"/>
        </w:rPr>
      </w:pPr>
      <w:r>
        <w:rPr>
          <w:lang w:eastAsia="pl-PL"/>
        </w:rPr>
        <w:t xml:space="preserve">Etap I zakończył się podjęciem </w:t>
      </w:r>
      <w:r w:rsidR="00574F6C">
        <w:rPr>
          <w:lang w:eastAsia="pl-PL"/>
        </w:rPr>
        <w:t>Uchwały</w:t>
      </w:r>
      <w:r w:rsidR="00574F6C" w:rsidRPr="00574F6C">
        <w:rPr>
          <w:lang w:eastAsia="pl-PL"/>
        </w:rPr>
        <w:t xml:space="preserve"> nr XVI/81/2025 Rady Gminy Lisków z dnia 31 stycznia 2025 r. w sprawie</w:t>
      </w:r>
      <w:r w:rsidR="00574F6C" w:rsidRPr="00574F6C">
        <w:t xml:space="preserve"> wyznaczenia obszaru zdegradowanego i obszaru rewitalizacji Gminy Lisków.</w:t>
      </w:r>
      <w:r w:rsidR="00574F6C">
        <w:t xml:space="preserve"> </w:t>
      </w:r>
      <w:r>
        <w:t xml:space="preserve">Treść uchwały została opublikowana w Dzienniku Urzędowym Województwa Wielkopolskiego </w:t>
      </w:r>
      <w:hyperlink r:id="rId31" w:history="1">
        <w:r w:rsidR="00574F6C" w:rsidRPr="0091253A">
          <w:rPr>
            <w:rStyle w:val="Hipercze"/>
            <w:rFonts w:cs="Calibri"/>
          </w:rPr>
          <w:t>https://edziennik.poznan.uw.gov.pl/WDU_P/2025/1122/akt.pdf</w:t>
        </w:r>
      </w:hyperlink>
      <w:r w:rsidR="00574F6C">
        <w:t xml:space="preserve"> </w:t>
      </w:r>
    </w:p>
    <w:p w14:paraId="2120F040" w14:textId="399AC5EF" w:rsidR="00062565" w:rsidRDefault="00062565" w:rsidP="00062565">
      <w:pPr>
        <w:pStyle w:val="Nagwek3"/>
        <w:numPr>
          <w:ilvl w:val="2"/>
          <w:numId w:val="1"/>
        </w:numPr>
      </w:pPr>
      <w:bookmarkStart w:id="603" w:name="_Toc192872845"/>
      <w:r>
        <w:t>Etap pogłębionej diagnozy obszaru rewitalizacji i programowania</w:t>
      </w:r>
      <w:bookmarkEnd w:id="603"/>
    </w:p>
    <w:p w14:paraId="1ACCC2B7" w14:textId="6D2A48AA" w:rsidR="00A0048F" w:rsidRDefault="001A18F6" w:rsidP="001A18F6">
      <w:r>
        <w:t xml:space="preserve">Działania partycypacyjne prowadzono także na etapie przygotowania samego programu rewitalizacji, </w:t>
      </w:r>
      <w:r w:rsidRPr="00DF048E">
        <w:t xml:space="preserve">po podjęciu przez </w:t>
      </w:r>
      <w:r w:rsidR="001B4A14">
        <w:t xml:space="preserve">Radę Gminy Lisków Uchwały nr </w:t>
      </w:r>
      <w:r w:rsidR="001B4A14" w:rsidRPr="001B4A14">
        <w:t>XVII/83/2025</w:t>
      </w:r>
      <w:r w:rsidR="001B4A14">
        <w:t xml:space="preserve"> z dnia 19 lutego 2025 roku w sprawie przystąpienia do sporządzenia „Gminnego Programu Rewitalizacji Gminy Lisków do 2030 roku”, </w:t>
      </w:r>
      <w:r w:rsidRPr="00DF048E">
        <w:t>która zainicjowała proces opracowania dokumentu GPR.</w:t>
      </w:r>
    </w:p>
    <w:p w14:paraId="3C569CF4" w14:textId="77777777" w:rsidR="001A18F6" w:rsidRDefault="001A18F6" w:rsidP="001A18F6">
      <w:r>
        <w:t>Z punktu widzenia gminy jako organizatora i koordynatora procesu rewitalizacji, szczególnie ważną kwestią było właściwe zaplanowanie interwencji rewitalizacyjnych, które powinny odpowiadać na rzeczywiste problemy obszaru, a jednocześnie na potrzeby jego mieszkańców. W tym celu zaplanowano kilka działań mających na celu poznanie opinii mieszkańców i innych interesariuszy procesu na temat zjawisk problemowych i najważniejszych potrzeb rewitalizacyjnych. Do działań tych należało zbieranie opinii od interesariuszy.</w:t>
      </w:r>
    </w:p>
    <w:p w14:paraId="58F1063A" w14:textId="7B1DFA1D" w:rsidR="001B4A14" w:rsidRDefault="001A18F6" w:rsidP="001A18F6">
      <w:pPr>
        <w:pStyle w:val="Normalny0"/>
      </w:pPr>
      <w:r>
        <w:t xml:space="preserve">Pogłębioną charakterystykę obszaru rewitalizacji wykonano w oparciu o dane ilościowe i jakościowe. Zostały one zebrane na podstawie danych przekazanych przez Urząd </w:t>
      </w:r>
      <w:r w:rsidR="001B4A14">
        <w:t>Gminy w Liskowie</w:t>
      </w:r>
      <w:r w:rsidRPr="00396AFD">
        <w:t xml:space="preserve"> oraz badania ankietowego z mieszkańcami</w:t>
      </w:r>
      <w:r w:rsidR="00396AFD" w:rsidRPr="00396AFD">
        <w:t xml:space="preserve"> w dniach</w:t>
      </w:r>
      <w:r w:rsidR="001B4A14">
        <w:t xml:space="preserve"> 21.02-07.03.2025</w:t>
      </w:r>
      <w:r w:rsidR="00660C3A">
        <w:t xml:space="preserve"> roku.</w:t>
      </w:r>
      <w:r w:rsidR="001B4A14">
        <w:t xml:space="preserve"> </w:t>
      </w:r>
      <w:r w:rsidR="001B4A14" w:rsidRPr="001B4A14">
        <w:t xml:space="preserve">Celem ankiety było zbadanie opinii mieszkańców Gminy Lisków na temat ich warunków i jakości życia oraz postrzegania problemów społecznych oraz perspektyw rewitalizacji Gminy Lisków. Ankieta została udostępniona w formie papierowej (dostępna w Urzędzie Gminy Lisków, Gminnym Ośrodku Kultury w Liskowie oraz poprzez rozdanie sołtysom), a także jako interaktywny formularz do wypełnienia i wysłania bez drukowania. W </w:t>
      </w:r>
      <w:r w:rsidR="001B4A14" w:rsidRPr="001B4A14">
        <w:lastRenderedPageBreak/>
        <w:t>wyniku ankietyzacji zebrano 58 ankiet. Zdecydowaną większość (63,8%) ankietowanych stanowiły osoby między 25</w:t>
      </w:r>
      <w:r w:rsidR="00343A08">
        <w:t>,</w:t>
      </w:r>
      <w:r w:rsidR="001B4A14" w:rsidRPr="001B4A14">
        <w:t xml:space="preserve"> a 54 rokiem życia. Jednak opinię wyraziły również osoby młodsze, poniżej 24 roku życia (8,6%) oraz osoby starsze, powyżej 55 roku życia (27,5%). Przeważającą część respondentów stanowiły kobiety (75,9%). Wśród ankietowanych znaleźli się mieszkańcy Gminy Lisków, w tym mieszkańcy obszaru rewitalizacji (65,5%).</w:t>
      </w:r>
    </w:p>
    <w:p w14:paraId="61D01880" w14:textId="26819BA9" w:rsidR="001A18F6" w:rsidRDefault="001A18F6" w:rsidP="00A30A39">
      <w:pPr>
        <w:pStyle w:val="Normalny0"/>
      </w:pPr>
      <w:r>
        <w:t xml:space="preserve">Po rozpoczęciu prac nad opracowywaniem Programu, </w:t>
      </w:r>
      <w:r w:rsidR="00B93EB4">
        <w:t xml:space="preserve">zaproszono interesariuszy rewitalizacji do zgłaszania pomysłów i przedsięwzięć rewitalizacyjnych. Pomysły zbierano za pomocą uproszczonych fiszek projektowych, udostępnionych w trakcie trwania naboru. Propozycje mogły być zgłaszane zarówno przez osoby fizyczne, jak i instytucje publiczne, organizacje pozarządowe, koła, kluby, podmioty gospodarcze i inne. </w:t>
      </w:r>
      <w:r>
        <w:t xml:space="preserve">W konsekwencji wpłynęło </w:t>
      </w:r>
      <w:r w:rsidR="00A30A39">
        <w:t>12</w:t>
      </w:r>
      <w:r>
        <w:t xml:space="preserve"> kart projektów od mieszkańców, przedsiębiorców i innych interesariuszy. Wypełnione komputerowo lub drukowanym pismem karty można było składać w terminie</w:t>
      </w:r>
      <w:r w:rsidR="00B93EB4">
        <w:t xml:space="preserve"> </w:t>
      </w:r>
      <w:r w:rsidR="00A30A39">
        <w:t>od 21 lutego do 07 marca 2025 roku</w:t>
      </w:r>
      <w:r w:rsidR="00660C3A">
        <w:t xml:space="preserve"> </w:t>
      </w:r>
      <w:r>
        <w:t xml:space="preserve">w formie papierowej przesłanej na adres Urzędu </w:t>
      </w:r>
      <w:r w:rsidR="00A30A39">
        <w:t xml:space="preserve">Gminy Lisków, ul. Ks. Wacława Blizińskiego 56, 62-850 Lisków </w:t>
      </w:r>
      <w:r>
        <w:t xml:space="preserve">lub złożonej osobiście w </w:t>
      </w:r>
      <w:r w:rsidR="00A30A39">
        <w:t>Urzędzie Gminy Lisków</w:t>
      </w:r>
      <w:r>
        <w:t xml:space="preserve">; elektronicznej przesłanej za pomocą poczty elektronicznej na adres: </w:t>
      </w:r>
      <w:r w:rsidR="00A30A39" w:rsidRPr="00A30A39">
        <w:t>rewitalizacja</w:t>
      </w:r>
      <w:r w:rsidR="00474675">
        <w:t>@kreatus.eu</w:t>
      </w:r>
      <w:r w:rsidR="00660C3A">
        <w:t xml:space="preserve">. </w:t>
      </w:r>
      <w:r>
        <w:t>Zgromadzone karty projektów, a także pomysły mieszkańców przedstawione na spotkaniach i w ankiecie internetowej zostały uwzględnione w Programie, celem stworzenia dokumentu odpowiadającego na realne potrzeby mieszkańców obszaru rewitalizacji.</w:t>
      </w:r>
    </w:p>
    <w:p w14:paraId="0748DADE" w14:textId="5A41F19D" w:rsidR="001A18F6" w:rsidRPr="00A30A39" w:rsidRDefault="00F52841" w:rsidP="001A18F6">
      <w:pPr>
        <w:rPr>
          <w:i/>
        </w:rPr>
      </w:pPr>
      <w:r w:rsidRPr="00A30A39">
        <w:rPr>
          <w:i/>
          <w:highlight w:val="green"/>
          <w:shd w:val="clear" w:color="auto" w:fill="FFFFFF" w:themeFill="background1"/>
        </w:rPr>
        <w:t xml:space="preserve">Ostatnią formą partycypacji społecznej na etapie przygotowania </w:t>
      </w:r>
      <w:r w:rsidR="00343A08">
        <w:rPr>
          <w:i/>
          <w:highlight w:val="green"/>
          <w:shd w:val="clear" w:color="auto" w:fill="FFFFFF" w:themeFill="background1"/>
        </w:rPr>
        <w:t>„</w:t>
      </w:r>
      <w:r w:rsidRPr="00A30A39">
        <w:rPr>
          <w:i/>
          <w:highlight w:val="green"/>
          <w:shd w:val="clear" w:color="auto" w:fill="FFFFFF" w:themeFill="background1"/>
        </w:rPr>
        <w:t>Gminnego Programu Rewitalizacji</w:t>
      </w:r>
      <w:r w:rsidR="00343A08">
        <w:rPr>
          <w:i/>
          <w:highlight w:val="green"/>
          <w:shd w:val="clear" w:color="auto" w:fill="FFFFFF" w:themeFill="background1"/>
        </w:rPr>
        <w:t xml:space="preserve"> Gminy Lisków do 2030</w:t>
      </w:r>
      <w:r w:rsidR="007B21FA">
        <w:rPr>
          <w:i/>
          <w:highlight w:val="green"/>
          <w:shd w:val="clear" w:color="auto" w:fill="FFFFFF" w:themeFill="background1"/>
        </w:rPr>
        <w:t xml:space="preserve"> roku</w:t>
      </w:r>
      <w:r w:rsidR="00343A08">
        <w:rPr>
          <w:i/>
          <w:highlight w:val="green"/>
          <w:shd w:val="clear" w:color="auto" w:fill="FFFFFF" w:themeFill="background1"/>
        </w:rPr>
        <w:t>”</w:t>
      </w:r>
      <w:r w:rsidRPr="00A30A39">
        <w:rPr>
          <w:i/>
          <w:highlight w:val="green"/>
          <w:shd w:val="clear" w:color="auto" w:fill="FFFFFF" w:themeFill="background1"/>
        </w:rPr>
        <w:t xml:space="preserve"> były konsultacje społeczne projektu dokumentu. </w:t>
      </w:r>
      <w:r w:rsidR="001A18F6" w:rsidRPr="00A30A39">
        <w:rPr>
          <w:i/>
          <w:highlight w:val="green"/>
        </w:rPr>
        <w:t>Konsultacje społeczne projektu GPR-u zostały przeprowadzone na zasadach określonych w ustawie o rewitalizacji (art. 6 ust. 1, 2 i 3 ustawy). Zgod</w:t>
      </w:r>
      <w:r w:rsidR="00355035" w:rsidRPr="00A30A39">
        <w:rPr>
          <w:i/>
          <w:highlight w:val="green"/>
        </w:rPr>
        <w:t xml:space="preserve">nie z </w:t>
      </w:r>
      <w:r w:rsidR="00EB4109" w:rsidRPr="00A30A39">
        <w:rPr>
          <w:i/>
          <w:highlight w:val="green"/>
        </w:rPr>
        <w:t xml:space="preserve">Zarządzeniem </w:t>
      </w:r>
      <w:r w:rsidR="00A30A39" w:rsidRPr="00A30A39">
        <w:rPr>
          <w:i/>
          <w:highlight w:val="green"/>
        </w:rPr>
        <w:t>Wójta Gminy Lisków z dnia …</w:t>
      </w:r>
      <w:r w:rsidR="001A18F6" w:rsidRPr="00A30A39">
        <w:rPr>
          <w:i/>
          <w:highlight w:val="green"/>
        </w:rPr>
        <w:t xml:space="preserve">, konsultacje społeczne projektu „Gminnego </w:t>
      </w:r>
      <w:r w:rsidR="00660C3A" w:rsidRPr="00A30A39">
        <w:rPr>
          <w:i/>
          <w:highlight w:val="green"/>
        </w:rPr>
        <w:t xml:space="preserve">Programu Rewitalizacji </w:t>
      </w:r>
      <w:r w:rsidR="001A18F6" w:rsidRPr="00A30A39">
        <w:rPr>
          <w:i/>
          <w:highlight w:val="green"/>
        </w:rPr>
        <w:t xml:space="preserve">Gminy </w:t>
      </w:r>
      <w:r w:rsidR="00A30A39" w:rsidRPr="00A30A39">
        <w:rPr>
          <w:i/>
          <w:highlight w:val="green"/>
        </w:rPr>
        <w:t>Lisków</w:t>
      </w:r>
      <w:r w:rsidR="00660C3A" w:rsidRPr="00A30A39">
        <w:rPr>
          <w:i/>
          <w:highlight w:val="green"/>
        </w:rPr>
        <w:t xml:space="preserve"> do 2030</w:t>
      </w:r>
      <w:r w:rsidR="007B21FA">
        <w:rPr>
          <w:i/>
          <w:highlight w:val="green"/>
        </w:rPr>
        <w:t xml:space="preserve"> roku</w:t>
      </w:r>
      <w:r w:rsidR="001A18F6" w:rsidRPr="00A30A39">
        <w:rPr>
          <w:i/>
          <w:highlight w:val="green"/>
        </w:rPr>
        <w:t>” trwały od</w:t>
      </w:r>
      <w:r w:rsidR="00EB4109" w:rsidRPr="00A30A39">
        <w:rPr>
          <w:i/>
          <w:highlight w:val="green"/>
        </w:rPr>
        <w:t xml:space="preserve"> </w:t>
      </w:r>
      <w:r w:rsidR="00A30A39" w:rsidRPr="00A30A39">
        <w:rPr>
          <w:i/>
          <w:highlight w:val="green"/>
        </w:rPr>
        <w:t xml:space="preserve">… do … </w:t>
      </w:r>
      <w:r w:rsidR="001A18F6" w:rsidRPr="00A30A39">
        <w:rPr>
          <w:i/>
          <w:highlight w:val="green"/>
        </w:rPr>
        <w:t>.</w:t>
      </w:r>
    </w:p>
    <w:p w14:paraId="69BA09A1" w14:textId="4596C838" w:rsidR="009B201B" w:rsidRDefault="001A18F6" w:rsidP="009B201B">
      <w:pPr>
        <w:pStyle w:val="Normalny0"/>
      </w:pPr>
      <w:r>
        <w:t xml:space="preserve">Program, który był przedmiotem konsultacji został oparty o Diagnozę obszaru zdegradowanego i obszaru rewitalizacji stanowiącą podstawę do wyznaczenia obszaru rewitalizacji </w:t>
      </w:r>
      <w:r w:rsidR="00D26575">
        <w:t xml:space="preserve">dla </w:t>
      </w:r>
      <w:r>
        <w:t xml:space="preserve">Gminy </w:t>
      </w:r>
      <w:r w:rsidR="009B201B">
        <w:t>Lisków</w:t>
      </w:r>
      <w:r>
        <w:t xml:space="preserve">, zgodnie z </w:t>
      </w:r>
      <w:r w:rsidR="009B201B">
        <w:t>Uchwałą</w:t>
      </w:r>
      <w:r w:rsidR="009B201B" w:rsidRPr="00574F6C">
        <w:t xml:space="preserve"> nr XVI/81/2025 Rady Gminy Lisków z dnia 31 stycznia 2025 r. w sprawie wyznaczenia obszaru zdegradowanego i obs</w:t>
      </w:r>
      <w:r w:rsidR="009B201B">
        <w:t xml:space="preserve">zaru rewitalizacji Gminy Lisków </w:t>
      </w:r>
      <w:r w:rsidRPr="001A1ED6">
        <w:t xml:space="preserve">oraz zgodnie z </w:t>
      </w:r>
      <w:r w:rsidR="009B201B">
        <w:t>Uchwałą</w:t>
      </w:r>
      <w:r w:rsidR="009B201B" w:rsidRPr="009B201B">
        <w:t xml:space="preserve"> nr XVII/83/2025 z dnia 19 lutego 2025 roku w sprawie przystąpienia do sporządzenia „Gminnego Programu Rewitaliza</w:t>
      </w:r>
      <w:r w:rsidR="009B201B">
        <w:t xml:space="preserve">cji Gminy Lisków do 2030 roku”. </w:t>
      </w:r>
    </w:p>
    <w:p w14:paraId="2E4176C1" w14:textId="63E485B0" w:rsidR="0049362F" w:rsidRPr="00474675" w:rsidRDefault="0049362F" w:rsidP="0049362F">
      <w:pPr>
        <w:ind w:left="50"/>
        <w:rPr>
          <w:i/>
        </w:rPr>
      </w:pPr>
      <w:r w:rsidRPr="00474675">
        <w:rPr>
          <w:i/>
          <w:highlight w:val="green"/>
        </w:rPr>
        <w:t xml:space="preserve">Zgodnie z art. 6 ustawy o rewitalizacji, </w:t>
      </w:r>
      <w:r w:rsidR="00474675" w:rsidRPr="00474675">
        <w:rPr>
          <w:i/>
          <w:highlight w:val="green"/>
        </w:rPr>
        <w:t>Wójt Gminy Lisków</w:t>
      </w:r>
      <w:r w:rsidRPr="00474675">
        <w:rPr>
          <w:i/>
          <w:highlight w:val="green"/>
        </w:rPr>
        <w:t xml:space="preserve"> o sposobach, miejscach i terminach prowadzenia konsultacji społecznych powiadomił nie później niż w dniu rozpoczęcia konsultacji</w:t>
      </w:r>
      <w:r w:rsidR="00EB4109" w:rsidRPr="00474675">
        <w:rPr>
          <w:i/>
          <w:highlight w:val="green"/>
        </w:rPr>
        <w:t xml:space="preserve">, a mianowicie w dniu </w:t>
      </w:r>
      <w:r w:rsidR="00474675" w:rsidRPr="00474675">
        <w:rPr>
          <w:i/>
          <w:highlight w:val="green"/>
        </w:rPr>
        <w:t xml:space="preserve">… </w:t>
      </w:r>
      <w:r w:rsidR="00EB4109" w:rsidRPr="00474675">
        <w:rPr>
          <w:i/>
          <w:highlight w:val="green"/>
        </w:rPr>
        <w:t>.</w:t>
      </w:r>
    </w:p>
    <w:p w14:paraId="7C18DD13" w14:textId="06E15D95" w:rsidR="001A18F6" w:rsidRPr="00474675" w:rsidRDefault="002371DE" w:rsidP="001A18F6">
      <w:pPr>
        <w:ind w:left="50"/>
        <w:rPr>
          <w:i/>
          <w:highlight w:val="green"/>
        </w:rPr>
      </w:pPr>
      <w:r w:rsidRPr="00474675">
        <w:rPr>
          <w:i/>
          <w:highlight w:val="green"/>
        </w:rPr>
        <w:t xml:space="preserve">Konsultacje społeczne trwały od </w:t>
      </w:r>
      <w:r w:rsidR="00474675" w:rsidRPr="00474675">
        <w:rPr>
          <w:i/>
          <w:highlight w:val="green"/>
        </w:rPr>
        <w:t>…</w:t>
      </w:r>
      <w:r w:rsidRPr="00474675">
        <w:rPr>
          <w:i/>
          <w:highlight w:val="green"/>
        </w:rPr>
        <w:t xml:space="preserve"> do </w:t>
      </w:r>
      <w:r w:rsidR="00474675" w:rsidRPr="00474675">
        <w:rPr>
          <w:i/>
          <w:highlight w:val="green"/>
        </w:rPr>
        <w:t>…</w:t>
      </w:r>
      <w:r w:rsidRPr="00474675">
        <w:rPr>
          <w:i/>
          <w:highlight w:val="green"/>
        </w:rPr>
        <w:t xml:space="preserve"> roku. </w:t>
      </w:r>
      <w:r w:rsidR="001A18F6" w:rsidRPr="00474675">
        <w:rPr>
          <w:i/>
          <w:highlight w:val="green"/>
        </w:rPr>
        <w:t xml:space="preserve">Formami konsultacji społecznych były: </w:t>
      </w:r>
    </w:p>
    <w:p w14:paraId="0ECFE12B" w14:textId="6688D517" w:rsidR="00474675" w:rsidRDefault="001A18F6" w:rsidP="00474675">
      <w:pPr>
        <w:pStyle w:val="Akapitzlist"/>
        <w:numPr>
          <w:ilvl w:val="0"/>
          <w:numId w:val="12"/>
        </w:numPr>
        <w:jc w:val="both"/>
        <w:rPr>
          <w:i/>
          <w:highlight w:val="green"/>
        </w:rPr>
      </w:pPr>
      <w:r w:rsidRPr="00474675">
        <w:rPr>
          <w:i/>
          <w:highlight w:val="green"/>
        </w:rPr>
        <w:lastRenderedPageBreak/>
        <w:t>Zbieranie uwag w postaci papierowej, przesłanej na adres Urzędu</w:t>
      </w:r>
      <w:r w:rsidR="00660C3A" w:rsidRPr="00474675">
        <w:rPr>
          <w:i/>
          <w:highlight w:val="green"/>
        </w:rPr>
        <w:t xml:space="preserve"> </w:t>
      </w:r>
      <w:r w:rsidR="00474675">
        <w:rPr>
          <w:i/>
          <w:highlight w:val="green"/>
        </w:rPr>
        <w:t xml:space="preserve">Gminy Lisków, ul. </w:t>
      </w:r>
      <w:r w:rsidR="00474675" w:rsidRPr="00474675">
        <w:rPr>
          <w:i/>
          <w:highlight w:val="green"/>
        </w:rPr>
        <w:t>Ks. Wacława Blizińskiego 56, 62-850 Lisków</w:t>
      </w:r>
      <w:r w:rsidR="00474675">
        <w:rPr>
          <w:i/>
          <w:highlight w:val="green"/>
        </w:rPr>
        <w:t>;</w:t>
      </w:r>
    </w:p>
    <w:p w14:paraId="78806E80" w14:textId="20523D48" w:rsidR="001A18F6" w:rsidRPr="00474675" w:rsidRDefault="001A18F6" w:rsidP="00D063B4">
      <w:pPr>
        <w:pStyle w:val="Akapitzlist"/>
        <w:numPr>
          <w:ilvl w:val="0"/>
          <w:numId w:val="12"/>
        </w:numPr>
        <w:jc w:val="both"/>
        <w:rPr>
          <w:i/>
          <w:highlight w:val="green"/>
        </w:rPr>
      </w:pPr>
      <w:r w:rsidRPr="00474675">
        <w:rPr>
          <w:i/>
          <w:highlight w:val="green"/>
        </w:rPr>
        <w:t xml:space="preserve">Zbieranie uwag przekazywanych osobiście w Urzędzie </w:t>
      </w:r>
      <w:r w:rsidR="00474675">
        <w:rPr>
          <w:i/>
          <w:highlight w:val="green"/>
        </w:rPr>
        <w:t>Gminy Lisków</w:t>
      </w:r>
      <w:r w:rsidRPr="00474675">
        <w:rPr>
          <w:i/>
          <w:highlight w:val="green"/>
        </w:rPr>
        <w:t>;</w:t>
      </w:r>
    </w:p>
    <w:p w14:paraId="721C174A" w14:textId="643B1470" w:rsidR="001A18F6" w:rsidRPr="00474675" w:rsidRDefault="001A18F6" w:rsidP="00D063B4">
      <w:pPr>
        <w:pStyle w:val="Akapitzlist"/>
        <w:numPr>
          <w:ilvl w:val="0"/>
          <w:numId w:val="12"/>
        </w:numPr>
        <w:jc w:val="both"/>
        <w:rPr>
          <w:i/>
          <w:highlight w:val="green"/>
        </w:rPr>
      </w:pPr>
      <w:r w:rsidRPr="00474675">
        <w:rPr>
          <w:i/>
          <w:highlight w:val="green"/>
        </w:rPr>
        <w:t>Zbieranie uwag w postaci elektronicznej przesyłanych za pomocą poczty elektronicznej</w:t>
      </w:r>
      <w:r w:rsidR="00474675">
        <w:rPr>
          <w:i/>
          <w:highlight w:val="green"/>
        </w:rPr>
        <w:t xml:space="preserve"> na adres gmina@liskow</w:t>
      </w:r>
      <w:r w:rsidR="00EB4109" w:rsidRPr="00474675">
        <w:rPr>
          <w:i/>
          <w:highlight w:val="green"/>
        </w:rPr>
        <w:t>.pl</w:t>
      </w:r>
      <w:r w:rsidRPr="00474675">
        <w:rPr>
          <w:i/>
          <w:highlight w:val="green"/>
        </w:rPr>
        <w:t xml:space="preserve"> lub za pomocą formularza online, zamieszczonego na stronie internetowej</w:t>
      </w:r>
      <w:r w:rsidR="00EB4109" w:rsidRPr="00474675">
        <w:rPr>
          <w:i/>
          <w:highlight w:val="green"/>
        </w:rPr>
        <w:t>;</w:t>
      </w:r>
    </w:p>
    <w:p w14:paraId="4EE1B35C" w14:textId="3B5B5AD4" w:rsidR="00EB4109" w:rsidRPr="00474675" w:rsidRDefault="00EB4109" w:rsidP="00D063B4">
      <w:pPr>
        <w:pStyle w:val="Akapitzlist"/>
        <w:numPr>
          <w:ilvl w:val="0"/>
          <w:numId w:val="12"/>
        </w:numPr>
        <w:jc w:val="both"/>
        <w:rPr>
          <w:i/>
          <w:highlight w:val="green"/>
        </w:rPr>
      </w:pPr>
      <w:r w:rsidRPr="00474675">
        <w:rPr>
          <w:i/>
          <w:highlight w:val="green"/>
        </w:rPr>
        <w:t xml:space="preserve">Spotkanie online z mieszkańcami, przedsiębiorcami, organizacjami pozarządowymi </w:t>
      </w:r>
      <w:r w:rsidR="002371DE" w:rsidRPr="00474675">
        <w:rPr>
          <w:i/>
          <w:highlight w:val="green"/>
        </w:rPr>
        <w:br/>
      </w:r>
      <w:r w:rsidRPr="00474675">
        <w:rPr>
          <w:i/>
          <w:highlight w:val="green"/>
        </w:rPr>
        <w:t xml:space="preserve">i pozostałymi zainteresowanymi osobami w dniu </w:t>
      </w:r>
      <w:r w:rsidR="00474675">
        <w:rPr>
          <w:i/>
          <w:highlight w:val="green"/>
        </w:rPr>
        <w:t>…</w:t>
      </w:r>
      <w:r w:rsidRPr="00474675">
        <w:rPr>
          <w:i/>
          <w:highlight w:val="green"/>
        </w:rPr>
        <w:t xml:space="preserve"> r., o godzinie </w:t>
      </w:r>
      <w:r w:rsidR="00474675">
        <w:rPr>
          <w:i/>
          <w:highlight w:val="green"/>
        </w:rPr>
        <w:t>…</w:t>
      </w:r>
      <w:r w:rsidRPr="00474675">
        <w:rPr>
          <w:i/>
          <w:highlight w:val="green"/>
        </w:rPr>
        <w:t xml:space="preserve"> w aplikacji Google </w:t>
      </w:r>
      <w:proofErr w:type="spellStart"/>
      <w:r w:rsidRPr="00474675">
        <w:rPr>
          <w:i/>
          <w:highlight w:val="green"/>
        </w:rPr>
        <w:t>Meet</w:t>
      </w:r>
      <w:proofErr w:type="spellEnd"/>
      <w:r w:rsidRPr="00474675">
        <w:rPr>
          <w:i/>
          <w:highlight w:val="green"/>
        </w:rPr>
        <w:t>;</w:t>
      </w:r>
    </w:p>
    <w:p w14:paraId="3B0B7A8A" w14:textId="522FC618" w:rsidR="00EB4109" w:rsidRPr="00474675" w:rsidRDefault="00EB4109" w:rsidP="00D063B4">
      <w:pPr>
        <w:pStyle w:val="Akapitzlist"/>
        <w:numPr>
          <w:ilvl w:val="0"/>
          <w:numId w:val="12"/>
        </w:numPr>
        <w:jc w:val="both"/>
        <w:rPr>
          <w:i/>
          <w:highlight w:val="green"/>
        </w:rPr>
      </w:pPr>
      <w:r w:rsidRPr="00474675">
        <w:rPr>
          <w:i/>
          <w:highlight w:val="green"/>
        </w:rPr>
        <w:t xml:space="preserve">Zbieranie uwag podczas debaty online w dniu </w:t>
      </w:r>
      <w:r w:rsidR="00474675">
        <w:rPr>
          <w:i/>
          <w:highlight w:val="green"/>
        </w:rPr>
        <w:t xml:space="preserve">… roku, o godzinie … </w:t>
      </w:r>
      <w:r w:rsidRPr="00474675">
        <w:rPr>
          <w:i/>
          <w:highlight w:val="green"/>
        </w:rPr>
        <w:t xml:space="preserve">w aplikacji Google </w:t>
      </w:r>
      <w:proofErr w:type="spellStart"/>
      <w:r w:rsidRPr="00474675">
        <w:rPr>
          <w:i/>
          <w:highlight w:val="green"/>
        </w:rPr>
        <w:t>Meet</w:t>
      </w:r>
      <w:proofErr w:type="spellEnd"/>
      <w:r w:rsidRPr="00474675">
        <w:rPr>
          <w:i/>
          <w:highlight w:val="green"/>
        </w:rPr>
        <w:t xml:space="preserve">; </w:t>
      </w:r>
    </w:p>
    <w:p w14:paraId="6F695EB0" w14:textId="63921AAF" w:rsidR="001A18F6" w:rsidRPr="00474675" w:rsidRDefault="001A18F6" w:rsidP="001A18F6">
      <w:pPr>
        <w:rPr>
          <w:i/>
        </w:rPr>
      </w:pPr>
      <w:r w:rsidRPr="00474675">
        <w:rPr>
          <w:i/>
          <w:highlight w:val="green"/>
        </w:rPr>
        <w:t xml:space="preserve">Informacje o konsultacjach zostały zamieszczone na stronie internetowej gminy </w:t>
      </w:r>
      <w:r w:rsidR="00474675" w:rsidRPr="00474675">
        <w:rPr>
          <w:i/>
          <w:highlight w:val="green"/>
        </w:rPr>
        <w:t>…</w:t>
      </w:r>
      <w:r w:rsidR="00EB4109" w:rsidRPr="00474675">
        <w:rPr>
          <w:i/>
          <w:highlight w:val="green"/>
        </w:rPr>
        <w:t xml:space="preserve"> </w:t>
      </w:r>
      <w:r w:rsidR="002371DE" w:rsidRPr="00474675">
        <w:rPr>
          <w:i/>
          <w:highlight w:val="green"/>
        </w:rPr>
        <w:br/>
      </w:r>
      <w:r w:rsidRPr="00474675">
        <w:rPr>
          <w:i/>
          <w:highlight w:val="green"/>
        </w:rPr>
        <w:t>i BIP</w:t>
      </w:r>
      <w:r w:rsidR="00EB4109" w:rsidRPr="00474675">
        <w:rPr>
          <w:i/>
          <w:highlight w:val="green"/>
        </w:rPr>
        <w:t xml:space="preserve"> </w:t>
      </w:r>
      <w:hyperlink r:id="rId32" w:history="1">
        <w:r w:rsidR="00474675" w:rsidRPr="00474675">
          <w:rPr>
            <w:rStyle w:val="Hipercze"/>
            <w:rFonts w:cs="Calibri"/>
            <w:i/>
            <w:highlight w:val="green"/>
          </w:rPr>
          <w:t>…</w:t>
        </w:r>
      </w:hyperlink>
      <w:r w:rsidRPr="00474675">
        <w:rPr>
          <w:i/>
          <w:highlight w:val="green"/>
        </w:rPr>
        <w:t>. Konsultacje miały na celu przede wszystkim poznanie opinii mieszkańców odnośnie zaplanowanych do realizacji projektów rewitalizacyjnych. Informacje o przeprowadzonym procesie zostały zawarte w Raporcie z konsultacji projektu GPR.</w:t>
      </w:r>
    </w:p>
    <w:p w14:paraId="3862847E" w14:textId="58218394" w:rsidR="001A18F6" w:rsidRPr="00474675" w:rsidRDefault="001A18F6" w:rsidP="001A18F6">
      <w:pPr>
        <w:rPr>
          <w:i/>
          <w:highlight w:val="green"/>
        </w:rPr>
      </w:pPr>
      <w:r w:rsidRPr="00474675">
        <w:rPr>
          <w:i/>
          <w:highlight w:val="green"/>
        </w:rPr>
        <w:t>Zgodnie z</w:t>
      </w:r>
      <w:r w:rsidR="00772C54" w:rsidRPr="00474675">
        <w:rPr>
          <w:i/>
          <w:highlight w:val="green"/>
        </w:rPr>
        <w:t xml:space="preserve"> </w:t>
      </w:r>
      <w:r w:rsidRPr="00474675">
        <w:rPr>
          <w:i/>
          <w:highlight w:val="green"/>
        </w:rPr>
        <w:t>art.</w:t>
      </w:r>
      <w:r w:rsidR="00772C54" w:rsidRPr="00474675">
        <w:rPr>
          <w:i/>
          <w:highlight w:val="green"/>
        </w:rPr>
        <w:t xml:space="preserve"> </w:t>
      </w:r>
      <w:r w:rsidRPr="00474675">
        <w:rPr>
          <w:i/>
          <w:highlight w:val="green"/>
        </w:rPr>
        <w:t xml:space="preserve">17 </w:t>
      </w:r>
      <w:r w:rsidR="00772C54" w:rsidRPr="00474675">
        <w:rPr>
          <w:i/>
          <w:highlight w:val="green"/>
        </w:rPr>
        <w:t xml:space="preserve">ust. 4 ustawy </w:t>
      </w:r>
      <w:r w:rsidRPr="00474675">
        <w:rPr>
          <w:i/>
          <w:highlight w:val="green"/>
        </w:rPr>
        <w:t>o rewitalizacji z dnia 9 października 2015 r o zaopiniowanie Gminnego Programu Rewitalizacji wystąpiono do następujących instytucji:</w:t>
      </w:r>
    </w:p>
    <w:p w14:paraId="3681B54F" w14:textId="09CBA623" w:rsidR="001A18F6" w:rsidRPr="00474675" w:rsidRDefault="001A18F6" w:rsidP="00D063B4">
      <w:pPr>
        <w:pStyle w:val="Akapitzlist"/>
        <w:numPr>
          <w:ilvl w:val="0"/>
          <w:numId w:val="13"/>
        </w:numPr>
        <w:rPr>
          <w:i/>
          <w:highlight w:val="green"/>
        </w:rPr>
      </w:pPr>
      <w:r w:rsidRPr="00474675">
        <w:rPr>
          <w:i/>
          <w:highlight w:val="green"/>
        </w:rPr>
        <w:t xml:space="preserve">Zarząd </w:t>
      </w:r>
      <w:r w:rsidR="00277272" w:rsidRPr="00474675">
        <w:rPr>
          <w:i/>
          <w:highlight w:val="green"/>
        </w:rPr>
        <w:t>P</w:t>
      </w:r>
      <w:r w:rsidRPr="00474675">
        <w:rPr>
          <w:i/>
          <w:highlight w:val="green"/>
        </w:rPr>
        <w:t>owiatu</w:t>
      </w:r>
      <w:r w:rsidR="00474675" w:rsidRPr="00474675">
        <w:rPr>
          <w:i/>
          <w:highlight w:val="green"/>
        </w:rPr>
        <w:t xml:space="preserve"> Kaliskiego</w:t>
      </w:r>
    </w:p>
    <w:p w14:paraId="291561E1" w14:textId="6763A8D2" w:rsidR="001A18F6" w:rsidRPr="00474675" w:rsidRDefault="001A18F6" w:rsidP="00D063B4">
      <w:pPr>
        <w:pStyle w:val="Akapitzlist"/>
        <w:numPr>
          <w:ilvl w:val="0"/>
          <w:numId w:val="13"/>
        </w:numPr>
        <w:rPr>
          <w:i/>
          <w:highlight w:val="green"/>
        </w:rPr>
      </w:pPr>
      <w:r w:rsidRPr="00474675">
        <w:rPr>
          <w:i/>
          <w:highlight w:val="green"/>
        </w:rPr>
        <w:t>Zarząd</w:t>
      </w:r>
      <w:r w:rsidR="00277272" w:rsidRPr="00474675">
        <w:rPr>
          <w:i/>
          <w:highlight w:val="green"/>
        </w:rPr>
        <w:t xml:space="preserve"> W</w:t>
      </w:r>
      <w:r w:rsidRPr="00474675">
        <w:rPr>
          <w:i/>
          <w:highlight w:val="green"/>
        </w:rPr>
        <w:t>ojewództw</w:t>
      </w:r>
      <w:r w:rsidR="00277272" w:rsidRPr="00474675">
        <w:rPr>
          <w:i/>
          <w:highlight w:val="green"/>
        </w:rPr>
        <w:t>a Wielkopolskiego</w:t>
      </w:r>
    </w:p>
    <w:p w14:paraId="3458C7D6" w14:textId="755062E4" w:rsidR="001A18F6" w:rsidRPr="00474675" w:rsidRDefault="001A18F6" w:rsidP="00D063B4">
      <w:pPr>
        <w:pStyle w:val="Akapitzlist"/>
        <w:numPr>
          <w:ilvl w:val="0"/>
          <w:numId w:val="13"/>
        </w:numPr>
        <w:rPr>
          <w:i/>
          <w:highlight w:val="green"/>
        </w:rPr>
      </w:pPr>
      <w:r w:rsidRPr="00474675">
        <w:rPr>
          <w:i/>
          <w:highlight w:val="green"/>
        </w:rPr>
        <w:t>Wojewoda</w:t>
      </w:r>
      <w:r w:rsidR="00277272" w:rsidRPr="00474675">
        <w:rPr>
          <w:i/>
          <w:highlight w:val="green"/>
        </w:rPr>
        <w:t xml:space="preserve"> Wielkopolski</w:t>
      </w:r>
    </w:p>
    <w:p w14:paraId="4CF72114" w14:textId="27EEC688" w:rsidR="001A18F6" w:rsidRPr="00474675" w:rsidRDefault="00CC33B1" w:rsidP="00D063B4">
      <w:pPr>
        <w:pStyle w:val="Akapitzlist"/>
        <w:numPr>
          <w:ilvl w:val="0"/>
          <w:numId w:val="13"/>
        </w:numPr>
        <w:rPr>
          <w:i/>
          <w:highlight w:val="green"/>
        </w:rPr>
      </w:pPr>
      <w:r w:rsidRPr="00474675">
        <w:rPr>
          <w:i/>
          <w:highlight w:val="green"/>
        </w:rPr>
        <w:t>Wojewódzki Sztab Wojskowy w Poznaniu</w:t>
      </w:r>
    </w:p>
    <w:p w14:paraId="19991EC9" w14:textId="5D5AA5AB" w:rsidR="00CC33B1" w:rsidRPr="00474675" w:rsidRDefault="00724877" w:rsidP="00D063B4">
      <w:pPr>
        <w:pStyle w:val="Akapitzlist"/>
        <w:numPr>
          <w:ilvl w:val="0"/>
          <w:numId w:val="13"/>
        </w:numPr>
        <w:rPr>
          <w:i/>
          <w:highlight w:val="green"/>
        </w:rPr>
      </w:pPr>
      <w:r w:rsidRPr="00474675">
        <w:rPr>
          <w:i/>
          <w:highlight w:val="green"/>
        </w:rPr>
        <w:t>Agencja Bezpieczeństwa Wewnętrznego, Delegatura w Poznaniu</w:t>
      </w:r>
    </w:p>
    <w:p w14:paraId="0548B7CA" w14:textId="4921D93C" w:rsidR="00724877" w:rsidRPr="00474675" w:rsidRDefault="00724877" w:rsidP="00D063B4">
      <w:pPr>
        <w:pStyle w:val="Akapitzlist"/>
        <w:numPr>
          <w:ilvl w:val="0"/>
          <w:numId w:val="13"/>
        </w:numPr>
        <w:rPr>
          <w:i/>
          <w:highlight w:val="green"/>
        </w:rPr>
      </w:pPr>
      <w:r w:rsidRPr="00474675">
        <w:rPr>
          <w:i/>
          <w:highlight w:val="green"/>
        </w:rPr>
        <w:t>Dowództwo Sił Powietrznych RP</w:t>
      </w:r>
    </w:p>
    <w:p w14:paraId="787C06E8" w14:textId="318911AD" w:rsidR="00724877" w:rsidRPr="00474675" w:rsidRDefault="00724877" w:rsidP="00D063B4">
      <w:pPr>
        <w:pStyle w:val="Akapitzlist"/>
        <w:numPr>
          <w:ilvl w:val="0"/>
          <w:numId w:val="13"/>
        </w:numPr>
        <w:rPr>
          <w:i/>
          <w:highlight w:val="green"/>
        </w:rPr>
      </w:pPr>
      <w:r w:rsidRPr="00474675">
        <w:rPr>
          <w:i/>
          <w:highlight w:val="green"/>
        </w:rPr>
        <w:t>Urząd Lotnictwa Cywilnego</w:t>
      </w:r>
    </w:p>
    <w:p w14:paraId="18CAA783" w14:textId="0627F867" w:rsidR="00724877" w:rsidRPr="00474675" w:rsidRDefault="00724877" w:rsidP="00D063B4">
      <w:pPr>
        <w:pStyle w:val="Akapitzlist"/>
        <w:numPr>
          <w:ilvl w:val="0"/>
          <w:numId w:val="13"/>
        </w:numPr>
        <w:rPr>
          <w:i/>
          <w:highlight w:val="green"/>
        </w:rPr>
      </w:pPr>
      <w:r w:rsidRPr="00474675">
        <w:rPr>
          <w:i/>
          <w:highlight w:val="green"/>
        </w:rPr>
        <w:t>Nadodrzański Oddział Straży Granicznej</w:t>
      </w:r>
    </w:p>
    <w:p w14:paraId="3FBCC8EB" w14:textId="1021DE84" w:rsidR="001A18F6" w:rsidRPr="00474675" w:rsidRDefault="00724877" w:rsidP="00D063B4">
      <w:pPr>
        <w:pStyle w:val="Akapitzlist"/>
        <w:numPr>
          <w:ilvl w:val="0"/>
          <w:numId w:val="13"/>
        </w:numPr>
        <w:rPr>
          <w:i/>
          <w:highlight w:val="green"/>
        </w:rPr>
      </w:pPr>
      <w:r w:rsidRPr="00474675">
        <w:rPr>
          <w:i/>
          <w:highlight w:val="green"/>
        </w:rPr>
        <w:t>K</w:t>
      </w:r>
      <w:r w:rsidR="001A18F6" w:rsidRPr="00474675">
        <w:rPr>
          <w:i/>
          <w:highlight w:val="green"/>
        </w:rPr>
        <w:t>omendant</w:t>
      </w:r>
      <w:r w:rsidRPr="00474675">
        <w:rPr>
          <w:i/>
          <w:highlight w:val="green"/>
        </w:rPr>
        <w:t xml:space="preserve"> Powiatowy</w:t>
      </w:r>
      <w:r w:rsidR="001A18F6" w:rsidRPr="00474675">
        <w:rPr>
          <w:i/>
          <w:highlight w:val="green"/>
        </w:rPr>
        <w:t xml:space="preserve"> Państwowej Straży Pożarnej</w:t>
      </w:r>
      <w:r w:rsidRPr="00474675">
        <w:rPr>
          <w:i/>
          <w:highlight w:val="green"/>
        </w:rPr>
        <w:t xml:space="preserve"> w </w:t>
      </w:r>
      <w:r w:rsidR="00474675" w:rsidRPr="00474675">
        <w:rPr>
          <w:i/>
          <w:highlight w:val="green"/>
        </w:rPr>
        <w:t>Kaliszu</w:t>
      </w:r>
    </w:p>
    <w:p w14:paraId="4874B23E" w14:textId="35680C06" w:rsidR="001A18F6" w:rsidRPr="00474675" w:rsidRDefault="00B95B43" w:rsidP="00D063B4">
      <w:pPr>
        <w:pStyle w:val="Akapitzlist"/>
        <w:numPr>
          <w:ilvl w:val="0"/>
          <w:numId w:val="13"/>
        </w:numPr>
        <w:rPr>
          <w:i/>
          <w:highlight w:val="green"/>
        </w:rPr>
      </w:pPr>
      <w:r w:rsidRPr="00474675">
        <w:rPr>
          <w:i/>
          <w:highlight w:val="green"/>
        </w:rPr>
        <w:t>Wielkopolski</w:t>
      </w:r>
      <w:r w:rsidR="001A18F6" w:rsidRPr="00474675">
        <w:rPr>
          <w:i/>
          <w:highlight w:val="green"/>
        </w:rPr>
        <w:t xml:space="preserve"> </w:t>
      </w:r>
      <w:r w:rsidRPr="00474675">
        <w:rPr>
          <w:i/>
          <w:highlight w:val="green"/>
        </w:rPr>
        <w:t>P</w:t>
      </w:r>
      <w:r w:rsidR="001A18F6" w:rsidRPr="00474675">
        <w:rPr>
          <w:i/>
          <w:highlight w:val="green"/>
        </w:rPr>
        <w:t xml:space="preserve">aństwowy </w:t>
      </w:r>
      <w:r w:rsidRPr="00474675">
        <w:rPr>
          <w:i/>
          <w:highlight w:val="green"/>
        </w:rPr>
        <w:t>W</w:t>
      </w:r>
      <w:r w:rsidR="001A18F6" w:rsidRPr="00474675">
        <w:rPr>
          <w:i/>
          <w:highlight w:val="green"/>
        </w:rPr>
        <w:t xml:space="preserve">ojewódzki </w:t>
      </w:r>
      <w:r w:rsidRPr="00474675">
        <w:rPr>
          <w:i/>
          <w:highlight w:val="green"/>
        </w:rPr>
        <w:t>I</w:t>
      </w:r>
      <w:r w:rsidR="001A18F6" w:rsidRPr="00474675">
        <w:rPr>
          <w:i/>
          <w:highlight w:val="green"/>
        </w:rPr>
        <w:t xml:space="preserve">nspektor </w:t>
      </w:r>
      <w:r w:rsidRPr="00474675">
        <w:rPr>
          <w:i/>
          <w:highlight w:val="green"/>
        </w:rPr>
        <w:t>S</w:t>
      </w:r>
      <w:r w:rsidR="001A18F6" w:rsidRPr="00474675">
        <w:rPr>
          <w:i/>
          <w:highlight w:val="green"/>
        </w:rPr>
        <w:t>anitarny,</w:t>
      </w:r>
      <w:r w:rsidRPr="00474675">
        <w:rPr>
          <w:i/>
          <w:highlight w:val="green"/>
        </w:rPr>
        <w:t xml:space="preserve"> Wojewódzka Stacja Sanitarno-Epidemiologiczna w Poznaniu</w:t>
      </w:r>
    </w:p>
    <w:p w14:paraId="3FE6CA51" w14:textId="27EA4A20" w:rsidR="001A18F6" w:rsidRPr="00474675" w:rsidRDefault="00B95B43" w:rsidP="00D063B4">
      <w:pPr>
        <w:pStyle w:val="Akapitzlist"/>
        <w:numPr>
          <w:ilvl w:val="0"/>
          <w:numId w:val="13"/>
        </w:numPr>
        <w:rPr>
          <w:i/>
          <w:highlight w:val="green"/>
        </w:rPr>
      </w:pPr>
      <w:r w:rsidRPr="00474675">
        <w:rPr>
          <w:i/>
          <w:highlight w:val="green"/>
        </w:rPr>
        <w:t>G</w:t>
      </w:r>
      <w:r w:rsidR="001A18F6" w:rsidRPr="00474675">
        <w:rPr>
          <w:i/>
          <w:highlight w:val="green"/>
        </w:rPr>
        <w:t xml:space="preserve">minna </w:t>
      </w:r>
      <w:r w:rsidRPr="00474675">
        <w:rPr>
          <w:i/>
          <w:highlight w:val="green"/>
        </w:rPr>
        <w:t>K</w:t>
      </w:r>
      <w:r w:rsidR="001A18F6" w:rsidRPr="00474675">
        <w:rPr>
          <w:i/>
          <w:highlight w:val="green"/>
        </w:rPr>
        <w:t xml:space="preserve">omisja </w:t>
      </w:r>
      <w:r w:rsidRPr="00474675">
        <w:rPr>
          <w:i/>
          <w:highlight w:val="green"/>
        </w:rPr>
        <w:t>U</w:t>
      </w:r>
      <w:r w:rsidR="001A18F6" w:rsidRPr="00474675">
        <w:rPr>
          <w:i/>
          <w:highlight w:val="green"/>
        </w:rPr>
        <w:t>rbanistyczno-</w:t>
      </w:r>
      <w:r w:rsidRPr="00474675">
        <w:rPr>
          <w:i/>
          <w:highlight w:val="green"/>
        </w:rPr>
        <w:t>A</w:t>
      </w:r>
      <w:r w:rsidR="001A18F6" w:rsidRPr="00474675">
        <w:rPr>
          <w:i/>
          <w:highlight w:val="green"/>
        </w:rPr>
        <w:t>rchitektoniczna</w:t>
      </w:r>
      <w:r w:rsidRPr="00474675">
        <w:rPr>
          <w:i/>
          <w:highlight w:val="green"/>
        </w:rPr>
        <w:t xml:space="preserve"> w </w:t>
      </w:r>
      <w:r w:rsidR="00474675" w:rsidRPr="00474675">
        <w:rPr>
          <w:i/>
          <w:highlight w:val="green"/>
        </w:rPr>
        <w:t>Liskowie</w:t>
      </w:r>
    </w:p>
    <w:p w14:paraId="13EC5E72" w14:textId="15584913" w:rsidR="001A18F6" w:rsidRPr="00474675" w:rsidRDefault="00876E3B" w:rsidP="00D063B4">
      <w:pPr>
        <w:pStyle w:val="Akapitzlist"/>
        <w:numPr>
          <w:ilvl w:val="0"/>
          <w:numId w:val="13"/>
        </w:numPr>
        <w:rPr>
          <w:i/>
          <w:highlight w:val="green"/>
        </w:rPr>
      </w:pPr>
      <w:r w:rsidRPr="00474675">
        <w:rPr>
          <w:i/>
          <w:highlight w:val="green"/>
        </w:rPr>
        <w:t xml:space="preserve">Powiatowy </w:t>
      </w:r>
      <w:r w:rsidR="001A18F6" w:rsidRPr="00474675">
        <w:rPr>
          <w:i/>
          <w:highlight w:val="green"/>
        </w:rPr>
        <w:t xml:space="preserve">Zarząd </w:t>
      </w:r>
      <w:r w:rsidRPr="00474675">
        <w:rPr>
          <w:i/>
          <w:highlight w:val="green"/>
        </w:rPr>
        <w:t>D</w:t>
      </w:r>
      <w:r w:rsidR="001A18F6" w:rsidRPr="00474675">
        <w:rPr>
          <w:i/>
          <w:highlight w:val="green"/>
        </w:rPr>
        <w:t xml:space="preserve">róg </w:t>
      </w:r>
      <w:r w:rsidRPr="00474675">
        <w:rPr>
          <w:i/>
          <w:highlight w:val="green"/>
        </w:rPr>
        <w:t xml:space="preserve">w </w:t>
      </w:r>
      <w:r w:rsidR="00474675" w:rsidRPr="00474675">
        <w:rPr>
          <w:i/>
          <w:highlight w:val="green"/>
        </w:rPr>
        <w:t>Kaliszu</w:t>
      </w:r>
    </w:p>
    <w:p w14:paraId="6DEFE6CC" w14:textId="35EECD6E" w:rsidR="001A18F6" w:rsidRPr="00474675" w:rsidRDefault="00876E3B" w:rsidP="00D063B4">
      <w:pPr>
        <w:pStyle w:val="Akapitzlist"/>
        <w:numPr>
          <w:ilvl w:val="0"/>
          <w:numId w:val="13"/>
        </w:numPr>
        <w:rPr>
          <w:i/>
          <w:highlight w:val="green"/>
        </w:rPr>
      </w:pPr>
      <w:r w:rsidRPr="00474675">
        <w:rPr>
          <w:i/>
          <w:highlight w:val="green"/>
        </w:rPr>
        <w:t xml:space="preserve">Wielkopolski </w:t>
      </w:r>
      <w:r w:rsidR="001A18F6" w:rsidRPr="00474675">
        <w:rPr>
          <w:i/>
          <w:highlight w:val="green"/>
        </w:rPr>
        <w:t xml:space="preserve">Zarząd </w:t>
      </w:r>
      <w:r w:rsidRPr="00474675">
        <w:rPr>
          <w:i/>
          <w:highlight w:val="green"/>
        </w:rPr>
        <w:t>D</w:t>
      </w:r>
      <w:r w:rsidR="001A18F6" w:rsidRPr="00474675">
        <w:rPr>
          <w:i/>
          <w:highlight w:val="green"/>
        </w:rPr>
        <w:t xml:space="preserve">róg </w:t>
      </w:r>
      <w:r w:rsidRPr="00474675">
        <w:rPr>
          <w:i/>
          <w:highlight w:val="green"/>
        </w:rPr>
        <w:t>W</w:t>
      </w:r>
      <w:r w:rsidR="001A18F6" w:rsidRPr="00474675">
        <w:rPr>
          <w:i/>
          <w:highlight w:val="green"/>
        </w:rPr>
        <w:t>ojewódzkich</w:t>
      </w:r>
    </w:p>
    <w:p w14:paraId="27760078" w14:textId="00480A0D" w:rsidR="001A18F6" w:rsidRPr="00474675" w:rsidRDefault="001A18F6" w:rsidP="00D063B4">
      <w:pPr>
        <w:pStyle w:val="Akapitzlist"/>
        <w:numPr>
          <w:ilvl w:val="0"/>
          <w:numId w:val="13"/>
        </w:numPr>
        <w:rPr>
          <w:i/>
          <w:highlight w:val="green"/>
        </w:rPr>
      </w:pPr>
      <w:r w:rsidRPr="00474675">
        <w:rPr>
          <w:i/>
          <w:highlight w:val="green"/>
        </w:rPr>
        <w:t>PKP PLK S.A.</w:t>
      </w:r>
    </w:p>
    <w:p w14:paraId="2CF67373" w14:textId="45982AEF" w:rsidR="00876E3B" w:rsidRPr="00474675" w:rsidRDefault="00876E3B" w:rsidP="00D063B4">
      <w:pPr>
        <w:pStyle w:val="Akapitzlist"/>
        <w:numPr>
          <w:ilvl w:val="0"/>
          <w:numId w:val="13"/>
        </w:numPr>
        <w:rPr>
          <w:i/>
          <w:highlight w:val="green"/>
        </w:rPr>
      </w:pPr>
      <w:r w:rsidRPr="00474675">
        <w:rPr>
          <w:i/>
          <w:highlight w:val="green"/>
        </w:rPr>
        <w:t>Polskie Siecie Elektroenergetyczne – Zachód S.A.</w:t>
      </w:r>
    </w:p>
    <w:p w14:paraId="375BBB09" w14:textId="59830E5E" w:rsidR="00876E3B" w:rsidRPr="00474675" w:rsidRDefault="00876E3B" w:rsidP="00D063B4">
      <w:pPr>
        <w:pStyle w:val="Akapitzlist"/>
        <w:numPr>
          <w:ilvl w:val="0"/>
          <w:numId w:val="13"/>
        </w:numPr>
        <w:rPr>
          <w:i/>
          <w:highlight w:val="green"/>
        </w:rPr>
      </w:pPr>
      <w:r w:rsidRPr="00474675">
        <w:rPr>
          <w:i/>
          <w:highlight w:val="green"/>
        </w:rPr>
        <w:t>TAURON Dystrybucja S.A.</w:t>
      </w:r>
    </w:p>
    <w:p w14:paraId="2387A645" w14:textId="7C2A1E6A" w:rsidR="00AB050F" w:rsidRPr="00474675" w:rsidRDefault="00AB050F" w:rsidP="00D063B4">
      <w:pPr>
        <w:pStyle w:val="Akapitzlist"/>
        <w:numPr>
          <w:ilvl w:val="0"/>
          <w:numId w:val="13"/>
        </w:numPr>
        <w:rPr>
          <w:i/>
          <w:highlight w:val="green"/>
        </w:rPr>
      </w:pPr>
      <w:r w:rsidRPr="00474675">
        <w:rPr>
          <w:i/>
          <w:highlight w:val="green"/>
        </w:rPr>
        <w:t>Krajowy Zasób Nieruchomości</w:t>
      </w:r>
    </w:p>
    <w:p w14:paraId="6F52248C" w14:textId="254BBB78" w:rsidR="009D2E9C" w:rsidRPr="00474675" w:rsidRDefault="009D2E9C" w:rsidP="00D063B4">
      <w:pPr>
        <w:pStyle w:val="Akapitzlist"/>
        <w:numPr>
          <w:ilvl w:val="0"/>
          <w:numId w:val="13"/>
        </w:numPr>
        <w:rPr>
          <w:i/>
          <w:highlight w:val="green"/>
        </w:rPr>
      </w:pPr>
      <w:r w:rsidRPr="00474675">
        <w:rPr>
          <w:i/>
          <w:highlight w:val="green"/>
        </w:rPr>
        <w:lastRenderedPageBreak/>
        <w:t>Regionalna Dyrekcja Lasów Państwowych w Poznaniu</w:t>
      </w:r>
    </w:p>
    <w:p w14:paraId="74FCC5B2" w14:textId="63AD210F" w:rsidR="001A18F6" w:rsidRPr="00474675" w:rsidRDefault="009D2E9C" w:rsidP="00D063B4">
      <w:pPr>
        <w:pStyle w:val="Akapitzlist"/>
        <w:numPr>
          <w:ilvl w:val="0"/>
          <w:numId w:val="13"/>
        </w:numPr>
        <w:rPr>
          <w:i/>
          <w:highlight w:val="green"/>
        </w:rPr>
      </w:pPr>
      <w:r w:rsidRPr="00474675">
        <w:rPr>
          <w:i/>
          <w:highlight w:val="green"/>
        </w:rPr>
        <w:t>R</w:t>
      </w:r>
      <w:r w:rsidR="001A18F6" w:rsidRPr="00474675">
        <w:rPr>
          <w:i/>
          <w:highlight w:val="green"/>
        </w:rPr>
        <w:t>egionaln</w:t>
      </w:r>
      <w:r w:rsidRPr="00474675">
        <w:rPr>
          <w:i/>
          <w:highlight w:val="green"/>
        </w:rPr>
        <w:t>a</w:t>
      </w:r>
      <w:r w:rsidR="001A18F6" w:rsidRPr="00474675">
        <w:rPr>
          <w:i/>
          <w:highlight w:val="green"/>
        </w:rPr>
        <w:t xml:space="preserve"> </w:t>
      </w:r>
      <w:r w:rsidRPr="00474675">
        <w:rPr>
          <w:i/>
          <w:highlight w:val="green"/>
        </w:rPr>
        <w:t>D</w:t>
      </w:r>
      <w:r w:rsidR="001A18F6" w:rsidRPr="00474675">
        <w:rPr>
          <w:i/>
          <w:highlight w:val="green"/>
        </w:rPr>
        <w:t>yrek</w:t>
      </w:r>
      <w:r w:rsidRPr="00474675">
        <w:rPr>
          <w:i/>
          <w:highlight w:val="green"/>
        </w:rPr>
        <w:t>cja</w:t>
      </w:r>
      <w:r w:rsidR="001A18F6" w:rsidRPr="00474675">
        <w:rPr>
          <w:i/>
          <w:highlight w:val="green"/>
        </w:rPr>
        <w:t xml:space="preserve"> </w:t>
      </w:r>
      <w:r w:rsidRPr="00474675">
        <w:rPr>
          <w:i/>
          <w:highlight w:val="green"/>
        </w:rPr>
        <w:t>O</w:t>
      </w:r>
      <w:r w:rsidR="001A18F6" w:rsidRPr="00474675">
        <w:rPr>
          <w:i/>
          <w:highlight w:val="green"/>
        </w:rPr>
        <w:t xml:space="preserve">chrony </w:t>
      </w:r>
      <w:r w:rsidRPr="00474675">
        <w:rPr>
          <w:i/>
          <w:highlight w:val="green"/>
        </w:rPr>
        <w:t>Ś</w:t>
      </w:r>
      <w:r w:rsidR="001A18F6" w:rsidRPr="00474675">
        <w:rPr>
          <w:i/>
          <w:highlight w:val="green"/>
        </w:rPr>
        <w:t>rodowiska</w:t>
      </w:r>
      <w:r w:rsidRPr="00474675">
        <w:rPr>
          <w:i/>
          <w:highlight w:val="green"/>
        </w:rPr>
        <w:t xml:space="preserve"> w Poznaniu</w:t>
      </w:r>
    </w:p>
    <w:p w14:paraId="20393028" w14:textId="2819AA20" w:rsidR="001A18F6" w:rsidRPr="00474675" w:rsidRDefault="001A18F6" w:rsidP="00D063B4">
      <w:pPr>
        <w:pStyle w:val="Akapitzlist"/>
        <w:numPr>
          <w:ilvl w:val="0"/>
          <w:numId w:val="13"/>
        </w:numPr>
        <w:rPr>
          <w:i/>
          <w:highlight w:val="green"/>
        </w:rPr>
      </w:pPr>
      <w:r w:rsidRPr="00474675">
        <w:rPr>
          <w:i/>
          <w:highlight w:val="green"/>
        </w:rPr>
        <w:t>W</w:t>
      </w:r>
      <w:r w:rsidR="009D2E9C" w:rsidRPr="00474675">
        <w:rPr>
          <w:i/>
          <w:highlight w:val="green"/>
        </w:rPr>
        <w:t>ielkopolski</w:t>
      </w:r>
      <w:r w:rsidRPr="00474675">
        <w:rPr>
          <w:i/>
          <w:highlight w:val="green"/>
        </w:rPr>
        <w:t xml:space="preserve"> </w:t>
      </w:r>
      <w:r w:rsidR="009D2E9C" w:rsidRPr="00474675">
        <w:rPr>
          <w:i/>
          <w:highlight w:val="green"/>
        </w:rPr>
        <w:t>W</w:t>
      </w:r>
      <w:r w:rsidRPr="00474675">
        <w:rPr>
          <w:i/>
          <w:highlight w:val="green"/>
        </w:rPr>
        <w:t xml:space="preserve">ojewódzki </w:t>
      </w:r>
      <w:r w:rsidR="009D2E9C" w:rsidRPr="00474675">
        <w:rPr>
          <w:i/>
          <w:highlight w:val="green"/>
        </w:rPr>
        <w:t>K</w:t>
      </w:r>
      <w:r w:rsidRPr="00474675">
        <w:rPr>
          <w:i/>
          <w:highlight w:val="green"/>
        </w:rPr>
        <w:t xml:space="preserve">onserwator </w:t>
      </w:r>
      <w:r w:rsidR="009D2E9C" w:rsidRPr="00474675">
        <w:rPr>
          <w:i/>
          <w:highlight w:val="green"/>
        </w:rPr>
        <w:t>Z</w:t>
      </w:r>
      <w:r w:rsidRPr="00474675">
        <w:rPr>
          <w:i/>
          <w:highlight w:val="green"/>
        </w:rPr>
        <w:t>abytków</w:t>
      </w:r>
    </w:p>
    <w:p w14:paraId="38579FDB" w14:textId="50D894C0" w:rsidR="008B0E0F" w:rsidRPr="00474675" w:rsidRDefault="008B0E0F" w:rsidP="00D063B4">
      <w:pPr>
        <w:pStyle w:val="Akapitzlist"/>
        <w:numPr>
          <w:ilvl w:val="0"/>
          <w:numId w:val="13"/>
        </w:numPr>
        <w:rPr>
          <w:i/>
          <w:highlight w:val="green"/>
        </w:rPr>
      </w:pPr>
      <w:r w:rsidRPr="00474675">
        <w:rPr>
          <w:i/>
          <w:highlight w:val="green"/>
        </w:rPr>
        <w:t>Regionalny Zarząd Gospodarki Wodnej w Poznaniu Państwowego Gospodarstwa Wodnego Wody Polskie</w:t>
      </w:r>
    </w:p>
    <w:p w14:paraId="3A0D8BD5" w14:textId="7B4401CF" w:rsidR="001A18F6" w:rsidRPr="00474675" w:rsidRDefault="001A18F6" w:rsidP="001A18F6">
      <w:pPr>
        <w:pStyle w:val="Normalny0"/>
        <w:rPr>
          <w:rFonts w:eastAsia="Times New Roman"/>
          <w:i/>
        </w:rPr>
      </w:pPr>
      <w:r w:rsidRPr="00474675">
        <w:rPr>
          <w:rFonts w:eastAsia="Times New Roman"/>
          <w:i/>
          <w:highlight w:val="green"/>
        </w:rPr>
        <w:t xml:space="preserve">Opiniowanie Gminnego Programu Rewitalizacji przez wskazane powyżej instytucje przeprowadzone zostało w terminie </w:t>
      </w:r>
      <w:r w:rsidR="00474675" w:rsidRPr="00474675">
        <w:rPr>
          <w:rFonts w:eastAsia="Times New Roman"/>
          <w:i/>
          <w:highlight w:val="green"/>
        </w:rPr>
        <w:t>…</w:t>
      </w:r>
      <w:r w:rsidR="00772C54" w:rsidRPr="00474675">
        <w:rPr>
          <w:rFonts w:eastAsia="Times New Roman"/>
          <w:i/>
          <w:highlight w:val="green"/>
        </w:rPr>
        <w:t xml:space="preserve"> roku,</w:t>
      </w:r>
      <w:r w:rsidRPr="00474675">
        <w:rPr>
          <w:rFonts w:eastAsia="Times New Roman"/>
          <w:i/>
          <w:highlight w:val="green"/>
        </w:rPr>
        <w:t xml:space="preserve"> zgodnie z art. 18 ust. 2 ustawy o rewitalizacji.</w:t>
      </w:r>
    </w:p>
    <w:p w14:paraId="34BA2E6A" w14:textId="4C4A11B6" w:rsidR="001A18F6" w:rsidRPr="00474675" w:rsidRDefault="001A18F6" w:rsidP="001A18F6">
      <w:pPr>
        <w:pStyle w:val="Normalny0"/>
        <w:rPr>
          <w:i/>
        </w:rPr>
      </w:pPr>
      <w:r w:rsidRPr="00474675">
        <w:rPr>
          <w:i/>
          <w:highlight w:val="green"/>
        </w:rPr>
        <w:t>Wszystkie zgłoszone uwagi przez instytucje opiniujące zostały uwzględnione i opisane w Raporcie z</w:t>
      </w:r>
      <w:r w:rsidR="00754610" w:rsidRPr="00474675">
        <w:rPr>
          <w:i/>
          <w:highlight w:val="green"/>
        </w:rPr>
        <w:t> </w:t>
      </w:r>
      <w:r w:rsidRPr="00474675">
        <w:rPr>
          <w:i/>
          <w:highlight w:val="green"/>
        </w:rPr>
        <w:t>opiniowania projektu GPR.</w:t>
      </w:r>
    </w:p>
    <w:p w14:paraId="214B72B9" w14:textId="584FBF10" w:rsidR="007C1546" w:rsidRDefault="00042E5D" w:rsidP="001A18F6">
      <w:pPr>
        <w:pStyle w:val="Normalny0"/>
      </w:pPr>
      <w:r>
        <w:t xml:space="preserve">Opisane powyżej działania </w:t>
      </w:r>
      <w:r w:rsidR="007C1546">
        <w:t xml:space="preserve">świadczą o tym, że na etapie diagnozowania i programowania </w:t>
      </w:r>
      <w:r w:rsidR="00AE2596">
        <w:t>wykorzystano następujące formy partycypacji społecznej:</w:t>
      </w:r>
    </w:p>
    <w:p w14:paraId="1DC4A2BA" w14:textId="4A9F49B7" w:rsidR="00AE2596" w:rsidRDefault="00AE2596" w:rsidP="00375D42">
      <w:pPr>
        <w:pStyle w:val="Normalny0"/>
        <w:numPr>
          <w:ilvl w:val="0"/>
          <w:numId w:val="32"/>
        </w:numPr>
        <w:ind w:left="714" w:hanging="357"/>
        <w:contextualSpacing/>
      </w:pPr>
      <w:r>
        <w:t>Zbieranie uwag w formie elektronicznej i papierowej,</w:t>
      </w:r>
    </w:p>
    <w:p w14:paraId="4B07431B" w14:textId="3C65344A" w:rsidR="00AE2596" w:rsidRDefault="00AE2596" w:rsidP="00375D42">
      <w:pPr>
        <w:pStyle w:val="Normalny0"/>
        <w:numPr>
          <w:ilvl w:val="0"/>
          <w:numId w:val="32"/>
        </w:numPr>
        <w:ind w:left="714" w:hanging="357"/>
        <w:contextualSpacing/>
      </w:pPr>
      <w:r>
        <w:t xml:space="preserve">Ankiety/formularze, </w:t>
      </w:r>
    </w:p>
    <w:p w14:paraId="0F01D0FE" w14:textId="6296E621" w:rsidR="00AE2596" w:rsidRDefault="00474675" w:rsidP="00375D42">
      <w:pPr>
        <w:pStyle w:val="Normalny0"/>
        <w:numPr>
          <w:ilvl w:val="0"/>
          <w:numId w:val="32"/>
        </w:numPr>
        <w:ind w:left="714" w:hanging="357"/>
        <w:contextualSpacing/>
      </w:pPr>
      <w:r>
        <w:t>Debaty</w:t>
      </w:r>
      <w:r w:rsidR="00AE2596">
        <w:t xml:space="preserve">, </w:t>
      </w:r>
    </w:p>
    <w:p w14:paraId="2A1601BD" w14:textId="439EC94E" w:rsidR="00AE2596" w:rsidRDefault="00AE2596" w:rsidP="00375D42">
      <w:pPr>
        <w:pStyle w:val="Normalny0"/>
        <w:numPr>
          <w:ilvl w:val="0"/>
          <w:numId w:val="32"/>
        </w:numPr>
        <w:ind w:left="714" w:hanging="357"/>
        <w:contextualSpacing/>
      </w:pPr>
      <w:r>
        <w:t>Spotkania,</w:t>
      </w:r>
    </w:p>
    <w:p w14:paraId="0A3B79C1" w14:textId="3CDB8DEF" w:rsidR="00AE2596" w:rsidRDefault="00AE2596" w:rsidP="00375D42">
      <w:pPr>
        <w:pStyle w:val="Normalny0"/>
        <w:numPr>
          <w:ilvl w:val="0"/>
          <w:numId w:val="32"/>
        </w:numPr>
        <w:ind w:left="714" w:hanging="357"/>
        <w:contextualSpacing/>
      </w:pPr>
      <w:r>
        <w:t>Wywiady.</w:t>
      </w:r>
    </w:p>
    <w:p w14:paraId="24D0CEEF" w14:textId="3417459A" w:rsidR="0087304F" w:rsidRDefault="0087304F" w:rsidP="0087304F">
      <w:pPr>
        <w:pStyle w:val="Normalny0"/>
      </w:pPr>
      <w:r>
        <w:t>Aktywną partycypację na etapie diagnozowania i programowania umożliwiono:</w:t>
      </w:r>
    </w:p>
    <w:p w14:paraId="7988D3D8" w14:textId="1F3D7F63" w:rsidR="0087304F" w:rsidRDefault="0087304F" w:rsidP="00375D42">
      <w:pPr>
        <w:pStyle w:val="Normalny0"/>
        <w:numPr>
          <w:ilvl w:val="0"/>
          <w:numId w:val="33"/>
        </w:numPr>
        <w:ind w:left="714" w:hanging="357"/>
        <w:contextualSpacing/>
      </w:pPr>
      <w:r>
        <w:t xml:space="preserve">Mieszkańcom Gminy </w:t>
      </w:r>
      <w:r w:rsidR="00474675">
        <w:t>Lisków</w:t>
      </w:r>
      <w:r>
        <w:t xml:space="preserve">, </w:t>
      </w:r>
    </w:p>
    <w:p w14:paraId="46CB6C62" w14:textId="7741BDB9" w:rsidR="0087304F" w:rsidRDefault="0087304F" w:rsidP="00375D42">
      <w:pPr>
        <w:pStyle w:val="Normalny0"/>
        <w:numPr>
          <w:ilvl w:val="0"/>
          <w:numId w:val="33"/>
        </w:numPr>
        <w:ind w:left="714" w:hanging="357"/>
        <w:contextualSpacing/>
      </w:pPr>
      <w:r>
        <w:t xml:space="preserve">Przedstawicielom instytucji funkcjonujących na terenie Gminy </w:t>
      </w:r>
      <w:r w:rsidR="00474675">
        <w:t>Lisków</w:t>
      </w:r>
      <w:r>
        <w:t>,</w:t>
      </w:r>
    </w:p>
    <w:p w14:paraId="1C724117" w14:textId="4F519E2A" w:rsidR="0087304F" w:rsidRDefault="0087304F" w:rsidP="00375D42">
      <w:pPr>
        <w:pStyle w:val="Normalny0"/>
        <w:numPr>
          <w:ilvl w:val="0"/>
          <w:numId w:val="33"/>
        </w:numPr>
        <w:ind w:left="714" w:hanging="357"/>
        <w:contextualSpacing/>
      </w:pPr>
      <w:r>
        <w:t xml:space="preserve">Przedsiębiorcom z obszaru rewitalizacji na terenie Gminy </w:t>
      </w:r>
      <w:r w:rsidR="00474675">
        <w:t>Lisków</w:t>
      </w:r>
      <w:r>
        <w:t>,</w:t>
      </w:r>
    </w:p>
    <w:p w14:paraId="207908AA" w14:textId="7CE2BBA3" w:rsidR="0087304F" w:rsidRDefault="0087304F" w:rsidP="00375D42">
      <w:pPr>
        <w:pStyle w:val="Normalny0"/>
        <w:numPr>
          <w:ilvl w:val="0"/>
          <w:numId w:val="33"/>
        </w:numPr>
        <w:ind w:left="714" w:hanging="357"/>
        <w:contextualSpacing/>
      </w:pPr>
      <w:r>
        <w:t xml:space="preserve">Organizacjom pozarządowym działającym na terenie Gminy </w:t>
      </w:r>
      <w:r w:rsidR="00474675">
        <w:t>Lisków</w:t>
      </w:r>
      <w:r>
        <w:t>,</w:t>
      </w:r>
    </w:p>
    <w:p w14:paraId="68C679B9" w14:textId="5121421C" w:rsidR="0087304F" w:rsidRDefault="0087304F" w:rsidP="00375D42">
      <w:pPr>
        <w:pStyle w:val="Normalny0"/>
        <w:numPr>
          <w:ilvl w:val="0"/>
          <w:numId w:val="33"/>
        </w:numPr>
        <w:ind w:left="714" w:hanging="357"/>
        <w:contextualSpacing/>
      </w:pPr>
      <w:r>
        <w:t>Samorządowi gminnemu,</w:t>
      </w:r>
    </w:p>
    <w:p w14:paraId="7515671A" w14:textId="07C12159" w:rsidR="0087304F" w:rsidRDefault="0087304F" w:rsidP="00375D42">
      <w:pPr>
        <w:pStyle w:val="Normalny0"/>
        <w:numPr>
          <w:ilvl w:val="0"/>
          <w:numId w:val="33"/>
        </w:numPr>
        <w:ind w:left="714" w:hanging="357"/>
        <w:contextualSpacing/>
      </w:pPr>
      <w:r>
        <w:t>Partnerom społeczno-gospodarczym,</w:t>
      </w:r>
    </w:p>
    <w:p w14:paraId="09D76B02" w14:textId="2374B536" w:rsidR="0087304F" w:rsidRDefault="0087304F" w:rsidP="00375D42">
      <w:pPr>
        <w:pStyle w:val="Normalny0"/>
        <w:numPr>
          <w:ilvl w:val="0"/>
          <w:numId w:val="33"/>
        </w:numPr>
        <w:ind w:left="714" w:hanging="357"/>
        <w:contextualSpacing/>
      </w:pPr>
      <w:r>
        <w:t xml:space="preserve">Podmiotom reprezentującym społeczeństwo obywatelskie, </w:t>
      </w:r>
    </w:p>
    <w:p w14:paraId="4F58ACFC" w14:textId="14E3D35F" w:rsidR="0087304F" w:rsidRDefault="0087304F" w:rsidP="00375D42">
      <w:pPr>
        <w:pStyle w:val="Normalny0"/>
        <w:numPr>
          <w:ilvl w:val="0"/>
          <w:numId w:val="33"/>
        </w:numPr>
        <w:ind w:left="714" w:hanging="357"/>
        <w:contextualSpacing/>
      </w:pPr>
      <w:r>
        <w:t>Podmiotom działającym na rzecz ochrony środowiska</w:t>
      </w:r>
      <w:r w:rsidR="00A95FE3">
        <w:t>,</w:t>
      </w:r>
    </w:p>
    <w:p w14:paraId="66A1E89B" w14:textId="17CEC0C4" w:rsidR="0087304F" w:rsidRDefault="00A95FE3" w:rsidP="00375D42">
      <w:pPr>
        <w:pStyle w:val="Normalny0"/>
        <w:numPr>
          <w:ilvl w:val="0"/>
          <w:numId w:val="33"/>
        </w:numPr>
        <w:ind w:left="714" w:hanging="357"/>
        <w:contextualSpacing/>
      </w:pPr>
      <w:r>
        <w:t xml:space="preserve">Podmiotom odpowiedzialnym za promowanie włączenia społecznego, praw podstawowych, praw osób niepełnosprawnych, równości płci i </w:t>
      </w:r>
      <w:r w:rsidR="00F52841">
        <w:t>niedyskryminacji</w:t>
      </w:r>
      <w:r>
        <w:t xml:space="preserve">, </w:t>
      </w:r>
    </w:p>
    <w:p w14:paraId="2B103B6E" w14:textId="2D612249" w:rsidR="009B4566" w:rsidRDefault="00F52841" w:rsidP="00375D42">
      <w:pPr>
        <w:pStyle w:val="Normalny0"/>
        <w:numPr>
          <w:ilvl w:val="0"/>
          <w:numId w:val="33"/>
        </w:numPr>
      </w:pPr>
      <w:r>
        <w:t>Pozostałym</w:t>
      </w:r>
      <w:r w:rsidR="00A95FE3">
        <w:t xml:space="preserve"> interesariuszom, np. przyszłym inwestorom, przyszłym mieszkańcom.</w:t>
      </w:r>
    </w:p>
    <w:p w14:paraId="026D18F9" w14:textId="77777777" w:rsidR="009B4566" w:rsidRDefault="009B4566" w:rsidP="009B4566">
      <w:pPr>
        <w:pStyle w:val="Normalny0"/>
        <w:ind w:left="720"/>
      </w:pPr>
    </w:p>
    <w:p w14:paraId="65936FA6" w14:textId="77777777" w:rsidR="001A18F6" w:rsidRDefault="001A18F6" w:rsidP="001A18F6">
      <w:pPr>
        <w:pStyle w:val="Nagwek2"/>
        <w:numPr>
          <w:ilvl w:val="1"/>
          <w:numId w:val="1"/>
        </w:numPr>
      </w:pPr>
      <w:bookmarkStart w:id="604" w:name="_Toc192872846"/>
      <w:r>
        <w:lastRenderedPageBreak/>
        <w:t>Partycypacja społeczna na etapie wdrażania i oceny realizacji programu</w:t>
      </w:r>
      <w:bookmarkEnd w:id="604"/>
    </w:p>
    <w:p w14:paraId="65A8C073" w14:textId="25E70C83" w:rsidR="00B93EB4" w:rsidRDefault="00B93EB4" w:rsidP="002B55BB">
      <w:pPr>
        <w:pStyle w:val="Normalny0"/>
        <w:shd w:val="clear" w:color="auto" w:fill="FFFFFF" w:themeFill="background1"/>
        <w:rPr>
          <w:rFonts w:eastAsia="Calibri"/>
        </w:rPr>
      </w:pPr>
      <w:r w:rsidRPr="002C37C3">
        <w:rPr>
          <w:rFonts w:eastAsia="Calibri"/>
        </w:rPr>
        <w:t xml:space="preserve">Za proces wdrażania </w:t>
      </w:r>
      <w:r w:rsidR="00787E78">
        <w:rPr>
          <w:rFonts w:eastAsia="Calibri"/>
        </w:rPr>
        <w:t>„Gminnego Programu Rewitalizacji Gminy Lisków do 2030</w:t>
      </w:r>
      <w:r w:rsidR="007B21FA" w:rsidRPr="007B21FA">
        <w:rPr>
          <w:rFonts w:eastAsia="Calibri"/>
          <w:lang w:eastAsia="pl-PL"/>
        </w:rPr>
        <w:t xml:space="preserve"> </w:t>
      </w:r>
      <w:r w:rsidR="007B21FA" w:rsidRPr="007B21FA">
        <w:rPr>
          <w:rFonts w:eastAsia="Calibri"/>
        </w:rPr>
        <w:t>roku</w:t>
      </w:r>
      <w:r w:rsidR="00787E78">
        <w:rPr>
          <w:rFonts w:eastAsia="Calibri"/>
        </w:rPr>
        <w:t xml:space="preserve">” </w:t>
      </w:r>
      <w:r w:rsidRPr="002C37C3">
        <w:rPr>
          <w:rFonts w:eastAsia="Calibri"/>
        </w:rPr>
        <w:t xml:space="preserve">odpowiedzialny będzie </w:t>
      </w:r>
      <w:r w:rsidR="00EC4849">
        <w:rPr>
          <w:rFonts w:eastAsia="Calibri"/>
        </w:rPr>
        <w:t>Wójt Gminy Lisków</w:t>
      </w:r>
      <w:r w:rsidRPr="002C37C3">
        <w:rPr>
          <w:rFonts w:eastAsia="Calibri"/>
        </w:rPr>
        <w:t xml:space="preserve"> oraz </w:t>
      </w:r>
      <w:r w:rsidRPr="002B55BB">
        <w:rPr>
          <w:rFonts w:eastAsia="Calibri"/>
        </w:rPr>
        <w:t>Pełnomocnik ds. rewitalizacji.</w:t>
      </w:r>
      <w:r w:rsidRPr="002C37C3">
        <w:rPr>
          <w:rFonts w:eastAsia="Calibri"/>
        </w:rPr>
        <w:t xml:space="preserve"> Realizację Gminnego Programu Rewitalizacji w zakresie projektów realizowanych przez Gminę, powierza się </w:t>
      </w:r>
      <w:r w:rsidR="00EC4849">
        <w:rPr>
          <w:rFonts w:eastAsia="Calibri"/>
        </w:rPr>
        <w:t>Wójtowi Gminy Lisków</w:t>
      </w:r>
      <w:r w:rsidRPr="002C37C3">
        <w:rPr>
          <w:rFonts w:eastAsia="Calibri"/>
        </w:rPr>
        <w:t xml:space="preserve">, który będzie za pośrednictwem odpowiednich Referatów koordynował działania w tym zakresie (inwestycje, </w:t>
      </w:r>
      <w:r w:rsidR="00787E78">
        <w:rPr>
          <w:rFonts w:eastAsia="Calibri"/>
        </w:rPr>
        <w:t>infrastruktura</w:t>
      </w:r>
      <w:r w:rsidRPr="002C37C3">
        <w:rPr>
          <w:rFonts w:eastAsia="Calibri"/>
        </w:rPr>
        <w:t xml:space="preserve">, ochrona środowiska). Z kolei funkcję doradczą, opiniującą oraz monitorująca sprawował będzie </w:t>
      </w:r>
      <w:r w:rsidRPr="002B55BB">
        <w:rPr>
          <w:rFonts w:eastAsia="Calibri"/>
        </w:rPr>
        <w:t>Komitet Rewitalizacji</w:t>
      </w:r>
      <w:r w:rsidRPr="002C37C3">
        <w:rPr>
          <w:rFonts w:eastAsia="Calibri"/>
        </w:rPr>
        <w:t>.</w:t>
      </w:r>
    </w:p>
    <w:p w14:paraId="4C7B2815" w14:textId="4650E58A" w:rsidR="00BA1337" w:rsidRPr="002C37C3" w:rsidRDefault="00BA1337" w:rsidP="00BA1337">
      <w:pPr>
        <w:pStyle w:val="Normalny0"/>
        <w:rPr>
          <w:rFonts w:eastAsia="Calibri"/>
        </w:rPr>
      </w:pPr>
      <w:r w:rsidRPr="00AD3BDF">
        <w:rPr>
          <w:rFonts w:eastAsia="Calibri"/>
        </w:rPr>
        <w:t>Wdrażanie</w:t>
      </w:r>
      <w:r>
        <w:rPr>
          <w:rFonts w:eastAsia="Calibri"/>
        </w:rPr>
        <w:t xml:space="preserve"> i ocena</w:t>
      </w:r>
      <w:r w:rsidRPr="00AD3BDF">
        <w:rPr>
          <w:rFonts w:eastAsia="Calibri"/>
        </w:rPr>
        <w:t xml:space="preserve"> </w:t>
      </w:r>
      <w:r w:rsidR="00EC4849">
        <w:rPr>
          <w:rFonts w:eastAsia="Calibri"/>
        </w:rPr>
        <w:t xml:space="preserve">„Gminnego Programu Rewitalizacji </w:t>
      </w:r>
      <w:r w:rsidR="00D1466C">
        <w:rPr>
          <w:rFonts w:eastAsia="Calibri"/>
        </w:rPr>
        <w:t xml:space="preserve">Gminy </w:t>
      </w:r>
      <w:r w:rsidR="00EC4849">
        <w:rPr>
          <w:rFonts w:eastAsia="Calibri"/>
        </w:rPr>
        <w:t>Lisków</w:t>
      </w:r>
      <w:r w:rsidR="00962E2F">
        <w:rPr>
          <w:rFonts w:eastAsia="Calibri"/>
        </w:rPr>
        <w:t xml:space="preserve"> do 2030</w:t>
      </w:r>
      <w:r w:rsidR="007B21FA" w:rsidRPr="007B21FA">
        <w:rPr>
          <w:rFonts w:eastAsia="Calibri"/>
          <w:lang w:eastAsia="pl-PL"/>
        </w:rPr>
        <w:t xml:space="preserve"> </w:t>
      </w:r>
      <w:r w:rsidR="007B21FA" w:rsidRPr="007B21FA">
        <w:rPr>
          <w:rFonts w:eastAsia="Calibri"/>
        </w:rPr>
        <w:t>roku</w:t>
      </w:r>
      <w:r w:rsidR="00EC4849">
        <w:rPr>
          <w:rFonts w:eastAsia="Calibri"/>
        </w:rPr>
        <w:t>”</w:t>
      </w:r>
      <w:r>
        <w:rPr>
          <w:rFonts w:eastAsia="Calibri"/>
        </w:rPr>
        <w:t>,</w:t>
      </w:r>
      <w:r w:rsidR="00E024DA">
        <w:rPr>
          <w:rFonts w:eastAsia="Calibri"/>
        </w:rPr>
        <w:t xml:space="preserve"> będą miały</w:t>
      </w:r>
      <w:r w:rsidRPr="00AD3BDF">
        <w:rPr>
          <w:rFonts w:eastAsia="Calibri"/>
        </w:rPr>
        <w:t xml:space="preserve"> w</w:t>
      </w:r>
      <w:r>
        <w:rPr>
          <w:rFonts w:eastAsia="Calibri"/>
        </w:rPr>
        <w:t xml:space="preserve"> </w:t>
      </w:r>
      <w:r w:rsidRPr="002C37C3">
        <w:rPr>
          <w:rFonts w:eastAsia="Calibri"/>
        </w:rPr>
        <w:t>szerokim stopniu charakter partycypacyjny</w:t>
      </w:r>
      <w:r w:rsidRPr="002C37C3">
        <w:t>. W</w:t>
      </w:r>
      <w:r w:rsidRPr="002C37C3">
        <w:rPr>
          <w:rFonts w:eastAsia="Calibri"/>
        </w:rPr>
        <w:t xml:space="preserve"> proces wdrażania założeń GPR zaangażowane będą </w:t>
      </w:r>
      <w:r w:rsidR="007C0520" w:rsidRPr="002C37C3">
        <w:rPr>
          <w:rFonts w:eastAsia="Calibri"/>
        </w:rPr>
        <w:t xml:space="preserve">miedzy innymi </w:t>
      </w:r>
      <w:r w:rsidRPr="002C37C3">
        <w:rPr>
          <w:rFonts w:eastAsia="Calibri"/>
        </w:rPr>
        <w:t>niżej wymienione podmioty:</w:t>
      </w:r>
    </w:p>
    <w:p w14:paraId="3B74E300" w14:textId="036588F7" w:rsidR="00BA1337" w:rsidRPr="002B55BB" w:rsidRDefault="00BA1337" w:rsidP="00375D42">
      <w:pPr>
        <w:pStyle w:val="Normalny0"/>
        <w:numPr>
          <w:ilvl w:val="0"/>
          <w:numId w:val="33"/>
        </w:numPr>
        <w:ind w:left="714" w:hanging="357"/>
        <w:contextualSpacing/>
        <w:rPr>
          <w:rFonts w:eastAsia="Calibri"/>
        </w:rPr>
      </w:pPr>
      <w:r w:rsidRPr="002B55BB">
        <w:rPr>
          <w:shd w:val="clear" w:color="auto" w:fill="FFFFFF" w:themeFill="background1"/>
        </w:rPr>
        <w:t>Pełnomocnik</w:t>
      </w:r>
      <w:r w:rsidRPr="002B55BB">
        <w:rPr>
          <w:rFonts w:eastAsia="Calibri"/>
          <w:shd w:val="clear" w:color="auto" w:fill="FFFFFF" w:themeFill="background1"/>
        </w:rPr>
        <w:t xml:space="preserve"> </w:t>
      </w:r>
      <w:r w:rsidR="00EC4849">
        <w:rPr>
          <w:rFonts w:eastAsia="Calibri"/>
          <w:shd w:val="clear" w:color="auto" w:fill="FFFFFF" w:themeFill="background1"/>
        </w:rPr>
        <w:t>Wójta Gminy Lisków</w:t>
      </w:r>
      <w:r w:rsidRPr="002B55BB">
        <w:rPr>
          <w:rFonts w:eastAsia="Calibri"/>
          <w:shd w:val="clear" w:color="auto" w:fill="FFFFFF" w:themeFill="background1"/>
        </w:rPr>
        <w:t xml:space="preserve"> ds. rewitalizacji</w:t>
      </w:r>
    </w:p>
    <w:p w14:paraId="2144F54B" w14:textId="41974C77" w:rsidR="00BA1337" w:rsidRPr="002C37C3" w:rsidRDefault="00BA1337" w:rsidP="00375D42">
      <w:pPr>
        <w:pStyle w:val="Normalny0"/>
        <w:numPr>
          <w:ilvl w:val="0"/>
          <w:numId w:val="33"/>
        </w:numPr>
        <w:ind w:left="714" w:hanging="357"/>
        <w:contextualSpacing/>
        <w:rPr>
          <w:rFonts w:eastAsia="Calibri"/>
        </w:rPr>
      </w:pPr>
      <w:r w:rsidRPr="002C37C3">
        <w:rPr>
          <w:rFonts w:eastAsia="Calibri"/>
        </w:rPr>
        <w:t>Intere</w:t>
      </w:r>
      <w:r w:rsidR="007C0520" w:rsidRPr="002C37C3">
        <w:rPr>
          <w:rFonts w:eastAsia="Calibri"/>
        </w:rPr>
        <w:t xml:space="preserve">sariusze procesu rewitalizacji, </w:t>
      </w:r>
      <w:r w:rsidR="00EC4849">
        <w:rPr>
          <w:rFonts w:eastAsia="Calibri"/>
        </w:rPr>
        <w:t>tacy</w:t>
      </w:r>
      <w:r w:rsidRPr="002C37C3">
        <w:rPr>
          <w:rFonts w:eastAsia="Calibri"/>
        </w:rPr>
        <w:t xml:space="preserve"> jak:</w:t>
      </w:r>
    </w:p>
    <w:p w14:paraId="3953C1DA" w14:textId="77777777" w:rsidR="00BA1337" w:rsidRPr="002C37C3" w:rsidRDefault="00BA1337" w:rsidP="00375D42">
      <w:pPr>
        <w:pStyle w:val="Normalny0"/>
        <w:numPr>
          <w:ilvl w:val="1"/>
          <w:numId w:val="33"/>
        </w:numPr>
        <w:contextualSpacing/>
        <w:rPr>
          <w:rFonts w:eastAsia="Calibri"/>
        </w:rPr>
      </w:pPr>
      <w:r w:rsidRPr="002C37C3">
        <w:rPr>
          <w:rFonts w:eastAsia="Calibri"/>
        </w:rPr>
        <w:t>mieszkańcy obszaru rewitalizacji i całej gminy,</w:t>
      </w:r>
    </w:p>
    <w:p w14:paraId="58DCC79E" w14:textId="77777777" w:rsidR="00BA1337" w:rsidRDefault="00BA1337" w:rsidP="00375D42">
      <w:pPr>
        <w:pStyle w:val="Normalny0"/>
        <w:numPr>
          <w:ilvl w:val="1"/>
          <w:numId w:val="33"/>
        </w:numPr>
        <w:contextualSpacing/>
        <w:rPr>
          <w:rFonts w:eastAsia="Calibri"/>
        </w:rPr>
      </w:pPr>
      <w:r w:rsidRPr="002C37C3">
        <w:rPr>
          <w:rFonts w:eastAsia="Calibri"/>
        </w:rPr>
        <w:t>przedsiębiorcy</w:t>
      </w:r>
      <w:r w:rsidRPr="00BA1337">
        <w:rPr>
          <w:rFonts w:eastAsia="Calibri"/>
        </w:rPr>
        <w:t>,</w:t>
      </w:r>
    </w:p>
    <w:p w14:paraId="2920E8BC" w14:textId="77777777" w:rsidR="00BA1337" w:rsidRDefault="00BA1337" w:rsidP="00375D42">
      <w:pPr>
        <w:pStyle w:val="Normalny0"/>
        <w:numPr>
          <w:ilvl w:val="1"/>
          <w:numId w:val="33"/>
        </w:numPr>
        <w:contextualSpacing/>
        <w:rPr>
          <w:rFonts w:eastAsia="Calibri"/>
        </w:rPr>
      </w:pPr>
      <w:r w:rsidRPr="00BA1337">
        <w:rPr>
          <w:rFonts w:eastAsia="Calibri"/>
        </w:rPr>
        <w:t>instytucje kulturowe i edukacyjne,</w:t>
      </w:r>
    </w:p>
    <w:p w14:paraId="1A3C8F21" w14:textId="77777777" w:rsidR="00BA1337" w:rsidRDefault="00BA1337" w:rsidP="00375D42">
      <w:pPr>
        <w:pStyle w:val="Normalny0"/>
        <w:numPr>
          <w:ilvl w:val="1"/>
          <w:numId w:val="33"/>
        </w:numPr>
        <w:contextualSpacing/>
        <w:rPr>
          <w:rFonts w:eastAsia="Calibri"/>
        </w:rPr>
      </w:pPr>
      <w:r w:rsidRPr="00BA1337">
        <w:rPr>
          <w:rFonts w:eastAsia="Calibri"/>
        </w:rPr>
        <w:t>organizacje pozarządowe,</w:t>
      </w:r>
    </w:p>
    <w:p w14:paraId="5B0590BC" w14:textId="204BB251" w:rsidR="00B93EB4" w:rsidRPr="00BA1337" w:rsidRDefault="00BA1337" w:rsidP="00375D42">
      <w:pPr>
        <w:pStyle w:val="Normalny0"/>
        <w:numPr>
          <w:ilvl w:val="1"/>
          <w:numId w:val="33"/>
        </w:numPr>
        <w:rPr>
          <w:rFonts w:eastAsia="Calibri"/>
        </w:rPr>
      </w:pPr>
      <w:r w:rsidRPr="00BA1337">
        <w:rPr>
          <w:rFonts w:eastAsia="Calibri"/>
        </w:rPr>
        <w:t>media lokalne.</w:t>
      </w:r>
    </w:p>
    <w:p w14:paraId="0F638CEF" w14:textId="77777777" w:rsidR="00BA1337" w:rsidRPr="00BA1337" w:rsidRDefault="00BA1337" w:rsidP="00787E78">
      <w:pPr>
        <w:pStyle w:val="Normalny0"/>
        <w:rPr>
          <w:rFonts w:eastAsia="Calibri"/>
        </w:rPr>
      </w:pPr>
      <w:r w:rsidRPr="00BA1337">
        <w:rPr>
          <w:rFonts w:eastAsia="Calibri"/>
        </w:rPr>
        <w:t>Wskazane powyżej podmioty w ramach procesu wdrażania i monitorowania GPR pełnić będą następujące, odnoszące się do poszczególnych poziomów zarządzania dokumentem, funkcje:</w:t>
      </w:r>
    </w:p>
    <w:p w14:paraId="792275E0" w14:textId="273576CF" w:rsidR="00BA1337" w:rsidRPr="00BA1337" w:rsidRDefault="00BA1337" w:rsidP="00375D42">
      <w:pPr>
        <w:pStyle w:val="Normalny0"/>
        <w:numPr>
          <w:ilvl w:val="0"/>
          <w:numId w:val="33"/>
        </w:numPr>
        <w:ind w:left="714" w:hanging="357"/>
        <w:contextualSpacing/>
        <w:rPr>
          <w:rFonts w:eastAsia="Calibri"/>
        </w:rPr>
      </w:pPr>
      <w:r w:rsidRPr="00BA1337">
        <w:rPr>
          <w:rFonts w:eastAsia="Calibri"/>
        </w:rPr>
        <w:t>przekazywać informacje nt. realizowanych zadań wpisujących się w założenia GPR oraz statystyki i dane pomocne w procesie monitorowania wskaźników dla Programu;</w:t>
      </w:r>
    </w:p>
    <w:p w14:paraId="3A111666" w14:textId="261125C0" w:rsidR="00BA1337" w:rsidRPr="00BA1337" w:rsidRDefault="00BA1337" w:rsidP="00375D42">
      <w:pPr>
        <w:pStyle w:val="Normalny0"/>
        <w:numPr>
          <w:ilvl w:val="0"/>
          <w:numId w:val="33"/>
        </w:numPr>
        <w:ind w:left="714" w:hanging="357"/>
        <w:contextualSpacing/>
        <w:rPr>
          <w:rFonts w:eastAsia="Calibri"/>
        </w:rPr>
      </w:pPr>
      <w:r w:rsidRPr="00BA1337">
        <w:rPr>
          <w:rFonts w:eastAsia="Calibri"/>
        </w:rPr>
        <w:t>zgłaszać wnioski dotyczące zmian w GPR;</w:t>
      </w:r>
    </w:p>
    <w:p w14:paraId="3C9522D8" w14:textId="75C75E1F" w:rsidR="00BA1337" w:rsidRPr="00BA1337" w:rsidRDefault="00BA1337" w:rsidP="00375D42">
      <w:pPr>
        <w:pStyle w:val="Normalny0"/>
        <w:numPr>
          <w:ilvl w:val="0"/>
          <w:numId w:val="33"/>
        </w:numPr>
        <w:ind w:left="714" w:hanging="357"/>
        <w:contextualSpacing/>
        <w:rPr>
          <w:rFonts w:eastAsia="Calibri"/>
        </w:rPr>
      </w:pPr>
      <w:r w:rsidRPr="00BA1337">
        <w:rPr>
          <w:rFonts w:eastAsia="Calibri"/>
        </w:rPr>
        <w:t>zgłaszać propozycje projektów rewitalizacyjnych;</w:t>
      </w:r>
    </w:p>
    <w:p w14:paraId="40667F80" w14:textId="23E071E0" w:rsidR="00BA1337" w:rsidRPr="00BA1337" w:rsidRDefault="00BA1337" w:rsidP="00375D42">
      <w:pPr>
        <w:pStyle w:val="Normalny0"/>
        <w:numPr>
          <w:ilvl w:val="0"/>
          <w:numId w:val="33"/>
        </w:numPr>
        <w:ind w:left="714" w:hanging="357"/>
        <w:contextualSpacing/>
        <w:rPr>
          <w:rFonts w:eastAsia="Calibri"/>
        </w:rPr>
      </w:pPr>
      <w:r w:rsidRPr="00BA1337">
        <w:rPr>
          <w:rFonts w:eastAsia="Calibri"/>
        </w:rPr>
        <w:t>aktywnie, zgodnie z posiadanymi kompetencjami włączać się w realizację zadań wpisujących się w GPR;</w:t>
      </w:r>
    </w:p>
    <w:p w14:paraId="03556A63" w14:textId="2FE92FAA" w:rsidR="00BA1337" w:rsidRDefault="00BA1337" w:rsidP="00375D42">
      <w:pPr>
        <w:pStyle w:val="Normalny0"/>
        <w:numPr>
          <w:ilvl w:val="0"/>
          <w:numId w:val="33"/>
        </w:numPr>
        <w:ind w:left="714" w:hanging="357"/>
        <w:rPr>
          <w:rFonts w:eastAsia="Calibri"/>
        </w:rPr>
      </w:pPr>
      <w:r>
        <w:rPr>
          <w:rFonts w:eastAsia="Calibri"/>
        </w:rPr>
        <w:t>zgłaszać Pełnomocnikowi ds. r</w:t>
      </w:r>
      <w:r w:rsidRPr="00BA1337">
        <w:rPr>
          <w:rFonts w:eastAsia="Calibri"/>
        </w:rPr>
        <w:t>ewitalizacji pojawienie się trudności lub dodatkowych potrzeb związanych z wdrażanymi zadaniami uwzględnionymi w GPR.</w:t>
      </w:r>
    </w:p>
    <w:p w14:paraId="7EFEE224" w14:textId="0BD5F3A4" w:rsidR="00B93EB4" w:rsidRDefault="00B93EB4" w:rsidP="00787E78">
      <w:pPr>
        <w:pStyle w:val="Normalny0"/>
        <w:spacing w:before="240"/>
        <w:rPr>
          <w:rFonts w:eastAsia="Calibri"/>
        </w:rPr>
      </w:pPr>
      <w:r w:rsidRPr="00AD3BDF">
        <w:rPr>
          <w:rFonts w:eastAsia="Calibri"/>
        </w:rPr>
        <w:t xml:space="preserve">Wdrażanie </w:t>
      </w:r>
      <w:r w:rsidR="00EC4849">
        <w:rPr>
          <w:rFonts w:eastAsia="Calibri"/>
        </w:rPr>
        <w:t>„</w:t>
      </w:r>
      <w:r w:rsidRPr="00AD3BDF">
        <w:rPr>
          <w:rFonts w:eastAsia="Calibri"/>
        </w:rPr>
        <w:t>Gmin</w:t>
      </w:r>
      <w:r w:rsidR="00EC4849">
        <w:rPr>
          <w:rFonts w:eastAsia="Calibri"/>
        </w:rPr>
        <w:t xml:space="preserve">nego Programu Rewitalizacji </w:t>
      </w:r>
      <w:r>
        <w:rPr>
          <w:rFonts w:eastAsia="Calibri"/>
        </w:rPr>
        <w:t xml:space="preserve">Gminy </w:t>
      </w:r>
      <w:r w:rsidR="00EC4849">
        <w:rPr>
          <w:rFonts w:eastAsia="Calibri"/>
        </w:rPr>
        <w:t>Lisków</w:t>
      </w:r>
      <w:r>
        <w:rPr>
          <w:rFonts w:eastAsia="Calibri"/>
        </w:rPr>
        <w:t xml:space="preserve"> </w:t>
      </w:r>
      <w:r w:rsidR="00D1466C">
        <w:rPr>
          <w:rFonts w:eastAsia="Calibri"/>
        </w:rPr>
        <w:t xml:space="preserve">do </w:t>
      </w:r>
      <w:r w:rsidR="00962E2F">
        <w:rPr>
          <w:rFonts w:eastAsia="Calibri"/>
        </w:rPr>
        <w:t>2030</w:t>
      </w:r>
      <w:r w:rsidR="007B21FA" w:rsidRPr="007B21FA">
        <w:rPr>
          <w:rFonts w:eastAsia="Calibri"/>
          <w:lang w:eastAsia="pl-PL"/>
        </w:rPr>
        <w:t xml:space="preserve"> </w:t>
      </w:r>
      <w:r w:rsidR="007B21FA" w:rsidRPr="007B21FA">
        <w:rPr>
          <w:rFonts w:eastAsia="Calibri"/>
        </w:rPr>
        <w:t>roku</w:t>
      </w:r>
      <w:r w:rsidR="00EC4849">
        <w:rPr>
          <w:rFonts w:eastAsia="Calibri"/>
        </w:rPr>
        <w:t>”</w:t>
      </w:r>
      <w:r>
        <w:rPr>
          <w:rFonts w:eastAsia="Calibri"/>
        </w:rPr>
        <w:t>,</w:t>
      </w:r>
      <w:r w:rsidRPr="00AD3BDF">
        <w:rPr>
          <w:rFonts w:eastAsia="Calibri"/>
        </w:rPr>
        <w:t xml:space="preserve"> będzie miało</w:t>
      </w:r>
      <w:r w:rsidR="00BA1337">
        <w:rPr>
          <w:rFonts w:eastAsia="Calibri"/>
        </w:rPr>
        <w:t xml:space="preserve"> </w:t>
      </w:r>
      <w:r w:rsidRPr="00AD3BDF">
        <w:rPr>
          <w:rFonts w:eastAsia="Calibri"/>
        </w:rPr>
        <w:t>charakter partycypacyjny ze względ</w:t>
      </w:r>
      <w:r>
        <w:rPr>
          <w:rFonts w:eastAsia="Calibri"/>
        </w:rPr>
        <w:t xml:space="preserve">u na fakt, iż część planowanych </w:t>
      </w:r>
      <w:r w:rsidRPr="00AD3BDF">
        <w:rPr>
          <w:rFonts w:eastAsia="Calibri"/>
        </w:rPr>
        <w:t>przedsięwzięć rewitalizacyjnych będzie realizowana przez</w:t>
      </w:r>
      <w:r>
        <w:rPr>
          <w:rFonts w:eastAsia="Calibri"/>
        </w:rPr>
        <w:t xml:space="preserve"> inne podmioty społeczne, które </w:t>
      </w:r>
      <w:r w:rsidRPr="00AD3BDF">
        <w:rPr>
          <w:rFonts w:eastAsia="Calibri"/>
        </w:rPr>
        <w:t>miały możliwo</w:t>
      </w:r>
      <w:r>
        <w:rPr>
          <w:rFonts w:eastAsia="Calibri"/>
        </w:rPr>
        <w:t xml:space="preserve">ść zgłoszenia projektów do GPR. </w:t>
      </w:r>
    </w:p>
    <w:p w14:paraId="6C99F3D3" w14:textId="36461630" w:rsidR="000A45B2" w:rsidRDefault="000A45B2" w:rsidP="00A0048F">
      <w:pPr>
        <w:pStyle w:val="Normalny0"/>
        <w:rPr>
          <w:rFonts w:eastAsia="Calibri"/>
        </w:rPr>
      </w:pPr>
      <w:r>
        <w:rPr>
          <w:rFonts w:eastAsia="Calibri"/>
        </w:rPr>
        <w:lastRenderedPageBreak/>
        <w:t xml:space="preserve">Przejawem partycypacji społecznej na etapie wdrażania Programu będzie również udział zainteresowanych partnerów społeczno-gospodarczych, podmiotów reprezentujących społeczeństwo obywatelskie, działających na rzecz ochrony środowiska oraz odpowiedzialnych za promowanie włączenia społecznego, praw podstawowych, praw osób niepełnosprawnych, równości płci i niedyskryminacji, mieszkańców, przedsiębiorców, organizacji pozarządowych, wspólnot mieszkaniowych i innych zainteresowanych osób w realizację poszczególnych przedsięwzięć rewitalizacyjnych. </w:t>
      </w:r>
      <w:r w:rsidR="00210CBC">
        <w:rPr>
          <w:rFonts w:eastAsia="Calibri"/>
        </w:rPr>
        <w:t xml:space="preserve">Projekty zagospodarowania przestrzeni i obiektów do pełnienia nowych funkcji, będą odbywały się wspólnie z jednostkami, które będą odbiorcami poszczególnych działań. Jako przykład można </w:t>
      </w:r>
      <w:r w:rsidR="00EC4849">
        <w:rPr>
          <w:rFonts w:eastAsia="Calibri"/>
        </w:rPr>
        <w:t xml:space="preserve">podać planowane w przedsięwzięciu 1 </w:t>
      </w:r>
      <w:r w:rsidR="00210CBC">
        <w:rPr>
          <w:rFonts w:eastAsia="Calibri"/>
        </w:rPr>
        <w:t>„</w:t>
      </w:r>
      <w:r w:rsidR="00EC4849">
        <w:rPr>
          <w:rFonts w:eastAsia="Calibri"/>
        </w:rPr>
        <w:t xml:space="preserve">Rewitalizacja budynku po Domu Handlowo-Usługowym w Liskowie w celu nadania nowych funkcji”, </w:t>
      </w:r>
      <w:r w:rsidR="00210CBC">
        <w:rPr>
          <w:rFonts w:eastAsia="Calibri"/>
        </w:rPr>
        <w:t xml:space="preserve">zaangażowanie instytucji i jednostek związanych z rozwojem społeczno-gospodarczym </w:t>
      </w:r>
      <w:r w:rsidR="00962E2F">
        <w:rPr>
          <w:rFonts w:eastAsia="Calibri"/>
        </w:rPr>
        <w:t xml:space="preserve">gminy </w:t>
      </w:r>
      <w:r w:rsidR="00EC4849">
        <w:rPr>
          <w:rFonts w:eastAsia="Calibri"/>
        </w:rPr>
        <w:t>Lisków</w:t>
      </w:r>
      <w:r w:rsidR="00210CBC">
        <w:rPr>
          <w:rFonts w:eastAsia="Calibri"/>
        </w:rPr>
        <w:t xml:space="preserve">, aby zaplanowane i zrealizowane </w:t>
      </w:r>
      <w:r w:rsidR="00962E2F">
        <w:rPr>
          <w:rFonts w:eastAsia="Calibri"/>
        </w:rPr>
        <w:t>inwestycje</w:t>
      </w:r>
      <w:r w:rsidR="00210CBC">
        <w:rPr>
          <w:rFonts w:eastAsia="Calibri"/>
        </w:rPr>
        <w:t xml:space="preserve"> w pełni odpowiadały realnym potrzebom mieszkańców w różnym wieku. Pozwoli to również na lepsze dostosowanie tych przestrzeni do potrzeb interesariuszy i bardziej efektywne wykorzystanie środków. Takie działania wpłyną również na zwiększenie poczucia współodpowiedzialności, przynależności do miejsca zamieszkania i dbania o wspólną przestrzeń oraz zintegrują społeczność bez względu na wiek czy status społeczny.</w:t>
      </w:r>
    </w:p>
    <w:p w14:paraId="6564ED5A" w14:textId="552AD177" w:rsidR="00210CBC" w:rsidRDefault="00210CBC" w:rsidP="00A0048F">
      <w:pPr>
        <w:pStyle w:val="Normalny0"/>
        <w:rPr>
          <w:rFonts w:eastAsia="Calibri"/>
        </w:rPr>
      </w:pPr>
      <w:r>
        <w:rPr>
          <w:rFonts w:eastAsia="Calibri"/>
        </w:rPr>
        <w:t xml:space="preserve">Wszelkie informacje o prowadzonych działaniach rewitalizacyjnych będą przekazywane interesariuszom we wszelkich możliwych formach, zakładających dotarcie do wszystkich mieszkańców, bez względu na wiek, status społeczny, poglądy czy stopień i rodzaj niepełnosprawności. </w:t>
      </w:r>
    </w:p>
    <w:p w14:paraId="2E08BC21" w14:textId="6EB7DE01" w:rsidR="002C71F3" w:rsidRDefault="002C71F3" w:rsidP="00A0048F">
      <w:pPr>
        <w:pStyle w:val="Normalny0"/>
        <w:rPr>
          <w:rFonts w:eastAsia="Calibri"/>
        </w:rPr>
      </w:pPr>
      <w:r>
        <w:rPr>
          <w:rFonts w:eastAsia="Calibri"/>
        </w:rPr>
        <w:t xml:space="preserve">Partnerzy społeczno-gospodarczy, podmioty realizujące społeczeństwo obywatelskie, działające na rzecz ochrony środowiska oraz odpowiedzialne za promowanie włączenia społecznego, praw podstawowych, praw osób niepełnosprawnych, równości płci i niedyskryminacji będą zapraszane do współpracy na każdym z etapów prac oraz będą włączone w realizację Programu w sposób opisany w niniejszym rozdziale. Należy jednak zaznaczyć, ze na terenie Gminy </w:t>
      </w:r>
      <w:r w:rsidR="00EC4849">
        <w:rPr>
          <w:rFonts w:eastAsia="Calibri"/>
        </w:rPr>
        <w:t>Lisków</w:t>
      </w:r>
      <w:r w:rsidR="00962E2F">
        <w:rPr>
          <w:rFonts w:eastAsia="Calibri"/>
        </w:rPr>
        <w:t xml:space="preserve"> </w:t>
      </w:r>
      <w:r>
        <w:rPr>
          <w:rFonts w:eastAsia="Calibri"/>
        </w:rPr>
        <w:t>nie funkcjonuje wiele tego typu organizacji.</w:t>
      </w:r>
    </w:p>
    <w:p w14:paraId="18BADE1E" w14:textId="57902933" w:rsidR="00BA1337" w:rsidRDefault="007C0520" w:rsidP="00BA1337">
      <w:pPr>
        <w:pStyle w:val="Normalny0"/>
        <w:rPr>
          <w:rFonts w:eastAsia="Calibri"/>
        </w:rPr>
      </w:pPr>
      <w:r>
        <w:rPr>
          <w:rFonts w:eastAsia="Calibri"/>
        </w:rPr>
        <w:t>Warto podkreślić, że d</w:t>
      </w:r>
      <w:r w:rsidR="00BA1337">
        <w:rPr>
          <w:rFonts w:eastAsia="Calibri"/>
        </w:rPr>
        <w:t xml:space="preserve">odatkowa forma </w:t>
      </w:r>
      <w:r w:rsidR="00BA1337" w:rsidRPr="002C37C3">
        <w:rPr>
          <w:rFonts w:eastAsia="Calibri"/>
        </w:rPr>
        <w:t xml:space="preserve">partycypacji społecznej wystąpiła również na etapie wyznaczania składu oraz zasad działania Komitetu Rewitalizacji, </w:t>
      </w:r>
      <w:r w:rsidR="00BA1337" w:rsidRPr="002B55BB">
        <w:rPr>
          <w:rFonts w:eastAsia="Calibri"/>
        </w:rPr>
        <w:t>dla którego przeprowadzone były również konsultacje społeczne, w trybie przewidzianym w ustawie o rewitalizacji</w:t>
      </w:r>
      <w:r w:rsidR="00BA1337" w:rsidRPr="002C37C3">
        <w:rPr>
          <w:rFonts w:eastAsia="Calibri"/>
        </w:rPr>
        <w:t>. Kolejnym</w:t>
      </w:r>
      <w:r w:rsidR="00BA1337">
        <w:rPr>
          <w:rFonts w:eastAsia="Calibri"/>
        </w:rPr>
        <w:t xml:space="preserve"> etapem będzie powołanie Komitetu Rewitalizacji, zgodnie z przyjętym Regulaminem. Wśród członków Komitetu Rewitalizacji będą się mogli znaleźć:</w:t>
      </w:r>
    </w:p>
    <w:p w14:paraId="53E7EA35" w14:textId="77777777" w:rsidR="00BA1337" w:rsidRDefault="00BA1337" w:rsidP="00375D42">
      <w:pPr>
        <w:pStyle w:val="Normalny0"/>
        <w:numPr>
          <w:ilvl w:val="0"/>
          <w:numId w:val="34"/>
        </w:numPr>
        <w:spacing w:after="0"/>
        <w:rPr>
          <w:rFonts w:eastAsia="Calibri"/>
        </w:rPr>
      </w:pPr>
      <w:r>
        <w:rPr>
          <w:rFonts w:eastAsia="Calibri"/>
        </w:rPr>
        <w:t xml:space="preserve">Przedstawiciele mieszkańców obszaru rewitalizacji, </w:t>
      </w:r>
    </w:p>
    <w:p w14:paraId="0310CDC5" w14:textId="77777777" w:rsidR="00BA1337" w:rsidRDefault="00BA1337" w:rsidP="00375D42">
      <w:pPr>
        <w:pStyle w:val="Normalny0"/>
        <w:numPr>
          <w:ilvl w:val="0"/>
          <w:numId w:val="34"/>
        </w:numPr>
        <w:ind w:left="714" w:hanging="357"/>
        <w:contextualSpacing/>
        <w:rPr>
          <w:rFonts w:eastAsia="Calibri"/>
        </w:rPr>
      </w:pPr>
      <w:r>
        <w:rPr>
          <w:rFonts w:eastAsia="Calibri"/>
        </w:rPr>
        <w:t>Przedstawiciele mieszkańców spoza obszaru rewitalizacji</w:t>
      </w:r>
    </w:p>
    <w:p w14:paraId="36B2C23A" w14:textId="77777777" w:rsidR="00BA1337" w:rsidRDefault="00BA1337" w:rsidP="00375D42">
      <w:pPr>
        <w:pStyle w:val="Normalny0"/>
        <w:numPr>
          <w:ilvl w:val="0"/>
          <w:numId w:val="34"/>
        </w:numPr>
        <w:ind w:left="714" w:hanging="357"/>
        <w:contextualSpacing/>
        <w:rPr>
          <w:rFonts w:eastAsia="Calibri"/>
        </w:rPr>
      </w:pPr>
      <w:r>
        <w:rPr>
          <w:rFonts w:eastAsia="Calibri"/>
        </w:rPr>
        <w:lastRenderedPageBreak/>
        <w:t>Przedstawiciele podmiotów prowadzących lub zamierzających prowadzić na obszarze rewitalizacji działalność społeczną, w tym organizacji pozarządowych i grup nieformalnych, wskazanych przez organy uprawnione do reprezentowania tych podmiotów</w:t>
      </w:r>
    </w:p>
    <w:p w14:paraId="02D205BD" w14:textId="77777777" w:rsidR="00BA1337" w:rsidRDefault="00BA1337" w:rsidP="00375D42">
      <w:pPr>
        <w:pStyle w:val="Normalny0"/>
        <w:numPr>
          <w:ilvl w:val="0"/>
          <w:numId w:val="34"/>
        </w:numPr>
        <w:ind w:left="714" w:hanging="357"/>
        <w:contextualSpacing/>
        <w:rPr>
          <w:rFonts w:eastAsia="Calibri"/>
        </w:rPr>
      </w:pPr>
      <w:r>
        <w:rPr>
          <w:rFonts w:eastAsia="Calibri"/>
        </w:rPr>
        <w:t xml:space="preserve">Przedstawiciele podmiotów prowadzących lub zamierzających prowadzić na obszarze rewitalizacji działalność gospodarczą, lub przedstawicieli właścicieli, użytkowników wieczystych nieruchomości i podmiotów zarządzających nieruchomościami znajdującymi się na obszarze rewitalizacji, w tym spółdzielni mieszkaniowych, wspólnot mieszkaniowych, społecznych inicjatyw mieszkaniowych, towarzystw budownictwa społecznego oraz członków kooperatywy mieszkaniowej współdziałający w celu realizacji na obszarze rewitalizacji inwestycji mieszkaniowej w rozumieniu art. 2 ust. 1 ustawy z dnia 4 listopada 2022 o kooperatywach mieszkaniowych oraz zasadach zbywania nieruchomości należących do gminnego zasobu nieruchomości w celu wsparcia realizacji inwestycji mieszkaniowych, wskazanych przez organy uprawnione do reprezentowania tych podmiotów, wyłonionych w drodze otwartego naboru, </w:t>
      </w:r>
    </w:p>
    <w:p w14:paraId="4E32E5E5" w14:textId="77632970" w:rsidR="00BA1337" w:rsidRDefault="00BA1337" w:rsidP="00375D42">
      <w:pPr>
        <w:pStyle w:val="Normalny0"/>
        <w:numPr>
          <w:ilvl w:val="0"/>
          <w:numId w:val="34"/>
        </w:numPr>
        <w:rPr>
          <w:rFonts w:eastAsia="Calibri"/>
        </w:rPr>
      </w:pPr>
      <w:r>
        <w:rPr>
          <w:rFonts w:eastAsia="Calibri"/>
        </w:rPr>
        <w:t xml:space="preserve">Przedstawiciele Urzędu </w:t>
      </w:r>
      <w:r w:rsidR="00EC4849">
        <w:rPr>
          <w:rFonts w:eastAsia="Calibri"/>
        </w:rPr>
        <w:t>Gminy w Liskowie</w:t>
      </w:r>
      <w:r>
        <w:rPr>
          <w:rFonts w:eastAsia="Calibri"/>
        </w:rPr>
        <w:t xml:space="preserve">, jednostek organizacyjnych lub spółek komunalnych, w szczególności eksperci w zakresie problematyki społecznej, gospodarczej, środowiskowej, przestrzenno-funkcjonalnej i technicznej. </w:t>
      </w:r>
    </w:p>
    <w:p w14:paraId="11AA71EA" w14:textId="77777777" w:rsidR="00BA1337" w:rsidRDefault="00BA1337" w:rsidP="00BA1337">
      <w:pPr>
        <w:pStyle w:val="Normalny0"/>
        <w:rPr>
          <w:rFonts w:eastAsia="Calibri"/>
        </w:rPr>
      </w:pPr>
      <w:r>
        <w:rPr>
          <w:rFonts w:eastAsia="Calibri"/>
        </w:rPr>
        <w:t>Na poniższej grafice przedstawiono proces powoływania Komitetu Rewitalizacji.</w:t>
      </w:r>
    </w:p>
    <w:p w14:paraId="52E0E1D1" w14:textId="0369854A" w:rsidR="00BA1337" w:rsidRDefault="00BA1337" w:rsidP="00BA1337">
      <w:pPr>
        <w:pStyle w:val="Legenda"/>
        <w:rPr>
          <w:rFonts w:eastAsia="Calibri"/>
        </w:rPr>
      </w:pPr>
      <w:bookmarkStart w:id="605" w:name="_Toc192872786"/>
      <w:r>
        <w:t xml:space="preserve">Rysunek </w:t>
      </w:r>
      <w:fldSimple w:instr=" SEQ Rysunek \* ARABIC ">
        <w:r w:rsidR="00275F6C">
          <w:rPr>
            <w:noProof/>
          </w:rPr>
          <w:t>5</w:t>
        </w:r>
      </w:fldSimple>
      <w:r>
        <w:t>. Proces powoływania Komitetu Rewitalizacji</w:t>
      </w:r>
      <w:bookmarkEnd w:id="605"/>
      <w:r>
        <w:t xml:space="preserve"> </w:t>
      </w:r>
    </w:p>
    <w:p w14:paraId="1843F787" w14:textId="77777777" w:rsidR="00BA1337" w:rsidRPr="00EA6B33" w:rsidRDefault="00BA1337" w:rsidP="00BA1337">
      <w:pPr>
        <w:pStyle w:val="Normalny0"/>
        <w:rPr>
          <w:rFonts w:eastAsia="Calibri"/>
        </w:rPr>
      </w:pPr>
      <w:r>
        <w:rPr>
          <w:rFonts w:eastAsia="Calibri"/>
          <w:noProof/>
          <w:lang w:eastAsia="pl-PL"/>
        </w:rPr>
        <w:drawing>
          <wp:inline distT="0" distB="0" distL="0" distR="0" wp14:anchorId="606A7F39" wp14:editId="70D2B7F8">
            <wp:extent cx="5486400" cy="2091193"/>
            <wp:effectExtent l="0" t="19050" r="38100" b="4254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27BBF67" w14:textId="77777777" w:rsidR="00BA1337" w:rsidRDefault="00BA1337" w:rsidP="00BA1337">
      <w:pPr>
        <w:pStyle w:val="Normalny0"/>
        <w:rPr>
          <w:rFonts w:eastAsia="Calibri"/>
        </w:rPr>
      </w:pPr>
      <w:r>
        <w:rPr>
          <w:rFonts w:eastAsia="Calibri"/>
        </w:rPr>
        <w:t>Źródło: Opracowanie własne</w:t>
      </w:r>
    </w:p>
    <w:p w14:paraId="5EEA5458" w14:textId="6F76DB80" w:rsidR="00BA1337" w:rsidRPr="005A7850" w:rsidRDefault="00BA1337" w:rsidP="00BA1337">
      <w:pPr>
        <w:pStyle w:val="Normalny0"/>
        <w:rPr>
          <w:rFonts w:eastAsia="Calibri"/>
        </w:rPr>
      </w:pPr>
      <w:r>
        <w:rPr>
          <w:rFonts w:eastAsia="Calibri"/>
        </w:rPr>
        <w:t>Podsumowując, w</w:t>
      </w:r>
      <w:r w:rsidRPr="005A7850">
        <w:rPr>
          <w:rFonts w:eastAsia="Calibri"/>
        </w:rPr>
        <w:t>łączanie mieszkańców, przedsiębiorców i innych podmiotów i grup aktywnych na</w:t>
      </w:r>
      <w:r>
        <w:rPr>
          <w:rFonts w:eastAsia="Calibri"/>
        </w:rPr>
        <w:t xml:space="preserve"> terenie </w:t>
      </w:r>
      <w:r w:rsidRPr="005A7850">
        <w:rPr>
          <w:rFonts w:eastAsia="Calibri"/>
        </w:rPr>
        <w:t>gminy w proces wdrażania GPR będzie zapewnione poprzez:</w:t>
      </w:r>
    </w:p>
    <w:p w14:paraId="5EB2AF13" w14:textId="77777777" w:rsidR="00BA1337" w:rsidRDefault="00BA1337" w:rsidP="00D063B4">
      <w:pPr>
        <w:pStyle w:val="Normalny0"/>
        <w:numPr>
          <w:ilvl w:val="0"/>
          <w:numId w:val="5"/>
        </w:numPr>
        <w:ind w:left="714" w:hanging="357"/>
        <w:contextualSpacing/>
        <w:rPr>
          <w:rFonts w:eastAsia="Calibri"/>
        </w:rPr>
      </w:pPr>
      <w:r>
        <w:rPr>
          <w:rFonts w:eastAsia="Calibri"/>
        </w:rPr>
        <w:t>realizację przedsięwzięć rewitalizacyjnych przez sektor społeczny i/lub prywatny,</w:t>
      </w:r>
    </w:p>
    <w:p w14:paraId="07F35674" w14:textId="77777777" w:rsidR="00BA1337" w:rsidRPr="005A7850" w:rsidRDefault="00BA1337" w:rsidP="00D063B4">
      <w:pPr>
        <w:pStyle w:val="Normalny0"/>
        <w:numPr>
          <w:ilvl w:val="0"/>
          <w:numId w:val="5"/>
        </w:numPr>
        <w:ind w:left="714" w:hanging="357"/>
        <w:contextualSpacing/>
        <w:rPr>
          <w:rFonts w:eastAsia="Calibri"/>
        </w:rPr>
      </w:pPr>
      <w:r>
        <w:rPr>
          <w:rFonts w:eastAsia="Calibri"/>
        </w:rPr>
        <w:lastRenderedPageBreak/>
        <w:t xml:space="preserve">funkcjonowanie Komitetu </w:t>
      </w:r>
      <w:r w:rsidRPr="005A7850">
        <w:rPr>
          <w:rFonts w:eastAsia="Calibri"/>
        </w:rPr>
        <w:t>Rewitalizacji o reprezentatywnym składzie, który będzie</w:t>
      </w:r>
      <w:r>
        <w:rPr>
          <w:rFonts w:eastAsia="Calibri"/>
        </w:rPr>
        <w:t xml:space="preserve"> </w:t>
      </w:r>
      <w:r w:rsidRPr="005A7850">
        <w:rPr>
          <w:rFonts w:eastAsia="Calibri"/>
        </w:rPr>
        <w:t>organizacyjnym łącznikiem między organami Gminy, a pozostałymi interesariuszami</w:t>
      </w:r>
      <w:r>
        <w:rPr>
          <w:rFonts w:eastAsia="Calibri"/>
        </w:rPr>
        <w:t xml:space="preserve"> </w:t>
      </w:r>
      <w:r w:rsidRPr="005A7850">
        <w:rPr>
          <w:rFonts w:eastAsia="Calibri"/>
        </w:rPr>
        <w:t>rewitalizacji,</w:t>
      </w:r>
    </w:p>
    <w:p w14:paraId="1D485EDC" w14:textId="77777777" w:rsidR="00BA1337" w:rsidRPr="005A7850" w:rsidRDefault="00BA1337" w:rsidP="00D063B4">
      <w:pPr>
        <w:pStyle w:val="Normalny0"/>
        <w:numPr>
          <w:ilvl w:val="0"/>
          <w:numId w:val="5"/>
        </w:numPr>
        <w:ind w:left="714" w:hanging="357"/>
        <w:contextualSpacing/>
        <w:rPr>
          <w:rFonts w:eastAsia="Calibri"/>
        </w:rPr>
      </w:pPr>
      <w:r w:rsidRPr="005A7850">
        <w:rPr>
          <w:rFonts w:eastAsia="Calibri"/>
        </w:rPr>
        <w:t>organizację konsultacji społecznych w ważnych kwestiach dotyczących wdrażania GPR</w:t>
      </w:r>
      <w:r>
        <w:rPr>
          <w:rFonts w:eastAsia="Calibri"/>
        </w:rPr>
        <w:t xml:space="preserve"> </w:t>
      </w:r>
      <w:r w:rsidRPr="005A7850">
        <w:rPr>
          <w:rFonts w:eastAsia="Calibri"/>
        </w:rPr>
        <w:t>(np. w sytuacji aktualizacji/modyfikacji programu),</w:t>
      </w:r>
    </w:p>
    <w:p w14:paraId="7C6BD2AB" w14:textId="77777777" w:rsidR="00BA1337" w:rsidRPr="005A7850" w:rsidRDefault="00BA1337" w:rsidP="00D063B4">
      <w:pPr>
        <w:pStyle w:val="Normalny0"/>
        <w:numPr>
          <w:ilvl w:val="0"/>
          <w:numId w:val="5"/>
        </w:numPr>
        <w:ind w:left="714" w:hanging="357"/>
        <w:contextualSpacing/>
        <w:rPr>
          <w:rFonts w:eastAsia="Calibri"/>
        </w:rPr>
      </w:pPr>
      <w:r w:rsidRPr="005A7850">
        <w:rPr>
          <w:rFonts w:eastAsia="Calibri"/>
        </w:rPr>
        <w:t>wsparcie zawiązywania partnerstwa projektowego integrującego sektory,</w:t>
      </w:r>
    </w:p>
    <w:p w14:paraId="4F7DE587" w14:textId="77777777" w:rsidR="00BA1337" w:rsidRPr="005A7850" w:rsidRDefault="00BA1337" w:rsidP="00D063B4">
      <w:pPr>
        <w:pStyle w:val="Normalny0"/>
        <w:numPr>
          <w:ilvl w:val="0"/>
          <w:numId w:val="5"/>
        </w:numPr>
        <w:ind w:left="714" w:hanging="357"/>
        <w:contextualSpacing/>
        <w:rPr>
          <w:rFonts w:eastAsia="Calibri"/>
        </w:rPr>
      </w:pPr>
      <w:r w:rsidRPr="005A7850">
        <w:rPr>
          <w:rFonts w:eastAsia="Calibri"/>
        </w:rPr>
        <w:t>prowadzenie aktywnej polityki informacyjnej promującej potencjalne źródła</w:t>
      </w:r>
      <w:r>
        <w:rPr>
          <w:rFonts w:eastAsia="Calibri"/>
        </w:rPr>
        <w:t xml:space="preserve"> </w:t>
      </w:r>
      <w:r w:rsidRPr="005A7850">
        <w:rPr>
          <w:rFonts w:eastAsia="Calibri"/>
        </w:rPr>
        <w:t>finansowania rewitalizacji oraz efektów podejmowanych działań rewitalizacyjnych,</w:t>
      </w:r>
    </w:p>
    <w:p w14:paraId="2BDB4C2D" w14:textId="77777777" w:rsidR="00BA1337" w:rsidRPr="005A7850" w:rsidRDefault="00BA1337" w:rsidP="00D063B4">
      <w:pPr>
        <w:pStyle w:val="Normalny0"/>
        <w:numPr>
          <w:ilvl w:val="0"/>
          <w:numId w:val="5"/>
        </w:numPr>
        <w:ind w:left="714" w:hanging="357"/>
        <w:rPr>
          <w:rFonts w:eastAsia="Calibri"/>
        </w:rPr>
      </w:pPr>
      <w:r w:rsidRPr="005A7850">
        <w:rPr>
          <w:rFonts w:eastAsia="Calibri"/>
        </w:rPr>
        <w:t>aktywizację sektora społecznego poprzez ujęcie rewitalizacji w rocznych programach</w:t>
      </w:r>
      <w:r>
        <w:rPr>
          <w:rFonts w:eastAsia="Calibri"/>
        </w:rPr>
        <w:t xml:space="preserve"> </w:t>
      </w:r>
      <w:r w:rsidRPr="005A7850">
        <w:rPr>
          <w:rFonts w:eastAsia="Calibri"/>
        </w:rPr>
        <w:t>współpracy z organizacjami pozarządowymi.</w:t>
      </w:r>
    </w:p>
    <w:p w14:paraId="54223589" w14:textId="73706C67" w:rsidR="00E024DA" w:rsidRDefault="00E024DA" w:rsidP="00B04942">
      <w:pPr>
        <w:pStyle w:val="Normalny0"/>
        <w:rPr>
          <w:rFonts w:eastAsia="Calibri"/>
        </w:rPr>
      </w:pPr>
      <w:r>
        <w:rPr>
          <w:rFonts w:eastAsia="Calibri"/>
        </w:rPr>
        <w:t>P</w:t>
      </w:r>
      <w:r w:rsidRPr="001A18F6">
        <w:rPr>
          <w:rFonts w:eastAsia="Calibri"/>
        </w:rPr>
        <w:t>artycypacja społeczna podczas wdrażania programu będzie</w:t>
      </w:r>
      <w:r>
        <w:rPr>
          <w:rFonts w:eastAsia="Calibri"/>
        </w:rPr>
        <w:t xml:space="preserve"> również polegać na działaniach </w:t>
      </w:r>
      <w:r w:rsidRPr="001A18F6">
        <w:rPr>
          <w:rFonts w:eastAsia="Calibri"/>
        </w:rPr>
        <w:t>monitoringowych oraz ocenie stopnia realizacji celów rewitalizacyjn</w:t>
      </w:r>
      <w:r>
        <w:rPr>
          <w:rFonts w:eastAsia="Calibri"/>
        </w:rPr>
        <w:t xml:space="preserve">ych i ocenie aktualności samego </w:t>
      </w:r>
      <w:r w:rsidRPr="001A18F6">
        <w:rPr>
          <w:rFonts w:eastAsia="Calibri"/>
        </w:rPr>
        <w:t>programu. Proces ten polega na agregowaniu i analizowaniu</w:t>
      </w:r>
      <w:r>
        <w:rPr>
          <w:rFonts w:eastAsia="Calibri"/>
        </w:rPr>
        <w:t xml:space="preserve"> informacji dotyczących postępu </w:t>
      </w:r>
      <w:r w:rsidRPr="001A18F6">
        <w:rPr>
          <w:rFonts w:eastAsia="Calibri"/>
        </w:rPr>
        <w:t>rzeczowego i finansowego w realizacji przedsięwzięć rewitalizacyjnych or</w:t>
      </w:r>
      <w:r>
        <w:rPr>
          <w:rFonts w:eastAsia="Calibri"/>
        </w:rPr>
        <w:t xml:space="preserve">az na ocenie stopnia realizacji </w:t>
      </w:r>
      <w:r w:rsidRPr="001A18F6">
        <w:rPr>
          <w:rFonts w:eastAsia="Calibri"/>
        </w:rPr>
        <w:t xml:space="preserve">celów rewitalizacyjnych i ocenie aktualności samego programu. Na </w:t>
      </w:r>
      <w:r>
        <w:rPr>
          <w:rFonts w:eastAsia="Calibri"/>
        </w:rPr>
        <w:t xml:space="preserve">tym etapie partycypacja polegać </w:t>
      </w:r>
      <w:r w:rsidRPr="001A18F6">
        <w:rPr>
          <w:rFonts w:eastAsia="Calibri"/>
        </w:rPr>
        <w:t>będzie na udziale realizatorów przedsięwzięć w tworzeniu zapisów raportów z oceny stopnia</w:t>
      </w:r>
      <w:r>
        <w:rPr>
          <w:rFonts w:eastAsia="Calibri"/>
        </w:rPr>
        <w:t xml:space="preserve"> realizacji przedsięwzięć i celów GPR</w:t>
      </w:r>
      <w:r w:rsidRPr="001A18F6">
        <w:rPr>
          <w:rFonts w:eastAsia="Calibri"/>
        </w:rPr>
        <w:t xml:space="preserve"> oraz na ich opiniowaniu (Komitet Rewitali</w:t>
      </w:r>
      <w:r>
        <w:rPr>
          <w:rFonts w:eastAsia="Calibri"/>
        </w:rPr>
        <w:t>zacji), a także na formułowaniu ocen dla całości procesu.</w:t>
      </w:r>
    </w:p>
    <w:p w14:paraId="2076C231" w14:textId="77777777" w:rsidR="00635BC6" w:rsidRDefault="00635BC6" w:rsidP="00635BC6">
      <w:pPr>
        <w:pStyle w:val="Nagwek2"/>
        <w:numPr>
          <w:ilvl w:val="1"/>
          <w:numId w:val="1"/>
        </w:numPr>
      </w:pPr>
      <w:bookmarkStart w:id="606" w:name="_Toc192872847"/>
      <w:r>
        <w:t>Opis włączenia partnerów społeczno-gospodarczych zgodnie z art. 36 ustawy wdrożeniowej</w:t>
      </w:r>
      <w:bookmarkEnd w:id="606"/>
    </w:p>
    <w:p w14:paraId="07048E7F" w14:textId="53381B82" w:rsidR="004577AC" w:rsidRDefault="00CA5759" w:rsidP="00CA5759">
      <w:r>
        <w:t>Zgodnie z ustawą z dnia 28 kwietnia 2022 r. o zasadach realizacji zadań finansowanych ze środków europejskich w perspektywie finansowej 2021-2027 (ustawa wdrożeniowa) gminny program rewitalizacji jest uznawany za Inny Instrument Terytorialny (ITT), d</w:t>
      </w:r>
      <w:r w:rsidR="004577AC">
        <w:t xml:space="preserve">zięki czemu gmina po spełnieniu </w:t>
      </w:r>
      <w:r>
        <w:t>wymogów dotyczących IIT może ubiegać się o środki unijne d</w:t>
      </w:r>
      <w:r w:rsidR="004577AC">
        <w:t xml:space="preserve">ostępne w ramach m.in. programu </w:t>
      </w:r>
      <w:r>
        <w:t xml:space="preserve">operacyjnego Fundusze Europejskie dla </w:t>
      </w:r>
      <w:r w:rsidR="004577AC">
        <w:t>Wielkopolski</w:t>
      </w:r>
      <w:r>
        <w:t xml:space="preserve"> na lata 2021-2027. </w:t>
      </w:r>
      <w:r w:rsidR="004577AC">
        <w:t xml:space="preserve">Wymogi ustawy o rewitalizacji i </w:t>
      </w:r>
      <w:r>
        <w:t>Zasad realizacji IIT, a także regulacje ustawy wdrożeniowej w art. 36, p</w:t>
      </w:r>
      <w:r w:rsidR="004577AC">
        <w:t xml:space="preserve">okrywają się ze sobą, wyjątkiem </w:t>
      </w:r>
      <w:r>
        <w:t>jest nieco inaczej sformułowany katalog interesariuszy. W ustawie o rewit</w:t>
      </w:r>
      <w:r w:rsidR="004577AC">
        <w:t xml:space="preserve">alizacji katalog interesariuszy </w:t>
      </w:r>
      <w:r>
        <w:t xml:space="preserve">wskazany został w art. 2 ust. 2. W ustawie wdrożeniowej (art. 36 ust. </w:t>
      </w:r>
      <w:r w:rsidR="004577AC">
        <w:t xml:space="preserve">8 pkt 4) mowa jest o partnerach </w:t>
      </w:r>
      <w:r>
        <w:t>społeczno-gospodarczych oraz właściwych podmiotach</w:t>
      </w:r>
      <w:r w:rsidR="004577AC">
        <w:t xml:space="preserve"> reprezentujących społeczeństwo </w:t>
      </w:r>
      <w:r>
        <w:t>obywatelskie, podmiotach działających na rzecz och</w:t>
      </w:r>
      <w:r w:rsidR="004577AC">
        <w:t xml:space="preserve">rony środowiska oraz podmiotach </w:t>
      </w:r>
      <w:r>
        <w:t>odpowiedzialnych za promowanie włączenia społecznego, praw podstawowych, praw osób</w:t>
      </w:r>
      <w:r w:rsidR="004577AC">
        <w:t xml:space="preserve"> </w:t>
      </w:r>
      <w:r>
        <w:t xml:space="preserve">niepełnosprawnych, równości płci i niedyskryminacji w pracach </w:t>
      </w:r>
      <w:r w:rsidR="004577AC">
        <w:t xml:space="preserve">nad przygotowaniem i wdrażaniem </w:t>
      </w:r>
      <w:r>
        <w:lastRenderedPageBreak/>
        <w:t xml:space="preserve">strategii IIT. W związku z tym, przystępując do prac nad procesem rewitalizacji, </w:t>
      </w:r>
      <w:r w:rsidR="004577AC">
        <w:t xml:space="preserve">Gmina </w:t>
      </w:r>
      <w:r w:rsidR="00EC4849">
        <w:t>Lisków</w:t>
      </w:r>
      <w:r w:rsidR="004577AC">
        <w:t xml:space="preserve"> </w:t>
      </w:r>
      <w:r>
        <w:t>przy okazji identyfikacji int</w:t>
      </w:r>
      <w:r w:rsidR="004577AC">
        <w:t>eresariuszy rewitalizacji wzięła</w:t>
      </w:r>
      <w:r>
        <w:t xml:space="preserve"> po</w:t>
      </w:r>
      <w:r w:rsidR="004577AC">
        <w:t>d uwagę także wymogi wynikające z ustawy wdrożeniowej.</w:t>
      </w:r>
    </w:p>
    <w:p w14:paraId="54DB568F" w14:textId="77777777" w:rsidR="00AF2FEB" w:rsidRDefault="00CA5759" w:rsidP="00CA5759">
      <w:r>
        <w:t>W toku analizy, za partnerów społecznych realizujących działania z</w:t>
      </w:r>
      <w:r w:rsidR="004577AC">
        <w:t xml:space="preserve"> zakresu włączenia społecznego, </w:t>
      </w:r>
      <w:r>
        <w:t>aktywizacji społecznej, praw obywatelskich, równości płci i ni</w:t>
      </w:r>
      <w:r w:rsidR="004577AC">
        <w:t xml:space="preserve">edyskryminacji, wspierania osób </w:t>
      </w:r>
      <w:r>
        <w:t>narażonych na wykluczenie społeczne, uznano przede ws</w:t>
      </w:r>
      <w:r w:rsidR="004577AC">
        <w:t xml:space="preserve">zystkim następujące organizacje </w:t>
      </w:r>
      <w:r>
        <w:t>pozarządowe:</w:t>
      </w:r>
    </w:p>
    <w:p w14:paraId="64E0B258" w14:textId="77777777" w:rsidR="00EC4849" w:rsidRDefault="00EC4849" w:rsidP="00375D42">
      <w:pPr>
        <w:pStyle w:val="Akapitzlist"/>
        <w:numPr>
          <w:ilvl w:val="0"/>
          <w:numId w:val="21"/>
        </w:numPr>
      </w:pPr>
      <w:r w:rsidRPr="00A61312">
        <w:t>Gminne Towarzystwo Dzieci i Osób Niepełnosprawnych w Liskowie</w:t>
      </w:r>
      <w:r>
        <w:t>;</w:t>
      </w:r>
    </w:p>
    <w:p w14:paraId="507B69EC" w14:textId="406F250B" w:rsidR="00EC4849" w:rsidRDefault="00EC4849" w:rsidP="00375D42">
      <w:pPr>
        <w:pStyle w:val="Akapitzlist"/>
        <w:numPr>
          <w:ilvl w:val="0"/>
          <w:numId w:val="21"/>
        </w:numPr>
      </w:pPr>
      <w:r>
        <w:t>Polski Związek Niewidomych – Koło w Kaliszu;</w:t>
      </w:r>
    </w:p>
    <w:p w14:paraId="5B613AF8" w14:textId="77777777" w:rsidR="00EC4849" w:rsidRDefault="00EC4849" w:rsidP="00375D42">
      <w:pPr>
        <w:pStyle w:val="Akapitzlist"/>
        <w:numPr>
          <w:ilvl w:val="0"/>
          <w:numId w:val="21"/>
        </w:numPr>
      </w:pPr>
      <w:r>
        <w:t>Polski Związek Głuchych – Oddział Wielkopolski;</w:t>
      </w:r>
    </w:p>
    <w:p w14:paraId="648A58CF" w14:textId="77777777" w:rsidR="00EC4849" w:rsidRDefault="00EC4849" w:rsidP="00375D42">
      <w:pPr>
        <w:pStyle w:val="Akapitzlist"/>
        <w:numPr>
          <w:ilvl w:val="0"/>
          <w:numId w:val="21"/>
        </w:numPr>
      </w:pPr>
      <w:r w:rsidRPr="00EC4849">
        <w:t>Związek Emerytów, Rencistów i Inwalidów - Koło w Liskowie</w:t>
      </w:r>
      <w:r>
        <w:t>;</w:t>
      </w:r>
    </w:p>
    <w:p w14:paraId="18E34461" w14:textId="2F20F956" w:rsidR="00EC4849" w:rsidRDefault="00EC4849" w:rsidP="00375D42">
      <w:pPr>
        <w:pStyle w:val="Akapitzlist"/>
        <w:numPr>
          <w:ilvl w:val="0"/>
          <w:numId w:val="21"/>
        </w:numPr>
      </w:pPr>
      <w:r w:rsidRPr="00EC4849">
        <w:t>Polski Komitet Pomocy Społecznej – Koło Gminne Lisków</w:t>
      </w:r>
      <w:r>
        <w:t>.</w:t>
      </w:r>
    </w:p>
    <w:p w14:paraId="4BC411BA" w14:textId="77777777" w:rsidR="00A27525" w:rsidRDefault="00323BA2" w:rsidP="00323BA2">
      <w:r>
        <w:t>Za szczególnie ważnych partnerów rewitalizacji, uznano podmioty, w tym organizacje pozarządowe, reprezentujące społeczeństwo obywatelskie, m.in.:</w:t>
      </w:r>
    </w:p>
    <w:p w14:paraId="3BE8DDDE" w14:textId="464073F2" w:rsidR="004577AC" w:rsidRDefault="00323BA2" w:rsidP="00375D42">
      <w:pPr>
        <w:pStyle w:val="Akapitzlist"/>
        <w:numPr>
          <w:ilvl w:val="0"/>
          <w:numId w:val="21"/>
        </w:numPr>
      </w:pPr>
      <w:r>
        <w:t xml:space="preserve">Radę </w:t>
      </w:r>
      <w:r w:rsidR="00EC4849">
        <w:t>Gminy Lisk</w:t>
      </w:r>
      <w:r w:rsidR="007B21FA">
        <w:t>ów</w:t>
      </w:r>
      <w:r w:rsidR="00EC4849">
        <w:t>;</w:t>
      </w:r>
    </w:p>
    <w:p w14:paraId="6BE459A5" w14:textId="77777777" w:rsidR="00EC4849" w:rsidRDefault="00323BA2" w:rsidP="00375D42">
      <w:pPr>
        <w:pStyle w:val="Akapitzlist"/>
        <w:numPr>
          <w:ilvl w:val="0"/>
          <w:numId w:val="21"/>
        </w:numPr>
      </w:pPr>
      <w:r>
        <w:t xml:space="preserve">Ochotnicze Straże Pożarne z terenu Gminy </w:t>
      </w:r>
      <w:r w:rsidR="00EC4849">
        <w:t>Lisków</w:t>
      </w:r>
      <w:r>
        <w:t>;</w:t>
      </w:r>
    </w:p>
    <w:p w14:paraId="4C0D8B9E" w14:textId="434C4ACF" w:rsidR="00EC4849" w:rsidRDefault="00EC4849" w:rsidP="00375D42">
      <w:pPr>
        <w:pStyle w:val="Akapitzlist"/>
        <w:numPr>
          <w:ilvl w:val="0"/>
          <w:numId w:val="21"/>
        </w:numPr>
      </w:pPr>
      <w:r>
        <w:t>Koła Gospodyń Wiejskich z terenu Gminy Lisków;</w:t>
      </w:r>
    </w:p>
    <w:p w14:paraId="3D5ECDBC" w14:textId="77777777" w:rsidR="00EC4849" w:rsidRDefault="00EC4849" w:rsidP="00375D42">
      <w:pPr>
        <w:pStyle w:val="Akapitzlist"/>
        <w:numPr>
          <w:ilvl w:val="0"/>
          <w:numId w:val="21"/>
        </w:numPr>
      </w:pPr>
      <w:r w:rsidRPr="00EC4849">
        <w:t>Uniwersytet Trzeciego Wieku</w:t>
      </w:r>
      <w:r>
        <w:t xml:space="preserve"> w Liskowie.</w:t>
      </w:r>
    </w:p>
    <w:p w14:paraId="71B91A73" w14:textId="1CA1A505" w:rsidR="00923884" w:rsidRDefault="00065446" w:rsidP="00065446">
      <w:r>
        <w:t xml:space="preserve">Zidentyfikowano również podmioty realizujące zadania z zakresu ochrony środowiska i </w:t>
      </w:r>
      <w:r w:rsidR="00923884">
        <w:t xml:space="preserve">dziedzictwa kulturowego, w tym: </w:t>
      </w:r>
      <w:r w:rsidR="00923884" w:rsidRPr="00923884">
        <w:t>Wydział Ochrony Środowiska, Rolnictwa i Leśnictwa Starostwa Powiatowego w Kaliszu</w:t>
      </w:r>
      <w:r w:rsidR="00923884">
        <w:t xml:space="preserve"> i</w:t>
      </w:r>
      <w:r w:rsidR="00923884" w:rsidRPr="00923884">
        <w:t xml:space="preserve"> Referat Infrastruktury i Ochrony Środ</w:t>
      </w:r>
      <w:r w:rsidR="00923884">
        <w:t xml:space="preserve">owiska w Urzędzie Gminy Lisków. </w:t>
      </w:r>
    </w:p>
    <w:p w14:paraId="00447D53" w14:textId="656A81D6" w:rsidR="00923884" w:rsidRDefault="00065446" w:rsidP="00065446">
      <w:r>
        <w:t xml:space="preserve">Ustalono także potencjalnych partnerów gospodarczych działających na rzecz lokalnej gospodarki, wspierających rozwój przedsiębiorczości mieszkańców obszaru rewitalizacji. Do takich partnerów zaliczono m.in.: </w:t>
      </w:r>
      <w:r w:rsidR="00923884">
        <w:t>Regionalną Izbę Gospodarczą w Kaliszu i</w:t>
      </w:r>
      <w:r w:rsidR="00923884" w:rsidRPr="00923884">
        <w:t xml:space="preserve"> Cech Rzemiosł Budowlanych i Różnych w Kaliszu.</w:t>
      </w:r>
    </w:p>
    <w:p w14:paraId="55629718" w14:textId="0326AA2D" w:rsidR="00065446" w:rsidRDefault="008253DE" w:rsidP="008253DE">
      <w:r>
        <w:t>Zidentyfikowani partnerzy społeczno-gospodarczy oraz podmioty reprezentujące społeczeństwo obywatelskie lub realizujące działania z zakresu włączenia społecznego, aktywizacji społecznej, praw</w:t>
      </w:r>
      <w:r w:rsidR="00C232EB">
        <w:t xml:space="preserve"> </w:t>
      </w:r>
      <w:r>
        <w:t>obywatelskich, równości płci i niedyskryminacji, wspierania osób narażonych na wykluczenie społeczne zostali zaproszeni do prac nad programem rewitalizacji. Aktywne uczestnictwo we współtworzeniu procesu rewitalizacji zapewnił przede wszystkim udział w niżej wymienionych formach partycypacji społecznej:</w:t>
      </w:r>
    </w:p>
    <w:p w14:paraId="424B5128" w14:textId="77777777" w:rsidR="008253DE" w:rsidRDefault="008253DE" w:rsidP="00375D42">
      <w:pPr>
        <w:pStyle w:val="Akapitzlist"/>
        <w:numPr>
          <w:ilvl w:val="0"/>
          <w:numId w:val="21"/>
        </w:numPr>
        <w:jc w:val="both"/>
      </w:pPr>
      <w:r>
        <w:lastRenderedPageBreak/>
        <w:t>otwartym naborze na przedsięwzięcia rewitalizacyjne;</w:t>
      </w:r>
    </w:p>
    <w:p w14:paraId="5E753269" w14:textId="77777777" w:rsidR="008253DE" w:rsidRDefault="008253DE" w:rsidP="00375D42">
      <w:pPr>
        <w:pStyle w:val="Akapitzlist"/>
        <w:numPr>
          <w:ilvl w:val="0"/>
          <w:numId w:val="21"/>
        </w:numPr>
        <w:jc w:val="both"/>
      </w:pPr>
      <w:r>
        <w:t>pracach Komitetu Rewitalizacji;</w:t>
      </w:r>
    </w:p>
    <w:p w14:paraId="511BDFE7" w14:textId="6493DD39" w:rsidR="008253DE" w:rsidRDefault="008253DE" w:rsidP="00375D42">
      <w:pPr>
        <w:pStyle w:val="Akapitzlist"/>
        <w:numPr>
          <w:ilvl w:val="0"/>
          <w:numId w:val="21"/>
        </w:numPr>
        <w:jc w:val="both"/>
      </w:pPr>
      <w:r>
        <w:t xml:space="preserve">konsultacjach społecznych dotyczących opracowania projektu </w:t>
      </w:r>
      <w:r w:rsidR="00923884">
        <w:t xml:space="preserve">„Gminnego Programu Rewitalizacji </w:t>
      </w:r>
      <w:r>
        <w:t xml:space="preserve">Gminy </w:t>
      </w:r>
      <w:r w:rsidR="00923884">
        <w:t>Lisków</w:t>
      </w:r>
      <w:r>
        <w:t xml:space="preserve"> </w:t>
      </w:r>
      <w:r w:rsidR="00334E04">
        <w:t>do roku 2030</w:t>
      </w:r>
      <w:r w:rsidR="00923884">
        <w:t>”</w:t>
      </w:r>
      <w:r>
        <w:t xml:space="preserve"> oraz projektu uchwały w sprawie wyznaczenia obszaru zdegradowanego i obszaru rewitalizacji,</w:t>
      </w:r>
    </w:p>
    <w:p w14:paraId="35698120" w14:textId="77777777" w:rsidR="008253DE" w:rsidRDefault="008253DE" w:rsidP="00375D42">
      <w:pPr>
        <w:pStyle w:val="Akapitzlist"/>
        <w:numPr>
          <w:ilvl w:val="0"/>
          <w:numId w:val="22"/>
        </w:numPr>
        <w:jc w:val="both"/>
      </w:pPr>
      <w:r>
        <w:t>działaniach partycypacyjnych.</w:t>
      </w:r>
    </w:p>
    <w:p w14:paraId="179AAE58" w14:textId="4A584205" w:rsidR="00923884" w:rsidRDefault="00456E0C" w:rsidP="00923884">
      <w:r>
        <w:t xml:space="preserve">Ważnymi partnerami </w:t>
      </w:r>
      <w:r w:rsidR="00923884">
        <w:t>biorącymi</w:t>
      </w:r>
      <w:r w:rsidR="00E30ECD">
        <w:t xml:space="preserve"> udział we wdrażaniu programu są podmioty społeczne, które zgłosiły swój projekt w otwartym naborze przedsięwzięć rewitalizacyjnych, w tym </w:t>
      </w:r>
      <w:r w:rsidR="00923884" w:rsidRPr="00923884">
        <w:t xml:space="preserve">Zakład Aktywności Zawodowej „Swoboda”, </w:t>
      </w:r>
      <w:r w:rsidR="00923884">
        <w:t>Stowarzyszenie Koło Gospodyń Wiejskich w Liskowie, Gminne Towarzystwo Dzieci i Osób Niepełnosprawnych w Liskowie, Towarzystwo Sportowe „Liskowiak”,</w:t>
      </w:r>
      <w:r w:rsidR="00923884" w:rsidRPr="00923884">
        <w:t xml:space="preserve"> Koło Gospodyń Wiejskich w Wygodzie</w:t>
      </w:r>
      <w:r w:rsidR="00923884">
        <w:t xml:space="preserve">, </w:t>
      </w:r>
      <w:r w:rsidR="00923884" w:rsidRPr="00923884">
        <w:t xml:space="preserve">Stowarzyszenie </w:t>
      </w:r>
      <w:r w:rsidR="00923884">
        <w:t>„</w:t>
      </w:r>
      <w:r w:rsidR="00923884" w:rsidRPr="00923884">
        <w:t>Działamy Razem</w:t>
      </w:r>
      <w:r w:rsidR="00923884">
        <w:t>”.</w:t>
      </w:r>
    </w:p>
    <w:p w14:paraId="236651E7" w14:textId="31AFDCC3" w:rsidR="00E30ECD" w:rsidRDefault="00E30ECD" w:rsidP="00E30ECD">
      <w:r>
        <w:t>W celu pełnego włączenia partnerów społeczno-gospodarczych i podmiotów wskazanych w art. 36 ust. 8 pkt 4 ustawy wdrożeniowej, skład Komitetu Rewitalizacji zostanie ustalony z ich uwzględnieniem, dzięki czemu, oprócz innych interesariuszy procesu rewitalizacji, będą oni mieć także wpływ na sposób wdrażania, monitorowanie i ocenę prowadzonej interwencji. W tym celu w zasadach dotyczących</w:t>
      </w:r>
      <w:r w:rsidRPr="00E30ECD">
        <w:t xml:space="preserve"> </w:t>
      </w:r>
      <w:r>
        <w:t xml:space="preserve">składu komitetu zostaną zabezpieczone miejsca dla przedstawicieli podmiotów wymienionych m.in. w art. 36 ust. 8 ustawy wdrożeniowej, tym samym zapewniając udział w procesie przedstawicieli podmiotów prowadzących działalność gospodarczą na terenie Gminy </w:t>
      </w:r>
      <w:r w:rsidR="00DB7CCC">
        <w:t>Lisków</w:t>
      </w:r>
      <w:r>
        <w:t>, organizacji zrzeszających pracodawców, izb gospodarczych i instytucji z otoczenia biznesu, a także przedstawiciela podmiotów ekonomii społecznej, podmiotów działających na rzecz ochrony środowiska oraz podmiotów odpowiedzialnych za promowanie włączenia społecznego, prac podstawowych, równości płci, szans i niedyskryminacji. Za przedstawicieli społeczeństwa obywatelskiego, oprócz wymienionych kategorii partnerów, można uznać innych członków komitetu, do których należą m.in. przedstawiciele organ</w:t>
      </w:r>
      <w:r w:rsidR="00DB7CCC">
        <w:t>ów doradczych i konsultacyjnych Wójta Gminy Lisków</w:t>
      </w:r>
      <w:r>
        <w:t>.</w:t>
      </w:r>
    </w:p>
    <w:p w14:paraId="2760D2A0" w14:textId="2BF7D585" w:rsidR="00E30ECD" w:rsidRDefault="00E30ECD" w:rsidP="00E30ECD">
      <w:r>
        <w:t xml:space="preserve">Opisane w podrozdziale włączenie społeczne wyżej wymienionych partnerów w proces rewitalizacji Gminy </w:t>
      </w:r>
      <w:r w:rsidR="00DB7CCC">
        <w:t>Lisków</w:t>
      </w:r>
      <w:r>
        <w:t xml:space="preserve"> spełnia wymogi </w:t>
      </w:r>
      <w:r w:rsidR="00DB7CCC">
        <w:t xml:space="preserve">ustawy wdrożeniowej, sprawiając </w:t>
      </w:r>
      <w:r>
        <w:t xml:space="preserve">że GPR można uznać za Inny Instrument Terytorialny zgodnie z regulacjami ustawy wdrożeniowej i </w:t>
      </w:r>
      <w:r w:rsidRPr="006E7340">
        <w:rPr>
          <w:i/>
        </w:rPr>
        <w:t>Zasad realizacji instrumentów terytorialnych w Polsce w perspektywie finansowej UE na lata 2021-2027</w:t>
      </w:r>
      <w:r>
        <w:t>.</w:t>
      </w:r>
    </w:p>
    <w:p w14:paraId="2DF0817B" w14:textId="77777777" w:rsidR="006E7340" w:rsidRDefault="006E7340" w:rsidP="00E30ECD"/>
    <w:p w14:paraId="7EA413FC" w14:textId="77777777" w:rsidR="006E7340" w:rsidRDefault="006E7340" w:rsidP="00E30ECD"/>
    <w:p w14:paraId="01F949A8" w14:textId="77777777" w:rsidR="00635BC6" w:rsidRDefault="009E3092" w:rsidP="00635BC6">
      <w:pPr>
        <w:pStyle w:val="Nagwek1"/>
        <w:numPr>
          <w:ilvl w:val="0"/>
          <w:numId w:val="1"/>
        </w:numPr>
      </w:pPr>
      <w:bookmarkStart w:id="607" w:name="_Toc192872848"/>
      <w:r>
        <w:rPr>
          <w:caps w:val="0"/>
        </w:rPr>
        <w:lastRenderedPageBreak/>
        <w:t>ZARZĄDZANIE GMINNYM PROGRAMEM REWITALIZACJI</w:t>
      </w:r>
      <w:bookmarkEnd w:id="607"/>
    </w:p>
    <w:p w14:paraId="538B7252" w14:textId="77777777" w:rsidR="00635BC6" w:rsidRDefault="00635BC6" w:rsidP="00635BC6">
      <w:pPr>
        <w:pStyle w:val="Nagwek2"/>
        <w:numPr>
          <w:ilvl w:val="1"/>
          <w:numId w:val="1"/>
        </w:numPr>
      </w:pPr>
      <w:bookmarkStart w:id="608" w:name="_Toc192872849"/>
      <w:r>
        <w:t>Opis struktury zarządzania Gminnym Programem Rewitalizacji</w:t>
      </w:r>
      <w:bookmarkEnd w:id="608"/>
    </w:p>
    <w:p w14:paraId="27AD87CA" w14:textId="48A521DF" w:rsidR="004B5064" w:rsidRDefault="003A7E9A" w:rsidP="004B5064">
      <w:pPr>
        <w:pStyle w:val="Normalny0"/>
      </w:pPr>
      <w:r>
        <w:t>„</w:t>
      </w:r>
      <w:r w:rsidR="004B5064">
        <w:t>G</w:t>
      </w:r>
      <w:r>
        <w:t xml:space="preserve">minny Program Rewitalizacji </w:t>
      </w:r>
      <w:r w:rsidR="004B5064">
        <w:t xml:space="preserve">Gminy </w:t>
      </w:r>
      <w:r>
        <w:t>Lisków</w:t>
      </w:r>
      <w:r w:rsidR="004B5064">
        <w:t xml:space="preserve"> </w:t>
      </w:r>
      <w:r w:rsidR="00807CC3">
        <w:t>do 2030</w:t>
      </w:r>
      <w:r w:rsidR="007B21FA" w:rsidRPr="007B21FA">
        <w:rPr>
          <w:rFonts w:eastAsia="Calibri"/>
          <w:lang w:eastAsia="pl-PL"/>
        </w:rPr>
        <w:t xml:space="preserve"> </w:t>
      </w:r>
      <w:r w:rsidR="007B21FA" w:rsidRPr="007B21FA">
        <w:t>roku</w:t>
      </w:r>
      <w:r>
        <w:t>”</w:t>
      </w:r>
      <w:r w:rsidR="004B5064">
        <w:t xml:space="preserve"> wymaga odpowiedniego systemu zarządzania, ze względu na swoją złożoność. Konieczne jest odpowiednie przygotowanie informacyjne i aktywna partycypacja wszystkich interesariuszy rewitalizacji. GPR jest narzędziem niezbędnym do rozwoju społeczno-gospodarczego obszaru rewitalizacji. Jednak, żeby jego realizacja przyniosła oczekiwane efekty potrzebne jest sukcesywne wdrażanie wyznaczonych przedsięwzięć i stały monitoring i ocena. Właściwa realizacja GPR wymaga współpracy wielu instytucji publicznych, organizacji pozarządowych, inwestorów oraz mieszkańców Gminy </w:t>
      </w:r>
      <w:r>
        <w:t>Lisków</w:t>
      </w:r>
      <w:r w:rsidR="004B5064">
        <w:t>.</w:t>
      </w:r>
    </w:p>
    <w:p w14:paraId="473F0C40" w14:textId="13545441" w:rsidR="004B5064" w:rsidRDefault="004B5064" w:rsidP="004B5064">
      <w:pPr>
        <w:pStyle w:val="Normalny0"/>
      </w:pPr>
      <w:r>
        <w:t xml:space="preserve">Za realizację Gminnego Programu Rewitalizacji odpowiedzialny jest </w:t>
      </w:r>
      <w:r w:rsidR="003A7E9A">
        <w:t>Wójt Gminy Lisków</w:t>
      </w:r>
      <w:r>
        <w:t xml:space="preserve">. Organem wspomagającym </w:t>
      </w:r>
      <w:r w:rsidR="003A7E9A">
        <w:t>Wójta</w:t>
      </w:r>
      <w:r>
        <w:t xml:space="preserve"> i odpowiedzialnym za wdrażanie i realizację GPR </w:t>
      </w:r>
      <w:r w:rsidRPr="00223B94">
        <w:t xml:space="preserve">będzie Zespół ds. rewitalizacji powołany przez </w:t>
      </w:r>
      <w:r w:rsidR="003A7E9A">
        <w:t>Wójta</w:t>
      </w:r>
      <w:r w:rsidRPr="00223B94">
        <w:t>. Zespół ds. rewitalizacji będzie funkcjonował w strukturze</w:t>
      </w:r>
      <w:r>
        <w:t xml:space="preserve"> Urzędu </w:t>
      </w:r>
      <w:r w:rsidR="003A7E9A">
        <w:t>Gminy Lisków</w:t>
      </w:r>
      <w:r>
        <w:t xml:space="preserve"> i tam również będzie jego siedziba. W skład Zespołu wejdą pracownicy Urzędu </w:t>
      </w:r>
      <w:r w:rsidR="003A7E9A">
        <w:t>Gminy Lisków</w:t>
      </w:r>
      <w:r>
        <w:t xml:space="preserve"> i jednostek organizacyjnych gminy. We wdrażaniu GPR uczestniczyć będzie Komitet Rewitalizacji. Za organizację wspólnych prac Zespołu i Komitetu będzie odpowiedzialny </w:t>
      </w:r>
      <w:r w:rsidR="003A7E9A">
        <w:t>Wójt Gminy Lisków</w:t>
      </w:r>
      <w:r>
        <w:t xml:space="preserve">. Za obsługę administracyjną prac Zespołu i Komitetu odpowiada Urząd </w:t>
      </w:r>
      <w:r w:rsidR="003A7E9A">
        <w:t>Gminy Lisków</w:t>
      </w:r>
      <w:r>
        <w:t>.</w:t>
      </w:r>
    </w:p>
    <w:p w14:paraId="58C5D21C" w14:textId="77777777" w:rsidR="004B5064" w:rsidRDefault="004B5064" w:rsidP="004B5064">
      <w:pPr>
        <w:pStyle w:val="Normalny0"/>
      </w:pPr>
      <w:r>
        <w:t>Zespół będzie aktywnie współpracował ze wszystkimi interesariuszami rewitalizacji i będzie odpowiedzialny za:</w:t>
      </w:r>
    </w:p>
    <w:p w14:paraId="381A545D" w14:textId="77777777" w:rsidR="004B5064" w:rsidRDefault="00E74750" w:rsidP="00D063B4">
      <w:pPr>
        <w:pStyle w:val="Normalny0"/>
        <w:numPr>
          <w:ilvl w:val="0"/>
          <w:numId w:val="14"/>
        </w:numPr>
        <w:ind w:left="714" w:hanging="357"/>
        <w:contextualSpacing/>
      </w:pPr>
      <w:r>
        <w:t>koordynację wdrażania GPR;</w:t>
      </w:r>
    </w:p>
    <w:p w14:paraId="6523459B" w14:textId="77777777" w:rsidR="004B5064" w:rsidRDefault="004B5064" w:rsidP="00D063B4">
      <w:pPr>
        <w:pStyle w:val="Normalny0"/>
        <w:numPr>
          <w:ilvl w:val="0"/>
          <w:numId w:val="14"/>
        </w:numPr>
        <w:ind w:left="714" w:hanging="357"/>
        <w:contextualSpacing/>
      </w:pPr>
      <w:r>
        <w:t>aktualizacje założeń programu (zmiany granic obszarów zdegradowanych i rewitalizacji, weryfikacji efektywności prowadzonych działań),</w:t>
      </w:r>
    </w:p>
    <w:p w14:paraId="153232A3" w14:textId="77777777" w:rsidR="004B5064" w:rsidRDefault="004B5064" w:rsidP="00D063B4">
      <w:pPr>
        <w:pStyle w:val="Normalny0"/>
        <w:numPr>
          <w:ilvl w:val="0"/>
          <w:numId w:val="14"/>
        </w:numPr>
        <w:ind w:left="714" w:hanging="357"/>
        <w:contextualSpacing/>
      </w:pPr>
      <w:r>
        <w:t>aktualizacje danych dotyczącyc</w:t>
      </w:r>
      <w:r w:rsidR="00E74750">
        <w:t>h sytuacji kryzysowych w gminie;</w:t>
      </w:r>
    </w:p>
    <w:p w14:paraId="41CD5D33" w14:textId="77777777" w:rsidR="004B5064" w:rsidRDefault="004B5064" w:rsidP="00D063B4">
      <w:pPr>
        <w:pStyle w:val="Normalny0"/>
        <w:numPr>
          <w:ilvl w:val="0"/>
          <w:numId w:val="14"/>
        </w:numPr>
        <w:ind w:left="714" w:hanging="357"/>
        <w:contextualSpacing/>
      </w:pPr>
      <w:r>
        <w:t xml:space="preserve">organizacje </w:t>
      </w:r>
      <w:r w:rsidR="00E74750">
        <w:t>systemu monitoringu i oceny GPR;</w:t>
      </w:r>
    </w:p>
    <w:p w14:paraId="7E7D3A07" w14:textId="77777777" w:rsidR="004B5064" w:rsidRDefault="004B5064" w:rsidP="00D063B4">
      <w:pPr>
        <w:pStyle w:val="Normalny0"/>
        <w:numPr>
          <w:ilvl w:val="0"/>
          <w:numId w:val="14"/>
        </w:numPr>
        <w:ind w:left="714" w:hanging="357"/>
        <w:contextualSpacing/>
      </w:pPr>
      <w:r>
        <w:t>wspó</w:t>
      </w:r>
      <w:r w:rsidR="00E74750">
        <w:t>łpracę z partnerami społecznymi;</w:t>
      </w:r>
    </w:p>
    <w:p w14:paraId="252809D8" w14:textId="77777777" w:rsidR="004B5064" w:rsidRDefault="004B5064" w:rsidP="00D063B4">
      <w:pPr>
        <w:pStyle w:val="Normalny0"/>
        <w:numPr>
          <w:ilvl w:val="0"/>
          <w:numId w:val="14"/>
        </w:numPr>
        <w:ind w:left="714" w:hanging="357"/>
        <w:contextualSpacing/>
      </w:pPr>
      <w:r>
        <w:t>opracowywanie raportów z realizacji GPR i przed</w:t>
      </w:r>
      <w:r w:rsidR="00E74750">
        <w:t>stawienie ich opinii publicznej;</w:t>
      </w:r>
    </w:p>
    <w:p w14:paraId="0C0E5B25" w14:textId="77777777" w:rsidR="004B5064" w:rsidRDefault="004B5064" w:rsidP="00D063B4">
      <w:pPr>
        <w:pStyle w:val="Normalny0"/>
        <w:numPr>
          <w:ilvl w:val="0"/>
          <w:numId w:val="14"/>
        </w:numPr>
        <w:ind w:left="714" w:hanging="357"/>
        <w:contextualSpacing/>
      </w:pPr>
      <w:r>
        <w:t>promocję projektów rewitalizacyjnych (działania marketingowe mające na celu pozyskanie inwestorów, włączenie w proces rewit</w:t>
      </w:r>
      <w:r w:rsidR="00E74750">
        <w:t>alizacji społeczności lokalnej);</w:t>
      </w:r>
    </w:p>
    <w:p w14:paraId="1DCB4C59" w14:textId="77777777" w:rsidR="004B5064" w:rsidRDefault="004B5064" w:rsidP="00D063B4">
      <w:pPr>
        <w:pStyle w:val="Normalny0"/>
        <w:numPr>
          <w:ilvl w:val="0"/>
          <w:numId w:val="14"/>
        </w:numPr>
      </w:pPr>
      <w:r>
        <w:t>rozpatrywanie uwag zgłoszonych przez interesariuszy w trakcie wdrażania programu.</w:t>
      </w:r>
    </w:p>
    <w:p w14:paraId="1B3CA4C3" w14:textId="77777777" w:rsidR="006808CD" w:rsidRDefault="006808CD" w:rsidP="006808CD">
      <w:pPr>
        <w:pStyle w:val="Normalny0"/>
      </w:pPr>
      <w:r>
        <w:lastRenderedPageBreak/>
        <w:t>Art. 5 ust. 2 pkt 6 ustawy o rewitalizacji wskazuje na konieczność tworzenia warunków do wypowiadania się przez interesariuszy nie tylko w czasie przygotowania, ale prowadzenia i oceny rewitalizacji, co oznacza w zasadzie potrzebę włączenia partnerów społeczno-gospodarczych w etap zarządzania GPR.</w:t>
      </w:r>
    </w:p>
    <w:p w14:paraId="008989B0" w14:textId="4B656F06" w:rsidR="006808CD" w:rsidRDefault="006808CD" w:rsidP="006808CD">
      <w:pPr>
        <w:pStyle w:val="Normalny0"/>
      </w:pPr>
      <w:r>
        <w:t xml:space="preserve">Na etapie realizacji programu rewitalizacji włączenie społeczne w zarządzanie, wdrażanie i ocenę programu jest realizowane z udziałem Komitetu Rewitalizacji, który zostanie powołany w Gminie </w:t>
      </w:r>
      <w:r w:rsidR="001C2C43">
        <w:t>Lisków</w:t>
      </w:r>
      <w:r>
        <w:t xml:space="preserve"> na zasadach przewidzianych w art. 7 ustawy o rewitalizacji. W składzie komitetu znajdą się interesariusze wymienieni zarówno w art. 2 ust. 2 ustawy o rewitalizacji, jak i interesariusze, o których mowa w art. 36 ust. 8 pkt 4 ustawy z dnia 28 kwietnia 2022 r. o zasadach realizacji zadań finansowanych ze środków europejskich w perspektywie finansowej 2021–2027.</w:t>
      </w:r>
    </w:p>
    <w:p w14:paraId="3773C4EF" w14:textId="305631E9" w:rsidR="006808CD" w:rsidRDefault="006808CD" w:rsidP="006808CD">
      <w:pPr>
        <w:pStyle w:val="Normalny0"/>
      </w:pPr>
      <w:r>
        <w:t xml:space="preserve">Komitet będzie stanowił platformę do dialogu przedstawicieli gminy oraz zewnętrznych interesariuszy procesu. Zasady działania komitetu, jak również zasady wyboru jego składu, zostaną określone w odrębnej uchwale Rady </w:t>
      </w:r>
      <w:r w:rsidR="001C2C43">
        <w:t>Gminy Lisków</w:t>
      </w:r>
      <w:r>
        <w:t xml:space="preserve">, po uprzednim przeprowadzeniu konsultacji z mieszkańcami. Kandydaci na członków Komitetu Rewitalizacji Gminy </w:t>
      </w:r>
      <w:r w:rsidR="001C2C43">
        <w:t>Lisków</w:t>
      </w:r>
      <w:r>
        <w:t xml:space="preserve"> będą zgłaszać swoje aplikacje samodzielnie w procesie otwartego naboru. Po weryfikacji warunków wynikających z naboru powstanie lista członków, którzy zostaną powołani do składu komitetu na mocy właściwego zarządzenia </w:t>
      </w:r>
      <w:r w:rsidR="001C2C43">
        <w:t>Wójta Gminy Lisków</w:t>
      </w:r>
      <w:r>
        <w:t xml:space="preserve">. Z komitetem będzie współpracować zespół ds. rewitalizacji, który będzie mu przedkładał do zaopiniowania dokumenty wytwarzane w procesie wdrażania GPR Gminy </w:t>
      </w:r>
      <w:r w:rsidR="001C2C43">
        <w:t>Lisków</w:t>
      </w:r>
      <w:r>
        <w:t>.</w:t>
      </w:r>
    </w:p>
    <w:p w14:paraId="6F56CDCE" w14:textId="6985FCDE" w:rsidR="006808CD" w:rsidRDefault="00E23662" w:rsidP="00E23662">
      <w:pPr>
        <w:pStyle w:val="Normalny0"/>
      </w:pPr>
      <w:r>
        <w:t xml:space="preserve">Przedstawiony system zarządzania umożliwia sprawne wdrażanie </w:t>
      </w:r>
      <w:r w:rsidR="001C2C43">
        <w:t xml:space="preserve">„Gminnego Programu Rewitalizacji </w:t>
      </w:r>
      <w:r>
        <w:t xml:space="preserve">Gminy </w:t>
      </w:r>
      <w:r w:rsidR="001C2C43">
        <w:t>Lisków</w:t>
      </w:r>
      <w:r>
        <w:t xml:space="preserve"> </w:t>
      </w:r>
      <w:r w:rsidR="00F74962">
        <w:t>do roku 2030</w:t>
      </w:r>
      <w:r w:rsidR="001C2C43">
        <w:t>”</w:t>
      </w:r>
      <w:r>
        <w:t>, z uwzględnieniem obowiązkowej partycypacji społecznej, a także konieczności włączenia interesariuszy, o których mowa w zapisach art. 36 ustawy wdrożeniowej, jak i art. 2 ust. 2 ustawy o rewitalizacji.</w:t>
      </w:r>
    </w:p>
    <w:p w14:paraId="702239FD" w14:textId="77777777" w:rsidR="00E23662" w:rsidRPr="00F60901" w:rsidRDefault="00F60901" w:rsidP="00E23662">
      <w:pPr>
        <w:pStyle w:val="Normalny0"/>
        <w:rPr>
          <w:b/>
        </w:rPr>
      </w:pPr>
      <w:r>
        <w:rPr>
          <w:b/>
        </w:rPr>
        <w:t>Koszty zarządzania realizację Gminnego Programu Rewitalizacji</w:t>
      </w:r>
    </w:p>
    <w:p w14:paraId="6C179D29" w14:textId="77777777" w:rsidR="006A5F15" w:rsidRDefault="006A5F15" w:rsidP="006A5F15">
      <w:pPr>
        <w:pStyle w:val="Normalny0"/>
        <w:rPr>
          <w:rFonts w:eastAsia="Calibri"/>
        </w:rPr>
      </w:pPr>
      <w:r w:rsidRPr="006A5F15">
        <w:rPr>
          <w:rFonts w:eastAsia="Calibri"/>
        </w:rPr>
        <w:t>Art. 15 ust 1. pkt 8 ustawy o rewitalizacji zakłada, iż w dokumenci</w:t>
      </w:r>
      <w:r>
        <w:rPr>
          <w:rFonts w:eastAsia="Calibri"/>
        </w:rPr>
        <w:t xml:space="preserve">e należy również ujawnić koszty </w:t>
      </w:r>
      <w:r w:rsidRPr="006A5F15">
        <w:rPr>
          <w:rFonts w:eastAsia="Calibri"/>
        </w:rPr>
        <w:t>zarządzania realizacją gminnego programu rewitalizacji.</w:t>
      </w:r>
    </w:p>
    <w:p w14:paraId="60F530A5" w14:textId="5B90D4AF" w:rsidR="00F60901" w:rsidRDefault="00F60901" w:rsidP="00F60901">
      <w:pPr>
        <w:pStyle w:val="Normalny0"/>
        <w:rPr>
          <w:rFonts w:eastAsia="Calibri"/>
        </w:rPr>
      </w:pPr>
      <w:r w:rsidRPr="00D96D83">
        <w:rPr>
          <w:rFonts w:eastAsia="Calibri"/>
        </w:rPr>
        <w:t>Zespół ds. rewitalizacji będzie działał w strukturze Urzędu</w:t>
      </w:r>
      <w:r>
        <w:rPr>
          <w:rFonts w:eastAsia="Calibri"/>
        </w:rPr>
        <w:t xml:space="preserve"> </w:t>
      </w:r>
      <w:r w:rsidR="001C2C43">
        <w:rPr>
          <w:rFonts w:eastAsia="Calibri"/>
        </w:rPr>
        <w:t>Gminy Lisków</w:t>
      </w:r>
      <w:r w:rsidRPr="00D96D83">
        <w:rPr>
          <w:rFonts w:eastAsia="Calibri"/>
        </w:rPr>
        <w:t xml:space="preserve"> i bezpośrednio podlegał </w:t>
      </w:r>
      <w:r w:rsidR="001C2C43">
        <w:rPr>
          <w:rFonts w:eastAsia="Calibri"/>
        </w:rPr>
        <w:t>Wójtowi Gminy Lisków</w:t>
      </w:r>
      <w:r w:rsidRPr="00D96D83">
        <w:rPr>
          <w:rFonts w:eastAsia="Calibri"/>
        </w:rPr>
        <w:t xml:space="preserve">. Zespół ds. rewitalizacji realizuje zadania związane z wdrażaniem, monitoringiem i oceną </w:t>
      </w:r>
      <w:r w:rsidR="001C2C43">
        <w:rPr>
          <w:rFonts w:eastAsia="Calibri"/>
        </w:rPr>
        <w:t>„</w:t>
      </w:r>
      <w:r w:rsidRPr="00D96D83">
        <w:rPr>
          <w:rFonts w:eastAsia="Calibri"/>
        </w:rPr>
        <w:t>Gmin</w:t>
      </w:r>
      <w:r w:rsidR="001C2C43">
        <w:rPr>
          <w:rFonts w:eastAsia="Calibri"/>
        </w:rPr>
        <w:t xml:space="preserve">nego Programu Rewitalizacji </w:t>
      </w:r>
      <w:r w:rsidRPr="00D96D83">
        <w:rPr>
          <w:rFonts w:eastAsia="Calibri"/>
        </w:rPr>
        <w:t xml:space="preserve">Gminy </w:t>
      </w:r>
      <w:r w:rsidR="001C2C43">
        <w:rPr>
          <w:rFonts w:eastAsia="Calibri"/>
        </w:rPr>
        <w:t>Lisków</w:t>
      </w:r>
      <w:r w:rsidRPr="00D96D83">
        <w:rPr>
          <w:rFonts w:eastAsia="Calibri"/>
        </w:rPr>
        <w:t xml:space="preserve"> </w:t>
      </w:r>
      <w:r w:rsidR="00F74962">
        <w:rPr>
          <w:rFonts w:eastAsia="Calibri"/>
        </w:rPr>
        <w:t>do roku 2030</w:t>
      </w:r>
      <w:r w:rsidR="001C2C43">
        <w:rPr>
          <w:rFonts w:eastAsia="Calibri"/>
        </w:rPr>
        <w:t>”</w:t>
      </w:r>
      <w:r w:rsidRPr="00D96D83">
        <w:rPr>
          <w:rFonts w:eastAsia="Calibri"/>
        </w:rPr>
        <w:t xml:space="preserve"> w ramach swoich dotychczasowych obowiązków służbowych, dlatego nie określa się kosztów zarządzania programem rewitalizacji.</w:t>
      </w:r>
    </w:p>
    <w:p w14:paraId="3958026F" w14:textId="00C4A230" w:rsidR="00F60901" w:rsidRDefault="00F60901" w:rsidP="00F60901">
      <w:pPr>
        <w:pStyle w:val="Normalny0"/>
        <w:rPr>
          <w:rFonts w:eastAsia="Calibri"/>
        </w:rPr>
      </w:pPr>
      <w:r>
        <w:rPr>
          <w:rFonts w:eastAsia="Calibri"/>
        </w:rPr>
        <w:lastRenderedPageBreak/>
        <w:t xml:space="preserve">W przypadku Komitetu Rewitalizacji stosownie do art. 7 ust. 3 ustawy o rewitalizacji zasady wyznaczania składu oraz zasady działania Komitetu Rewitalizacji zostaną określone w drodze uchwały Rady </w:t>
      </w:r>
      <w:r w:rsidR="001C2C43">
        <w:rPr>
          <w:rFonts w:eastAsia="Calibri"/>
        </w:rPr>
        <w:t>Gminy Lisków</w:t>
      </w:r>
      <w:r>
        <w:rPr>
          <w:rFonts w:eastAsia="Calibri"/>
        </w:rPr>
        <w:t>, poprzedzonej konsultacjami społecznymi. W zasadach tych znajdzie się zapis ujmujący, że uczestnictwo w Komitecie ma charakter społeczny</w:t>
      </w:r>
      <w:r w:rsidR="00F74962">
        <w:rPr>
          <w:rFonts w:eastAsia="Calibri"/>
        </w:rPr>
        <w:t>,</w:t>
      </w:r>
      <w:r>
        <w:rPr>
          <w:rFonts w:eastAsia="Calibri"/>
        </w:rPr>
        <w:t xml:space="preserve"> tym samym za udział w posiedzeniach i pracach Komitetu nie przysługuje wynagrodzenie.</w:t>
      </w:r>
    </w:p>
    <w:p w14:paraId="006223A9" w14:textId="5B7F3D98" w:rsidR="00F60901" w:rsidRDefault="00F60901" w:rsidP="00F60901">
      <w:pPr>
        <w:pStyle w:val="Normalny0"/>
        <w:rPr>
          <w:rFonts w:eastAsia="Calibri"/>
        </w:rPr>
      </w:pPr>
      <w:r>
        <w:rPr>
          <w:rFonts w:eastAsia="Calibri"/>
        </w:rPr>
        <w:t xml:space="preserve">Zadania niezbędne do wdrażania dokumentu wykonywane będą w ramach obowiązków poszczególnych struktur organizacyjnych Gminy </w:t>
      </w:r>
      <w:r w:rsidR="001C2C43">
        <w:rPr>
          <w:rFonts w:eastAsia="Calibri"/>
        </w:rPr>
        <w:t>Lisków</w:t>
      </w:r>
      <w:r>
        <w:rPr>
          <w:rFonts w:eastAsia="Calibri"/>
        </w:rPr>
        <w:t>, dlatego nie określono dodatkowych kosztów ich realizacji. W ramach swoich kompetencji każda z komórek Urzędu i/lub jednostek organizacyjnych Gminy będzie wdrażała te działania, dostosowując w sposób elastyczny swoje zasoby osobowe do określonych aktualnie potrzeb.</w:t>
      </w:r>
    </w:p>
    <w:p w14:paraId="4FFEBADF" w14:textId="77777777" w:rsidR="00F60901" w:rsidRDefault="00F60901" w:rsidP="00F60901">
      <w:pPr>
        <w:pStyle w:val="Normalny0"/>
      </w:pPr>
      <w:r>
        <w:t>Identyfikacja przedsięwzięć rewitalizacyjnych w GPR umożliwia pozyskiwanie dofinansowania zewnętrznego na ich realizację. W związku z tym, kluczowym obowiązkiem realizatorów działań będzie zabieganie o pozyskanie takiego dofinansowania na poszczególne projekty, w celu zwiększenia efektywności finansowania całego procesu rewitalizacji.</w:t>
      </w:r>
    </w:p>
    <w:p w14:paraId="7A53EADB" w14:textId="0F95B306" w:rsidR="00F60901" w:rsidRDefault="00F60901" w:rsidP="00F60901">
      <w:pPr>
        <w:pStyle w:val="Normalny0"/>
      </w:pPr>
      <w:r>
        <w:t xml:space="preserve">Za przygotowanie wniosków o dofinansowanie przedsięwzięć, których beneficjentem będzie Gmina </w:t>
      </w:r>
      <w:r w:rsidR="003B0274">
        <w:t>Lisków</w:t>
      </w:r>
      <w:r>
        <w:t>, będą odpowiadać pracownicy</w:t>
      </w:r>
      <w:r w:rsidR="003B0274">
        <w:t xml:space="preserve"> Referatu Infrastruktury i Ochrony Środowiska (Inwestycje gminne, Fundusze zewnętrzne). </w:t>
      </w:r>
      <w:r>
        <w:t xml:space="preserve">Za ich realizację będą natomiast odpowiedzialni kierownicy referatów lub kierownicy jednostek organizacyjnych urzędu, właściwi do spraw wdrażania zadań własnych gminy wobec obszaru rewitalizacji Gminy </w:t>
      </w:r>
      <w:r w:rsidR="003B0274">
        <w:t>Lisków</w:t>
      </w:r>
      <w:r>
        <w:t>.</w:t>
      </w:r>
    </w:p>
    <w:p w14:paraId="0065C6BA" w14:textId="77777777" w:rsidR="00F60901" w:rsidRPr="00F60901" w:rsidRDefault="00F60901" w:rsidP="00F60901">
      <w:pPr>
        <w:pStyle w:val="Normalny0"/>
      </w:pPr>
      <w:r>
        <w:t>Finansowanie projektów gminnych, stanowiących przedsięwzięcia rewitalizacyjne, zostanie zabezpieczone w wieloletniej prognozie finansowej, na zasadach przewidzianych w art. 21 ustawy o rewitalizacji.</w:t>
      </w:r>
    </w:p>
    <w:p w14:paraId="5B858817" w14:textId="77777777" w:rsidR="00635BC6" w:rsidRDefault="00635BC6" w:rsidP="00635BC6">
      <w:pPr>
        <w:pStyle w:val="Nagwek2"/>
        <w:numPr>
          <w:ilvl w:val="1"/>
          <w:numId w:val="1"/>
        </w:numPr>
      </w:pPr>
      <w:bookmarkStart w:id="609" w:name="_Toc192872850"/>
      <w:r>
        <w:t>Ramowy harmonogram działań Gminnego Programu Rewitalizacji</w:t>
      </w:r>
      <w:bookmarkEnd w:id="609"/>
    </w:p>
    <w:p w14:paraId="2CC2AEE1" w14:textId="20DE45F3" w:rsidR="002F7A15" w:rsidRDefault="002F7A15" w:rsidP="002F7A15">
      <w:pPr>
        <w:pStyle w:val="Normalny0"/>
        <w:rPr>
          <w:rFonts w:eastAsia="Calibri"/>
        </w:rPr>
      </w:pPr>
      <w:r>
        <w:rPr>
          <w:rFonts w:eastAsia="Calibri"/>
        </w:rPr>
        <w:t>Ramowy harmonogram okresu realizacji Programu określony został do 2030 r. Program będzie corocznie monitorowany i systematycznie oceniany, nie rzadziej jednak niż raz na 3 lata. Zakłada się przeprowadzenie oceny Progra</w:t>
      </w:r>
      <w:r w:rsidR="005243C7">
        <w:rPr>
          <w:rFonts w:eastAsia="Calibri"/>
        </w:rPr>
        <w:t>mu w latach 2026 i 2028</w:t>
      </w:r>
      <w:r>
        <w:rPr>
          <w:rFonts w:eastAsia="Calibri"/>
        </w:rPr>
        <w:t xml:space="preserve">. Ocena sporządzona przez </w:t>
      </w:r>
      <w:r w:rsidR="005243C7">
        <w:rPr>
          <w:rFonts w:eastAsia="Calibri"/>
        </w:rPr>
        <w:t>Wójta Gminy Lisków</w:t>
      </w:r>
      <w:r>
        <w:rPr>
          <w:rFonts w:eastAsia="Calibri"/>
        </w:rPr>
        <w:t xml:space="preserve"> podlega zaopiniowaniu przez Komitet Rewitalizacji oraz ogłoszeniu w Biuletynie Informacji Publicznej. Po dokonaniu oceny następuje kontynuacja Programu w niezmienionej wersji lub jego aktualizacja. W przypadku stwierdzenia, w wyniku przeprowadzonej oceny stopnia realizacji Programu, osiągnięcia celów rewitalizacji w nim zawartych, Rada </w:t>
      </w:r>
      <w:r w:rsidR="005243C7">
        <w:rPr>
          <w:rFonts w:eastAsia="Calibri"/>
        </w:rPr>
        <w:t>Gminy Lisków</w:t>
      </w:r>
      <w:r>
        <w:rPr>
          <w:rFonts w:eastAsia="Calibri"/>
        </w:rPr>
        <w:t xml:space="preserve"> uchyla uchwałę w sprawie Programu w całości </w:t>
      </w:r>
      <w:r>
        <w:rPr>
          <w:rFonts w:eastAsia="Calibri"/>
        </w:rPr>
        <w:lastRenderedPageBreak/>
        <w:t xml:space="preserve">albo w części, z własnej inicjatywy albo na wniosek </w:t>
      </w:r>
      <w:r w:rsidR="005243C7">
        <w:rPr>
          <w:rFonts w:eastAsia="Calibri"/>
        </w:rPr>
        <w:t>Wójta Gminy Lisków</w:t>
      </w:r>
      <w:r>
        <w:rPr>
          <w:rFonts w:eastAsia="Calibri"/>
        </w:rPr>
        <w:t xml:space="preserve">. Za monitorowanie efektów przedsięwzięć rewitalizacyjnych, jak również okresową ocenę aktualności Programu odpowiada Pełnomocnik </w:t>
      </w:r>
      <w:r w:rsidR="005243C7">
        <w:rPr>
          <w:rFonts w:eastAsia="Calibri"/>
        </w:rPr>
        <w:t>Wójta</w:t>
      </w:r>
      <w:r>
        <w:rPr>
          <w:rFonts w:eastAsia="Calibri"/>
        </w:rPr>
        <w:t xml:space="preserve"> ds. rewitalizacji.</w:t>
      </w:r>
    </w:p>
    <w:p w14:paraId="43BBAB68" w14:textId="36274C61" w:rsidR="002F7A15" w:rsidRDefault="002F7A15" w:rsidP="00D6498F">
      <w:pPr>
        <w:pStyle w:val="Legenda"/>
        <w:spacing w:after="0"/>
      </w:pPr>
      <w:bookmarkStart w:id="610" w:name="_Toc192872775"/>
      <w:r>
        <w:t xml:space="preserve">Tabela </w:t>
      </w:r>
      <w:r>
        <w:rPr>
          <w:noProof/>
        </w:rPr>
        <w:fldChar w:fldCharType="begin"/>
      </w:r>
      <w:r>
        <w:rPr>
          <w:noProof/>
        </w:rPr>
        <w:instrText xml:space="preserve"> SEQ Tabela \* ARABIC </w:instrText>
      </w:r>
      <w:r>
        <w:rPr>
          <w:noProof/>
        </w:rPr>
        <w:fldChar w:fldCharType="separate"/>
      </w:r>
      <w:r w:rsidR="00275F6C">
        <w:rPr>
          <w:noProof/>
        </w:rPr>
        <w:t>41</w:t>
      </w:r>
      <w:r>
        <w:rPr>
          <w:noProof/>
        </w:rPr>
        <w:fldChar w:fldCharType="end"/>
      </w:r>
      <w:r>
        <w:t>. Ramowy harmonogram realizacji Programu</w:t>
      </w:r>
      <w:bookmarkEnd w:id="610"/>
    </w:p>
    <w:tbl>
      <w:tblPr>
        <w:tblStyle w:val="Jasnasiatkaakcent1"/>
        <w:tblW w:w="0" w:type="auto"/>
        <w:tblLook w:val="0400" w:firstRow="0" w:lastRow="0" w:firstColumn="0" w:lastColumn="0" w:noHBand="0" w:noVBand="1"/>
      </w:tblPr>
      <w:tblGrid>
        <w:gridCol w:w="3017"/>
        <w:gridCol w:w="3017"/>
        <w:gridCol w:w="3018"/>
      </w:tblGrid>
      <w:tr w:rsidR="002F7A15" w:rsidRPr="005F2A12" w14:paraId="7A9CFD2F" w14:textId="77777777" w:rsidTr="00B71BCC">
        <w:trPr>
          <w:cnfStyle w:val="000000100000" w:firstRow="0" w:lastRow="0" w:firstColumn="0" w:lastColumn="0" w:oddVBand="0" w:evenVBand="0" w:oddHBand="1" w:evenHBand="0" w:firstRowFirstColumn="0" w:firstRowLastColumn="0" w:lastRowFirstColumn="0" w:lastRowLastColumn="0"/>
        </w:trPr>
        <w:tc>
          <w:tcPr>
            <w:tcW w:w="9253" w:type="dxa"/>
            <w:gridSpan w:val="3"/>
          </w:tcPr>
          <w:p w14:paraId="11AB7B11" w14:textId="77777777" w:rsidR="002F7A15" w:rsidRPr="005F2A12" w:rsidRDefault="002F7A15" w:rsidP="00B71BCC">
            <w:pPr>
              <w:jc w:val="center"/>
              <w:rPr>
                <w:b/>
                <w:sz w:val="20"/>
              </w:rPr>
            </w:pPr>
            <w:r w:rsidRPr="005F2A12">
              <w:rPr>
                <w:b/>
                <w:sz w:val="20"/>
              </w:rPr>
              <w:t>Okresy funkcjonalności Gminnego Programu Rewitalizacji</w:t>
            </w:r>
          </w:p>
        </w:tc>
      </w:tr>
      <w:tr w:rsidR="002F7A15" w:rsidRPr="005F2A12" w14:paraId="34BE6B7F" w14:textId="77777777" w:rsidTr="00B71BCC">
        <w:trPr>
          <w:cnfStyle w:val="000000010000" w:firstRow="0" w:lastRow="0" w:firstColumn="0" w:lastColumn="0" w:oddVBand="0" w:evenVBand="0" w:oddHBand="0" w:evenHBand="1" w:firstRowFirstColumn="0" w:firstRowLastColumn="0" w:lastRowFirstColumn="0" w:lastRowLastColumn="0"/>
        </w:trPr>
        <w:tc>
          <w:tcPr>
            <w:tcW w:w="3084" w:type="dxa"/>
            <w:shd w:val="clear" w:color="auto" w:fill="FFFFFF" w:themeFill="background1"/>
          </w:tcPr>
          <w:p w14:paraId="73A9F53F" w14:textId="30A1F0F4" w:rsidR="002F7A15" w:rsidRPr="005F2A12" w:rsidRDefault="005243C7" w:rsidP="00B71BCC">
            <w:pPr>
              <w:jc w:val="center"/>
              <w:rPr>
                <w:b/>
                <w:sz w:val="20"/>
              </w:rPr>
            </w:pPr>
            <w:r>
              <w:rPr>
                <w:b/>
                <w:sz w:val="20"/>
              </w:rPr>
              <w:t>2025</w:t>
            </w:r>
            <w:r w:rsidR="002F7A15" w:rsidRPr="005F2A12">
              <w:rPr>
                <w:b/>
                <w:sz w:val="20"/>
              </w:rPr>
              <w:t>-2026</w:t>
            </w:r>
          </w:p>
        </w:tc>
        <w:tc>
          <w:tcPr>
            <w:tcW w:w="3084" w:type="dxa"/>
            <w:shd w:val="clear" w:color="auto" w:fill="FFFFFF" w:themeFill="background1"/>
          </w:tcPr>
          <w:p w14:paraId="5A3277C8" w14:textId="77777777" w:rsidR="002F7A15" w:rsidRPr="005F2A12" w:rsidRDefault="002F7A15" w:rsidP="00B71BCC">
            <w:pPr>
              <w:jc w:val="center"/>
              <w:rPr>
                <w:b/>
                <w:sz w:val="20"/>
              </w:rPr>
            </w:pPr>
            <w:r w:rsidRPr="005F2A12">
              <w:rPr>
                <w:b/>
                <w:sz w:val="20"/>
              </w:rPr>
              <w:t>2027-2029</w:t>
            </w:r>
          </w:p>
        </w:tc>
        <w:tc>
          <w:tcPr>
            <w:tcW w:w="3085" w:type="dxa"/>
            <w:shd w:val="clear" w:color="auto" w:fill="FFFFFF" w:themeFill="background1"/>
          </w:tcPr>
          <w:p w14:paraId="5D2A2446" w14:textId="77777777" w:rsidR="002F7A15" w:rsidRPr="005F2A12" w:rsidRDefault="002F7A15" w:rsidP="00B71BCC">
            <w:pPr>
              <w:jc w:val="center"/>
              <w:rPr>
                <w:b/>
                <w:sz w:val="20"/>
              </w:rPr>
            </w:pPr>
            <w:r w:rsidRPr="005F2A12">
              <w:rPr>
                <w:b/>
                <w:sz w:val="20"/>
              </w:rPr>
              <w:t>2030</w:t>
            </w:r>
          </w:p>
        </w:tc>
      </w:tr>
      <w:tr w:rsidR="002F7A15" w:rsidRPr="005F2A12" w14:paraId="7D3FD0D6" w14:textId="77777777" w:rsidTr="00DB4432">
        <w:trPr>
          <w:cnfStyle w:val="000000100000" w:firstRow="0" w:lastRow="0" w:firstColumn="0" w:lastColumn="0" w:oddVBand="0" w:evenVBand="0" w:oddHBand="1" w:evenHBand="0" w:firstRowFirstColumn="0" w:firstRowLastColumn="0" w:lastRowFirstColumn="0" w:lastRowLastColumn="0"/>
          <w:trHeight w:val="2151"/>
        </w:trPr>
        <w:tc>
          <w:tcPr>
            <w:tcW w:w="3084" w:type="dxa"/>
            <w:shd w:val="clear" w:color="auto" w:fill="FFFFFF" w:themeFill="background1"/>
          </w:tcPr>
          <w:p w14:paraId="082EA75B" w14:textId="77777777" w:rsidR="002F7A15" w:rsidRPr="005F2A12" w:rsidRDefault="002F7A15" w:rsidP="00D063B4">
            <w:pPr>
              <w:pStyle w:val="Akapitzlist"/>
              <w:numPr>
                <w:ilvl w:val="0"/>
                <w:numId w:val="7"/>
              </w:numPr>
              <w:rPr>
                <w:sz w:val="20"/>
              </w:rPr>
            </w:pPr>
            <w:r w:rsidRPr="005F2A12">
              <w:rPr>
                <w:sz w:val="20"/>
              </w:rPr>
              <w:t>Uchwalenie Gminnego Programu Rewitalizacji</w:t>
            </w:r>
          </w:p>
          <w:p w14:paraId="00D6F4BA" w14:textId="77777777" w:rsidR="002F7A15" w:rsidRDefault="002F7A15" w:rsidP="00D063B4">
            <w:pPr>
              <w:pStyle w:val="Akapitzlist"/>
              <w:numPr>
                <w:ilvl w:val="0"/>
                <w:numId w:val="8"/>
              </w:numPr>
              <w:rPr>
                <w:sz w:val="20"/>
              </w:rPr>
            </w:pPr>
            <w:r w:rsidRPr="005F2A12">
              <w:rPr>
                <w:sz w:val="20"/>
              </w:rPr>
              <w:t>Powołanie Komitetu Rewitalizacji</w:t>
            </w:r>
          </w:p>
          <w:p w14:paraId="51772C8E" w14:textId="77777777" w:rsidR="002F7A15" w:rsidRPr="005F2A12" w:rsidRDefault="002F7A15" w:rsidP="00D063B4">
            <w:pPr>
              <w:pStyle w:val="Akapitzlist"/>
              <w:numPr>
                <w:ilvl w:val="0"/>
                <w:numId w:val="8"/>
              </w:numPr>
              <w:rPr>
                <w:sz w:val="20"/>
              </w:rPr>
            </w:pPr>
            <w:r w:rsidRPr="005F2A12">
              <w:rPr>
                <w:sz w:val="20"/>
              </w:rPr>
              <w:t>Realizacja przedsięwzięć rewitalizacyjnych</w:t>
            </w:r>
          </w:p>
          <w:p w14:paraId="63F52B23" w14:textId="628EFD4C" w:rsidR="002F7A15" w:rsidRPr="005F2A12" w:rsidRDefault="002F7A15" w:rsidP="00D063B4">
            <w:pPr>
              <w:pStyle w:val="Akapitzlist"/>
              <w:numPr>
                <w:ilvl w:val="0"/>
                <w:numId w:val="8"/>
              </w:numPr>
              <w:rPr>
                <w:sz w:val="20"/>
              </w:rPr>
            </w:pPr>
            <w:r w:rsidRPr="005F2A12">
              <w:rPr>
                <w:sz w:val="20"/>
              </w:rPr>
              <w:t>Monitor</w:t>
            </w:r>
            <w:r w:rsidR="005243C7">
              <w:rPr>
                <w:sz w:val="20"/>
              </w:rPr>
              <w:t>ing i ocena postępów w roku 2026</w:t>
            </w:r>
          </w:p>
        </w:tc>
        <w:tc>
          <w:tcPr>
            <w:tcW w:w="3084" w:type="dxa"/>
            <w:shd w:val="clear" w:color="auto" w:fill="FFFFFF" w:themeFill="background1"/>
          </w:tcPr>
          <w:p w14:paraId="4F84C411" w14:textId="77777777" w:rsidR="002F7A15" w:rsidRPr="005F2A12" w:rsidRDefault="002F7A15" w:rsidP="00D063B4">
            <w:pPr>
              <w:pStyle w:val="Akapitzlist"/>
              <w:numPr>
                <w:ilvl w:val="0"/>
                <w:numId w:val="8"/>
              </w:numPr>
              <w:rPr>
                <w:sz w:val="20"/>
              </w:rPr>
            </w:pPr>
            <w:r w:rsidRPr="005F2A12">
              <w:rPr>
                <w:sz w:val="20"/>
              </w:rPr>
              <w:t>Realizacja przedsięwzięć rewitalizacyjnych</w:t>
            </w:r>
          </w:p>
          <w:p w14:paraId="33629EA9" w14:textId="4543F496" w:rsidR="002F7A15" w:rsidRPr="005F2A12" w:rsidRDefault="002F7A15" w:rsidP="00D063B4">
            <w:pPr>
              <w:pStyle w:val="Akapitzlist"/>
              <w:numPr>
                <w:ilvl w:val="0"/>
                <w:numId w:val="8"/>
              </w:numPr>
              <w:rPr>
                <w:sz w:val="20"/>
              </w:rPr>
            </w:pPr>
            <w:r w:rsidRPr="005F2A12">
              <w:rPr>
                <w:sz w:val="20"/>
              </w:rPr>
              <w:t>Monitori</w:t>
            </w:r>
            <w:r w:rsidR="005243C7">
              <w:rPr>
                <w:sz w:val="20"/>
              </w:rPr>
              <w:t>ng i ocena postępów w roku 2028</w:t>
            </w:r>
          </w:p>
          <w:p w14:paraId="696D951B" w14:textId="5B0B042B" w:rsidR="002F7A15" w:rsidRPr="005F2A12" w:rsidRDefault="002F7A15" w:rsidP="005243C7">
            <w:pPr>
              <w:pStyle w:val="Akapitzlist"/>
              <w:ind w:left="360"/>
              <w:rPr>
                <w:sz w:val="20"/>
              </w:rPr>
            </w:pPr>
          </w:p>
        </w:tc>
        <w:tc>
          <w:tcPr>
            <w:tcW w:w="3085" w:type="dxa"/>
            <w:shd w:val="clear" w:color="auto" w:fill="FFFFFF" w:themeFill="background1"/>
          </w:tcPr>
          <w:p w14:paraId="2BFE133D" w14:textId="77777777" w:rsidR="002F7A15" w:rsidRPr="005F2A12" w:rsidRDefault="002F7A15" w:rsidP="00D063B4">
            <w:pPr>
              <w:pStyle w:val="Akapitzlist"/>
              <w:numPr>
                <w:ilvl w:val="0"/>
                <w:numId w:val="8"/>
              </w:numPr>
              <w:rPr>
                <w:sz w:val="20"/>
              </w:rPr>
            </w:pPr>
            <w:r w:rsidRPr="005F2A12">
              <w:rPr>
                <w:sz w:val="20"/>
              </w:rPr>
              <w:t>Realizacja przedsięwzięć rewitalizacyjnych</w:t>
            </w:r>
          </w:p>
          <w:p w14:paraId="4D34CA40" w14:textId="62585928" w:rsidR="002F7A15" w:rsidRPr="005F2A12" w:rsidRDefault="002F7A15" w:rsidP="005243C7">
            <w:pPr>
              <w:pStyle w:val="Akapitzlist"/>
              <w:numPr>
                <w:ilvl w:val="0"/>
                <w:numId w:val="8"/>
              </w:numPr>
              <w:rPr>
                <w:sz w:val="20"/>
              </w:rPr>
            </w:pPr>
            <w:r w:rsidRPr="005F2A12">
              <w:rPr>
                <w:sz w:val="20"/>
              </w:rPr>
              <w:t xml:space="preserve">Monitoring i ewaluacja Programu oraz ewentualne przystąpienie do opracowania kolejnego dokumentu dot. Rewitalizacji </w:t>
            </w:r>
            <w:r>
              <w:rPr>
                <w:sz w:val="20"/>
              </w:rPr>
              <w:t xml:space="preserve">Gminy </w:t>
            </w:r>
            <w:r w:rsidR="005243C7">
              <w:rPr>
                <w:sz w:val="20"/>
              </w:rPr>
              <w:t>Lisków</w:t>
            </w:r>
          </w:p>
        </w:tc>
      </w:tr>
    </w:tbl>
    <w:p w14:paraId="143BAEE9" w14:textId="77777777" w:rsidR="002F7A15" w:rsidRPr="00D6498F" w:rsidRDefault="00D6498F" w:rsidP="002F7A15">
      <w:pPr>
        <w:rPr>
          <w:sz w:val="20"/>
        </w:rPr>
      </w:pPr>
      <w:r>
        <w:rPr>
          <w:sz w:val="20"/>
        </w:rPr>
        <w:t>Źródło: Opracowanie własne</w:t>
      </w:r>
    </w:p>
    <w:p w14:paraId="50B1DC36" w14:textId="77777777" w:rsidR="002F7A15" w:rsidRDefault="002F7A15" w:rsidP="002F7A15">
      <w:pPr>
        <w:pStyle w:val="Normalny0"/>
        <w:rPr>
          <w:rFonts w:eastAsia="Calibri"/>
        </w:rPr>
      </w:pPr>
      <w:r>
        <w:rPr>
          <w:rFonts w:eastAsia="Calibri"/>
        </w:rPr>
        <w:t>Zgodnie z zapisami Ustawy, w przypadku stwierdzenia w wyniku przeprowadzonej oceny realizacji GPR, że Program wymaga zmiany, wójt występuje do Rady Gminy z wnioskiem o jego zmianę. Do wniosku załącza się opinię Komitetu Rewitalizacji. Zmiana Programu następuje w trybie, w jakim został on uchwalony.</w:t>
      </w:r>
    </w:p>
    <w:p w14:paraId="5259ECF7" w14:textId="77777777" w:rsidR="002F7A15" w:rsidRDefault="002F7A15" w:rsidP="002F7A15">
      <w:pPr>
        <w:pStyle w:val="Normalny0"/>
        <w:rPr>
          <w:rFonts w:eastAsia="Calibri"/>
        </w:rPr>
      </w:pPr>
      <w:r>
        <w:rPr>
          <w:rFonts w:eastAsia="Calibri"/>
        </w:rPr>
        <w:t>Zmiana Programu nie wymaga pozyskiwania opinii uprawnionych organów oraz przeprowadzenia konsultacji społecznych w następujących przypadkach:</w:t>
      </w:r>
    </w:p>
    <w:p w14:paraId="5EE4A867" w14:textId="77777777" w:rsidR="002F7A15" w:rsidRDefault="002F7A15" w:rsidP="00D063B4">
      <w:pPr>
        <w:pStyle w:val="Normalny0"/>
        <w:numPr>
          <w:ilvl w:val="0"/>
          <w:numId w:val="9"/>
        </w:numPr>
        <w:ind w:left="714" w:hanging="357"/>
        <w:contextualSpacing/>
        <w:rPr>
          <w:rFonts w:eastAsia="Calibri"/>
        </w:rPr>
      </w:pPr>
      <w:r w:rsidRPr="00FD705F">
        <w:rPr>
          <w:rFonts w:eastAsia="Calibri"/>
        </w:rPr>
        <w:t>Zmiana nie dotyczy przedsięwzięć zawartych w Programie na podstawie art. 15 ust. 1 pkt 5</w:t>
      </w:r>
      <w:r>
        <w:rPr>
          <w:rFonts w:eastAsia="Calibri"/>
        </w:rPr>
        <w:t xml:space="preserve"> </w:t>
      </w:r>
      <w:r w:rsidRPr="00FD705F">
        <w:rPr>
          <w:rFonts w:eastAsia="Calibri"/>
        </w:rPr>
        <w:t>lit. a Ustawy. Chodzi o przedsięwzięcia zawarte na liście podstawowych przedsięwzięć,</w:t>
      </w:r>
      <w:r>
        <w:rPr>
          <w:rFonts w:eastAsia="Calibri"/>
        </w:rPr>
        <w:t xml:space="preserve"> </w:t>
      </w:r>
      <w:r w:rsidRPr="00FD705F">
        <w:rPr>
          <w:rFonts w:eastAsia="Calibri"/>
        </w:rPr>
        <w:t>w odniesieniu do których Progr</w:t>
      </w:r>
      <w:r>
        <w:rPr>
          <w:rFonts w:eastAsia="Calibri"/>
        </w:rPr>
        <w:t>am określa szczegóły realizacji;</w:t>
      </w:r>
    </w:p>
    <w:p w14:paraId="051D6E1C" w14:textId="77777777" w:rsidR="002F7A15" w:rsidRDefault="002F7A15" w:rsidP="00D063B4">
      <w:pPr>
        <w:pStyle w:val="Normalny0"/>
        <w:numPr>
          <w:ilvl w:val="0"/>
          <w:numId w:val="9"/>
        </w:numPr>
        <w:ind w:left="714" w:hanging="357"/>
        <w:contextualSpacing/>
        <w:rPr>
          <w:rFonts w:eastAsia="Calibri"/>
        </w:rPr>
      </w:pPr>
      <w:r w:rsidRPr="00FD705F">
        <w:rPr>
          <w:rFonts w:eastAsia="Calibri"/>
        </w:rPr>
        <w:t>Zmiana nie wymaga zmiany uchwały w sprawie ustanowienia Specjalnej Strefy Rewitalizacji –nie dotyczy zatem m.in. zmiany obszaru rewitalizacji</w:t>
      </w:r>
      <w:r>
        <w:rPr>
          <w:rFonts w:eastAsia="Calibri"/>
        </w:rPr>
        <w:t>.</w:t>
      </w:r>
    </w:p>
    <w:p w14:paraId="67349328" w14:textId="77777777" w:rsidR="00635BC6" w:rsidRDefault="009E3092" w:rsidP="00635BC6">
      <w:pPr>
        <w:pStyle w:val="Nagwek1"/>
        <w:numPr>
          <w:ilvl w:val="0"/>
          <w:numId w:val="1"/>
        </w:numPr>
      </w:pPr>
      <w:bookmarkStart w:id="611" w:name="_Toc192872851"/>
      <w:r>
        <w:rPr>
          <w:caps w:val="0"/>
        </w:rPr>
        <w:t>SYSTEM MONITOROWANIA I OCENY GMINNEGO PROGRAMU REWITALIZACJI</w:t>
      </w:r>
      <w:bookmarkEnd w:id="611"/>
    </w:p>
    <w:p w14:paraId="66FE4536" w14:textId="77777777" w:rsidR="00635BC6" w:rsidRDefault="00635BC6" w:rsidP="00635BC6">
      <w:pPr>
        <w:pStyle w:val="Nagwek2"/>
        <w:numPr>
          <w:ilvl w:val="1"/>
          <w:numId w:val="1"/>
        </w:numPr>
      </w:pPr>
      <w:bookmarkStart w:id="612" w:name="_Toc192872852"/>
      <w:r>
        <w:t>Metodyka monitorowania i oceny Gminnego Programu Rewitalizacji</w:t>
      </w:r>
      <w:bookmarkEnd w:id="612"/>
    </w:p>
    <w:p w14:paraId="43B22719" w14:textId="77777777" w:rsidR="00E36123" w:rsidRDefault="00E36123" w:rsidP="00E36123">
      <w:r>
        <w:t xml:space="preserve">Ustawa o rewitalizacji w art. 22 ust. 1 wskazuje na konieczność poddawania gminnego programu rewitalizacji kontroli w zakresie oceny aktualności i stopnia realizacji, dokonywanej co najmniej raz na 3 lata, zgodnie z systemem monitorowania i oceny wskazanym w tym dokumencie. W przypadku </w:t>
      </w:r>
      <w:r>
        <w:lastRenderedPageBreak/>
        <w:t>stwierdzenia, że GPR jest nieaktualny, wójt występuje do rady gminy z wnioskiem o jego zmianę. Natomiast w przypadku potwierdzenia (w ramach oceny) osiągnięcia celów strategicznych procesu, rada gminy uchyla uchwałę w sprawie gminnego programu rewitalizacji, kończąc realizację całego procesu. Zgodnie z Art. 22 ust. 4 „W przypadku stwierdzenia, w wyniku przeprowadzonej oceny stopnia realizacji gminnego programu rewitalizacji, osiągnięcia celów rewitalizacji w nim zawartych, rada gminy uchyla uchwałę w sprawie gminnego programu rewitalizacji w całości albo w części, z własnej inicjatywy albo na wniosek wójta, burmistrza albo prezydenta miasta”.</w:t>
      </w:r>
    </w:p>
    <w:p w14:paraId="2492B4F0" w14:textId="77777777" w:rsidR="00E36123" w:rsidRDefault="00E36123" w:rsidP="00E36123">
      <w:r>
        <w:t>Monitorowanie gminnego programu rewitalizacji należy do działań obowiązkowych, obejmujących nie tylko analizę postępów w realizacji przedsięwzięć rewitalizacyjnych, ale także ocenę ich wpływu na otoczenie, czyli na stopień rozwoju (poziom degradacji) obszaru rewitalizacji. Monitorowanie powinno umożliwić podjęcie decyzji o zakończeniu procesu w sytuacji poprawy kluczowych wskaźników degradacji obszaru rewitalizacji lub o potrzebie jego kontynuacji, jeśli oczekiwane zmiany nie zachodzą we właściwym czasie.</w:t>
      </w:r>
    </w:p>
    <w:p w14:paraId="2B342046" w14:textId="5C0C7832" w:rsidR="00E36123" w:rsidRDefault="00E36123" w:rsidP="00E36123">
      <w:r>
        <w:t xml:space="preserve">W związku z powyższym proces monitorowania GPR Gminy </w:t>
      </w:r>
      <w:r w:rsidR="00277C0F">
        <w:t>Lisków</w:t>
      </w:r>
      <w:r>
        <w:t xml:space="preserve"> wymaga dwustopniowej kontroli:</w:t>
      </w:r>
    </w:p>
    <w:p w14:paraId="09C6E30B" w14:textId="77777777" w:rsidR="00635BC6" w:rsidRDefault="00E36123" w:rsidP="00D063B4">
      <w:pPr>
        <w:pStyle w:val="Normalny0"/>
        <w:numPr>
          <w:ilvl w:val="0"/>
          <w:numId w:val="9"/>
        </w:numPr>
        <w:ind w:left="714" w:hanging="357"/>
        <w:contextualSpacing/>
      </w:pPr>
      <w:r w:rsidRPr="00E36123">
        <w:rPr>
          <w:rFonts w:eastAsia="Calibri"/>
        </w:rPr>
        <w:t>oceny</w:t>
      </w:r>
      <w:r>
        <w:t xml:space="preserve"> stopnia realizacji celów GPR za pomocą stanu zaawansowania przedsięwzięć rewitalizacyjnych – realizowanej raz do roku,</w:t>
      </w:r>
    </w:p>
    <w:p w14:paraId="2E00C6A8" w14:textId="77777777" w:rsidR="00E36123" w:rsidRDefault="00E36123" w:rsidP="00FD15CC">
      <w:pPr>
        <w:pStyle w:val="Normalny0"/>
        <w:numPr>
          <w:ilvl w:val="0"/>
          <w:numId w:val="9"/>
        </w:numPr>
      </w:pPr>
      <w:r>
        <w:t>oceny stopnia realizacji celów GPR za pomocą informacji o stanie zjawisk kryzysowych występujących na obszarze rewitalizacji – realizowanej raz na 3 lata, zgodnie z wymogami art. 22 ust. 1 ustawy o rewitalizacji.</w:t>
      </w:r>
    </w:p>
    <w:p w14:paraId="6ED1F491" w14:textId="7E7B85F2" w:rsidR="006B5473" w:rsidRDefault="000651E8" w:rsidP="00FD15CC">
      <w:pPr>
        <w:pStyle w:val="Normalny0"/>
      </w:pPr>
      <w:r>
        <w:t xml:space="preserve">Ustalanie zawartości raportu z oceny aktualności i stopnia realizacji GPR Gminy </w:t>
      </w:r>
      <w:r w:rsidR="00277C0F">
        <w:t>Lisków</w:t>
      </w:r>
      <w:r>
        <w:t xml:space="preserve"> będzie odbywać się w sposób uspołeczniony, poprzez włączenie do opiniowania Komitetu Rewitalizacji. Komitet zajmie stanowisko w odniesieniu do wyników monitorowana zarówno na zasadach formalnych, wynikających z wymogów art. 22 ust. 2 ustawy o rewitalizacji, jak również sformułuje</w:t>
      </w:r>
      <w:r w:rsidR="006B5473">
        <w:t xml:space="preserve"> </w:t>
      </w:r>
      <w:r>
        <w:t>własną ocenę jakościową procesu rewitalizacji.</w:t>
      </w:r>
    </w:p>
    <w:p w14:paraId="07A06134" w14:textId="77777777" w:rsidR="006B5473" w:rsidRDefault="006B5473" w:rsidP="006B5473">
      <w:pPr>
        <w:pStyle w:val="Normalny0"/>
      </w:pPr>
      <w:r>
        <w:t>Ocena procesu rewitalizacji z perspektywy członków Komitetu dotyczyć opierać się będzie na analizie następujących zagadnień, zgodnie z proponowaną skalą punktacji:</w:t>
      </w:r>
    </w:p>
    <w:p w14:paraId="2EBDCB67" w14:textId="77777777" w:rsidR="006B5473" w:rsidRDefault="006B5473" w:rsidP="00375D42">
      <w:pPr>
        <w:pStyle w:val="Akapitzlist"/>
        <w:numPr>
          <w:ilvl w:val="0"/>
          <w:numId w:val="23"/>
        </w:numPr>
        <w:jc w:val="both"/>
      </w:pPr>
      <w:r>
        <w:t>Ocena tempa realizacji procesu rewitalizacji (0 – słabe, 1 – dostateczne, 2 – właściwe);</w:t>
      </w:r>
    </w:p>
    <w:p w14:paraId="4230FB25" w14:textId="20938505" w:rsidR="006B5473" w:rsidRDefault="006B5473" w:rsidP="00375D42">
      <w:pPr>
        <w:pStyle w:val="Akapitzlist"/>
        <w:numPr>
          <w:ilvl w:val="0"/>
          <w:numId w:val="23"/>
        </w:numPr>
        <w:jc w:val="both"/>
      </w:pPr>
      <w:r>
        <w:t>Ocena stopnia zadowolenia mieszkańców z efektów procesu (0 – słabo, 1 – dostatecznie, 2 – dobrze);</w:t>
      </w:r>
    </w:p>
    <w:p w14:paraId="6C1F9447" w14:textId="77777777" w:rsidR="006B5473" w:rsidRDefault="006B5473" w:rsidP="00375D42">
      <w:pPr>
        <w:pStyle w:val="Akapitzlist"/>
        <w:numPr>
          <w:ilvl w:val="0"/>
          <w:numId w:val="23"/>
        </w:numPr>
        <w:jc w:val="both"/>
      </w:pPr>
      <w:r>
        <w:t>Ocena zmian zachodzących na obszarze rewitalizacji (0 - niewidoczne, 1 – mało widoczne, 2 –wystarczająco widoczne);</w:t>
      </w:r>
    </w:p>
    <w:p w14:paraId="12885FD5" w14:textId="075176F1" w:rsidR="006B5473" w:rsidRDefault="006B5473" w:rsidP="00375D42">
      <w:pPr>
        <w:pStyle w:val="Akapitzlist"/>
        <w:numPr>
          <w:ilvl w:val="0"/>
          <w:numId w:val="23"/>
        </w:numPr>
        <w:jc w:val="both"/>
      </w:pPr>
      <w:r>
        <w:lastRenderedPageBreak/>
        <w:t xml:space="preserve">Ocena stopnia rozpoznawalności procesu rewitalizacji wśród mieszkańców Gminy </w:t>
      </w:r>
      <w:r w:rsidR="00277C0F">
        <w:t>Lisków</w:t>
      </w:r>
      <w:r>
        <w:t xml:space="preserve"> (0 – brak rozpoznawalności, 1 – słaba rozpoznawalność, 2 – dobra rozpoznawalność);</w:t>
      </w:r>
    </w:p>
    <w:p w14:paraId="14D12168" w14:textId="7853F32E" w:rsidR="006B5473" w:rsidRDefault="006B5473" w:rsidP="00375D42">
      <w:pPr>
        <w:pStyle w:val="Akapitzlist"/>
        <w:numPr>
          <w:ilvl w:val="0"/>
          <w:numId w:val="23"/>
        </w:numPr>
        <w:jc w:val="both"/>
      </w:pPr>
      <w:r>
        <w:t xml:space="preserve">Ocena zaangażowania mieszkańców w proces rewitalizacji </w:t>
      </w:r>
      <w:r w:rsidR="00217EC9">
        <w:t xml:space="preserve">Gminy </w:t>
      </w:r>
      <w:r w:rsidR="00277C0F">
        <w:t>Lisków</w:t>
      </w:r>
      <w:r>
        <w:t xml:space="preserve"> (0 – brak, 1 –dostateczne, 2 – dobre).</w:t>
      </w:r>
    </w:p>
    <w:p w14:paraId="35FB6102" w14:textId="77777777" w:rsidR="006B5473" w:rsidRDefault="006B5473" w:rsidP="006B5473">
      <w:r>
        <w:t>Suma punktów, będących odpowiedziami na poszczególne pytania, umożliwi dokonanie oceny jakościowej procesu rewitalizacji. Ocena powyżej 5 punktów (na 10 możliwych) będzie uznawana za pozytywną w odniesieniu do całości procesu, a poniżej 5 punktów - za negatywną, wymagającą działań korygujących.</w:t>
      </w:r>
    </w:p>
    <w:p w14:paraId="07C5557C" w14:textId="54EFCA92" w:rsidR="006B5473" w:rsidRDefault="006B5473" w:rsidP="006B5473">
      <w:r>
        <w:t xml:space="preserve">Dzięki takiemu podejściu interesariusze procesu uzyskają realną możliwość wypowiedzenia się w czasie prowadzenia i oceny rewitalizacji, na co wskazują wymogi art. 5 ust. 2 pkt 6 ustawy. Ocena jakościowa dokonywana przez komitet umożliwi dodatkowo pozyskanie przez władze Gminy </w:t>
      </w:r>
      <w:r w:rsidR="00277C0F">
        <w:t>Lisków</w:t>
      </w:r>
      <w:r>
        <w:t xml:space="preserve"> informacji na temat społecznego odbioru wdrażanej interwencji. W raporcie z oceny aktualności i stopnia realizacji GPR Gminy </w:t>
      </w:r>
      <w:r w:rsidR="00277C0F">
        <w:t>Lisków</w:t>
      </w:r>
      <w:r>
        <w:t xml:space="preserve"> zostaną uwzględnione wnioski z oceny jakościowej procesu, które pozwolą uruchomić ewentualne działania naprawcze w kolejnym okresie prowadzenia działań. Za gromadzenie danych na potrzeby monitoringu GPR odpowiedzialni będą pracownicy właściwych referatów i jednostek organizacyjnych urzędu, realizujący poszczególne zadania wynikające z programu. Za opracowanie cyklicznych raportów z monitorowania odpowiedzialny będzie </w:t>
      </w:r>
      <w:r w:rsidR="005A6291">
        <w:t xml:space="preserve">Referat </w:t>
      </w:r>
      <w:r w:rsidR="00277C0F">
        <w:t xml:space="preserve">Infrastruktury i </w:t>
      </w:r>
      <w:r w:rsidR="00597109">
        <w:t>O</w:t>
      </w:r>
      <w:r w:rsidR="00277C0F">
        <w:t xml:space="preserve">chrony </w:t>
      </w:r>
      <w:r w:rsidR="00597109">
        <w:t>Ś</w:t>
      </w:r>
      <w:r w:rsidR="00277C0F">
        <w:t>rodowiska</w:t>
      </w:r>
      <w:r>
        <w:t xml:space="preserve">, który w strukturze organizacyjnej </w:t>
      </w:r>
      <w:r w:rsidR="008E7C22">
        <w:t xml:space="preserve">Urzędu </w:t>
      </w:r>
      <w:r w:rsidR="00277C0F">
        <w:t>Gminy Lisków</w:t>
      </w:r>
      <w:r>
        <w:t xml:space="preserve"> jest odpowiedzialny za zarządzanie projektami współfinansowanymi ze środków UE, w tym za koordynację realizacji przedsięwzięć rewitalizacyjnych kierowanych do dofinansowania FEW 2021-2027.</w:t>
      </w:r>
    </w:p>
    <w:p w14:paraId="386D1BA9" w14:textId="61392E98" w:rsidR="00635BC6" w:rsidRDefault="00FD15CC" w:rsidP="00635BC6">
      <w:pPr>
        <w:pStyle w:val="Nagwek2"/>
        <w:numPr>
          <w:ilvl w:val="1"/>
          <w:numId w:val="1"/>
        </w:numPr>
      </w:pPr>
      <w:r>
        <w:t xml:space="preserve"> </w:t>
      </w:r>
      <w:bookmarkStart w:id="613" w:name="_Toc192872853"/>
      <w:r w:rsidR="00635BC6">
        <w:t>Monitorowanie postępu w realizacji przedsięwzięć rewitalizacyjnych</w:t>
      </w:r>
      <w:bookmarkEnd w:id="613"/>
    </w:p>
    <w:p w14:paraId="4CCB0347" w14:textId="77777777" w:rsidR="00F9452C" w:rsidRDefault="00F9452C" w:rsidP="00F9452C">
      <w:r>
        <w:t>Monitoring przedsięwzięć polega na ocenie stanu ich zaawansowania, a także kontroli efektów ich wdrażania. Przewiduje się opracowywanie corocznych raportów z postępów w realizacji projektów, tworzonych na podstawie informacji o stanie faktycznym wszystkich zadań wynikających z GPR. W tym</w:t>
      </w:r>
      <w:r w:rsidRPr="00F9452C">
        <w:t xml:space="preserve"> </w:t>
      </w:r>
      <w:r>
        <w:t>celu zbierane będą szczegółowe informacje dotyczące realizowanych przedsięwzięć za pomocą formularzy wypełnianych przez ich realizatorów.</w:t>
      </w:r>
    </w:p>
    <w:p w14:paraId="23498F50" w14:textId="6D2F8FC6" w:rsidR="00F9452C" w:rsidRDefault="00AD459F" w:rsidP="00F9452C">
      <w:r>
        <w:t xml:space="preserve">Pracownicy Referatu </w:t>
      </w:r>
      <w:r w:rsidR="00277C0F">
        <w:t>Infrastruktu</w:t>
      </w:r>
      <w:r w:rsidR="00597109">
        <w:t>ry i O</w:t>
      </w:r>
      <w:r w:rsidR="00277C0F">
        <w:t xml:space="preserve">chrony </w:t>
      </w:r>
      <w:r w:rsidR="00597109">
        <w:t>Ś</w:t>
      </w:r>
      <w:r w:rsidR="00277C0F">
        <w:t>rodowiska</w:t>
      </w:r>
      <w:r>
        <w:t xml:space="preserve"> </w:t>
      </w:r>
      <w:r w:rsidR="00F9452C">
        <w:t xml:space="preserve">Urzędu </w:t>
      </w:r>
      <w:r w:rsidR="00277C0F">
        <w:t>Gminy Lisków</w:t>
      </w:r>
      <w:r w:rsidR="00F9452C">
        <w:t xml:space="preserve"> zbierać będą corocznie informacje o postępach w realizacji poszczególnych zadań, z udziałem poniższego formularza. W ramach monitoringu projektów będą przeprowadzane następujące czynności:</w:t>
      </w:r>
    </w:p>
    <w:p w14:paraId="580BC5B4" w14:textId="27AE56F7" w:rsidR="00F9452C" w:rsidRDefault="00F9452C" w:rsidP="00375D42">
      <w:pPr>
        <w:pStyle w:val="Akapitzlist"/>
        <w:numPr>
          <w:ilvl w:val="0"/>
          <w:numId w:val="24"/>
        </w:numPr>
        <w:jc w:val="both"/>
      </w:pPr>
      <w:r>
        <w:lastRenderedPageBreak/>
        <w:t xml:space="preserve">Kierownik wydziału merytorycznego lub jednostki organizacyjnej Urzędu </w:t>
      </w:r>
      <w:r w:rsidR="00277C0F">
        <w:t>Gminy Lisków</w:t>
      </w:r>
      <w:r>
        <w:t>, odpowiedzialny za realizację projektu wynikającego z GPR, wypełnia formularz do monitorowania projektu – w terminie do dnia 31 marca roku następującego po roku objętym sprawozdaniem.</w:t>
      </w:r>
    </w:p>
    <w:p w14:paraId="56AC7BD5" w14:textId="5E5B54F3" w:rsidR="00F9452C" w:rsidRDefault="00F9452C" w:rsidP="00375D42">
      <w:pPr>
        <w:pStyle w:val="Akapitzlist"/>
        <w:numPr>
          <w:ilvl w:val="0"/>
          <w:numId w:val="24"/>
        </w:numPr>
        <w:jc w:val="both"/>
      </w:pPr>
      <w:r>
        <w:t xml:space="preserve">Pracownicy </w:t>
      </w:r>
      <w:r w:rsidR="00AD459F">
        <w:t xml:space="preserve">Referatu </w:t>
      </w:r>
      <w:r w:rsidR="00277C0F">
        <w:t xml:space="preserve">Infrastruktury </w:t>
      </w:r>
      <w:r w:rsidR="00597109">
        <w:t>i O</w:t>
      </w:r>
      <w:r w:rsidR="00277C0F">
        <w:t xml:space="preserve">chrony </w:t>
      </w:r>
      <w:r w:rsidR="00597109">
        <w:t>Ś</w:t>
      </w:r>
      <w:r w:rsidR="00277C0F">
        <w:t>rodowiska</w:t>
      </w:r>
      <w:r>
        <w:t xml:space="preserve"> sprawdzają wypełnione formularze pod względem kompletności (w sytuacji stwierdzenia uchybień formularze są odsyłane do właściwej komórki organizacyjnej do uzupełnień i poprawek). Poprawnie wypełnione karty zostają skompletowane i poddane analizie, a w dalszej kolejności na ich podstawie jest przygotowywany zbiorczy raport z monitorowania projektów – w terminie do 30 maja każdego roku.</w:t>
      </w:r>
    </w:p>
    <w:p w14:paraId="3217745E" w14:textId="77777777" w:rsidR="00F9452C" w:rsidRDefault="00F9452C" w:rsidP="00375D42">
      <w:pPr>
        <w:pStyle w:val="Akapitzlist"/>
        <w:numPr>
          <w:ilvl w:val="0"/>
          <w:numId w:val="24"/>
        </w:numPr>
        <w:jc w:val="both"/>
      </w:pPr>
      <w:r>
        <w:t>Projekt raportu z monitorowania projektów jest przekazywany do zaopiniowania Zespołowi ds. rewitalizacji oraz Komitetowi Rewitalizacji. Uzyskiwanie opinii następuje w terminie do dnia 30 czerwca każdego roku.</w:t>
      </w:r>
    </w:p>
    <w:p w14:paraId="48D819C2" w14:textId="139AA659" w:rsidR="00635BC6" w:rsidRDefault="00277C0F" w:rsidP="00375D42">
      <w:pPr>
        <w:pStyle w:val="Akapitzlist"/>
        <w:numPr>
          <w:ilvl w:val="0"/>
          <w:numId w:val="24"/>
        </w:numPr>
        <w:jc w:val="both"/>
      </w:pPr>
      <w:r>
        <w:t>Wójt Gminy Lisków</w:t>
      </w:r>
      <w:r w:rsidR="00F9452C">
        <w:t xml:space="preserve"> zatwierdza raport z monitorowania projektów, który zostaje opublikowany w BIP – w terminie do dnia 30 września każdego roku.</w:t>
      </w:r>
    </w:p>
    <w:p w14:paraId="5CD957D8" w14:textId="4F1BD70E" w:rsidR="00F9452C" w:rsidRDefault="00F9452C" w:rsidP="00F9452C">
      <w:pPr>
        <w:pStyle w:val="Legenda"/>
        <w:spacing w:after="0"/>
      </w:pPr>
      <w:bookmarkStart w:id="614" w:name="_Toc192872776"/>
      <w:r>
        <w:t xml:space="preserve">Tabela </w:t>
      </w:r>
      <w:r>
        <w:rPr>
          <w:noProof/>
        </w:rPr>
        <w:fldChar w:fldCharType="begin"/>
      </w:r>
      <w:r>
        <w:rPr>
          <w:noProof/>
        </w:rPr>
        <w:instrText xml:space="preserve"> SEQ Tabela \* ARABIC </w:instrText>
      </w:r>
      <w:r>
        <w:rPr>
          <w:noProof/>
        </w:rPr>
        <w:fldChar w:fldCharType="separate"/>
      </w:r>
      <w:r w:rsidR="00275F6C">
        <w:rPr>
          <w:noProof/>
        </w:rPr>
        <w:t>42</w:t>
      </w:r>
      <w:r>
        <w:rPr>
          <w:noProof/>
        </w:rPr>
        <w:fldChar w:fldCharType="end"/>
      </w:r>
      <w:r>
        <w:t xml:space="preserve">. </w:t>
      </w:r>
      <w:r w:rsidRPr="00F9452C">
        <w:t>Formularz oceny stopnia realizacji przedsięwzięcia</w:t>
      </w:r>
      <w:bookmarkEnd w:id="614"/>
    </w:p>
    <w:tbl>
      <w:tblPr>
        <w:tblStyle w:val="Jasnasiatkaakcent1"/>
        <w:tblW w:w="0" w:type="auto"/>
        <w:tblLook w:val="0400" w:firstRow="0" w:lastRow="0" w:firstColumn="0" w:lastColumn="0" w:noHBand="0" w:noVBand="1"/>
      </w:tblPr>
      <w:tblGrid>
        <w:gridCol w:w="3035"/>
        <w:gridCol w:w="3010"/>
        <w:gridCol w:w="3007"/>
      </w:tblGrid>
      <w:tr w:rsidR="00F9452C" w:rsidRPr="005F2A12" w14:paraId="5BE66A27" w14:textId="77777777" w:rsidTr="00B71BCC">
        <w:trPr>
          <w:cnfStyle w:val="000000100000" w:firstRow="0" w:lastRow="0" w:firstColumn="0" w:lastColumn="0" w:oddVBand="0" w:evenVBand="0" w:oddHBand="1" w:evenHBand="0" w:firstRowFirstColumn="0" w:firstRowLastColumn="0" w:lastRowFirstColumn="0" w:lastRowLastColumn="0"/>
        </w:trPr>
        <w:tc>
          <w:tcPr>
            <w:tcW w:w="9253" w:type="dxa"/>
            <w:gridSpan w:val="3"/>
          </w:tcPr>
          <w:p w14:paraId="190BE73E" w14:textId="77777777" w:rsidR="00F9452C" w:rsidRDefault="00F9452C" w:rsidP="00F9452C">
            <w:pPr>
              <w:jc w:val="center"/>
              <w:rPr>
                <w:b/>
                <w:sz w:val="20"/>
              </w:rPr>
            </w:pPr>
            <w:r>
              <w:rPr>
                <w:b/>
                <w:sz w:val="20"/>
              </w:rPr>
              <w:t>Formularz monitorowania przedsięwzięć rewitalizacyjnych</w:t>
            </w:r>
          </w:p>
          <w:p w14:paraId="78B2ECF8" w14:textId="482D0324" w:rsidR="00F9452C" w:rsidRDefault="00F9452C" w:rsidP="00F9452C">
            <w:pPr>
              <w:jc w:val="center"/>
              <w:rPr>
                <w:b/>
                <w:sz w:val="20"/>
              </w:rPr>
            </w:pPr>
            <w:r>
              <w:rPr>
                <w:b/>
                <w:sz w:val="20"/>
              </w:rPr>
              <w:t xml:space="preserve">GPR Gminy </w:t>
            </w:r>
            <w:r w:rsidR="00277C0F">
              <w:rPr>
                <w:b/>
                <w:sz w:val="20"/>
              </w:rPr>
              <w:t>Lisków</w:t>
            </w:r>
            <w:r>
              <w:rPr>
                <w:b/>
                <w:sz w:val="20"/>
              </w:rPr>
              <w:t xml:space="preserve"> </w:t>
            </w:r>
            <w:r w:rsidR="00AD459F">
              <w:rPr>
                <w:b/>
                <w:sz w:val="20"/>
              </w:rPr>
              <w:t>do roku 2030</w:t>
            </w:r>
          </w:p>
          <w:p w14:paraId="0339CFD2" w14:textId="77777777" w:rsidR="00F9452C" w:rsidRPr="005F2A12" w:rsidRDefault="00F9452C" w:rsidP="00F9452C">
            <w:pPr>
              <w:jc w:val="center"/>
              <w:rPr>
                <w:b/>
                <w:sz w:val="20"/>
              </w:rPr>
            </w:pPr>
            <w:r>
              <w:rPr>
                <w:b/>
                <w:sz w:val="20"/>
              </w:rPr>
              <w:t>za okres od 01.01................... r. do 31.12................... r.</w:t>
            </w:r>
          </w:p>
        </w:tc>
      </w:tr>
      <w:tr w:rsidR="00F9452C" w:rsidRPr="005F2A12" w14:paraId="1FF9653D" w14:textId="77777777" w:rsidTr="00B71BCC">
        <w:trPr>
          <w:cnfStyle w:val="000000010000" w:firstRow="0" w:lastRow="0" w:firstColumn="0" w:lastColumn="0" w:oddVBand="0" w:evenVBand="0" w:oddHBand="0" w:evenHBand="1" w:firstRowFirstColumn="0" w:firstRowLastColumn="0" w:lastRowFirstColumn="0" w:lastRowLastColumn="0"/>
        </w:trPr>
        <w:tc>
          <w:tcPr>
            <w:tcW w:w="3084" w:type="dxa"/>
            <w:shd w:val="clear" w:color="auto" w:fill="FFFFFF" w:themeFill="background1"/>
          </w:tcPr>
          <w:p w14:paraId="31834339" w14:textId="77777777" w:rsidR="00F9452C" w:rsidRPr="005F2A12" w:rsidRDefault="00A020D3" w:rsidP="00A020D3">
            <w:pPr>
              <w:jc w:val="left"/>
              <w:rPr>
                <w:b/>
                <w:sz w:val="20"/>
              </w:rPr>
            </w:pPr>
            <w:r>
              <w:rPr>
                <w:b/>
                <w:sz w:val="20"/>
              </w:rPr>
              <w:t>Numer projektu w GPR</w:t>
            </w:r>
          </w:p>
        </w:tc>
        <w:tc>
          <w:tcPr>
            <w:tcW w:w="3084" w:type="dxa"/>
            <w:shd w:val="clear" w:color="auto" w:fill="FFFFFF" w:themeFill="background1"/>
          </w:tcPr>
          <w:p w14:paraId="13B69F27" w14:textId="77777777" w:rsidR="00F9452C" w:rsidRPr="005F2A12" w:rsidRDefault="00A020D3" w:rsidP="00B71BCC">
            <w:pPr>
              <w:jc w:val="center"/>
              <w:rPr>
                <w:b/>
                <w:sz w:val="20"/>
              </w:rPr>
            </w:pPr>
            <w:r>
              <w:rPr>
                <w:b/>
                <w:sz w:val="20"/>
              </w:rPr>
              <w:t>Nazwa projektu</w:t>
            </w:r>
          </w:p>
        </w:tc>
        <w:tc>
          <w:tcPr>
            <w:tcW w:w="3085" w:type="dxa"/>
            <w:shd w:val="clear" w:color="auto" w:fill="FFFFFF" w:themeFill="background1"/>
          </w:tcPr>
          <w:p w14:paraId="60044C8B" w14:textId="77777777" w:rsidR="00F9452C" w:rsidRPr="005F2A12" w:rsidRDefault="00A020D3" w:rsidP="00B71BCC">
            <w:pPr>
              <w:jc w:val="center"/>
              <w:rPr>
                <w:b/>
                <w:sz w:val="20"/>
              </w:rPr>
            </w:pPr>
            <w:r>
              <w:rPr>
                <w:b/>
                <w:sz w:val="20"/>
              </w:rPr>
              <w:t>Podmiot realizujący</w:t>
            </w:r>
          </w:p>
        </w:tc>
      </w:tr>
      <w:tr w:rsidR="00F9452C" w:rsidRPr="005F2A12" w14:paraId="59109E61" w14:textId="77777777" w:rsidTr="00A020D3">
        <w:trPr>
          <w:cnfStyle w:val="000000100000" w:firstRow="0" w:lastRow="0" w:firstColumn="0" w:lastColumn="0" w:oddVBand="0" w:evenVBand="0" w:oddHBand="1" w:evenHBand="0" w:firstRowFirstColumn="0" w:firstRowLastColumn="0" w:lastRowFirstColumn="0" w:lastRowLastColumn="0"/>
          <w:trHeight w:val="292"/>
        </w:trPr>
        <w:tc>
          <w:tcPr>
            <w:tcW w:w="3084" w:type="dxa"/>
            <w:shd w:val="clear" w:color="auto" w:fill="FFFFFF" w:themeFill="background1"/>
          </w:tcPr>
          <w:p w14:paraId="3DAD887D" w14:textId="77777777" w:rsidR="00F9452C" w:rsidRPr="00A020D3" w:rsidRDefault="00F9452C" w:rsidP="00A020D3">
            <w:pPr>
              <w:rPr>
                <w:sz w:val="20"/>
              </w:rPr>
            </w:pPr>
          </w:p>
        </w:tc>
        <w:tc>
          <w:tcPr>
            <w:tcW w:w="3084" w:type="dxa"/>
            <w:shd w:val="clear" w:color="auto" w:fill="FFFFFF" w:themeFill="background1"/>
          </w:tcPr>
          <w:p w14:paraId="4559E725" w14:textId="77777777" w:rsidR="00F9452C" w:rsidRPr="00A020D3" w:rsidRDefault="00F9452C" w:rsidP="00A020D3">
            <w:pPr>
              <w:rPr>
                <w:sz w:val="20"/>
              </w:rPr>
            </w:pPr>
          </w:p>
        </w:tc>
        <w:tc>
          <w:tcPr>
            <w:tcW w:w="3085" w:type="dxa"/>
            <w:shd w:val="clear" w:color="auto" w:fill="FFFFFF" w:themeFill="background1"/>
          </w:tcPr>
          <w:p w14:paraId="25055813" w14:textId="77777777" w:rsidR="00F9452C" w:rsidRPr="00A020D3" w:rsidRDefault="00F9452C" w:rsidP="00A020D3">
            <w:pPr>
              <w:rPr>
                <w:sz w:val="20"/>
              </w:rPr>
            </w:pPr>
          </w:p>
        </w:tc>
      </w:tr>
      <w:tr w:rsidR="00A020D3" w:rsidRPr="005F2A12" w14:paraId="1858A219" w14:textId="77777777" w:rsidTr="00A020D3">
        <w:trPr>
          <w:cnfStyle w:val="000000010000" w:firstRow="0" w:lastRow="0" w:firstColumn="0" w:lastColumn="0" w:oddVBand="0" w:evenVBand="0" w:oddHBand="0" w:evenHBand="1" w:firstRowFirstColumn="0" w:firstRowLastColumn="0" w:lastRowFirstColumn="0" w:lastRowLastColumn="0"/>
          <w:trHeight w:val="271"/>
        </w:trPr>
        <w:tc>
          <w:tcPr>
            <w:tcW w:w="9253" w:type="dxa"/>
            <w:gridSpan w:val="3"/>
            <w:shd w:val="clear" w:color="auto" w:fill="FFFFFF" w:themeFill="background1"/>
          </w:tcPr>
          <w:p w14:paraId="6D98C208" w14:textId="77777777" w:rsidR="00A020D3" w:rsidRPr="00A020D3" w:rsidRDefault="00A020D3" w:rsidP="00A020D3">
            <w:pPr>
              <w:jc w:val="center"/>
              <w:rPr>
                <w:sz w:val="20"/>
              </w:rPr>
            </w:pPr>
            <w:r w:rsidRPr="00A020D3">
              <w:rPr>
                <w:b/>
                <w:sz w:val="20"/>
              </w:rPr>
              <w:t>Opis stanu realizacji projektu</w:t>
            </w:r>
          </w:p>
        </w:tc>
      </w:tr>
      <w:tr w:rsidR="00A020D3" w:rsidRPr="005F2A12" w14:paraId="2BC45947" w14:textId="77777777" w:rsidTr="00B71BCC">
        <w:trPr>
          <w:cnfStyle w:val="000000100000" w:firstRow="0" w:lastRow="0" w:firstColumn="0" w:lastColumn="0" w:oddVBand="0" w:evenVBand="0" w:oddHBand="1" w:evenHBand="0" w:firstRowFirstColumn="0" w:firstRowLastColumn="0" w:lastRowFirstColumn="0" w:lastRowLastColumn="0"/>
          <w:trHeight w:val="697"/>
        </w:trPr>
        <w:tc>
          <w:tcPr>
            <w:tcW w:w="3084" w:type="dxa"/>
            <w:shd w:val="clear" w:color="auto" w:fill="FFFFFF" w:themeFill="background1"/>
          </w:tcPr>
          <w:p w14:paraId="1B4F4FDB" w14:textId="77777777" w:rsidR="00A020D3" w:rsidRPr="00A020D3" w:rsidRDefault="00A020D3" w:rsidP="00A020D3">
            <w:pPr>
              <w:jc w:val="left"/>
              <w:rPr>
                <w:sz w:val="20"/>
              </w:rPr>
            </w:pPr>
            <w:r w:rsidRPr="00A020D3">
              <w:rPr>
                <w:b/>
                <w:sz w:val="20"/>
              </w:rPr>
              <w:t>Status projektu</w:t>
            </w:r>
          </w:p>
        </w:tc>
        <w:tc>
          <w:tcPr>
            <w:tcW w:w="6169" w:type="dxa"/>
            <w:gridSpan w:val="2"/>
            <w:shd w:val="clear" w:color="auto" w:fill="FFFFFF" w:themeFill="background1"/>
          </w:tcPr>
          <w:p w14:paraId="4CB755EE" w14:textId="77777777" w:rsidR="00A020D3" w:rsidRDefault="00A020D3" w:rsidP="00A020D3">
            <w:pPr>
              <w:rPr>
                <w:sz w:val="20"/>
              </w:rPr>
            </w:pPr>
            <w:r>
              <w:rPr>
                <w:sz w:val="20"/>
              </w:rPr>
              <w:t>- zakończony *</w:t>
            </w:r>
          </w:p>
          <w:p w14:paraId="30686F57" w14:textId="77777777" w:rsidR="00A020D3" w:rsidRDefault="00A020D3" w:rsidP="00A020D3">
            <w:pPr>
              <w:rPr>
                <w:sz w:val="20"/>
              </w:rPr>
            </w:pPr>
            <w:r>
              <w:rPr>
                <w:sz w:val="20"/>
              </w:rPr>
              <w:t>- w trakcie realizacji *</w:t>
            </w:r>
          </w:p>
          <w:p w14:paraId="31843B51" w14:textId="77777777" w:rsidR="00A020D3" w:rsidRDefault="00A020D3" w:rsidP="00A020D3">
            <w:pPr>
              <w:rPr>
                <w:sz w:val="20"/>
              </w:rPr>
            </w:pPr>
            <w:r>
              <w:rPr>
                <w:sz w:val="20"/>
              </w:rPr>
              <w:t>- nierozpoczęty *</w:t>
            </w:r>
          </w:p>
          <w:p w14:paraId="38E45CAE" w14:textId="77777777" w:rsidR="00A020D3" w:rsidRPr="00A020D3" w:rsidRDefault="00A020D3" w:rsidP="00A020D3">
            <w:pPr>
              <w:rPr>
                <w:sz w:val="20"/>
              </w:rPr>
            </w:pPr>
            <w:r>
              <w:rPr>
                <w:sz w:val="20"/>
              </w:rPr>
              <w:t>- rezygnacja z realizacji *</w:t>
            </w:r>
          </w:p>
        </w:tc>
      </w:tr>
      <w:tr w:rsidR="00A020D3" w:rsidRPr="005F2A12" w14:paraId="4F77C36B" w14:textId="77777777" w:rsidTr="00A020D3">
        <w:trPr>
          <w:cnfStyle w:val="000000010000" w:firstRow="0" w:lastRow="0" w:firstColumn="0" w:lastColumn="0" w:oddVBand="0" w:evenVBand="0" w:oddHBand="0" w:evenHBand="1" w:firstRowFirstColumn="0" w:firstRowLastColumn="0" w:lastRowFirstColumn="0" w:lastRowLastColumn="0"/>
          <w:trHeight w:val="400"/>
        </w:trPr>
        <w:tc>
          <w:tcPr>
            <w:tcW w:w="3084" w:type="dxa"/>
            <w:shd w:val="clear" w:color="auto" w:fill="FFFFFF" w:themeFill="background1"/>
          </w:tcPr>
          <w:p w14:paraId="26A1B902" w14:textId="77777777" w:rsidR="00A020D3" w:rsidRPr="00A020D3" w:rsidRDefault="00A020D3" w:rsidP="00A020D3">
            <w:pPr>
              <w:rPr>
                <w:sz w:val="20"/>
              </w:rPr>
            </w:pPr>
          </w:p>
        </w:tc>
        <w:tc>
          <w:tcPr>
            <w:tcW w:w="3084" w:type="dxa"/>
            <w:shd w:val="clear" w:color="auto" w:fill="FFFFFF" w:themeFill="background1"/>
          </w:tcPr>
          <w:p w14:paraId="25434EC1" w14:textId="77777777" w:rsidR="00A020D3" w:rsidRPr="00A020D3" w:rsidRDefault="00A020D3" w:rsidP="00A020D3">
            <w:pPr>
              <w:rPr>
                <w:sz w:val="20"/>
              </w:rPr>
            </w:pPr>
            <w:r>
              <w:rPr>
                <w:b/>
                <w:sz w:val="20"/>
              </w:rPr>
              <w:t>Zaplanowano w GPR</w:t>
            </w:r>
          </w:p>
        </w:tc>
        <w:tc>
          <w:tcPr>
            <w:tcW w:w="3085" w:type="dxa"/>
            <w:shd w:val="clear" w:color="auto" w:fill="FFFFFF" w:themeFill="background1"/>
          </w:tcPr>
          <w:p w14:paraId="22311177" w14:textId="77777777" w:rsidR="00A020D3" w:rsidRPr="00A020D3" w:rsidRDefault="00A020D3" w:rsidP="00A020D3">
            <w:pPr>
              <w:rPr>
                <w:sz w:val="20"/>
              </w:rPr>
            </w:pPr>
            <w:r>
              <w:rPr>
                <w:b/>
                <w:sz w:val="20"/>
              </w:rPr>
              <w:t>Zrealizowano</w:t>
            </w:r>
          </w:p>
        </w:tc>
      </w:tr>
      <w:tr w:rsidR="00A020D3" w:rsidRPr="005F2A12" w14:paraId="71456EFE" w14:textId="77777777" w:rsidTr="00A020D3">
        <w:trPr>
          <w:cnfStyle w:val="000000100000" w:firstRow="0" w:lastRow="0" w:firstColumn="0" w:lastColumn="0" w:oddVBand="0" w:evenVBand="0" w:oddHBand="1" w:evenHBand="0" w:firstRowFirstColumn="0" w:firstRowLastColumn="0" w:lastRowFirstColumn="0" w:lastRowLastColumn="0"/>
          <w:trHeight w:val="264"/>
        </w:trPr>
        <w:tc>
          <w:tcPr>
            <w:tcW w:w="3084" w:type="dxa"/>
            <w:shd w:val="clear" w:color="auto" w:fill="FFFFFF" w:themeFill="background1"/>
          </w:tcPr>
          <w:p w14:paraId="4090BAC2" w14:textId="77777777" w:rsidR="00A020D3" w:rsidRPr="00A020D3" w:rsidRDefault="00A020D3" w:rsidP="00A020D3">
            <w:pPr>
              <w:rPr>
                <w:b/>
                <w:sz w:val="20"/>
              </w:rPr>
            </w:pPr>
            <w:r>
              <w:rPr>
                <w:b/>
                <w:sz w:val="20"/>
              </w:rPr>
              <w:t>Wartość projektu w zł</w:t>
            </w:r>
          </w:p>
        </w:tc>
        <w:tc>
          <w:tcPr>
            <w:tcW w:w="3084" w:type="dxa"/>
            <w:shd w:val="clear" w:color="auto" w:fill="FFFFFF" w:themeFill="background1"/>
          </w:tcPr>
          <w:p w14:paraId="0B598AFB" w14:textId="77777777" w:rsidR="00A020D3" w:rsidRPr="00A020D3" w:rsidRDefault="00A020D3" w:rsidP="00A020D3">
            <w:pPr>
              <w:rPr>
                <w:sz w:val="20"/>
              </w:rPr>
            </w:pPr>
          </w:p>
        </w:tc>
        <w:tc>
          <w:tcPr>
            <w:tcW w:w="3085" w:type="dxa"/>
            <w:shd w:val="clear" w:color="auto" w:fill="FFFFFF" w:themeFill="background1"/>
          </w:tcPr>
          <w:p w14:paraId="0535853F" w14:textId="77777777" w:rsidR="00A020D3" w:rsidRPr="00A020D3" w:rsidRDefault="00A020D3" w:rsidP="00A020D3">
            <w:pPr>
              <w:rPr>
                <w:sz w:val="20"/>
              </w:rPr>
            </w:pPr>
          </w:p>
        </w:tc>
      </w:tr>
      <w:tr w:rsidR="00A020D3" w:rsidRPr="005F2A12" w14:paraId="59407226" w14:textId="77777777" w:rsidTr="00A020D3">
        <w:trPr>
          <w:cnfStyle w:val="000000010000" w:firstRow="0" w:lastRow="0" w:firstColumn="0" w:lastColumn="0" w:oddVBand="0" w:evenVBand="0" w:oddHBand="0" w:evenHBand="1" w:firstRowFirstColumn="0" w:firstRowLastColumn="0" w:lastRowFirstColumn="0" w:lastRowLastColumn="0"/>
          <w:trHeight w:val="255"/>
        </w:trPr>
        <w:tc>
          <w:tcPr>
            <w:tcW w:w="3084" w:type="dxa"/>
            <w:shd w:val="clear" w:color="auto" w:fill="FFFFFF" w:themeFill="background1"/>
          </w:tcPr>
          <w:p w14:paraId="0FBFED74" w14:textId="77777777" w:rsidR="00A020D3" w:rsidRPr="00A020D3" w:rsidRDefault="00A020D3" w:rsidP="00A020D3">
            <w:pPr>
              <w:rPr>
                <w:b/>
                <w:sz w:val="20"/>
              </w:rPr>
            </w:pPr>
            <w:r>
              <w:rPr>
                <w:b/>
                <w:sz w:val="20"/>
              </w:rPr>
              <w:t>Okres realizacji projektu</w:t>
            </w:r>
          </w:p>
        </w:tc>
        <w:tc>
          <w:tcPr>
            <w:tcW w:w="3084" w:type="dxa"/>
            <w:shd w:val="clear" w:color="auto" w:fill="FFFFFF" w:themeFill="background1"/>
          </w:tcPr>
          <w:p w14:paraId="51053343" w14:textId="77777777" w:rsidR="00A020D3" w:rsidRPr="00A020D3" w:rsidRDefault="00A020D3" w:rsidP="00A020D3">
            <w:pPr>
              <w:rPr>
                <w:sz w:val="20"/>
              </w:rPr>
            </w:pPr>
          </w:p>
        </w:tc>
        <w:tc>
          <w:tcPr>
            <w:tcW w:w="3085" w:type="dxa"/>
            <w:shd w:val="clear" w:color="auto" w:fill="FFFFFF" w:themeFill="background1"/>
          </w:tcPr>
          <w:p w14:paraId="4F8C6D0D" w14:textId="77777777" w:rsidR="00A020D3" w:rsidRPr="00A020D3" w:rsidRDefault="00A020D3" w:rsidP="00A020D3">
            <w:pPr>
              <w:rPr>
                <w:sz w:val="20"/>
              </w:rPr>
            </w:pPr>
          </w:p>
        </w:tc>
      </w:tr>
      <w:tr w:rsidR="00A020D3" w:rsidRPr="005F2A12" w14:paraId="3A517F41" w14:textId="77777777" w:rsidTr="00A020D3">
        <w:trPr>
          <w:cnfStyle w:val="000000100000" w:firstRow="0" w:lastRow="0" w:firstColumn="0" w:lastColumn="0" w:oddVBand="0" w:evenVBand="0" w:oddHBand="1" w:evenHBand="0" w:firstRowFirstColumn="0" w:firstRowLastColumn="0" w:lastRowFirstColumn="0" w:lastRowLastColumn="0"/>
          <w:trHeight w:val="272"/>
        </w:trPr>
        <w:tc>
          <w:tcPr>
            <w:tcW w:w="3084" w:type="dxa"/>
            <w:shd w:val="clear" w:color="auto" w:fill="FFFFFF" w:themeFill="background1"/>
          </w:tcPr>
          <w:p w14:paraId="18680143" w14:textId="77777777" w:rsidR="00A020D3" w:rsidRPr="00A020D3" w:rsidRDefault="00A020D3" w:rsidP="00A020D3">
            <w:pPr>
              <w:rPr>
                <w:b/>
                <w:sz w:val="20"/>
              </w:rPr>
            </w:pPr>
            <w:r>
              <w:rPr>
                <w:b/>
                <w:sz w:val="20"/>
              </w:rPr>
              <w:t>Wartość wskaźnika produktu</w:t>
            </w:r>
          </w:p>
        </w:tc>
        <w:tc>
          <w:tcPr>
            <w:tcW w:w="3084" w:type="dxa"/>
            <w:shd w:val="clear" w:color="auto" w:fill="FFFFFF" w:themeFill="background1"/>
          </w:tcPr>
          <w:p w14:paraId="69051891" w14:textId="77777777" w:rsidR="00A020D3" w:rsidRPr="00A020D3" w:rsidRDefault="00A020D3" w:rsidP="00A020D3">
            <w:pPr>
              <w:rPr>
                <w:sz w:val="20"/>
              </w:rPr>
            </w:pPr>
          </w:p>
        </w:tc>
        <w:tc>
          <w:tcPr>
            <w:tcW w:w="3085" w:type="dxa"/>
            <w:shd w:val="clear" w:color="auto" w:fill="FFFFFF" w:themeFill="background1"/>
          </w:tcPr>
          <w:p w14:paraId="038C597B" w14:textId="77777777" w:rsidR="00A020D3" w:rsidRPr="00A020D3" w:rsidRDefault="00A020D3" w:rsidP="00A020D3">
            <w:pPr>
              <w:rPr>
                <w:sz w:val="20"/>
              </w:rPr>
            </w:pPr>
          </w:p>
        </w:tc>
      </w:tr>
      <w:tr w:rsidR="00A020D3" w:rsidRPr="005F2A12" w14:paraId="2142F206" w14:textId="77777777" w:rsidTr="00A020D3">
        <w:trPr>
          <w:cnfStyle w:val="000000010000" w:firstRow="0" w:lastRow="0" w:firstColumn="0" w:lastColumn="0" w:oddVBand="0" w:evenVBand="0" w:oddHBand="0" w:evenHBand="1" w:firstRowFirstColumn="0" w:firstRowLastColumn="0" w:lastRowFirstColumn="0" w:lastRowLastColumn="0"/>
          <w:trHeight w:val="262"/>
        </w:trPr>
        <w:tc>
          <w:tcPr>
            <w:tcW w:w="3084" w:type="dxa"/>
            <w:shd w:val="clear" w:color="auto" w:fill="FFFFFF" w:themeFill="background1"/>
          </w:tcPr>
          <w:p w14:paraId="638BA399" w14:textId="77777777" w:rsidR="00A020D3" w:rsidRPr="00A020D3" w:rsidRDefault="00A020D3" w:rsidP="00A020D3">
            <w:pPr>
              <w:rPr>
                <w:b/>
                <w:sz w:val="20"/>
              </w:rPr>
            </w:pPr>
            <w:r>
              <w:rPr>
                <w:b/>
                <w:sz w:val="20"/>
              </w:rPr>
              <w:t>Wartość wskaźnika rezultatu</w:t>
            </w:r>
          </w:p>
        </w:tc>
        <w:tc>
          <w:tcPr>
            <w:tcW w:w="3084" w:type="dxa"/>
            <w:shd w:val="clear" w:color="auto" w:fill="FFFFFF" w:themeFill="background1"/>
          </w:tcPr>
          <w:p w14:paraId="7F100D41" w14:textId="77777777" w:rsidR="00A020D3" w:rsidRPr="00A020D3" w:rsidRDefault="00A020D3" w:rsidP="00A020D3">
            <w:pPr>
              <w:rPr>
                <w:sz w:val="20"/>
              </w:rPr>
            </w:pPr>
          </w:p>
        </w:tc>
        <w:tc>
          <w:tcPr>
            <w:tcW w:w="3085" w:type="dxa"/>
            <w:shd w:val="clear" w:color="auto" w:fill="FFFFFF" w:themeFill="background1"/>
          </w:tcPr>
          <w:p w14:paraId="25D96D4D" w14:textId="77777777" w:rsidR="00A020D3" w:rsidRPr="00A020D3" w:rsidRDefault="00A020D3" w:rsidP="00A020D3">
            <w:pPr>
              <w:rPr>
                <w:sz w:val="20"/>
              </w:rPr>
            </w:pPr>
          </w:p>
        </w:tc>
      </w:tr>
      <w:tr w:rsidR="00A020D3" w:rsidRPr="005F2A12" w14:paraId="45E31F0A" w14:textId="77777777" w:rsidTr="00A020D3">
        <w:trPr>
          <w:cnfStyle w:val="000000100000" w:firstRow="0" w:lastRow="0" w:firstColumn="0" w:lastColumn="0" w:oddVBand="0" w:evenVBand="0" w:oddHBand="1" w:evenHBand="0" w:firstRowFirstColumn="0" w:firstRowLastColumn="0" w:lastRowFirstColumn="0" w:lastRowLastColumn="0"/>
          <w:trHeight w:val="550"/>
        </w:trPr>
        <w:tc>
          <w:tcPr>
            <w:tcW w:w="3084" w:type="dxa"/>
            <w:shd w:val="clear" w:color="auto" w:fill="FFFFFF" w:themeFill="background1"/>
          </w:tcPr>
          <w:p w14:paraId="204B9BDC" w14:textId="77777777" w:rsidR="00A020D3" w:rsidRPr="00A020D3" w:rsidRDefault="00A020D3" w:rsidP="00A020D3">
            <w:pPr>
              <w:tabs>
                <w:tab w:val="left" w:pos="1941"/>
              </w:tabs>
              <w:rPr>
                <w:b/>
                <w:sz w:val="20"/>
              </w:rPr>
            </w:pPr>
            <w:r w:rsidRPr="00A020D3">
              <w:rPr>
                <w:b/>
                <w:sz w:val="20"/>
              </w:rPr>
              <w:t>Zrealizowany zakres rzeczowy w</w:t>
            </w:r>
          </w:p>
          <w:p w14:paraId="0FA70BEF" w14:textId="77777777" w:rsidR="00A020D3" w:rsidRPr="00A020D3" w:rsidRDefault="00A020D3" w:rsidP="00A020D3">
            <w:pPr>
              <w:tabs>
                <w:tab w:val="left" w:pos="1941"/>
              </w:tabs>
              <w:rPr>
                <w:sz w:val="20"/>
              </w:rPr>
            </w:pPr>
            <w:r w:rsidRPr="00A020D3">
              <w:rPr>
                <w:b/>
                <w:sz w:val="20"/>
              </w:rPr>
              <w:t>okresie sprawozdawczym</w:t>
            </w:r>
          </w:p>
        </w:tc>
        <w:tc>
          <w:tcPr>
            <w:tcW w:w="3084" w:type="dxa"/>
            <w:shd w:val="clear" w:color="auto" w:fill="FFFFFF" w:themeFill="background1"/>
          </w:tcPr>
          <w:p w14:paraId="16818E78" w14:textId="77777777" w:rsidR="00A020D3" w:rsidRPr="00A020D3" w:rsidRDefault="00A020D3" w:rsidP="00A020D3">
            <w:pPr>
              <w:rPr>
                <w:sz w:val="20"/>
              </w:rPr>
            </w:pPr>
          </w:p>
        </w:tc>
        <w:tc>
          <w:tcPr>
            <w:tcW w:w="3085" w:type="dxa"/>
            <w:shd w:val="clear" w:color="auto" w:fill="FFFFFF" w:themeFill="background1"/>
          </w:tcPr>
          <w:p w14:paraId="03433F61" w14:textId="77777777" w:rsidR="00A020D3" w:rsidRPr="00A020D3" w:rsidRDefault="00A020D3" w:rsidP="00A020D3">
            <w:pPr>
              <w:rPr>
                <w:sz w:val="20"/>
              </w:rPr>
            </w:pPr>
          </w:p>
        </w:tc>
      </w:tr>
      <w:tr w:rsidR="00A020D3" w:rsidRPr="005F2A12" w14:paraId="4A388983" w14:textId="77777777" w:rsidTr="00A020D3">
        <w:trPr>
          <w:cnfStyle w:val="000000010000" w:firstRow="0" w:lastRow="0" w:firstColumn="0" w:lastColumn="0" w:oddVBand="0" w:evenVBand="0" w:oddHBand="0" w:evenHBand="1" w:firstRowFirstColumn="0" w:firstRowLastColumn="0" w:lastRowFirstColumn="0" w:lastRowLastColumn="0"/>
          <w:trHeight w:val="544"/>
        </w:trPr>
        <w:tc>
          <w:tcPr>
            <w:tcW w:w="3084" w:type="dxa"/>
            <w:shd w:val="clear" w:color="auto" w:fill="FFFFFF" w:themeFill="background1"/>
          </w:tcPr>
          <w:p w14:paraId="352AA252" w14:textId="77777777" w:rsidR="00A020D3" w:rsidRPr="00A020D3" w:rsidRDefault="00A020D3" w:rsidP="00A020D3">
            <w:pPr>
              <w:rPr>
                <w:b/>
                <w:sz w:val="20"/>
              </w:rPr>
            </w:pPr>
            <w:r w:rsidRPr="00A020D3">
              <w:rPr>
                <w:b/>
                <w:sz w:val="20"/>
              </w:rPr>
              <w:t>Opis działań zaplanowanych na</w:t>
            </w:r>
          </w:p>
          <w:p w14:paraId="3FA1EC8B" w14:textId="77777777" w:rsidR="00A020D3" w:rsidRPr="00A020D3" w:rsidRDefault="00A020D3" w:rsidP="00A020D3">
            <w:pPr>
              <w:rPr>
                <w:sz w:val="20"/>
              </w:rPr>
            </w:pPr>
            <w:r w:rsidRPr="00A020D3">
              <w:rPr>
                <w:b/>
                <w:sz w:val="20"/>
              </w:rPr>
              <w:t>kolejny rok</w:t>
            </w:r>
          </w:p>
        </w:tc>
        <w:tc>
          <w:tcPr>
            <w:tcW w:w="3084" w:type="dxa"/>
            <w:shd w:val="clear" w:color="auto" w:fill="FFFFFF" w:themeFill="background1"/>
          </w:tcPr>
          <w:p w14:paraId="41FC78A6" w14:textId="77777777" w:rsidR="00A020D3" w:rsidRPr="00A020D3" w:rsidRDefault="00A020D3" w:rsidP="00A020D3">
            <w:pPr>
              <w:rPr>
                <w:sz w:val="20"/>
              </w:rPr>
            </w:pPr>
          </w:p>
        </w:tc>
        <w:tc>
          <w:tcPr>
            <w:tcW w:w="3085" w:type="dxa"/>
            <w:shd w:val="clear" w:color="auto" w:fill="FFFFFF" w:themeFill="background1"/>
          </w:tcPr>
          <w:p w14:paraId="0DAD3E37" w14:textId="77777777" w:rsidR="00A020D3" w:rsidRPr="00A020D3" w:rsidRDefault="00A020D3" w:rsidP="00A020D3">
            <w:pPr>
              <w:rPr>
                <w:sz w:val="20"/>
              </w:rPr>
            </w:pPr>
          </w:p>
        </w:tc>
      </w:tr>
      <w:tr w:rsidR="00A020D3" w:rsidRPr="005F2A12" w14:paraId="1A2774C7" w14:textId="77777777" w:rsidTr="00A020D3">
        <w:trPr>
          <w:cnfStyle w:val="000000100000" w:firstRow="0" w:lastRow="0" w:firstColumn="0" w:lastColumn="0" w:oddVBand="0" w:evenVBand="0" w:oddHBand="1" w:evenHBand="0" w:firstRowFirstColumn="0" w:firstRowLastColumn="0" w:lastRowFirstColumn="0" w:lastRowLastColumn="0"/>
          <w:trHeight w:val="552"/>
        </w:trPr>
        <w:tc>
          <w:tcPr>
            <w:tcW w:w="3084" w:type="dxa"/>
            <w:shd w:val="clear" w:color="auto" w:fill="FFFFFF" w:themeFill="background1"/>
          </w:tcPr>
          <w:p w14:paraId="76005601" w14:textId="77777777" w:rsidR="00A020D3" w:rsidRPr="00A020D3" w:rsidRDefault="00A020D3" w:rsidP="00A020D3">
            <w:pPr>
              <w:rPr>
                <w:b/>
                <w:sz w:val="20"/>
              </w:rPr>
            </w:pPr>
            <w:r w:rsidRPr="00A020D3">
              <w:rPr>
                <w:b/>
                <w:sz w:val="20"/>
              </w:rPr>
              <w:t>Opis zaistniałych zmian w</w:t>
            </w:r>
          </w:p>
          <w:p w14:paraId="05F06864" w14:textId="77777777" w:rsidR="00A020D3" w:rsidRPr="00A020D3" w:rsidRDefault="00A020D3" w:rsidP="00A020D3">
            <w:pPr>
              <w:rPr>
                <w:sz w:val="20"/>
              </w:rPr>
            </w:pPr>
            <w:r>
              <w:rPr>
                <w:b/>
                <w:sz w:val="20"/>
              </w:rPr>
              <w:t>odniesieniu do założeń GPR</w:t>
            </w:r>
          </w:p>
        </w:tc>
        <w:tc>
          <w:tcPr>
            <w:tcW w:w="3084" w:type="dxa"/>
            <w:shd w:val="clear" w:color="auto" w:fill="FFFFFF" w:themeFill="background1"/>
          </w:tcPr>
          <w:p w14:paraId="72E179C0" w14:textId="77777777" w:rsidR="00A020D3" w:rsidRPr="00A020D3" w:rsidRDefault="00A020D3" w:rsidP="00A020D3">
            <w:pPr>
              <w:rPr>
                <w:sz w:val="20"/>
              </w:rPr>
            </w:pPr>
          </w:p>
        </w:tc>
        <w:tc>
          <w:tcPr>
            <w:tcW w:w="3085" w:type="dxa"/>
            <w:shd w:val="clear" w:color="auto" w:fill="FFFFFF" w:themeFill="background1"/>
          </w:tcPr>
          <w:p w14:paraId="4F08A825" w14:textId="77777777" w:rsidR="00A020D3" w:rsidRPr="00A020D3" w:rsidRDefault="00A020D3" w:rsidP="00A020D3">
            <w:pPr>
              <w:rPr>
                <w:sz w:val="20"/>
              </w:rPr>
            </w:pPr>
          </w:p>
        </w:tc>
      </w:tr>
      <w:tr w:rsidR="00A020D3" w:rsidRPr="005F2A12" w14:paraId="7B537F52" w14:textId="77777777" w:rsidTr="00B71BCC">
        <w:trPr>
          <w:cnfStyle w:val="000000010000" w:firstRow="0" w:lastRow="0" w:firstColumn="0" w:lastColumn="0" w:oddVBand="0" w:evenVBand="0" w:oddHBand="0" w:evenHBand="1" w:firstRowFirstColumn="0" w:firstRowLastColumn="0" w:lastRowFirstColumn="0" w:lastRowLastColumn="0"/>
          <w:trHeight w:val="697"/>
        </w:trPr>
        <w:tc>
          <w:tcPr>
            <w:tcW w:w="9253" w:type="dxa"/>
            <w:gridSpan w:val="3"/>
            <w:shd w:val="clear" w:color="auto" w:fill="FFFFFF" w:themeFill="background1"/>
          </w:tcPr>
          <w:p w14:paraId="76B7A7E4" w14:textId="77777777" w:rsidR="00A020D3" w:rsidRDefault="00A020D3" w:rsidP="00A020D3">
            <w:pPr>
              <w:rPr>
                <w:sz w:val="20"/>
              </w:rPr>
            </w:pPr>
            <w:r>
              <w:rPr>
                <w:sz w:val="20"/>
              </w:rPr>
              <w:t>Data wypełnienia                                                          Osoba wypełniająca kartę z ramienia realizatora projektu</w:t>
            </w:r>
          </w:p>
          <w:p w14:paraId="7EB0DF78" w14:textId="77777777" w:rsidR="00A020D3" w:rsidRDefault="00A020D3" w:rsidP="00A020D3">
            <w:pPr>
              <w:rPr>
                <w:sz w:val="20"/>
              </w:rPr>
            </w:pPr>
            <w:r>
              <w:rPr>
                <w:sz w:val="20"/>
              </w:rPr>
              <w:t>………………………………….                                         ………………………………………………………………………………………………….</w:t>
            </w:r>
          </w:p>
          <w:p w14:paraId="6279F25B" w14:textId="77777777" w:rsidR="00A020D3" w:rsidRPr="00A020D3" w:rsidRDefault="00A020D3" w:rsidP="00A020D3">
            <w:pPr>
              <w:rPr>
                <w:sz w:val="20"/>
              </w:rPr>
            </w:pPr>
            <w:r>
              <w:rPr>
                <w:sz w:val="20"/>
              </w:rPr>
              <w:t xml:space="preserve">                                                                                                                                                        (podpis i pieczęć)</w:t>
            </w:r>
          </w:p>
        </w:tc>
      </w:tr>
      <w:tr w:rsidR="00A020D3" w:rsidRPr="005F2A12" w14:paraId="6E8CFDD0" w14:textId="77777777" w:rsidTr="00A020D3">
        <w:trPr>
          <w:cnfStyle w:val="000000100000" w:firstRow="0" w:lastRow="0" w:firstColumn="0" w:lastColumn="0" w:oddVBand="0" w:evenVBand="0" w:oddHBand="1" w:evenHBand="0" w:firstRowFirstColumn="0" w:firstRowLastColumn="0" w:lastRowFirstColumn="0" w:lastRowLastColumn="0"/>
          <w:trHeight w:val="216"/>
        </w:trPr>
        <w:tc>
          <w:tcPr>
            <w:tcW w:w="9253" w:type="dxa"/>
            <w:gridSpan w:val="3"/>
            <w:shd w:val="clear" w:color="auto" w:fill="FFFFFF" w:themeFill="background1"/>
          </w:tcPr>
          <w:p w14:paraId="4D486D11" w14:textId="77777777" w:rsidR="00A020D3" w:rsidRPr="00A020D3" w:rsidRDefault="00A020D3" w:rsidP="00A020D3">
            <w:pPr>
              <w:rPr>
                <w:sz w:val="20"/>
              </w:rPr>
            </w:pPr>
            <w:r w:rsidRPr="00A020D3">
              <w:rPr>
                <w:sz w:val="20"/>
              </w:rPr>
              <w:t>*</w:t>
            </w:r>
            <w:r>
              <w:rPr>
                <w:sz w:val="20"/>
              </w:rPr>
              <w:t xml:space="preserve"> </w:t>
            </w:r>
            <w:r w:rsidRPr="00A020D3">
              <w:rPr>
                <w:sz w:val="20"/>
              </w:rPr>
              <w:t>niepo</w:t>
            </w:r>
            <w:r>
              <w:rPr>
                <w:sz w:val="20"/>
              </w:rPr>
              <w:t>trzebne skreślić</w:t>
            </w:r>
          </w:p>
        </w:tc>
      </w:tr>
    </w:tbl>
    <w:p w14:paraId="31F21032" w14:textId="77777777" w:rsidR="00F9452C" w:rsidRPr="00D6498F" w:rsidRDefault="00F9452C" w:rsidP="00F9452C">
      <w:pPr>
        <w:rPr>
          <w:sz w:val="20"/>
        </w:rPr>
      </w:pPr>
      <w:r>
        <w:rPr>
          <w:sz w:val="20"/>
        </w:rPr>
        <w:t>Źródło: Opracowanie własne</w:t>
      </w:r>
    </w:p>
    <w:p w14:paraId="2E641CC4" w14:textId="77777777" w:rsidR="00F9452C" w:rsidRDefault="00A020D3" w:rsidP="00A020D3">
      <w:r>
        <w:lastRenderedPageBreak/>
        <w:t>Narzędziem do śledzenia postępów we wdrażaniu przedsięwzięć rewitalizacyjnych ujętych w GPR są wskaźniki monitorowania. Wskaźniki produktu i rezultatu zostały określone w opisach poszczególnych projektów rewitalizacyjnych. Do monitorowania całościowych postępów w realizacji przedsięwzięć wybrano zaś najbardziej typowe wskaźniki powiązane ze specyfiką i charakterem powiązanych z nimi celów. Należy zwrócić uwagę, że wybór wskaźników monitorowania ma służyć ocenie realizacji celów strategicznych programu, a nie produktów poszczególnych projektów. Wynika to z postrzegania interwencji rewitalizacyjnej jako procesu całościowego, który nie jest sumą realizowanych projektów, a ma na celu osiągnięcie zmiany we wskazanych sferach, poddawanych rewitalizacji.</w:t>
      </w:r>
    </w:p>
    <w:p w14:paraId="633885F6" w14:textId="4790CAD9" w:rsidR="003B1D5D" w:rsidRDefault="003B1D5D" w:rsidP="0052276A">
      <w:pPr>
        <w:pStyle w:val="Legenda"/>
        <w:spacing w:after="0"/>
        <w:rPr>
          <w:rFonts w:cs="Arial"/>
          <w:noProof/>
        </w:rPr>
      </w:pPr>
      <w:bookmarkStart w:id="615" w:name="_Toc192872777"/>
      <w:r w:rsidRPr="00ED7FA5">
        <w:rPr>
          <w:rFonts w:cs="Arial"/>
          <w:noProof/>
        </w:rPr>
        <w:t xml:space="preserve">Tabela </w:t>
      </w:r>
      <w:r w:rsidRPr="00ED7FA5">
        <w:rPr>
          <w:rFonts w:cs="Arial"/>
          <w:noProof/>
        </w:rPr>
        <w:fldChar w:fldCharType="begin"/>
      </w:r>
      <w:r w:rsidRPr="00ED7FA5">
        <w:rPr>
          <w:rFonts w:cs="Arial"/>
          <w:noProof/>
        </w:rPr>
        <w:instrText xml:space="preserve"> SEQ Tabela \* ARABIC </w:instrText>
      </w:r>
      <w:r w:rsidRPr="00ED7FA5">
        <w:rPr>
          <w:rFonts w:cs="Arial"/>
          <w:noProof/>
        </w:rPr>
        <w:fldChar w:fldCharType="separate"/>
      </w:r>
      <w:r w:rsidR="00275F6C">
        <w:rPr>
          <w:rFonts w:cs="Arial"/>
          <w:noProof/>
        </w:rPr>
        <w:t>43</w:t>
      </w:r>
      <w:r w:rsidRPr="00ED7FA5">
        <w:rPr>
          <w:rFonts w:cs="Arial"/>
          <w:noProof/>
        </w:rPr>
        <w:fldChar w:fldCharType="end"/>
      </w:r>
      <w:r w:rsidRPr="00ED7FA5">
        <w:rPr>
          <w:rFonts w:cs="Arial"/>
          <w:noProof/>
        </w:rPr>
        <w:t xml:space="preserve">. </w:t>
      </w:r>
      <w:r>
        <w:rPr>
          <w:rFonts w:cs="Arial"/>
          <w:noProof/>
        </w:rPr>
        <w:t xml:space="preserve">Wskaźniki monitorowania przedsięwzięć rewitalizacyjnych GPR </w:t>
      </w:r>
      <w:r w:rsidR="00D1466C">
        <w:rPr>
          <w:rFonts w:cs="Arial"/>
          <w:noProof/>
        </w:rPr>
        <w:t>do</w:t>
      </w:r>
      <w:r w:rsidR="00AD459F">
        <w:rPr>
          <w:rFonts w:cs="Arial"/>
          <w:noProof/>
        </w:rPr>
        <w:t xml:space="preserve"> roku 2030</w:t>
      </w:r>
      <w:r>
        <w:rPr>
          <w:rFonts w:cs="Arial"/>
          <w:noProof/>
        </w:rPr>
        <w:t xml:space="preserve"> (dla cyklu rocznego)</w:t>
      </w:r>
      <w:bookmarkEnd w:id="615"/>
    </w:p>
    <w:tbl>
      <w:tblPr>
        <w:tblStyle w:val="Jasnasiatkaakcent1"/>
        <w:tblW w:w="5000" w:type="pct"/>
        <w:tblLayout w:type="fixed"/>
        <w:tblLook w:val="0400" w:firstRow="0" w:lastRow="0" w:firstColumn="0" w:lastColumn="0" w:noHBand="0" w:noVBand="1"/>
      </w:tblPr>
      <w:tblGrid>
        <w:gridCol w:w="3046"/>
        <w:gridCol w:w="1342"/>
        <w:gridCol w:w="20"/>
        <w:gridCol w:w="1086"/>
        <w:gridCol w:w="1798"/>
        <w:gridCol w:w="1760"/>
      </w:tblGrid>
      <w:tr w:rsidR="00656B22" w:rsidRPr="00AD459F" w14:paraId="69B6AD93" w14:textId="77777777" w:rsidTr="004A68E0">
        <w:trPr>
          <w:cnfStyle w:val="000000100000" w:firstRow="0" w:lastRow="0" w:firstColumn="0" w:lastColumn="0" w:oddVBand="0" w:evenVBand="0" w:oddHBand="1" w:evenHBand="0" w:firstRowFirstColumn="0" w:firstRowLastColumn="0" w:lastRowFirstColumn="0" w:lastRowLastColumn="0"/>
        </w:trPr>
        <w:tc>
          <w:tcPr>
            <w:tcW w:w="1683" w:type="pct"/>
          </w:tcPr>
          <w:p w14:paraId="0A78292E" w14:textId="77777777"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b/>
                <w:sz w:val="20"/>
              </w:rPr>
              <w:t>Wskaźnik/miernik</w:t>
            </w:r>
          </w:p>
        </w:tc>
        <w:tc>
          <w:tcPr>
            <w:tcW w:w="741" w:type="pct"/>
          </w:tcPr>
          <w:p w14:paraId="76EF0700" w14:textId="668A583C"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b/>
                <w:sz w:val="20"/>
              </w:rPr>
              <w:t>Rodzaj wskaźnika</w:t>
            </w:r>
          </w:p>
        </w:tc>
        <w:tc>
          <w:tcPr>
            <w:tcW w:w="611" w:type="pct"/>
            <w:gridSpan w:val="2"/>
          </w:tcPr>
          <w:p w14:paraId="3ED08907" w14:textId="7CB1D878"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b/>
                <w:sz w:val="20"/>
              </w:rPr>
              <w:t>Jednostka miary</w:t>
            </w:r>
          </w:p>
        </w:tc>
        <w:tc>
          <w:tcPr>
            <w:tcW w:w="993" w:type="pct"/>
          </w:tcPr>
          <w:p w14:paraId="612597AD" w14:textId="49C9A2E5" w:rsidR="0025632B" w:rsidRPr="00AD459F" w:rsidRDefault="00A961FE" w:rsidP="00656B22">
            <w:pPr>
              <w:jc w:val="left"/>
              <w:rPr>
                <w:rFonts w:asciiTheme="minorHAnsi" w:hAnsiTheme="minorHAnsi" w:cstheme="minorHAnsi"/>
                <w:b/>
                <w:sz w:val="20"/>
              </w:rPr>
            </w:pPr>
            <w:r>
              <w:rPr>
                <w:rFonts w:asciiTheme="minorHAnsi" w:hAnsiTheme="minorHAnsi" w:cstheme="minorHAnsi"/>
                <w:b/>
                <w:sz w:val="20"/>
              </w:rPr>
              <w:t>Poziom w roku bazowym (2025</w:t>
            </w:r>
            <w:r w:rsidR="0025632B" w:rsidRPr="00AD459F">
              <w:rPr>
                <w:rFonts w:asciiTheme="minorHAnsi" w:hAnsiTheme="minorHAnsi" w:cstheme="minorHAnsi"/>
                <w:b/>
                <w:sz w:val="20"/>
              </w:rPr>
              <w:t>)</w:t>
            </w:r>
          </w:p>
        </w:tc>
        <w:tc>
          <w:tcPr>
            <w:tcW w:w="972" w:type="pct"/>
          </w:tcPr>
          <w:p w14:paraId="7A38A248" w14:textId="77777777"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b/>
                <w:sz w:val="20"/>
              </w:rPr>
              <w:t>Poziom w roku docelowym (2030)</w:t>
            </w:r>
          </w:p>
        </w:tc>
      </w:tr>
      <w:tr w:rsidR="003B1D5D" w:rsidRPr="00AD459F" w14:paraId="160C65AA" w14:textId="77777777" w:rsidTr="00656B22">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EEECE1" w:themeFill="background2"/>
          </w:tcPr>
          <w:p w14:paraId="202DBF30" w14:textId="485ABFF9" w:rsidR="003B1D5D" w:rsidRPr="00AD459F" w:rsidRDefault="003B1D5D" w:rsidP="00A961FE">
            <w:pPr>
              <w:jc w:val="left"/>
              <w:rPr>
                <w:rFonts w:asciiTheme="minorHAnsi" w:hAnsiTheme="minorHAnsi" w:cstheme="minorHAnsi"/>
                <w:b/>
                <w:sz w:val="20"/>
              </w:rPr>
            </w:pPr>
            <w:r w:rsidRPr="00AD459F">
              <w:rPr>
                <w:rFonts w:asciiTheme="minorHAnsi" w:hAnsiTheme="minorHAnsi" w:cstheme="minorHAnsi"/>
                <w:b/>
                <w:sz w:val="20"/>
              </w:rPr>
              <w:t xml:space="preserve">CEL STRATEGICZNY 1: </w:t>
            </w:r>
            <w:r w:rsidR="00A961FE">
              <w:rPr>
                <w:rFonts w:asciiTheme="minorHAnsi" w:hAnsiTheme="minorHAnsi" w:cstheme="minorHAnsi"/>
                <w:b/>
                <w:sz w:val="20"/>
              </w:rPr>
              <w:t>Poprawa jakości życia społecznego mieszkańców obszaru rewitalizacji</w:t>
            </w:r>
          </w:p>
        </w:tc>
      </w:tr>
      <w:tr w:rsidR="00656B22" w:rsidRPr="00AD459F" w14:paraId="4CBEC447"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74A4DA56"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Liczba przedsięwzięć</w:t>
            </w:r>
          </w:p>
        </w:tc>
        <w:tc>
          <w:tcPr>
            <w:tcW w:w="752" w:type="pct"/>
            <w:gridSpan w:val="2"/>
            <w:shd w:val="clear" w:color="auto" w:fill="FFFFFF" w:themeFill="background1"/>
          </w:tcPr>
          <w:p w14:paraId="454C6EBA" w14:textId="6467E01E"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produktu</w:t>
            </w:r>
            <w:r w:rsidRPr="00AD459F" w:rsidDel="0025632B">
              <w:rPr>
                <w:rFonts w:asciiTheme="minorHAnsi" w:hAnsiTheme="minorHAnsi" w:cstheme="minorHAnsi"/>
                <w:sz w:val="20"/>
              </w:rPr>
              <w:t xml:space="preserve"> </w:t>
            </w:r>
          </w:p>
        </w:tc>
        <w:tc>
          <w:tcPr>
            <w:tcW w:w="600" w:type="pct"/>
            <w:shd w:val="clear" w:color="auto" w:fill="FFFFFF" w:themeFill="background1"/>
          </w:tcPr>
          <w:p w14:paraId="7358FC31" w14:textId="2E136718"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3AF8284E" w14:textId="7BCC9F71" w:rsidR="0025632B" w:rsidRPr="00AD459F" w:rsidRDefault="00A961FE" w:rsidP="00656B22">
            <w:pPr>
              <w:jc w:val="right"/>
              <w:rPr>
                <w:rFonts w:asciiTheme="minorHAnsi" w:hAnsiTheme="minorHAnsi" w:cstheme="minorHAnsi"/>
                <w:sz w:val="20"/>
              </w:rPr>
            </w:pPr>
            <w:r>
              <w:rPr>
                <w:rFonts w:asciiTheme="minorHAnsi" w:hAnsiTheme="minorHAnsi" w:cstheme="minorHAnsi"/>
                <w:sz w:val="20"/>
              </w:rPr>
              <w:t>7</w:t>
            </w:r>
            <w:r w:rsidR="00656B22">
              <w:rPr>
                <w:rFonts w:asciiTheme="minorHAnsi" w:hAnsiTheme="minorHAnsi" w:cstheme="minorHAnsi"/>
                <w:sz w:val="20"/>
              </w:rPr>
              <w:t xml:space="preserve"> </w:t>
            </w:r>
            <w:r w:rsidR="0025632B" w:rsidRPr="00AD459F">
              <w:rPr>
                <w:rFonts w:asciiTheme="minorHAnsi" w:hAnsiTheme="minorHAnsi" w:cstheme="minorHAnsi"/>
                <w:sz w:val="20"/>
              </w:rPr>
              <w:t>(zaplanowanych)</w:t>
            </w:r>
          </w:p>
        </w:tc>
        <w:tc>
          <w:tcPr>
            <w:tcW w:w="972" w:type="pct"/>
            <w:shd w:val="clear" w:color="auto" w:fill="auto"/>
          </w:tcPr>
          <w:p w14:paraId="6F7A954E" w14:textId="1C50D092" w:rsidR="0025632B" w:rsidRPr="00AD459F" w:rsidRDefault="00A961FE" w:rsidP="00A961FE">
            <w:pPr>
              <w:jc w:val="center"/>
              <w:rPr>
                <w:rFonts w:asciiTheme="minorHAnsi" w:hAnsiTheme="minorHAnsi" w:cstheme="minorHAnsi"/>
                <w:sz w:val="20"/>
              </w:rPr>
            </w:pPr>
            <w:r>
              <w:rPr>
                <w:rFonts w:asciiTheme="minorHAnsi" w:hAnsiTheme="minorHAnsi" w:cstheme="minorHAnsi"/>
                <w:sz w:val="20"/>
              </w:rPr>
              <w:t>7</w:t>
            </w:r>
            <w:r w:rsidR="00656B22">
              <w:rPr>
                <w:rFonts w:asciiTheme="minorHAnsi" w:hAnsiTheme="minorHAnsi" w:cstheme="minorHAnsi"/>
                <w:sz w:val="20"/>
              </w:rPr>
              <w:t xml:space="preserve"> </w:t>
            </w:r>
            <w:r w:rsidR="0025632B" w:rsidRPr="00AD459F">
              <w:rPr>
                <w:rFonts w:asciiTheme="minorHAnsi" w:hAnsiTheme="minorHAnsi" w:cstheme="minorHAnsi"/>
                <w:sz w:val="20"/>
              </w:rPr>
              <w:t>(zrealizowanych)</w:t>
            </w:r>
          </w:p>
        </w:tc>
      </w:tr>
      <w:tr w:rsidR="00656B22" w:rsidRPr="00AD459F" w14:paraId="3511ABF1"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1395B055" w14:textId="33DAC2BE"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Liczba ludności zamieszkującej obszar rewitalizacji</w:t>
            </w:r>
          </w:p>
        </w:tc>
        <w:tc>
          <w:tcPr>
            <w:tcW w:w="752" w:type="pct"/>
            <w:gridSpan w:val="2"/>
            <w:shd w:val="clear" w:color="auto" w:fill="FFFFFF" w:themeFill="background1"/>
          </w:tcPr>
          <w:p w14:paraId="709A7854" w14:textId="04973D7F"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rezultatu</w:t>
            </w:r>
          </w:p>
        </w:tc>
        <w:tc>
          <w:tcPr>
            <w:tcW w:w="600" w:type="pct"/>
            <w:shd w:val="clear" w:color="auto" w:fill="FFFFFF" w:themeFill="background1"/>
          </w:tcPr>
          <w:p w14:paraId="71072B58" w14:textId="1D660607"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os.</w:t>
            </w:r>
          </w:p>
        </w:tc>
        <w:tc>
          <w:tcPr>
            <w:tcW w:w="993" w:type="pct"/>
            <w:shd w:val="clear" w:color="auto" w:fill="FFFFFF" w:themeFill="background1"/>
          </w:tcPr>
          <w:p w14:paraId="3B16C056" w14:textId="6DAD6B44" w:rsidR="00CB0DDD" w:rsidRPr="00AD459F" w:rsidRDefault="00A961FE" w:rsidP="00656B22">
            <w:pPr>
              <w:jc w:val="right"/>
              <w:rPr>
                <w:rFonts w:asciiTheme="minorHAnsi" w:hAnsiTheme="minorHAnsi" w:cstheme="minorHAnsi"/>
                <w:sz w:val="20"/>
              </w:rPr>
            </w:pPr>
            <w:r>
              <w:rPr>
                <w:rFonts w:asciiTheme="minorHAnsi" w:hAnsiTheme="minorHAnsi" w:cstheme="minorHAnsi"/>
                <w:sz w:val="20"/>
              </w:rPr>
              <w:t>1478</w:t>
            </w:r>
          </w:p>
        </w:tc>
        <w:tc>
          <w:tcPr>
            <w:tcW w:w="972" w:type="pct"/>
            <w:shd w:val="clear" w:color="auto" w:fill="auto"/>
          </w:tcPr>
          <w:p w14:paraId="72DD7656" w14:textId="59F7D41F" w:rsidR="00CB0DDD" w:rsidRPr="00AD459F" w:rsidRDefault="00CB0DDD" w:rsidP="00656B22">
            <w:pPr>
              <w:jc w:val="right"/>
              <w:rPr>
                <w:rFonts w:asciiTheme="minorHAnsi" w:hAnsiTheme="minorHAnsi" w:cstheme="minorHAnsi"/>
                <w:sz w:val="20"/>
              </w:rPr>
            </w:pPr>
            <w:r w:rsidRPr="00AD459F">
              <w:rPr>
                <w:rFonts w:asciiTheme="minorHAnsi" w:hAnsiTheme="minorHAnsi" w:cstheme="minorHAnsi"/>
                <w:sz w:val="20"/>
              </w:rPr>
              <w:t>wzrost</w:t>
            </w:r>
          </w:p>
        </w:tc>
      </w:tr>
      <w:tr w:rsidR="00656B22" w:rsidRPr="00AD459F" w14:paraId="700EC361"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4D7CA3B2"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Liczba mieszkańców obszaru rewitalizacji objętych wsparciem</w:t>
            </w:r>
          </w:p>
        </w:tc>
        <w:tc>
          <w:tcPr>
            <w:tcW w:w="752" w:type="pct"/>
            <w:gridSpan w:val="2"/>
            <w:shd w:val="clear" w:color="auto" w:fill="FFFFFF" w:themeFill="background1"/>
          </w:tcPr>
          <w:p w14:paraId="7696D87E"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00" w:type="pct"/>
            <w:shd w:val="clear" w:color="auto" w:fill="FFFFFF" w:themeFill="background1"/>
          </w:tcPr>
          <w:p w14:paraId="4E95AF68" w14:textId="66D438E0"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os.</w:t>
            </w:r>
          </w:p>
        </w:tc>
        <w:tc>
          <w:tcPr>
            <w:tcW w:w="993" w:type="pct"/>
            <w:shd w:val="clear" w:color="auto" w:fill="FFFFFF" w:themeFill="background1"/>
          </w:tcPr>
          <w:p w14:paraId="5F76FE0C" w14:textId="77777777" w:rsidR="0025632B" w:rsidRPr="00AD459F" w:rsidRDefault="0025632B" w:rsidP="00656B22">
            <w:pPr>
              <w:jc w:val="right"/>
              <w:rPr>
                <w:rFonts w:asciiTheme="minorHAnsi" w:hAnsiTheme="minorHAnsi" w:cstheme="minorHAnsi"/>
                <w:sz w:val="20"/>
              </w:rPr>
            </w:pPr>
            <w:r w:rsidRPr="00AD459F">
              <w:rPr>
                <w:rFonts w:asciiTheme="minorHAnsi" w:hAnsiTheme="minorHAnsi" w:cstheme="minorHAnsi"/>
                <w:sz w:val="20"/>
              </w:rPr>
              <w:t>0</w:t>
            </w:r>
          </w:p>
        </w:tc>
        <w:tc>
          <w:tcPr>
            <w:tcW w:w="972" w:type="pct"/>
            <w:shd w:val="clear" w:color="auto" w:fill="auto"/>
          </w:tcPr>
          <w:p w14:paraId="72FD0752" w14:textId="268CC5B2" w:rsidR="0025632B" w:rsidRPr="00AD459F" w:rsidRDefault="00597109" w:rsidP="00656B22">
            <w:pPr>
              <w:jc w:val="right"/>
              <w:rPr>
                <w:rFonts w:asciiTheme="minorHAnsi" w:hAnsiTheme="minorHAnsi" w:cstheme="minorHAnsi"/>
                <w:sz w:val="20"/>
              </w:rPr>
            </w:pPr>
            <w:r>
              <w:rPr>
                <w:rFonts w:asciiTheme="minorHAnsi" w:hAnsiTheme="minorHAnsi" w:cstheme="minorHAnsi"/>
                <w:sz w:val="20"/>
              </w:rPr>
              <w:t>10</w:t>
            </w:r>
            <w:r w:rsidR="00A961FE">
              <w:rPr>
                <w:rFonts w:asciiTheme="minorHAnsi" w:hAnsiTheme="minorHAnsi" w:cstheme="minorHAnsi"/>
                <w:sz w:val="20"/>
              </w:rPr>
              <w:t>0</w:t>
            </w:r>
          </w:p>
        </w:tc>
      </w:tr>
      <w:tr w:rsidR="00656B22" w:rsidRPr="00AD459F" w14:paraId="25807D3E"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016A6457" w14:textId="4C247057" w:rsidR="0025632B" w:rsidRPr="00AD459F" w:rsidRDefault="004A68E0" w:rsidP="00656B22">
            <w:pPr>
              <w:jc w:val="left"/>
              <w:rPr>
                <w:rFonts w:asciiTheme="minorHAnsi" w:hAnsiTheme="minorHAnsi" w:cstheme="minorHAnsi"/>
                <w:sz w:val="20"/>
              </w:rPr>
            </w:pPr>
            <w:r>
              <w:rPr>
                <w:rFonts w:asciiTheme="minorHAnsi" w:hAnsiTheme="minorHAnsi" w:cstheme="minorHAnsi"/>
                <w:sz w:val="20"/>
              </w:rPr>
              <w:t xml:space="preserve">Liczba osób z </w:t>
            </w:r>
            <w:r w:rsidR="0025632B" w:rsidRPr="00AD459F">
              <w:rPr>
                <w:rFonts w:asciiTheme="minorHAnsi" w:hAnsiTheme="minorHAnsi" w:cstheme="minorHAnsi"/>
                <w:sz w:val="20"/>
              </w:rPr>
              <w:t>niepełnosprawnościami objętych</w:t>
            </w:r>
          </w:p>
          <w:p w14:paraId="69981A12"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wsparciem w programie</w:t>
            </w:r>
          </w:p>
        </w:tc>
        <w:tc>
          <w:tcPr>
            <w:tcW w:w="752" w:type="pct"/>
            <w:gridSpan w:val="2"/>
            <w:shd w:val="clear" w:color="auto" w:fill="FFFFFF" w:themeFill="background1"/>
          </w:tcPr>
          <w:p w14:paraId="7A090682"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00" w:type="pct"/>
            <w:shd w:val="clear" w:color="auto" w:fill="FFFFFF" w:themeFill="background1"/>
          </w:tcPr>
          <w:p w14:paraId="5B8325B4" w14:textId="2C19EF96"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os.</w:t>
            </w:r>
          </w:p>
        </w:tc>
        <w:tc>
          <w:tcPr>
            <w:tcW w:w="993" w:type="pct"/>
            <w:shd w:val="clear" w:color="auto" w:fill="FFFFFF" w:themeFill="background1"/>
          </w:tcPr>
          <w:p w14:paraId="514A5D8E" w14:textId="77777777" w:rsidR="0025632B" w:rsidRPr="00AD459F" w:rsidRDefault="0025632B" w:rsidP="00656B22">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auto"/>
          </w:tcPr>
          <w:p w14:paraId="2CF3F165" w14:textId="7EABB755" w:rsidR="0025632B" w:rsidRPr="00AD459F" w:rsidRDefault="00597109" w:rsidP="00656B22">
            <w:pPr>
              <w:jc w:val="right"/>
              <w:rPr>
                <w:rFonts w:asciiTheme="minorHAnsi" w:hAnsiTheme="minorHAnsi" w:cstheme="minorHAnsi"/>
                <w:sz w:val="20"/>
              </w:rPr>
            </w:pPr>
            <w:r>
              <w:rPr>
                <w:rFonts w:asciiTheme="minorHAnsi" w:hAnsiTheme="minorHAnsi" w:cstheme="minorHAnsi"/>
                <w:sz w:val="20"/>
              </w:rPr>
              <w:t>10</w:t>
            </w:r>
          </w:p>
        </w:tc>
      </w:tr>
      <w:tr w:rsidR="00656B22" w:rsidRPr="00AD459F" w14:paraId="3F7BDD32"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4D518D49" w14:textId="77777777"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sz w:val="20"/>
              </w:rPr>
              <w:t xml:space="preserve">Liczba osób uczestniczących w wydarzeniach integrujących i aktywizujących </w:t>
            </w:r>
          </w:p>
        </w:tc>
        <w:tc>
          <w:tcPr>
            <w:tcW w:w="752" w:type="pct"/>
            <w:gridSpan w:val="2"/>
            <w:shd w:val="clear" w:color="auto" w:fill="FFFFFF" w:themeFill="background1"/>
          </w:tcPr>
          <w:p w14:paraId="2FED05CE" w14:textId="77777777"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rezultatu</w:t>
            </w:r>
          </w:p>
        </w:tc>
        <w:tc>
          <w:tcPr>
            <w:tcW w:w="600" w:type="pct"/>
            <w:shd w:val="clear" w:color="auto" w:fill="FFFFFF" w:themeFill="background1"/>
          </w:tcPr>
          <w:p w14:paraId="1B56CA01" w14:textId="4D4A2151"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os.</w:t>
            </w:r>
          </w:p>
        </w:tc>
        <w:tc>
          <w:tcPr>
            <w:tcW w:w="993" w:type="pct"/>
            <w:shd w:val="clear" w:color="auto" w:fill="FFFFFF" w:themeFill="background1"/>
          </w:tcPr>
          <w:p w14:paraId="6B905636" w14:textId="77777777" w:rsidR="0025632B" w:rsidRPr="00AD459F" w:rsidRDefault="0025632B" w:rsidP="00656B22">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auto"/>
          </w:tcPr>
          <w:p w14:paraId="1B484B42" w14:textId="3D3EFAF9" w:rsidR="0025632B" w:rsidRPr="00AD459F" w:rsidRDefault="00597109" w:rsidP="00656B22">
            <w:pPr>
              <w:jc w:val="right"/>
              <w:rPr>
                <w:rFonts w:asciiTheme="minorHAnsi" w:hAnsiTheme="minorHAnsi" w:cstheme="minorHAnsi"/>
                <w:sz w:val="20"/>
              </w:rPr>
            </w:pPr>
            <w:r>
              <w:rPr>
                <w:rFonts w:asciiTheme="minorHAnsi" w:hAnsiTheme="minorHAnsi" w:cstheme="minorHAnsi"/>
                <w:sz w:val="20"/>
              </w:rPr>
              <w:t>2</w:t>
            </w:r>
            <w:r w:rsidR="00A961FE">
              <w:rPr>
                <w:rFonts w:asciiTheme="minorHAnsi" w:hAnsiTheme="minorHAnsi" w:cstheme="minorHAnsi"/>
                <w:sz w:val="20"/>
              </w:rPr>
              <w:t>00</w:t>
            </w:r>
          </w:p>
        </w:tc>
      </w:tr>
      <w:tr w:rsidR="00656B22" w:rsidRPr="00AD459F" w14:paraId="1CB8C77A"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0DE1A62D" w14:textId="77777777" w:rsidR="0025632B" w:rsidRPr="00AD459F" w:rsidRDefault="0025632B" w:rsidP="00656B22">
            <w:pPr>
              <w:jc w:val="left"/>
              <w:rPr>
                <w:rFonts w:asciiTheme="minorHAnsi" w:hAnsiTheme="minorHAnsi" w:cstheme="minorHAnsi"/>
                <w:b/>
                <w:sz w:val="20"/>
              </w:rPr>
            </w:pPr>
            <w:r w:rsidRPr="00AD459F">
              <w:rPr>
                <w:rFonts w:asciiTheme="minorHAnsi" w:hAnsiTheme="minorHAnsi" w:cstheme="minorHAnsi"/>
                <w:sz w:val="20"/>
              </w:rPr>
              <w:t>Liczba zrealizowanych wydarzeń mających na celu integrację i aktywizację mieszkańców</w:t>
            </w:r>
          </w:p>
        </w:tc>
        <w:tc>
          <w:tcPr>
            <w:tcW w:w="752" w:type="pct"/>
            <w:gridSpan w:val="2"/>
            <w:shd w:val="clear" w:color="auto" w:fill="FFFFFF" w:themeFill="background1"/>
          </w:tcPr>
          <w:p w14:paraId="19E38F02" w14:textId="196181EB" w:rsidR="0025632B" w:rsidRPr="00AD459F" w:rsidRDefault="004A68E0"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00" w:type="pct"/>
            <w:shd w:val="clear" w:color="auto" w:fill="FFFFFF" w:themeFill="background1"/>
          </w:tcPr>
          <w:p w14:paraId="2D933E1E" w14:textId="16B0DB8E" w:rsidR="0025632B" w:rsidRPr="00AD459F" w:rsidRDefault="0025632B"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04C2C69D" w14:textId="77777777" w:rsidR="0025632B" w:rsidRPr="00AD459F" w:rsidRDefault="0025632B" w:rsidP="00656B22">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auto"/>
          </w:tcPr>
          <w:p w14:paraId="3F4A33FA" w14:textId="0EAF38BA" w:rsidR="0025632B" w:rsidRPr="00AD459F" w:rsidRDefault="00597109" w:rsidP="00656B22">
            <w:pPr>
              <w:jc w:val="right"/>
              <w:rPr>
                <w:rFonts w:asciiTheme="minorHAnsi" w:hAnsiTheme="minorHAnsi" w:cstheme="minorHAnsi"/>
                <w:sz w:val="20"/>
              </w:rPr>
            </w:pPr>
            <w:r>
              <w:rPr>
                <w:rFonts w:asciiTheme="minorHAnsi" w:hAnsiTheme="minorHAnsi" w:cstheme="minorHAnsi"/>
                <w:sz w:val="20"/>
              </w:rPr>
              <w:t>10</w:t>
            </w:r>
          </w:p>
        </w:tc>
      </w:tr>
      <w:tr w:rsidR="00656B22" w:rsidRPr="00AD459F" w14:paraId="2A1B2B2F"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554B782F" w14:textId="68069776" w:rsidR="00AD459F" w:rsidRPr="00AD459F" w:rsidRDefault="00511473" w:rsidP="00656B22">
            <w:pPr>
              <w:jc w:val="left"/>
              <w:rPr>
                <w:rFonts w:asciiTheme="minorHAnsi" w:hAnsiTheme="minorHAnsi" w:cstheme="minorHAnsi"/>
                <w:sz w:val="20"/>
              </w:rPr>
            </w:pPr>
            <w:r w:rsidRPr="00511473">
              <w:rPr>
                <w:rFonts w:asciiTheme="minorHAnsi" w:hAnsiTheme="minorHAnsi" w:cstheme="minorHAnsi"/>
                <w:sz w:val="20"/>
              </w:rPr>
              <w:t>Liczba projektów, w których sfinansowano koszty racjonalnych usprawnień dla osób z niepełnosprawnościami (EFRR/FST/FS)</w:t>
            </w:r>
          </w:p>
        </w:tc>
        <w:tc>
          <w:tcPr>
            <w:tcW w:w="752" w:type="pct"/>
            <w:gridSpan w:val="2"/>
            <w:shd w:val="clear" w:color="auto" w:fill="FFFFFF" w:themeFill="background1"/>
          </w:tcPr>
          <w:p w14:paraId="4B4E86F4" w14:textId="39838BD7"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00" w:type="pct"/>
            <w:shd w:val="clear" w:color="auto" w:fill="FFFFFF" w:themeFill="background1"/>
          </w:tcPr>
          <w:p w14:paraId="1E9C1D5A" w14:textId="0698870F"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 xml:space="preserve">szt. </w:t>
            </w:r>
          </w:p>
        </w:tc>
        <w:tc>
          <w:tcPr>
            <w:tcW w:w="993" w:type="pct"/>
            <w:shd w:val="clear" w:color="auto" w:fill="FFFFFF" w:themeFill="background1"/>
          </w:tcPr>
          <w:p w14:paraId="661ECFF2" w14:textId="2481F6A9" w:rsidR="00AD459F" w:rsidRPr="00AD459F" w:rsidRDefault="00AD459F" w:rsidP="00656B22">
            <w:pPr>
              <w:jc w:val="right"/>
              <w:rPr>
                <w:rFonts w:asciiTheme="minorHAnsi" w:hAnsiTheme="minorHAnsi" w:cstheme="minorHAnsi"/>
                <w:sz w:val="20"/>
              </w:rPr>
            </w:pPr>
            <w:r w:rsidRPr="00AD459F">
              <w:rPr>
                <w:rFonts w:asciiTheme="minorHAnsi" w:hAnsiTheme="minorHAnsi" w:cstheme="minorHAnsi"/>
                <w:sz w:val="20"/>
              </w:rPr>
              <w:t>0</w:t>
            </w:r>
          </w:p>
        </w:tc>
        <w:tc>
          <w:tcPr>
            <w:tcW w:w="972" w:type="pct"/>
            <w:shd w:val="clear" w:color="auto" w:fill="auto"/>
          </w:tcPr>
          <w:p w14:paraId="471C7757" w14:textId="2E37D29D" w:rsidR="00AD459F" w:rsidRPr="00AD459F" w:rsidRDefault="00597109" w:rsidP="00656B22">
            <w:pPr>
              <w:jc w:val="right"/>
              <w:rPr>
                <w:rFonts w:asciiTheme="minorHAnsi" w:hAnsiTheme="minorHAnsi" w:cstheme="minorHAnsi"/>
                <w:sz w:val="20"/>
              </w:rPr>
            </w:pPr>
            <w:r>
              <w:rPr>
                <w:rFonts w:asciiTheme="minorHAnsi" w:hAnsiTheme="minorHAnsi" w:cstheme="minorHAnsi"/>
                <w:sz w:val="20"/>
              </w:rPr>
              <w:t>7</w:t>
            </w:r>
          </w:p>
        </w:tc>
      </w:tr>
      <w:tr w:rsidR="003B1D5D" w:rsidRPr="00AD459F" w14:paraId="02DB4D30" w14:textId="77777777" w:rsidTr="00656B22">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EEECE1" w:themeFill="background2"/>
          </w:tcPr>
          <w:p w14:paraId="77C95BFF" w14:textId="2514133F" w:rsidR="003B1D5D" w:rsidRPr="00AD459F" w:rsidRDefault="003B1D5D" w:rsidP="00656B22">
            <w:pPr>
              <w:jc w:val="left"/>
              <w:rPr>
                <w:rFonts w:asciiTheme="minorHAnsi" w:hAnsiTheme="minorHAnsi" w:cstheme="minorHAnsi"/>
                <w:sz w:val="20"/>
              </w:rPr>
            </w:pPr>
            <w:r w:rsidRPr="00AD459F">
              <w:rPr>
                <w:rFonts w:asciiTheme="minorHAnsi" w:hAnsiTheme="minorHAnsi" w:cstheme="minorHAnsi"/>
                <w:b/>
                <w:sz w:val="20"/>
              </w:rPr>
              <w:t xml:space="preserve">CEL STRATEGICZNY 2: </w:t>
            </w:r>
            <w:r w:rsidR="00A961FE" w:rsidRPr="00A961FE">
              <w:rPr>
                <w:rFonts w:asciiTheme="minorHAnsi" w:hAnsiTheme="minorHAnsi" w:cstheme="minorHAnsi"/>
                <w:b/>
                <w:sz w:val="20"/>
              </w:rPr>
              <w:t>Pobudzanie aktywności gospodarczej i przedsiębiorczości na obszarze rewitalizacji</w:t>
            </w:r>
          </w:p>
        </w:tc>
      </w:tr>
      <w:tr w:rsidR="00656B22" w:rsidRPr="00AD459F" w14:paraId="44F179F1"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322CCE2E" w14:textId="77777777" w:rsidR="00AE235B" w:rsidRPr="00AD459F" w:rsidRDefault="00AE235B" w:rsidP="00656B22">
            <w:pPr>
              <w:jc w:val="left"/>
              <w:rPr>
                <w:rFonts w:asciiTheme="minorHAnsi" w:hAnsiTheme="minorHAnsi" w:cstheme="minorHAnsi"/>
                <w:sz w:val="20"/>
              </w:rPr>
            </w:pPr>
            <w:r w:rsidRPr="00AD459F">
              <w:rPr>
                <w:rFonts w:asciiTheme="minorHAnsi" w:hAnsiTheme="minorHAnsi" w:cstheme="minorHAnsi"/>
                <w:sz w:val="20"/>
              </w:rPr>
              <w:t>Liczba przedsięwzięć</w:t>
            </w:r>
          </w:p>
        </w:tc>
        <w:tc>
          <w:tcPr>
            <w:tcW w:w="752" w:type="pct"/>
            <w:gridSpan w:val="2"/>
            <w:shd w:val="clear" w:color="auto" w:fill="FFFFFF" w:themeFill="background1"/>
          </w:tcPr>
          <w:p w14:paraId="5BF93604" w14:textId="000DD570" w:rsidR="00AE235B" w:rsidRPr="00AD459F" w:rsidRDefault="00AE235B" w:rsidP="00656B22">
            <w:pPr>
              <w:jc w:val="left"/>
              <w:rPr>
                <w:rFonts w:asciiTheme="minorHAnsi" w:hAnsiTheme="minorHAnsi" w:cstheme="minorHAnsi"/>
                <w:sz w:val="20"/>
              </w:rPr>
            </w:pPr>
            <w:r w:rsidRPr="00AD459F">
              <w:rPr>
                <w:rFonts w:asciiTheme="minorHAnsi" w:hAnsiTheme="minorHAnsi" w:cstheme="minorHAnsi"/>
                <w:sz w:val="20"/>
              </w:rPr>
              <w:t>produktu</w:t>
            </w:r>
            <w:r w:rsidRPr="00AD459F" w:rsidDel="0025632B">
              <w:rPr>
                <w:rFonts w:asciiTheme="minorHAnsi" w:hAnsiTheme="minorHAnsi" w:cstheme="minorHAnsi"/>
                <w:sz w:val="20"/>
              </w:rPr>
              <w:t xml:space="preserve"> </w:t>
            </w:r>
          </w:p>
        </w:tc>
        <w:tc>
          <w:tcPr>
            <w:tcW w:w="600" w:type="pct"/>
            <w:shd w:val="clear" w:color="auto" w:fill="FFFFFF" w:themeFill="background1"/>
          </w:tcPr>
          <w:p w14:paraId="7BEE86D6" w14:textId="6A4AD871" w:rsidR="00AE235B" w:rsidRPr="00AD459F" w:rsidRDefault="00AE235B"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0D230EE4" w14:textId="178EF246" w:rsidR="00AE235B" w:rsidRPr="00AD459F" w:rsidRDefault="00597109" w:rsidP="004A68E0">
            <w:pPr>
              <w:jc w:val="right"/>
              <w:rPr>
                <w:rFonts w:asciiTheme="minorHAnsi" w:hAnsiTheme="minorHAnsi" w:cstheme="minorHAnsi"/>
                <w:sz w:val="20"/>
              </w:rPr>
            </w:pPr>
            <w:r>
              <w:rPr>
                <w:rFonts w:asciiTheme="minorHAnsi" w:hAnsiTheme="minorHAnsi" w:cstheme="minorHAnsi"/>
                <w:sz w:val="20"/>
              </w:rPr>
              <w:t>2</w:t>
            </w:r>
            <w:r w:rsidR="004A68E0">
              <w:rPr>
                <w:rFonts w:asciiTheme="minorHAnsi" w:hAnsiTheme="minorHAnsi" w:cstheme="minorHAnsi"/>
                <w:sz w:val="20"/>
              </w:rPr>
              <w:t xml:space="preserve"> </w:t>
            </w:r>
            <w:r w:rsidR="00AE235B" w:rsidRPr="00AD459F">
              <w:rPr>
                <w:rFonts w:asciiTheme="minorHAnsi" w:hAnsiTheme="minorHAnsi" w:cstheme="minorHAnsi"/>
                <w:sz w:val="20"/>
              </w:rPr>
              <w:t>(zaplanowanych)</w:t>
            </w:r>
          </w:p>
        </w:tc>
        <w:tc>
          <w:tcPr>
            <w:tcW w:w="972" w:type="pct"/>
            <w:shd w:val="clear" w:color="auto" w:fill="FFFFFF" w:themeFill="background1"/>
          </w:tcPr>
          <w:p w14:paraId="138A8A8A" w14:textId="7AF258D2" w:rsidR="00AE235B" w:rsidRPr="00AD459F" w:rsidRDefault="00597109" w:rsidP="004A68E0">
            <w:pPr>
              <w:jc w:val="right"/>
              <w:rPr>
                <w:rFonts w:asciiTheme="minorHAnsi" w:hAnsiTheme="minorHAnsi" w:cstheme="minorHAnsi"/>
                <w:sz w:val="20"/>
              </w:rPr>
            </w:pPr>
            <w:r>
              <w:rPr>
                <w:rFonts w:asciiTheme="minorHAnsi" w:hAnsiTheme="minorHAnsi" w:cstheme="minorHAnsi"/>
                <w:sz w:val="20"/>
              </w:rPr>
              <w:t>2</w:t>
            </w:r>
            <w:r w:rsidR="004A68E0">
              <w:rPr>
                <w:rFonts w:asciiTheme="minorHAnsi" w:hAnsiTheme="minorHAnsi" w:cstheme="minorHAnsi"/>
                <w:sz w:val="20"/>
              </w:rPr>
              <w:t xml:space="preserve"> </w:t>
            </w:r>
            <w:r w:rsidR="00AE235B" w:rsidRPr="00AD459F">
              <w:rPr>
                <w:rFonts w:asciiTheme="minorHAnsi" w:hAnsiTheme="minorHAnsi" w:cstheme="minorHAnsi"/>
                <w:sz w:val="20"/>
              </w:rPr>
              <w:t>(zrealizowanych)</w:t>
            </w:r>
          </w:p>
        </w:tc>
      </w:tr>
      <w:tr w:rsidR="00656B22" w:rsidRPr="00AD459F" w14:paraId="3B381851" w14:textId="77777777" w:rsidTr="00656B22">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EDFFA06" w14:textId="77777777" w:rsidR="00AE235B" w:rsidRPr="00AD459F" w:rsidRDefault="00AE235B" w:rsidP="00656B22">
            <w:pPr>
              <w:autoSpaceDE w:val="0"/>
              <w:autoSpaceDN w:val="0"/>
              <w:adjustRightInd w:val="0"/>
              <w:jc w:val="left"/>
              <w:rPr>
                <w:rFonts w:asciiTheme="minorHAnsi" w:hAnsiTheme="minorHAnsi" w:cstheme="minorHAnsi"/>
                <w:sz w:val="20"/>
              </w:rPr>
            </w:pPr>
            <w:r w:rsidRPr="00AD459F">
              <w:rPr>
                <w:rFonts w:asciiTheme="minorHAnsi" w:hAnsiTheme="minorHAnsi" w:cstheme="minorHAnsi"/>
                <w:sz w:val="20"/>
              </w:rPr>
              <w:t>Liczba osób objętych wsparciem w zakresie aktywizacji zawodowej</w:t>
            </w:r>
          </w:p>
        </w:tc>
        <w:tc>
          <w:tcPr>
            <w:tcW w:w="752" w:type="pct"/>
            <w:gridSpan w:val="2"/>
            <w:shd w:val="clear" w:color="auto" w:fill="FFFFFF" w:themeFill="background1"/>
          </w:tcPr>
          <w:p w14:paraId="7FEC0927" w14:textId="77777777" w:rsidR="00AE235B" w:rsidRPr="00AD459F" w:rsidRDefault="00AE235B"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00" w:type="pct"/>
            <w:shd w:val="clear" w:color="auto" w:fill="FFFFFF" w:themeFill="background1"/>
          </w:tcPr>
          <w:p w14:paraId="7DD6437D" w14:textId="2ED01616" w:rsidR="00AE235B" w:rsidRPr="00AD459F" w:rsidRDefault="00AE235B" w:rsidP="00656B22">
            <w:pPr>
              <w:jc w:val="left"/>
              <w:rPr>
                <w:rFonts w:asciiTheme="minorHAnsi" w:hAnsiTheme="minorHAnsi" w:cstheme="minorHAnsi"/>
                <w:sz w:val="20"/>
              </w:rPr>
            </w:pPr>
            <w:r w:rsidRPr="00AD459F">
              <w:rPr>
                <w:rFonts w:asciiTheme="minorHAnsi" w:hAnsiTheme="minorHAnsi" w:cstheme="minorHAnsi"/>
                <w:sz w:val="20"/>
              </w:rPr>
              <w:t>os.</w:t>
            </w:r>
          </w:p>
        </w:tc>
        <w:tc>
          <w:tcPr>
            <w:tcW w:w="993" w:type="pct"/>
            <w:shd w:val="clear" w:color="auto" w:fill="FFFFFF" w:themeFill="background1"/>
          </w:tcPr>
          <w:p w14:paraId="1FE7FE89" w14:textId="77777777" w:rsidR="00AE235B" w:rsidRPr="00AD459F" w:rsidRDefault="00AE235B" w:rsidP="00656B22">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FFFFFF" w:themeFill="background1"/>
          </w:tcPr>
          <w:p w14:paraId="221C8572" w14:textId="2F4130D0" w:rsidR="00AE235B" w:rsidRPr="00AD459F" w:rsidRDefault="00A961FE" w:rsidP="00656B22">
            <w:pPr>
              <w:jc w:val="right"/>
              <w:rPr>
                <w:rFonts w:asciiTheme="minorHAnsi" w:hAnsiTheme="minorHAnsi" w:cstheme="minorHAnsi"/>
                <w:sz w:val="20"/>
              </w:rPr>
            </w:pPr>
            <w:r>
              <w:rPr>
                <w:rFonts w:asciiTheme="minorHAnsi" w:hAnsiTheme="minorHAnsi" w:cstheme="minorHAnsi"/>
                <w:sz w:val="20"/>
              </w:rPr>
              <w:t>20</w:t>
            </w:r>
          </w:p>
        </w:tc>
      </w:tr>
      <w:tr w:rsidR="00656B22" w:rsidRPr="00AD459F" w14:paraId="5CE292A1" w14:textId="77777777" w:rsidTr="00656B22">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7A0C63F8" w14:textId="2035C00B" w:rsidR="00656B22" w:rsidRPr="00AD459F" w:rsidRDefault="00656B22" w:rsidP="00656B22">
            <w:pPr>
              <w:autoSpaceDE w:val="0"/>
              <w:autoSpaceDN w:val="0"/>
              <w:adjustRightInd w:val="0"/>
              <w:jc w:val="left"/>
              <w:rPr>
                <w:rFonts w:asciiTheme="minorHAnsi" w:hAnsiTheme="minorHAnsi" w:cstheme="minorHAnsi"/>
                <w:sz w:val="20"/>
              </w:rPr>
            </w:pPr>
            <w:r w:rsidRPr="00656B22">
              <w:rPr>
                <w:rFonts w:asciiTheme="minorHAnsi" w:hAnsiTheme="minorHAnsi" w:cstheme="minorHAnsi"/>
                <w:sz w:val="20"/>
              </w:rPr>
              <w:t>Liczba przedsiębiorstw ulokowanych na zrewitalizowanych obszarach</w:t>
            </w:r>
          </w:p>
        </w:tc>
        <w:tc>
          <w:tcPr>
            <w:tcW w:w="752" w:type="pct"/>
            <w:gridSpan w:val="2"/>
            <w:shd w:val="clear" w:color="auto" w:fill="FFFFFF" w:themeFill="background1"/>
          </w:tcPr>
          <w:p w14:paraId="48640B58" w14:textId="52C1D765" w:rsidR="00656B22" w:rsidRPr="00AD459F" w:rsidRDefault="00656B22" w:rsidP="00656B22">
            <w:pPr>
              <w:jc w:val="left"/>
              <w:rPr>
                <w:rFonts w:asciiTheme="minorHAnsi" w:hAnsiTheme="minorHAnsi" w:cstheme="minorHAnsi"/>
                <w:sz w:val="20"/>
              </w:rPr>
            </w:pPr>
            <w:r w:rsidRPr="00AD459F">
              <w:rPr>
                <w:rFonts w:asciiTheme="minorHAnsi" w:hAnsiTheme="minorHAnsi" w:cstheme="minorHAnsi"/>
                <w:sz w:val="20"/>
              </w:rPr>
              <w:t>rezultatu</w:t>
            </w:r>
          </w:p>
        </w:tc>
        <w:tc>
          <w:tcPr>
            <w:tcW w:w="600" w:type="pct"/>
            <w:shd w:val="clear" w:color="auto" w:fill="FFFFFF" w:themeFill="background1"/>
          </w:tcPr>
          <w:p w14:paraId="4113F82D" w14:textId="26381D31" w:rsidR="00656B22" w:rsidRPr="00AD459F" w:rsidRDefault="00656B22"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36249B95" w14:textId="51C49B65" w:rsidR="00656B22" w:rsidRPr="00AD459F" w:rsidRDefault="00656B22" w:rsidP="00656B22">
            <w:pPr>
              <w:jc w:val="right"/>
              <w:rPr>
                <w:rFonts w:asciiTheme="minorHAnsi" w:hAnsiTheme="minorHAnsi" w:cstheme="minorHAnsi"/>
                <w:sz w:val="20"/>
              </w:rPr>
            </w:pPr>
            <w:r>
              <w:rPr>
                <w:rFonts w:asciiTheme="minorHAnsi" w:hAnsiTheme="minorHAnsi" w:cstheme="minorHAnsi"/>
                <w:sz w:val="20"/>
              </w:rPr>
              <w:t>0</w:t>
            </w:r>
          </w:p>
        </w:tc>
        <w:tc>
          <w:tcPr>
            <w:tcW w:w="972" w:type="pct"/>
            <w:shd w:val="clear" w:color="auto" w:fill="FFFFFF" w:themeFill="background1"/>
          </w:tcPr>
          <w:p w14:paraId="357176AD" w14:textId="5639888A" w:rsidR="00656B22" w:rsidRPr="00AD459F" w:rsidRDefault="00656B22" w:rsidP="00656B22">
            <w:pPr>
              <w:jc w:val="right"/>
              <w:rPr>
                <w:rFonts w:asciiTheme="minorHAnsi" w:hAnsiTheme="minorHAnsi" w:cstheme="minorHAnsi"/>
                <w:sz w:val="20"/>
              </w:rPr>
            </w:pPr>
            <w:r>
              <w:rPr>
                <w:rFonts w:asciiTheme="minorHAnsi" w:hAnsiTheme="minorHAnsi" w:cstheme="minorHAnsi"/>
                <w:sz w:val="20"/>
              </w:rPr>
              <w:t>wzrost</w:t>
            </w:r>
          </w:p>
        </w:tc>
      </w:tr>
      <w:tr w:rsidR="003B1D5D" w:rsidRPr="00AD459F" w14:paraId="25744A4E" w14:textId="77777777" w:rsidTr="00656B22">
        <w:trPr>
          <w:cnfStyle w:val="000000010000" w:firstRow="0" w:lastRow="0" w:firstColumn="0" w:lastColumn="0" w:oddVBand="0" w:evenVBand="0" w:oddHBand="0" w:evenHBand="1" w:firstRowFirstColumn="0" w:firstRowLastColumn="0" w:lastRowFirstColumn="0" w:lastRowLastColumn="0"/>
        </w:trPr>
        <w:tc>
          <w:tcPr>
            <w:tcW w:w="5000" w:type="pct"/>
            <w:gridSpan w:val="6"/>
            <w:shd w:val="clear" w:color="auto" w:fill="EEECE1" w:themeFill="background2"/>
          </w:tcPr>
          <w:p w14:paraId="568ACA00" w14:textId="14B26DCC" w:rsidR="003B1D5D" w:rsidRPr="00AD459F" w:rsidRDefault="003B1D5D" w:rsidP="00656B22">
            <w:pPr>
              <w:jc w:val="left"/>
              <w:rPr>
                <w:rFonts w:asciiTheme="minorHAnsi" w:hAnsiTheme="minorHAnsi" w:cstheme="minorHAnsi"/>
                <w:sz w:val="20"/>
                <w:highlight w:val="yellow"/>
              </w:rPr>
            </w:pPr>
            <w:r w:rsidRPr="00AD459F">
              <w:rPr>
                <w:rFonts w:asciiTheme="minorHAnsi" w:hAnsiTheme="minorHAnsi" w:cstheme="minorHAnsi"/>
                <w:b/>
                <w:sz w:val="20"/>
              </w:rPr>
              <w:t xml:space="preserve">CEL STRATEGICZNY 3: </w:t>
            </w:r>
            <w:r w:rsidR="00A961FE" w:rsidRPr="00A961FE">
              <w:rPr>
                <w:rFonts w:asciiTheme="minorHAnsi" w:hAnsiTheme="minorHAnsi" w:cstheme="minorHAnsi"/>
                <w:b/>
                <w:sz w:val="20"/>
              </w:rPr>
              <w:t>Tworzenie przyjaznej i dobrze zagospodarowanej przestrzeni publicznej sprzyjającej integracji społecznej i aktywności mieszkańców w zrównoważonym i odpornym na zmiany klimatu środowisku</w:t>
            </w:r>
          </w:p>
        </w:tc>
      </w:tr>
      <w:tr w:rsidR="00656B22" w:rsidRPr="00AD459F" w14:paraId="5E7CE033" w14:textId="77777777" w:rsidTr="00A961FE">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795356D1" w14:textId="77777777" w:rsidR="00F15AA3" w:rsidRPr="00AD459F" w:rsidRDefault="00F15AA3" w:rsidP="00656B22">
            <w:pPr>
              <w:jc w:val="left"/>
              <w:rPr>
                <w:rFonts w:asciiTheme="minorHAnsi" w:hAnsiTheme="minorHAnsi" w:cstheme="minorHAnsi"/>
                <w:sz w:val="20"/>
              </w:rPr>
            </w:pPr>
            <w:r w:rsidRPr="00AD459F">
              <w:rPr>
                <w:rFonts w:asciiTheme="minorHAnsi" w:hAnsiTheme="minorHAnsi" w:cstheme="minorHAnsi"/>
                <w:sz w:val="20"/>
              </w:rPr>
              <w:t>Liczba przedsięwzięć</w:t>
            </w:r>
          </w:p>
        </w:tc>
        <w:tc>
          <w:tcPr>
            <w:tcW w:w="741" w:type="pct"/>
            <w:shd w:val="clear" w:color="auto" w:fill="FFFFFF" w:themeFill="background1"/>
          </w:tcPr>
          <w:p w14:paraId="57627871" w14:textId="43799D2E" w:rsidR="00F15AA3" w:rsidRPr="00AD459F" w:rsidRDefault="00F15AA3" w:rsidP="00656B22">
            <w:pPr>
              <w:jc w:val="left"/>
              <w:rPr>
                <w:rFonts w:asciiTheme="minorHAnsi" w:hAnsiTheme="minorHAnsi" w:cstheme="minorHAnsi"/>
                <w:sz w:val="20"/>
              </w:rPr>
            </w:pPr>
            <w:r w:rsidRPr="00AD459F">
              <w:rPr>
                <w:rFonts w:asciiTheme="minorHAnsi" w:hAnsiTheme="minorHAnsi" w:cstheme="minorHAnsi"/>
                <w:sz w:val="20"/>
              </w:rPr>
              <w:t>produktu</w:t>
            </w:r>
            <w:r w:rsidRPr="00AD459F" w:rsidDel="0025632B">
              <w:rPr>
                <w:rFonts w:asciiTheme="minorHAnsi" w:hAnsiTheme="minorHAnsi" w:cstheme="minorHAnsi"/>
                <w:sz w:val="20"/>
              </w:rPr>
              <w:t xml:space="preserve"> </w:t>
            </w:r>
            <w:r w:rsidR="00AD459F" w:rsidRPr="00AD459F">
              <w:rPr>
                <w:rFonts w:asciiTheme="minorHAnsi" w:hAnsiTheme="minorHAnsi" w:cstheme="minorHAnsi"/>
                <w:sz w:val="20"/>
              </w:rPr>
              <w:t xml:space="preserve"> </w:t>
            </w:r>
          </w:p>
        </w:tc>
        <w:tc>
          <w:tcPr>
            <w:tcW w:w="611" w:type="pct"/>
            <w:gridSpan w:val="2"/>
            <w:shd w:val="clear" w:color="auto" w:fill="FFFFFF" w:themeFill="background1"/>
          </w:tcPr>
          <w:p w14:paraId="0D3690E1" w14:textId="6F1621C0" w:rsidR="00F15AA3" w:rsidRPr="00AD459F" w:rsidRDefault="00F15AA3"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7A76168F" w14:textId="2C00A9DB" w:rsidR="00F15AA3" w:rsidRPr="00AD459F" w:rsidRDefault="00597109" w:rsidP="004A68E0">
            <w:pPr>
              <w:jc w:val="right"/>
              <w:rPr>
                <w:rFonts w:asciiTheme="minorHAnsi" w:hAnsiTheme="minorHAnsi" w:cstheme="minorHAnsi"/>
                <w:sz w:val="20"/>
              </w:rPr>
            </w:pPr>
            <w:r>
              <w:rPr>
                <w:rFonts w:asciiTheme="minorHAnsi" w:hAnsiTheme="minorHAnsi" w:cstheme="minorHAnsi"/>
                <w:sz w:val="20"/>
              </w:rPr>
              <w:t>8</w:t>
            </w:r>
            <w:r w:rsidR="004A68E0">
              <w:rPr>
                <w:rFonts w:asciiTheme="minorHAnsi" w:hAnsiTheme="minorHAnsi" w:cstheme="minorHAnsi"/>
                <w:sz w:val="20"/>
              </w:rPr>
              <w:t xml:space="preserve"> </w:t>
            </w:r>
            <w:r w:rsidR="00F15AA3" w:rsidRPr="00AD459F">
              <w:rPr>
                <w:rFonts w:asciiTheme="minorHAnsi" w:hAnsiTheme="minorHAnsi" w:cstheme="minorHAnsi"/>
                <w:sz w:val="20"/>
              </w:rPr>
              <w:t>(zaplanowanych)</w:t>
            </w:r>
          </w:p>
        </w:tc>
        <w:tc>
          <w:tcPr>
            <w:tcW w:w="972" w:type="pct"/>
            <w:shd w:val="clear" w:color="auto" w:fill="FFFFFF" w:themeFill="background1"/>
          </w:tcPr>
          <w:p w14:paraId="501205FF" w14:textId="323F096A" w:rsidR="00F15AA3" w:rsidRPr="00AD459F" w:rsidRDefault="00A961FE" w:rsidP="004A68E0">
            <w:pPr>
              <w:jc w:val="right"/>
              <w:rPr>
                <w:rFonts w:asciiTheme="minorHAnsi" w:hAnsiTheme="minorHAnsi" w:cstheme="minorHAnsi"/>
                <w:sz w:val="20"/>
              </w:rPr>
            </w:pPr>
            <w:r>
              <w:rPr>
                <w:rFonts w:asciiTheme="minorHAnsi" w:hAnsiTheme="minorHAnsi" w:cstheme="minorHAnsi"/>
                <w:sz w:val="20"/>
              </w:rPr>
              <w:t>8</w:t>
            </w:r>
            <w:r w:rsidR="004A68E0">
              <w:rPr>
                <w:rFonts w:asciiTheme="minorHAnsi" w:hAnsiTheme="minorHAnsi" w:cstheme="minorHAnsi"/>
                <w:sz w:val="20"/>
              </w:rPr>
              <w:t xml:space="preserve"> </w:t>
            </w:r>
            <w:r w:rsidR="00F15AA3" w:rsidRPr="00AD459F">
              <w:rPr>
                <w:rFonts w:asciiTheme="minorHAnsi" w:hAnsiTheme="minorHAnsi" w:cstheme="minorHAnsi"/>
                <w:sz w:val="20"/>
              </w:rPr>
              <w:t>(zrealizowanych)</w:t>
            </w:r>
          </w:p>
        </w:tc>
      </w:tr>
      <w:tr w:rsidR="00656B22" w:rsidRPr="00AD459F" w14:paraId="0085F92A" w14:textId="77777777" w:rsidTr="00A961FE">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47A7ABF" w14:textId="6638D1ED"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 xml:space="preserve">Powierzchnia obszarów objętych rewitalizacją </w:t>
            </w:r>
          </w:p>
        </w:tc>
        <w:tc>
          <w:tcPr>
            <w:tcW w:w="741" w:type="pct"/>
            <w:shd w:val="clear" w:color="auto" w:fill="FFFFFF" w:themeFill="background1"/>
          </w:tcPr>
          <w:p w14:paraId="19C3E873" w14:textId="2CDA5F2B"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11" w:type="pct"/>
            <w:gridSpan w:val="2"/>
            <w:shd w:val="clear" w:color="auto" w:fill="FFFFFF" w:themeFill="background1"/>
          </w:tcPr>
          <w:p w14:paraId="0BB94F62" w14:textId="5081C7F1" w:rsidR="00CB0DDD" w:rsidRPr="00AD459F" w:rsidRDefault="00CB0DDD" w:rsidP="00656B22">
            <w:pPr>
              <w:jc w:val="left"/>
              <w:rPr>
                <w:rFonts w:asciiTheme="minorHAnsi" w:hAnsiTheme="minorHAnsi" w:cstheme="minorHAnsi"/>
                <w:sz w:val="20"/>
              </w:rPr>
            </w:pPr>
            <w:r w:rsidRPr="00AD459F">
              <w:rPr>
                <w:rFonts w:asciiTheme="minorHAnsi" w:hAnsiTheme="minorHAnsi" w:cstheme="minorHAnsi"/>
                <w:sz w:val="20"/>
              </w:rPr>
              <w:t>ha</w:t>
            </w:r>
          </w:p>
        </w:tc>
        <w:tc>
          <w:tcPr>
            <w:tcW w:w="993" w:type="pct"/>
            <w:shd w:val="clear" w:color="auto" w:fill="FFFFFF" w:themeFill="background1"/>
          </w:tcPr>
          <w:p w14:paraId="5F2720A4" w14:textId="0D9431DF" w:rsidR="00CB0DDD" w:rsidRPr="00AD459F" w:rsidRDefault="00CB0DDD" w:rsidP="004A68E0">
            <w:pPr>
              <w:jc w:val="right"/>
              <w:rPr>
                <w:rFonts w:asciiTheme="minorHAnsi" w:hAnsiTheme="minorHAnsi" w:cstheme="minorHAnsi"/>
                <w:sz w:val="20"/>
              </w:rPr>
            </w:pPr>
            <w:r w:rsidRPr="00AD459F">
              <w:rPr>
                <w:rFonts w:asciiTheme="minorHAnsi" w:hAnsiTheme="minorHAnsi" w:cstheme="minorHAnsi"/>
                <w:sz w:val="20"/>
              </w:rPr>
              <w:t>0</w:t>
            </w:r>
          </w:p>
        </w:tc>
        <w:tc>
          <w:tcPr>
            <w:tcW w:w="972" w:type="pct"/>
            <w:shd w:val="clear" w:color="auto" w:fill="FFFFFF" w:themeFill="background1"/>
          </w:tcPr>
          <w:p w14:paraId="7B1C1CB3" w14:textId="1EE18DB5" w:rsidR="00CB0DDD" w:rsidRPr="00AD459F" w:rsidRDefault="00A961FE" w:rsidP="004A68E0">
            <w:pPr>
              <w:jc w:val="right"/>
              <w:rPr>
                <w:rFonts w:asciiTheme="minorHAnsi" w:hAnsiTheme="minorHAnsi" w:cstheme="minorHAnsi"/>
                <w:sz w:val="20"/>
              </w:rPr>
            </w:pPr>
            <w:r>
              <w:rPr>
                <w:rFonts w:asciiTheme="minorHAnsi" w:hAnsiTheme="minorHAnsi" w:cstheme="minorHAnsi"/>
                <w:sz w:val="20"/>
              </w:rPr>
              <w:t xml:space="preserve">                </w:t>
            </w:r>
            <w:r w:rsidR="00AD459F" w:rsidRPr="00AD459F">
              <w:rPr>
                <w:rFonts w:asciiTheme="minorHAnsi" w:hAnsiTheme="minorHAnsi" w:cstheme="minorHAnsi"/>
                <w:sz w:val="20"/>
              </w:rPr>
              <w:t xml:space="preserve"> </w:t>
            </w:r>
            <w:r>
              <w:rPr>
                <w:rFonts w:asciiTheme="minorHAnsi" w:hAnsiTheme="minorHAnsi" w:cstheme="minorHAnsi"/>
                <w:sz w:val="20"/>
              </w:rPr>
              <w:t>399,69</w:t>
            </w:r>
            <w:r w:rsidR="00AD459F" w:rsidRPr="00AD459F">
              <w:rPr>
                <w:rFonts w:asciiTheme="minorHAnsi" w:hAnsiTheme="minorHAnsi" w:cstheme="minorHAnsi"/>
                <w:sz w:val="20"/>
              </w:rPr>
              <w:t xml:space="preserve"> </w:t>
            </w:r>
            <w:r w:rsidR="00CB0DDD" w:rsidRPr="00AD459F">
              <w:rPr>
                <w:rFonts w:asciiTheme="minorHAnsi" w:hAnsiTheme="minorHAnsi" w:cstheme="minorHAnsi"/>
                <w:sz w:val="20"/>
              </w:rPr>
              <w:t>ha</w:t>
            </w:r>
          </w:p>
        </w:tc>
      </w:tr>
      <w:tr w:rsidR="00656B22" w:rsidRPr="00AD459F" w14:paraId="3C59C425" w14:textId="77777777" w:rsidTr="00A961FE">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6C7CF83A" w14:textId="3B8084B3" w:rsidR="00656B22" w:rsidRPr="00AD459F" w:rsidRDefault="00656B22" w:rsidP="00656B22">
            <w:pPr>
              <w:jc w:val="left"/>
              <w:rPr>
                <w:rFonts w:asciiTheme="minorHAnsi" w:hAnsiTheme="minorHAnsi" w:cstheme="minorHAnsi"/>
                <w:sz w:val="20"/>
              </w:rPr>
            </w:pPr>
            <w:r w:rsidRPr="00656B22">
              <w:rPr>
                <w:rFonts w:asciiTheme="minorHAnsi" w:hAnsiTheme="minorHAnsi" w:cstheme="minorHAnsi"/>
                <w:sz w:val="20"/>
              </w:rPr>
              <w:t>Otwarta przestrzeń utworzona lub rekultywowana na obszarach miejskich</w:t>
            </w:r>
          </w:p>
        </w:tc>
        <w:tc>
          <w:tcPr>
            <w:tcW w:w="741" w:type="pct"/>
            <w:shd w:val="clear" w:color="auto" w:fill="FFFFFF" w:themeFill="background1"/>
          </w:tcPr>
          <w:p w14:paraId="114BA9CE" w14:textId="24F1C4B1" w:rsidR="00656B22" w:rsidRPr="00AD459F" w:rsidRDefault="00656B22"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11" w:type="pct"/>
            <w:gridSpan w:val="2"/>
            <w:shd w:val="clear" w:color="auto" w:fill="FFFFFF" w:themeFill="background1"/>
          </w:tcPr>
          <w:p w14:paraId="1EBE0A7F" w14:textId="6A138E4B" w:rsidR="00656B22" w:rsidRPr="00AD459F" w:rsidRDefault="00656B22" w:rsidP="00656B22">
            <w:pPr>
              <w:jc w:val="left"/>
              <w:rPr>
                <w:rFonts w:asciiTheme="minorHAnsi" w:hAnsiTheme="minorHAnsi" w:cstheme="minorHAnsi"/>
                <w:sz w:val="20"/>
              </w:rPr>
            </w:pPr>
            <w:r>
              <w:rPr>
                <w:rFonts w:asciiTheme="minorHAnsi" w:hAnsiTheme="minorHAnsi" w:cstheme="minorHAnsi"/>
                <w:sz w:val="20"/>
              </w:rPr>
              <w:t>ha</w:t>
            </w:r>
          </w:p>
        </w:tc>
        <w:tc>
          <w:tcPr>
            <w:tcW w:w="993" w:type="pct"/>
            <w:shd w:val="clear" w:color="auto" w:fill="FFFFFF" w:themeFill="background1"/>
          </w:tcPr>
          <w:p w14:paraId="7BA568A0" w14:textId="0B46C4D7" w:rsidR="00656B22" w:rsidRPr="00AD459F" w:rsidRDefault="00656B22" w:rsidP="004A68E0">
            <w:pPr>
              <w:jc w:val="right"/>
              <w:rPr>
                <w:rFonts w:asciiTheme="minorHAnsi" w:hAnsiTheme="minorHAnsi" w:cstheme="minorHAnsi"/>
                <w:sz w:val="20"/>
              </w:rPr>
            </w:pPr>
            <w:r>
              <w:rPr>
                <w:rFonts w:asciiTheme="minorHAnsi" w:hAnsiTheme="minorHAnsi" w:cstheme="minorHAnsi"/>
                <w:sz w:val="20"/>
              </w:rPr>
              <w:t>0</w:t>
            </w:r>
          </w:p>
        </w:tc>
        <w:tc>
          <w:tcPr>
            <w:tcW w:w="972" w:type="pct"/>
            <w:shd w:val="clear" w:color="auto" w:fill="FFFFFF" w:themeFill="background1"/>
          </w:tcPr>
          <w:p w14:paraId="13ABAEB3" w14:textId="7C6A5E07" w:rsidR="00656B22" w:rsidRPr="00AD459F" w:rsidRDefault="00656B22" w:rsidP="004A68E0">
            <w:pPr>
              <w:jc w:val="right"/>
              <w:rPr>
                <w:rFonts w:asciiTheme="minorHAnsi" w:hAnsiTheme="minorHAnsi" w:cstheme="minorHAnsi"/>
                <w:sz w:val="20"/>
              </w:rPr>
            </w:pPr>
            <w:r>
              <w:rPr>
                <w:rFonts w:asciiTheme="minorHAnsi" w:hAnsiTheme="minorHAnsi" w:cstheme="minorHAnsi"/>
                <w:sz w:val="20"/>
              </w:rPr>
              <w:t>wzrost</w:t>
            </w:r>
          </w:p>
        </w:tc>
      </w:tr>
      <w:tr w:rsidR="00656B22" w:rsidRPr="00AD459F" w14:paraId="7408458C" w14:textId="77777777" w:rsidTr="00A961FE">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69B9F19F" w14:textId="4971DC8E" w:rsidR="00AD459F" w:rsidRPr="00AD459F" w:rsidRDefault="00656B22" w:rsidP="00656B22">
            <w:pPr>
              <w:jc w:val="left"/>
              <w:rPr>
                <w:rFonts w:asciiTheme="minorHAnsi" w:hAnsiTheme="minorHAnsi" w:cstheme="minorHAnsi"/>
                <w:sz w:val="20"/>
              </w:rPr>
            </w:pPr>
            <w:r w:rsidRPr="00656B22">
              <w:rPr>
                <w:rFonts w:asciiTheme="minorHAnsi" w:hAnsiTheme="minorHAnsi" w:cstheme="minorHAnsi"/>
                <w:sz w:val="20"/>
              </w:rPr>
              <w:lastRenderedPageBreak/>
              <w:t>Liczba obiektów dostosowanych do potrzeb osób z niepełnosprawnościami</w:t>
            </w:r>
          </w:p>
        </w:tc>
        <w:tc>
          <w:tcPr>
            <w:tcW w:w="741" w:type="pct"/>
            <w:shd w:val="clear" w:color="auto" w:fill="FFFFFF" w:themeFill="background1"/>
          </w:tcPr>
          <w:p w14:paraId="1FF07A00" w14:textId="553A4008"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11" w:type="pct"/>
            <w:gridSpan w:val="2"/>
            <w:shd w:val="clear" w:color="auto" w:fill="FFFFFF" w:themeFill="background1"/>
          </w:tcPr>
          <w:p w14:paraId="03774775" w14:textId="23EB1357" w:rsidR="00AD459F" w:rsidRPr="00AD459F" w:rsidRDefault="004A68E0" w:rsidP="00656B22">
            <w:pPr>
              <w:jc w:val="left"/>
              <w:rPr>
                <w:rFonts w:asciiTheme="minorHAnsi" w:hAnsiTheme="minorHAnsi" w:cstheme="minorHAnsi"/>
                <w:sz w:val="20"/>
              </w:rPr>
            </w:pPr>
            <w:r w:rsidRPr="00AD459F">
              <w:rPr>
                <w:rFonts w:asciiTheme="minorHAnsi" w:hAnsiTheme="minorHAnsi" w:cstheme="minorHAnsi"/>
                <w:sz w:val="20"/>
              </w:rPr>
              <w:t>szt.</w:t>
            </w:r>
          </w:p>
        </w:tc>
        <w:tc>
          <w:tcPr>
            <w:tcW w:w="993" w:type="pct"/>
            <w:shd w:val="clear" w:color="auto" w:fill="FFFFFF" w:themeFill="background1"/>
          </w:tcPr>
          <w:p w14:paraId="11FCF620" w14:textId="33BFADC3" w:rsidR="00AD459F" w:rsidRPr="00AD459F" w:rsidRDefault="00AD459F" w:rsidP="004A68E0">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FFFFFF" w:themeFill="background1"/>
          </w:tcPr>
          <w:p w14:paraId="307AD9F4" w14:textId="59C7FCD4" w:rsidR="00AD459F" w:rsidRPr="00AD459F" w:rsidRDefault="00AD459F" w:rsidP="00A961FE">
            <w:pPr>
              <w:jc w:val="right"/>
              <w:rPr>
                <w:rFonts w:asciiTheme="minorHAnsi" w:hAnsiTheme="minorHAnsi" w:cstheme="minorHAnsi"/>
                <w:sz w:val="20"/>
              </w:rPr>
            </w:pPr>
            <w:r w:rsidRPr="00AD459F">
              <w:rPr>
                <w:rFonts w:asciiTheme="minorHAnsi" w:hAnsiTheme="minorHAnsi" w:cstheme="minorHAnsi"/>
                <w:sz w:val="20"/>
              </w:rPr>
              <w:t xml:space="preserve">                   </w:t>
            </w:r>
            <w:r w:rsidR="00A961FE">
              <w:rPr>
                <w:rFonts w:asciiTheme="minorHAnsi" w:hAnsiTheme="minorHAnsi" w:cstheme="minorHAnsi"/>
                <w:sz w:val="20"/>
              </w:rPr>
              <w:t>7</w:t>
            </w:r>
          </w:p>
        </w:tc>
      </w:tr>
      <w:tr w:rsidR="00656B22" w:rsidRPr="00AD459F" w14:paraId="6F6546C2" w14:textId="77777777" w:rsidTr="00A961FE">
        <w:trPr>
          <w:cnfStyle w:val="000000100000" w:firstRow="0" w:lastRow="0" w:firstColumn="0" w:lastColumn="0" w:oddVBand="0" w:evenVBand="0" w:oddHBand="1" w:evenHBand="0" w:firstRowFirstColumn="0" w:firstRowLastColumn="0" w:lastRowFirstColumn="0" w:lastRowLastColumn="0"/>
        </w:trPr>
        <w:tc>
          <w:tcPr>
            <w:tcW w:w="1683" w:type="pct"/>
            <w:shd w:val="clear" w:color="auto" w:fill="FFFFFF" w:themeFill="background1"/>
          </w:tcPr>
          <w:p w14:paraId="370302BD" w14:textId="5DC16917"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Liczba wspartych obiektów infrastruktury (innych niż budynki mieszkalne) zlokalizowanych na rewitalizowanych obszarach</w:t>
            </w:r>
          </w:p>
        </w:tc>
        <w:tc>
          <w:tcPr>
            <w:tcW w:w="741" w:type="pct"/>
            <w:shd w:val="clear" w:color="auto" w:fill="FFFFFF" w:themeFill="background1"/>
          </w:tcPr>
          <w:p w14:paraId="098CE741" w14:textId="5FE981FA"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produktu</w:t>
            </w:r>
          </w:p>
        </w:tc>
        <w:tc>
          <w:tcPr>
            <w:tcW w:w="611" w:type="pct"/>
            <w:gridSpan w:val="2"/>
            <w:shd w:val="clear" w:color="auto" w:fill="FFFFFF" w:themeFill="background1"/>
          </w:tcPr>
          <w:p w14:paraId="7D904CE0" w14:textId="1C2C3FDF"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 xml:space="preserve">szt. </w:t>
            </w:r>
          </w:p>
        </w:tc>
        <w:tc>
          <w:tcPr>
            <w:tcW w:w="993" w:type="pct"/>
            <w:shd w:val="clear" w:color="auto" w:fill="FFFFFF" w:themeFill="background1"/>
          </w:tcPr>
          <w:p w14:paraId="23E22A48" w14:textId="689AFEA3" w:rsidR="00AD459F" w:rsidRPr="00AD459F" w:rsidRDefault="00AD459F" w:rsidP="004A68E0">
            <w:pPr>
              <w:jc w:val="right"/>
              <w:rPr>
                <w:rFonts w:asciiTheme="minorHAnsi" w:hAnsiTheme="minorHAnsi" w:cstheme="minorHAnsi"/>
                <w:sz w:val="20"/>
              </w:rPr>
            </w:pPr>
            <w:r w:rsidRPr="00AD459F">
              <w:rPr>
                <w:rFonts w:asciiTheme="minorHAnsi" w:hAnsiTheme="minorHAnsi" w:cstheme="minorHAnsi"/>
                <w:sz w:val="20"/>
              </w:rPr>
              <w:t>0</w:t>
            </w:r>
          </w:p>
        </w:tc>
        <w:tc>
          <w:tcPr>
            <w:tcW w:w="972" w:type="pct"/>
            <w:shd w:val="clear" w:color="auto" w:fill="FFFFFF" w:themeFill="background1"/>
          </w:tcPr>
          <w:p w14:paraId="367CDE34" w14:textId="0A18F558" w:rsidR="00AD459F" w:rsidRPr="00AD459F" w:rsidRDefault="00597109" w:rsidP="004A68E0">
            <w:pPr>
              <w:jc w:val="right"/>
              <w:rPr>
                <w:rFonts w:asciiTheme="minorHAnsi" w:hAnsiTheme="minorHAnsi" w:cstheme="minorHAnsi"/>
                <w:sz w:val="20"/>
              </w:rPr>
            </w:pPr>
            <w:r>
              <w:rPr>
                <w:rFonts w:asciiTheme="minorHAnsi" w:hAnsiTheme="minorHAnsi" w:cstheme="minorHAnsi"/>
                <w:sz w:val="20"/>
              </w:rPr>
              <w:t>7</w:t>
            </w:r>
          </w:p>
        </w:tc>
      </w:tr>
      <w:tr w:rsidR="00656B22" w:rsidRPr="00AD459F" w14:paraId="2E9A1F57" w14:textId="77777777" w:rsidTr="00A961FE">
        <w:trPr>
          <w:cnfStyle w:val="000000010000" w:firstRow="0" w:lastRow="0" w:firstColumn="0" w:lastColumn="0" w:oddVBand="0" w:evenVBand="0" w:oddHBand="0" w:evenHBand="1" w:firstRowFirstColumn="0" w:firstRowLastColumn="0" w:lastRowFirstColumn="0" w:lastRowLastColumn="0"/>
        </w:trPr>
        <w:tc>
          <w:tcPr>
            <w:tcW w:w="1683" w:type="pct"/>
            <w:shd w:val="clear" w:color="auto" w:fill="FFFFFF" w:themeFill="background1"/>
          </w:tcPr>
          <w:p w14:paraId="7C60F8E0" w14:textId="4E0836C4"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Liczba p</w:t>
            </w:r>
            <w:r w:rsidR="00656B22">
              <w:rPr>
                <w:rFonts w:asciiTheme="minorHAnsi" w:hAnsiTheme="minorHAnsi" w:cstheme="minorHAnsi"/>
                <w:sz w:val="20"/>
              </w:rPr>
              <w:t xml:space="preserve">rzedsięwzięć </w:t>
            </w:r>
            <w:r w:rsidRPr="00AD459F">
              <w:rPr>
                <w:rFonts w:asciiTheme="minorHAnsi" w:hAnsiTheme="minorHAnsi" w:cstheme="minorHAnsi"/>
                <w:sz w:val="20"/>
              </w:rPr>
              <w:t>ekologicznych</w:t>
            </w:r>
          </w:p>
        </w:tc>
        <w:tc>
          <w:tcPr>
            <w:tcW w:w="741" w:type="pct"/>
            <w:shd w:val="clear" w:color="auto" w:fill="FFFFFF" w:themeFill="background1"/>
          </w:tcPr>
          <w:p w14:paraId="779916FD" w14:textId="73F16622"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rezultatu</w:t>
            </w:r>
          </w:p>
        </w:tc>
        <w:tc>
          <w:tcPr>
            <w:tcW w:w="611" w:type="pct"/>
            <w:gridSpan w:val="2"/>
            <w:shd w:val="clear" w:color="auto" w:fill="FFFFFF" w:themeFill="background1"/>
          </w:tcPr>
          <w:p w14:paraId="2D77D160" w14:textId="0EE82C67" w:rsidR="00AD459F" w:rsidRPr="00AD459F" w:rsidRDefault="00AD459F" w:rsidP="00656B22">
            <w:pPr>
              <w:jc w:val="left"/>
              <w:rPr>
                <w:rFonts w:asciiTheme="minorHAnsi" w:hAnsiTheme="minorHAnsi" w:cstheme="minorHAnsi"/>
                <w:sz w:val="20"/>
              </w:rPr>
            </w:pPr>
            <w:r w:rsidRPr="00AD459F">
              <w:rPr>
                <w:rFonts w:asciiTheme="minorHAnsi" w:hAnsiTheme="minorHAnsi" w:cstheme="minorHAnsi"/>
                <w:sz w:val="20"/>
              </w:rPr>
              <w:t xml:space="preserve">szt. </w:t>
            </w:r>
          </w:p>
        </w:tc>
        <w:tc>
          <w:tcPr>
            <w:tcW w:w="993" w:type="pct"/>
            <w:shd w:val="clear" w:color="auto" w:fill="FFFFFF" w:themeFill="background1"/>
          </w:tcPr>
          <w:p w14:paraId="68A80DC3" w14:textId="7BFC342C" w:rsidR="00AD459F" w:rsidRPr="00AD459F" w:rsidRDefault="00AD459F" w:rsidP="004A68E0">
            <w:pPr>
              <w:jc w:val="right"/>
              <w:rPr>
                <w:rFonts w:asciiTheme="minorHAnsi" w:hAnsiTheme="minorHAnsi" w:cstheme="minorHAnsi"/>
                <w:b/>
                <w:sz w:val="20"/>
              </w:rPr>
            </w:pPr>
            <w:r w:rsidRPr="00AD459F">
              <w:rPr>
                <w:rFonts w:asciiTheme="minorHAnsi" w:hAnsiTheme="minorHAnsi" w:cstheme="minorHAnsi"/>
                <w:sz w:val="20"/>
              </w:rPr>
              <w:t>0</w:t>
            </w:r>
          </w:p>
        </w:tc>
        <w:tc>
          <w:tcPr>
            <w:tcW w:w="972" w:type="pct"/>
            <w:shd w:val="clear" w:color="auto" w:fill="FFFFFF" w:themeFill="background1"/>
          </w:tcPr>
          <w:p w14:paraId="1224F365" w14:textId="6E9B55A3" w:rsidR="00AD459F" w:rsidRPr="00AD459F" w:rsidRDefault="00A961FE" w:rsidP="004A68E0">
            <w:pPr>
              <w:jc w:val="right"/>
              <w:rPr>
                <w:rFonts w:asciiTheme="minorHAnsi" w:hAnsiTheme="minorHAnsi" w:cstheme="minorHAnsi"/>
                <w:sz w:val="20"/>
              </w:rPr>
            </w:pPr>
            <w:r>
              <w:rPr>
                <w:rFonts w:asciiTheme="minorHAnsi" w:hAnsiTheme="minorHAnsi" w:cstheme="minorHAnsi"/>
                <w:sz w:val="20"/>
              </w:rPr>
              <w:t>1</w:t>
            </w:r>
          </w:p>
        </w:tc>
      </w:tr>
    </w:tbl>
    <w:p w14:paraId="3EE4FF77" w14:textId="77777777" w:rsidR="003B1D5D" w:rsidRDefault="003B1D5D" w:rsidP="003B1D5D">
      <w:pPr>
        <w:rPr>
          <w:sz w:val="20"/>
        </w:rPr>
      </w:pPr>
      <w:r w:rsidRPr="0052276A">
        <w:rPr>
          <w:sz w:val="20"/>
        </w:rPr>
        <w:t xml:space="preserve">Źródło: </w:t>
      </w:r>
      <w:r w:rsidR="0052276A" w:rsidRPr="0052276A">
        <w:rPr>
          <w:sz w:val="20"/>
        </w:rPr>
        <w:t>Opracowanie własne</w:t>
      </w:r>
    </w:p>
    <w:p w14:paraId="3C06F70A" w14:textId="3B1B461D" w:rsidR="00635BC6" w:rsidRDefault="00AD459F" w:rsidP="00635BC6">
      <w:pPr>
        <w:pStyle w:val="Nagwek2"/>
        <w:numPr>
          <w:ilvl w:val="1"/>
          <w:numId w:val="1"/>
        </w:numPr>
      </w:pPr>
      <w:r>
        <w:t xml:space="preserve"> </w:t>
      </w:r>
      <w:bookmarkStart w:id="616" w:name="_Toc192872854"/>
      <w:r w:rsidR="00635BC6">
        <w:t>Ocena stopnia realizacji celów Gminnego Programu Rewitalizacji z użyciem informacji o stanie obszaru rewitalizacji</w:t>
      </w:r>
      <w:bookmarkEnd w:id="616"/>
    </w:p>
    <w:p w14:paraId="724000C3" w14:textId="77777777" w:rsidR="00807071" w:rsidRDefault="00AE6D4F" w:rsidP="00AE6D4F">
      <w:r>
        <w:t xml:space="preserve">Coroczne sprawozdania ustalające stan zaawansowania przedsięwzięć będą służyć przygotowaniu całościowego raportu z oceny stopnia realizacji GPR, wymaganego do opracowania przez art. 22 ustawy o rewitalizacji co najmniej raz na 3 lata. Całościowa ocena postępów we wdrażaniu procesu rewitalizacji będzie realizowana w odniesieniu do celów strategicznych GPR, weryfikowanych z udziałem wskaźników odwołujących się do całościowych rezultatów osiąganych przez politykę rewitalizacyjną. </w:t>
      </w:r>
    </w:p>
    <w:p w14:paraId="1C6A39A5" w14:textId="27DF7C5F" w:rsidR="00AE6D4F" w:rsidRDefault="00AE6D4F" w:rsidP="00AE6D4F">
      <w:r>
        <w:t xml:space="preserve">Pierwsza ocena zjawisk kryzysowych na obszarze rewitalizacji Gminy </w:t>
      </w:r>
      <w:r w:rsidR="003A4DF3">
        <w:t xml:space="preserve">Lisków odbędzie się w 2026 roku, kolejna w 2028 roku </w:t>
      </w:r>
      <w:r>
        <w:t>i ostatnia w roku 2030, czyli na zakończenie jego perspektywy.</w:t>
      </w:r>
    </w:p>
    <w:p w14:paraId="32322BB6" w14:textId="2AD04FD3" w:rsidR="00AE6D4F" w:rsidRDefault="00AE6D4F" w:rsidP="00AE6D4F">
      <w:r>
        <w:t xml:space="preserve">W ramach procesu oceny aktualności i stopnia realizacji GPR </w:t>
      </w:r>
      <w:r w:rsidR="00217EC9">
        <w:t xml:space="preserve">Gminy </w:t>
      </w:r>
      <w:r w:rsidR="003A4DF3">
        <w:t>Lisków</w:t>
      </w:r>
      <w:r>
        <w:t xml:space="preserve"> będą prowadzone następujące czynności:</w:t>
      </w:r>
    </w:p>
    <w:p w14:paraId="49C3A482" w14:textId="05E39605" w:rsidR="00AE6D4F" w:rsidRDefault="00AE6D4F" w:rsidP="00375D42">
      <w:pPr>
        <w:pStyle w:val="Akapitzlist"/>
        <w:numPr>
          <w:ilvl w:val="0"/>
          <w:numId w:val="25"/>
        </w:numPr>
        <w:jc w:val="both"/>
      </w:pPr>
      <w:r>
        <w:t xml:space="preserve">Pracownicy </w:t>
      </w:r>
      <w:r w:rsidR="0028190E">
        <w:t>Referatu</w:t>
      </w:r>
      <w:r w:rsidR="003A4DF3">
        <w:t xml:space="preserve"> Infrastruktury i </w:t>
      </w:r>
      <w:r w:rsidR="004C54D9">
        <w:t>Ochrony Ś</w:t>
      </w:r>
      <w:r w:rsidR="003A4DF3">
        <w:t xml:space="preserve">rodowiska Urzędu Gminy </w:t>
      </w:r>
      <w:r w:rsidR="007B21FA">
        <w:t xml:space="preserve">w </w:t>
      </w:r>
      <w:r w:rsidR="003A4DF3">
        <w:t>Lisk</w:t>
      </w:r>
      <w:r w:rsidR="007B21FA">
        <w:t>o</w:t>
      </w:r>
      <w:r w:rsidR="003A4DF3">
        <w:t>w</w:t>
      </w:r>
      <w:r w:rsidR="007B21FA">
        <w:t>ie</w:t>
      </w:r>
      <w:r w:rsidR="003A4DF3">
        <w:t xml:space="preserve"> </w:t>
      </w:r>
      <w:r>
        <w:t xml:space="preserve">zwracają się do komórek i jednostek organizacyjnych Urzędu </w:t>
      </w:r>
      <w:r w:rsidR="003A4DF3">
        <w:t xml:space="preserve">Gminy </w:t>
      </w:r>
      <w:r w:rsidR="007B21FA">
        <w:t xml:space="preserve">w </w:t>
      </w:r>
      <w:r w:rsidR="003A4DF3">
        <w:t>Lisk</w:t>
      </w:r>
      <w:r w:rsidR="007B21FA">
        <w:t>o</w:t>
      </w:r>
      <w:r w:rsidR="003A4DF3">
        <w:t>w</w:t>
      </w:r>
      <w:r w:rsidR="007B21FA">
        <w:t>ie</w:t>
      </w:r>
      <w:r>
        <w:t xml:space="preserve">, a także podmiotów zewnętrznych, o dane umożliwiające wyliczenie wskaźników wskazanych w tabeli pn. Zestaw wskaźników monitorowania stopnia realizacji celów GPR Gminy </w:t>
      </w:r>
      <w:r w:rsidR="003A4DF3">
        <w:t>Lisków na lata 2025</w:t>
      </w:r>
      <w:r>
        <w:t xml:space="preserve">-2030 – w terminie do dnia 31 marca w cyklu </w:t>
      </w:r>
      <w:r w:rsidR="00005C31">
        <w:t>dwul</w:t>
      </w:r>
      <w:r w:rsidR="007355E8">
        <w:t>et</w:t>
      </w:r>
      <w:r w:rsidR="00005C31">
        <w:t>nim</w:t>
      </w:r>
      <w:r>
        <w:t>.</w:t>
      </w:r>
    </w:p>
    <w:p w14:paraId="718ADC53" w14:textId="77777777" w:rsidR="00AE6D4F" w:rsidRDefault="00AE6D4F" w:rsidP="00375D42">
      <w:pPr>
        <w:pStyle w:val="Akapitzlist"/>
        <w:numPr>
          <w:ilvl w:val="0"/>
          <w:numId w:val="25"/>
        </w:numPr>
        <w:jc w:val="both"/>
      </w:pPr>
      <w:r>
        <w:t>Na podstawie zebranych danych powstaje analiza wskaźnikowa będąca elementem raportu dotyczącego oceny stopnia realizacji celów GPR, z uwzględnieniem wyników corocznych sprawozdań z monitorowania przedsięwzięć rewitalizacyjnych, powstałych w okresie podlegającym raportowaniu. Raport uwzględnia również wyniki badania aktualności poszczególnych rozdziałów GPR.</w:t>
      </w:r>
    </w:p>
    <w:p w14:paraId="773358D4" w14:textId="4ADCBBCD" w:rsidR="00AE6D4F" w:rsidRDefault="00AE6D4F" w:rsidP="00375D42">
      <w:pPr>
        <w:pStyle w:val="Akapitzlist"/>
        <w:numPr>
          <w:ilvl w:val="0"/>
          <w:numId w:val="25"/>
        </w:numPr>
        <w:jc w:val="both"/>
      </w:pPr>
      <w:r>
        <w:lastRenderedPageBreak/>
        <w:t>Raport z oceny aktualności i stopnia realizacji GPR zostaje przekazany do zaopiniowania Zespołowi ds. rewitalizacji, jak również Komitetowi Rewitalizacji. Uzyskiwanie opinii następuje w te</w:t>
      </w:r>
      <w:r w:rsidR="00005C31">
        <w:t>rminie do dnia 30 maja w cyklu 2</w:t>
      </w:r>
      <w:r>
        <w:t>-letnim. Podczas posiedzenia Komitetu Rewitalizacji zostaje wypracowana ocena jakościowa procesu, uwzględniającej perspektywę mieszkańców obszaru rewitalizacji.</w:t>
      </w:r>
    </w:p>
    <w:p w14:paraId="07E3C6D0" w14:textId="0F667628" w:rsidR="00AE6D4F" w:rsidRDefault="00005C31" w:rsidP="00375D42">
      <w:pPr>
        <w:pStyle w:val="Akapitzlist"/>
        <w:numPr>
          <w:ilvl w:val="0"/>
          <w:numId w:val="25"/>
        </w:numPr>
        <w:jc w:val="both"/>
      </w:pPr>
      <w:r>
        <w:t>Wójt Gminy Lisków</w:t>
      </w:r>
      <w:r w:rsidR="00AE6D4F">
        <w:t xml:space="preserve"> zatwierdza raport z oceny aktualności i stopnia realizacji GPR oraz umieszcza go na BIP - w termin</w:t>
      </w:r>
      <w:r>
        <w:t>ie do dnia 30 września w cyklu 2</w:t>
      </w:r>
      <w:r w:rsidR="00AE6D4F">
        <w:t>-letnim. Raport będzie stanowił podstawę zaleceń na kolejne lata wdrażania GPR.</w:t>
      </w:r>
    </w:p>
    <w:p w14:paraId="484ECE89" w14:textId="305A0E26" w:rsidR="00AE6D4F" w:rsidRDefault="00AE6D4F" w:rsidP="00375D42">
      <w:pPr>
        <w:pStyle w:val="Akapitzlist"/>
        <w:numPr>
          <w:ilvl w:val="0"/>
          <w:numId w:val="25"/>
        </w:numPr>
        <w:jc w:val="both"/>
      </w:pPr>
      <w:r>
        <w:t xml:space="preserve">W przypadku stwierdzenia, że gminny program rewitalizacji wymaga zmiany, </w:t>
      </w:r>
      <w:r w:rsidR="00005C31">
        <w:t xml:space="preserve">Wójt Gminy Lisków </w:t>
      </w:r>
      <w:r>
        <w:t xml:space="preserve">występuje do Rady </w:t>
      </w:r>
      <w:r w:rsidR="00005C31">
        <w:t>Gminy Lisków</w:t>
      </w:r>
      <w:r>
        <w:t xml:space="preserve"> z wnioskiem o jego zmianę (art. 22 ust. 3 ustawy o rewitalizacji). W przypadku stwierdzenia osiągnięcia celów rewitalizacji w nim zawartych, Rada </w:t>
      </w:r>
      <w:r w:rsidR="00005C31">
        <w:t>Gminy Lisków</w:t>
      </w:r>
      <w:r w:rsidR="0028190E">
        <w:t xml:space="preserve"> uchyla uchwałę w sprawie GPR</w:t>
      </w:r>
      <w:r>
        <w:t xml:space="preserve"> w całości.</w:t>
      </w:r>
    </w:p>
    <w:p w14:paraId="125647B9" w14:textId="6814501B" w:rsidR="00201835" w:rsidRDefault="00201835" w:rsidP="00201835">
      <w:pPr>
        <w:pStyle w:val="Legenda"/>
        <w:spacing w:after="0"/>
        <w:rPr>
          <w:rFonts w:cs="Arial"/>
          <w:noProof/>
        </w:rPr>
      </w:pPr>
      <w:bookmarkStart w:id="617" w:name="_Toc192872778"/>
      <w:r w:rsidRPr="00ED7FA5">
        <w:rPr>
          <w:rFonts w:cs="Arial"/>
          <w:noProof/>
        </w:rPr>
        <w:t xml:space="preserve">Tabela </w:t>
      </w:r>
      <w:r w:rsidRPr="00ED7FA5">
        <w:rPr>
          <w:rFonts w:cs="Arial"/>
          <w:noProof/>
        </w:rPr>
        <w:fldChar w:fldCharType="begin"/>
      </w:r>
      <w:r w:rsidRPr="00ED7FA5">
        <w:rPr>
          <w:rFonts w:cs="Arial"/>
          <w:noProof/>
        </w:rPr>
        <w:instrText xml:space="preserve"> SEQ Tabela \* ARABIC </w:instrText>
      </w:r>
      <w:r w:rsidRPr="00ED7FA5">
        <w:rPr>
          <w:rFonts w:cs="Arial"/>
          <w:noProof/>
        </w:rPr>
        <w:fldChar w:fldCharType="separate"/>
      </w:r>
      <w:r w:rsidR="00275F6C">
        <w:rPr>
          <w:rFonts w:cs="Arial"/>
          <w:noProof/>
        </w:rPr>
        <w:t>44</w:t>
      </w:r>
      <w:r w:rsidRPr="00ED7FA5">
        <w:rPr>
          <w:rFonts w:cs="Arial"/>
          <w:noProof/>
        </w:rPr>
        <w:fldChar w:fldCharType="end"/>
      </w:r>
      <w:r w:rsidRPr="00ED7FA5">
        <w:rPr>
          <w:rFonts w:cs="Arial"/>
          <w:noProof/>
        </w:rPr>
        <w:t xml:space="preserve">. </w:t>
      </w:r>
      <w:r w:rsidRPr="00201835">
        <w:rPr>
          <w:rFonts w:cs="Arial"/>
          <w:noProof/>
        </w:rPr>
        <w:t>Zestaw wskaźników monitorowan</w:t>
      </w:r>
      <w:r>
        <w:rPr>
          <w:rFonts w:cs="Arial"/>
          <w:noProof/>
        </w:rPr>
        <w:t>ia stopnia realizacji celów GPR na lata 2024-2030</w:t>
      </w:r>
      <w:r w:rsidR="00005C31">
        <w:rPr>
          <w:rFonts w:cs="Arial"/>
          <w:noProof/>
        </w:rPr>
        <w:t xml:space="preserve"> (dla cyklu 2</w:t>
      </w:r>
      <w:r w:rsidRPr="00201835">
        <w:rPr>
          <w:rFonts w:cs="Arial"/>
          <w:noProof/>
        </w:rPr>
        <w:t>-letniego)</w:t>
      </w:r>
      <w:bookmarkEnd w:id="617"/>
    </w:p>
    <w:tbl>
      <w:tblPr>
        <w:tblStyle w:val="Jasnasiatkaakcent1"/>
        <w:tblW w:w="0" w:type="auto"/>
        <w:tblLook w:val="0400" w:firstRow="0" w:lastRow="0" w:firstColumn="0" w:lastColumn="0" w:noHBand="0" w:noVBand="1"/>
      </w:tblPr>
      <w:tblGrid>
        <w:gridCol w:w="3198"/>
        <w:gridCol w:w="2071"/>
        <w:gridCol w:w="1016"/>
        <w:gridCol w:w="1542"/>
        <w:gridCol w:w="1225"/>
      </w:tblGrid>
      <w:tr w:rsidR="0085385E" w:rsidRPr="00F16FD6" w14:paraId="15E697B1" w14:textId="77777777" w:rsidTr="0085385E">
        <w:trPr>
          <w:cnfStyle w:val="000000100000" w:firstRow="0" w:lastRow="0" w:firstColumn="0" w:lastColumn="0" w:oddVBand="0" w:evenVBand="0" w:oddHBand="1" w:evenHBand="0" w:firstRowFirstColumn="0" w:firstRowLastColumn="0" w:lastRowFirstColumn="0" w:lastRowLastColumn="0"/>
        </w:trPr>
        <w:tc>
          <w:tcPr>
            <w:tcW w:w="3350" w:type="dxa"/>
            <w:vAlign w:val="center"/>
          </w:tcPr>
          <w:p w14:paraId="130A318B" w14:textId="77777777" w:rsidR="00201835" w:rsidRPr="00F16FD6" w:rsidRDefault="00201835" w:rsidP="00B71BCC">
            <w:pPr>
              <w:jc w:val="center"/>
              <w:rPr>
                <w:rFonts w:asciiTheme="minorHAnsi" w:hAnsiTheme="minorHAnsi" w:cstheme="minorHAnsi"/>
                <w:b/>
                <w:sz w:val="20"/>
              </w:rPr>
            </w:pPr>
            <w:r w:rsidRPr="00F16FD6">
              <w:rPr>
                <w:rFonts w:asciiTheme="minorHAnsi" w:hAnsiTheme="minorHAnsi" w:cstheme="minorHAnsi"/>
                <w:b/>
                <w:sz w:val="20"/>
              </w:rPr>
              <w:t>Wskaźnik</w:t>
            </w:r>
          </w:p>
        </w:tc>
        <w:tc>
          <w:tcPr>
            <w:tcW w:w="2151" w:type="dxa"/>
            <w:vAlign w:val="center"/>
          </w:tcPr>
          <w:p w14:paraId="091B50DB" w14:textId="77777777" w:rsidR="00201835" w:rsidRPr="00F16FD6" w:rsidRDefault="00201835" w:rsidP="00B71BCC">
            <w:pPr>
              <w:jc w:val="center"/>
              <w:rPr>
                <w:rFonts w:asciiTheme="minorHAnsi" w:hAnsiTheme="minorHAnsi" w:cstheme="minorHAnsi"/>
                <w:b/>
                <w:sz w:val="20"/>
              </w:rPr>
            </w:pPr>
            <w:r w:rsidRPr="00F16FD6">
              <w:rPr>
                <w:rFonts w:asciiTheme="minorHAnsi" w:hAnsiTheme="minorHAnsi" w:cstheme="minorHAnsi"/>
                <w:b/>
                <w:sz w:val="20"/>
              </w:rPr>
              <w:t>Źródło</w:t>
            </w:r>
          </w:p>
        </w:tc>
        <w:tc>
          <w:tcPr>
            <w:tcW w:w="1016" w:type="dxa"/>
            <w:vAlign w:val="center"/>
          </w:tcPr>
          <w:p w14:paraId="77F98D3D" w14:textId="629CB848" w:rsidR="00201835" w:rsidRPr="00F16FD6" w:rsidRDefault="00201835" w:rsidP="00B71BCC">
            <w:pPr>
              <w:jc w:val="center"/>
              <w:rPr>
                <w:rFonts w:asciiTheme="minorHAnsi" w:hAnsiTheme="minorHAnsi" w:cstheme="minorHAnsi"/>
                <w:b/>
                <w:sz w:val="20"/>
              </w:rPr>
            </w:pPr>
            <w:r>
              <w:rPr>
                <w:rFonts w:asciiTheme="minorHAnsi" w:hAnsiTheme="minorHAnsi" w:cstheme="minorHAnsi"/>
                <w:b/>
                <w:sz w:val="20"/>
              </w:rPr>
              <w:t xml:space="preserve">Poziom w </w:t>
            </w:r>
            <w:r w:rsidR="00005C31">
              <w:rPr>
                <w:rFonts w:asciiTheme="minorHAnsi" w:hAnsiTheme="minorHAnsi" w:cstheme="minorHAnsi"/>
                <w:b/>
                <w:sz w:val="20"/>
              </w:rPr>
              <w:t>roku bazowym (2023</w:t>
            </w:r>
            <w:r>
              <w:rPr>
                <w:rFonts w:asciiTheme="minorHAnsi" w:hAnsiTheme="minorHAnsi" w:cstheme="minorHAnsi"/>
                <w:b/>
                <w:sz w:val="20"/>
              </w:rPr>
              <w:t>)</w:t>
            </w:r>
          </w:p>
        </w:tc>
        <w:tc>
          <w:tcPr>
            <w:tcW w:w="1542" w:type="dxa"/>
            <w:vAlign w:val="center"/>
          </w:tcPr>
          <w:p w14:paraId="3BAC5964" w14:textId="77777777" w:rsidR="00201835" w:rsidRPr="00F16FD6" w:rsidRDefault="00201835" w:rsidP="00B71BCC">
            <w:pPr>
              <w:jc w:val="center"/>
              <w:rPr>
                <w:rFonts w:asciiTheme="minorHAnsi" w:hAnsiTheme="minorHAnsi" w:cstheme="minorHAnsi"/>
                <w:b/>
                <w:sz w:val="20"/>
              </w:rPr>
            </w:pPr>
            <w:r>
              <w:rPr>
                <w:rFonts w:asciiTheme="minorHAnsi" w:hAnsiTheme="minorHAnsi" w:cstheme="minorHAnsi"/>
                <w:b/>
                <w:sz w:val="20"/>
              </w:rPr>
              <w:t>Ocena realizacji</w:t>
            </w:r>
          </w:p>
        </w:tc>
        <w:tc>
          <w:tcPr>
            <w:tcW w:w="1229" w:type="dxa"/>
            <w:vAlign w:val="center"/>
          </w:tcPr>
          <w:p w14:paraId="5DEE314F" w14:textId="77777777" w:rsidR="00201835" w:rsidRPr="00F16FD6" w:rsidRDefault="00201835" w:rsidP="00201835">
            <w:pPr>
              <w:jc w:val="center"/>
              <w:rPr>
                <w:rFonts w:asciiTheme="minorHAnsi" w:hAnsiTheme="minorHAnsi" w:cstheme="minorHAnsi"/>
                <w:b/>
                <w:sz w:val="20"/>
              </w:rPr>
            </w:pPr>
            <w:r>
              <w:rPr>
                <w:rFonts w:asciiTheme="minorHAnsi" w:hAnsiTheme="minorHAnsi" w:cstheme="minorHAnsi"/>
                <w:b/>
                <w:sz w:val="20"/>
              </w:rPr>
              <w:t>Poziom w roku docelowym (2030)</w:t>
            </w:r>
          </w:p>
        </w:tc>
      </w:tr>
      <w:tr w:rsidR="00201835" w:rsidRPr="00F16FD6" w14:paraId="64705C11" w14:textId="77777777" w:rsidTr="00B71BCC">
        <w:trPr>
          <w:cnfStyle w:val="000000010000" w:firstRow="0" w:lastRow="0" w:firstColumn="0" w:lastColumn="0" w:oddVBand="0" w:evenVBand="0" w:oddHBand="0" w:evenHBand="1" w:firstRowFirstColumn="0" w:firstRowLastColumn="0" w:lastRowFirstColumn="0" w:lastRowLastColumn="0"/>
        </w:trPr>
        <w:tc>
          <w:tcPr>
            <w:tcW w:w="9288" w:type="dxa"/>
            <w:gridSpan w:val="5"/>
            <w:shd w:val="clear" w:color="auto" w:fill="EEECE1" w:themeFill="background2"/>
            <w:vAlign w:val="center"/>
          </w:tcPr>
          <w:p w14:paraId="4A561BAB" w14:textId="63CFA9DB" w:rsidR="00201835" w:rsidRPr="00F16FD6" w:rsidRDefault="00201835" w:rsidP="00B71BCC">
            <w:pPr>
              <w:jc w:val="center"/>
              <w:rPr>
                <w:rFonts w:asciiTheme="minorHAnsi" w:hAnsiTheme="minorHAnsi" w:cstheme="minorHAnsi"/>
                <w:b/>
                <w:sz w:val="20"/>
              </w:rPr>
            </w:pPr>
            <w:r w:rsidRPr="00F16FD6">
              <w:rPr>
                <w:rFonts w:asciiTheme="minorHAnsi" w:hAnsiTheme="minorHAnsi" w:cstheme="minorHAnsi"/>
                <w:b/>
                <w:sz w:val="20"/>
              </w:rPr>
              <w:t xml:space="preserve">CEL STRATEGICZNY 1: </w:t>
            </w:r>
            <w:r w:rsidR="007355E8" w:rsidRPr="007355E8">
              <w:rPr>
                <w:rFonts w:asciiTheme="minorHAnsi" w:hAnsiTheme="minorHAnsi" w:cstheme="minorHAnsi"/>
                <w:b/>
                <w:sz w:val="20"/>
              </w:rPr>
              <w:t>Poprawa jakości życia społecznego mieszkańców obszaru rewitalizacji</w:t>
            </w:r>
          </w:p>
        </w:tc>
      </w:tr>
      <w:tr w:rsidR="0085385E" w:rsidRPr="00F16FD6" w14:paraId="3F8B6FA8" w14:textId="77777777" w:rsidTr="0085385E">
        <w:trPr>
          <w:cnfStyle w:val="000000100000" w:firstRow="0" w:lastRow="0" w:firstColumn="0" w:lastColumn="0" w:oddVBand="0" w:evenVBand="0" w:oddHBand="1" w:evenHBand="0" w:firstRowFirstColumn="0" w:firstRowLastColumn="0" w:lastRowFirstColumn="0" w:lastRowLastColumn="0"/>
        </w:trPr>
        <w:tc>
          <w:tcPr>
            <w:tcW w:w="3350" w:type="dxa"/>
            <w:shd w:val="clear" w:color="auto" w:fill="FFFFFF" w:themeFill="background1"/>
            <w:vAlign w:val="center"/>
          </w:tcPr>
          <w:p w14:paraId="4588D610" w14:textId="77777777" w:rsidR="00201835" w:rsidRPr="00D1572F" w:rsidRDefault="00201835" w:rsidP="00B71BCC">
            <w:pPr>
              <w:jc w:val="left"/>
              <w:rPr>
                <w:rFonts w:asciiTheme="minorHAnsi" w:hAnsiTheme="minorHAnsi" w:cstheme="minorHAnsi"/>
                <w:sz w:val="20"/>
              </w:rPr>
            </w:pPr>
            <w:r w:rsidRPr="00D1572F">
              <w:rPr>
                <w:rFonts w:asciiTheme="minorHAnsi" w:hAnsiTheme="minorHAnsi" w:cstheme="minorHAnsi"/>
                <w:sz w:val="20"/>
              </w:rPr>
              <w:t>Liczba mieszkańców obszaru rewitalizacji</w:t>
            </w:r>
          </w:p>
        </w:tc>
        <w:tc>
          <w:tcPr>
            <w:tcW w:w="2151" w:type="dxa"/>
            <w:shd w:val="clear" w:color="auto" w:fill="FFFFFF" w:themeFill="background1"/>
            <w:vAlign w:val="center"/>
          </w:tcPr>
          <w:p w14:paraId="2D88EE25" w14:textId="25B0C5B3" w:rsidR="00201835" w:rsidRPr="00F16FD6" w:rsidRDefault="00201835" w:rsidP="007355E8">
            <w:pPr>
              <w:jc w:val="left"/>
              <w:rPr>
                <w:rFonts w:asciiTheme="minorHAnsi" w:hAnsiTheme="minorHAnsi" w:cstheme="minorHAnsi"/>
                <w:b/>
                <w:sz w:val="20"/>
              </w:rPr>
            </w:pPr>
            <w:r>
              <w:rPr>
                <w:rFonts w:asciiTheme="minorHAnsi" w:hAnsiTheme="minorHAnsi" w:cstheme="minorHAnsi"/>
                <w:sz w:val="20"/>
              </w:rPr>
              <w:t xml:space="preserve">Urząd </w:t>
            </w:r>
            <w:r w:rsidR="007355E8">
              <w:rPr>
                <w:rFonts w:asciiTheme="minorHAnsi" w:hAnsiTheme="minorHAnsi" w:cstheme="minorHAnsi"/>
                <w:sz w:val="20"/>
              </w:rPr>
              <w:t>Gminy Lisków</w:t>
            </w:r>
          </w:p>
        </w:tc>
        <w:tc>
          <w:tcPr>
            <w:tcW w:w="1016" w:type="dxa"/>
            <w:shd w:val="clear" w:color="auto" w:fill="FFFFFF" w:themeFill="background1"/>
            <w:vAlign w:val="center"/>
          </w:tcPr>
          <w:p w14:paraId="7924BC1B" w14:textId="2F0E9108" w:rsidR="00201835" w:rsidRPr="00F16FD6" w:rsidRDefault="007355E8" w:rsidP="00B71BCC">
            <w:pPr>
              <w:jc w:val="center"/>
              <w:rPr>
                <w:rFonts w:asciiTheme="minorHAnsi" w:hAnsiTheme="minorHAnsi" w:cstheme="minorHAnsi"/>
                <w:b/>
                <w:sz w:val="20"/>
              </w:rPr>
            </w:pPr>
            <w:r>
              <w:rPr>
                <w:rFonts w:asciiTheme="minorHAnsi" w:hAnsiTheme="minorHAnsi" w:cstheme="minorHAnsi"/>
                <w:sz w:val="20"/>
              </w:rPr>
              <w:t>1 478</w:t>
            </w:r>
          </w:p>
        </w:tc>
        <w:tc>
          <w:tcPr>
            <w:tcW w:w="1542" w:type="dxa"/>
            <w:shd w:val="clear" w:color="auto" w:fill="FFFFFF" w:themeFill="background1"/>
            <w:vAlign w:val="center"/>
          </w:tcPr>
          <w:p w14:paraId="115160A1" w14:textId="0D31824F" w:rsidR="00201835" w:rsidRPr="00F16FD6" w:rsidRDefault="00F26231" w:rsidP="00B71BCC">
            <w:pPr>
              <w:jc w:val="center"/>
              <w:rPr>
                <w:rFonts w:asciiTheme="minorHAnsi" w:hAnsiTheme="minorHAnsi" w:cstheme="minorHAnsi"/>
                <w:b/>
                <w:sz w:val="20"/>
              </w:rPr>
            </w:pPr>
            <w:r>
              <w:rPr>
                <w:rFonts w:asciiTheme="minorHAnsi" w:hAnsiTheme="minorHAnsi" w:cstheme="minorHAnsi"/>
                <w:sz w:val="20"/>
              </w:rPr>
              <w:t>Utrzymanie poziomu/wzrost</w:t>
            </w:r>
          </w:p>
        </w:tc>
        <w:tc>
          <w:tcPr>
            <w:tcW w:w="1229" w:type="dxa"/>
            <w:shd w:val="clear" w:color="auto" w:fill="auto"/>
            <w:vAlign w:val="center"/>
          </w:tcPr>
          <w:p w14:paraId="79F4CDE3" w14:textId="22239DCF" w:rsidR="00F26231" w:rsidRPr="00223B94" w:rsidRDefault="00F26231" w:rsidP="00223B94">
            <w:pPr>
              <w:jc w:val="right"/>
            </w:pPr>
            <w:r>
              <w:rPr>
                <w:sz w:val="20"/>
              </w:rPr>
              <w:t xml:space="preserve">≥ </w:t>
            </w:r>
            <w:r w:rsidR="007355E8">
              <w:rPr>
                <w:sz w:val="20"/>
              </w:rPr>
              <w:t>1478</w:t>
            </w:r>
          </w:p>
        </w:tc>
      </w:tr>
      <w:tr w:rsidR="007355E8" w:rsidRPr="00F16FD6" w14:paraId="3E15B2F9" w14:textId="77777777" w:rsidTr="0085385E">
        <w:trPr>
          <w:cnfStyle w:val="000000010000" w:firstRow="0" w:lastRow="0" w:firstColumn="0" w:lastColumn="0" w:oddVBand="0" w:evenVBand="0" w:oddHBand="0" w:evenHBand="1" w:firstRowFirstColumn="0" w:firstRowLastColumn="0" w:lastRowFirstColumn="0" w:lastRowLastColumn="0"/>
        </w:trPr>
        <w:tc>
          <w:tcPr>
            <w:tcW w:w="3350" w:type="dxa"/>
            <w:shd w:val="clear" w:color="auto" w:fill="FFFFFF" w:themeFill="background1"/>
            <w:vAlign w:val="center"/>
          </w:tcPr>
          <w:p w14:paraId="35C77C34" w14:textId="2AFC352B" w:rsidR="007355E8" w:rsidRPr="00D1572F" w:rsidRDefault="007355E8" w:rsidP="007355E8">
            <w:pPr>
              <w:jc w:val="left"/>
              <w:rPr>
                <w:rFonts w:asciiTheme="minorHAnsi" w:hAnsiTheme="minorHAnsi" w:cstheme="minorHAnsi"/>
                <w:sz w:val="20"/>
              </w:rPr>
            </w:pPr>
            <w:r w:rsidRPr="00D1572F">
              <w:rPr>
                <w:rFonts w:asciiTheme="minorHAnsi" w:hAnsiTheme="minorHAnsi" w:cstheme="minorHAnsi"/>
                <w:sz w:val="20"/>
              </w:rPr>
              <w:t xml:space="preserve">Liczba </w:t>
            </w:r>
            <w:r>
              <w:rPr>
                <w:rFonts w:asciiTheme="minorHAnsi" w:hAnsiTheme="minorHAnsi" w:cstheme="minorHAnsi"/>
                <w:sz w:val="20"/>
              </w:rPr>
              <w:t xml:space="preserve">wymeldowań z obszaru rewitalizacji </w:t>
            </w:r>
          </w:p>
        </w:tc>
        <w:tc>
          <w:tcPr>
            <w:tcW w:w="2151" w:type="dxa"/>
            <w:shd w:val="clear" w:color="auto" w:fill="FFFFFF" w:themeFill="background1"/>
            <w:vAlign w:val="center"/>
          </w:tcPr>
          <w:p w14:paraId="40F49FCC" w14:textId="3F52EB5F" w:rsidR="007355E8" w:rsidRDefault="007355E8" w:rsidP="007355E8">
            <w:pPr>
              <w:jc w:val="left"/>
              <w:rPr>
                <w:rFonts w:asciiTheme="minorHAnsi" w:hAnsiTheme="minorHAnsi" w:cstheme="minorHAnsi"/>
                <w:sz w:val="20"/>
              </w:rPr>
            </w:pPr>
            <w:r>
              <w:rPr>
                <w:rFonts w:asciiTheme="minorHAnsi" w:hAnsiTheme="minorHAnsi" w:cstheme="minorHAnsi"/>
                <w:sz w:val="20"/>
              </w:rPr>
              <w:t>Urząd Gminy Lisków</w:t>
            </w:r>
          </w:p>
        </w:tc>
        <w:tc>
          <w:tcPr>
            <w:tcW w:w="1016" w:type="dxa"/>
            <w:shd w:val="clear" w:color="auto" w:fill="FFFFFF" w:themeFill="background1"/>
            <w:vAlign w:val="center"/>
          </w:tcPr>
          <w:p w14:paraId="03A324D6" w14:textId="0CEA9AA0" w:rsidR="007355E8" w:rsidRDefault="007355E8" w:rsidP="00B71BCC">
            <w:pPr>
              <w:jc w:val="center"/>
              <w:rPr>
                <w:rFonts w:asciiTheme="minorHAnsi" w:hAnsiTheme="minorHAnsi" w:cstheme="minorHAnsi"/>
                <w:sz w:val="20"/>
              </w:rPr>
            </w:pPr>
            <w:r>
              <w:rPr>
                <w:rFonts w:asciiTheme="minorHAnsi" w:hAnsiTheme="minorHAnsi" w:cstheme="minorHAnsi"/>
                <w:sz w:val="20"/>
              </w:rPr>
              <w:t>16</w:t>
            </w:r>
          </w:p>
        </w:tc>
        <w:tc>
          <w:tcPr>
            <w:tcW w:w="1542" w:type="dxa"/>
            <w:shd w:val="clear" w:color="auto" w:fill="FFFFFF" w:themeFill="background1"/>
            <w:vAlign w:val="center"/>
          </w:tcPr>
          <w:p w14:paraId="24C8E369" w14:textId="4BB36065" w:rsidR="007355E8" w:rsidRDefault="007355E8"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49C8F96D" w14:textId="2A7F00C9" w:rsidR="007355E8" w:rsidRDefault="007355E8" w:rsidP="00223B94">
            <w:pPr>
              <w:jc w:val="right"/>
              <w:rPr>
                <w:sz w:val="20"/>
              </w:rPr>
            </w:pPr>
            <w:r>
              <w:rPr>
                <w:sz w:val="20"/>
              </w:rPr>
              <w:t>≤16</w:t>
            </w:r>
          </w:p>
        </w:tc>
      </w:tr>
      <w:tr w:rsidR="00BF1319" w:rsidRPr="00F16FD6" w14:paraId="6CD5C4A8" w14:textId="77777777" w:rsidTr="0085385E">
        <w:trPr>
          <w:cnfStyle w:val="000000100000" w:firstRow="0" w:lastRow="0" w:firstColumn="0" w:lastColumn="0" w:oddVBand="0" w:evenVBand="0" w:oddHBand="1" w:evenHBand="0" w:firstRowFirstColumn="0" w:firstRowLastColumn="0" w:lastRowFirstColumn="0" w:lastRowLastColumn="0"/>
        </w:trPr>
        <w:tc>
          <w:tcPr>
            <w:tcW w:w="3350" w:type="dxa"/>
            <w:shd w:val="clear" w:color="auto" w:fill="FFFFFF" w:themeFill="background1"/>
            <w:vAlign w:val="center"/>
          </w:tcPr>
          <w:p w14:paraId="165BDFF5" w14:textId="6D7D5149" w:rsidR="00BF1319" w:rsidRPr="00D1572F" w:rsidRDefault="00BF1319" w:rsidP="00BF1319">
            <w:pPr>
              <w:jc w:val="left"/>
              <w:rPr>
                <w:rFonts w:asciiTheme="minorHAnsi" w:hAnsiTheme="minorHAnsi" w:cstheme="minorHAnsi"/>
                <w:sz w:val="20"/>
              </w:rPr>
            </w:pPr>
            <w:r w:rsidRPr="00D1572F">
              <w:rPr>
                <w:rFonts w:asciiTheme="minorHAnsi" w:hAnsiTheme="minorHAnsi" w:cstheme="minorHAnsi"/>
                <w:sz w:val="20"/>
              </w:rPr>
              <w:t xml:space="preserve">Liczba </w:t>
            </w:r>
            <w:r>
              <w:rPr>
                <w:rFonts w:asciiTheme="minorHAnsi" w:hAnsiTheme="minorHAnsi" w:cstheme="minorHAnsi"/>
                <w:sz w:val="20"/>
              </w:rPr>
              <w:t xml:space="preserve">osób pobierających zasiłki z pomocy społecznej  </w:t>
            </w:r>
          </w:p>
        </w:tc>
        <w:tc>
          <w:tcPr>
            <w:tcW w:w="2151" w:type="dxa"/>
            <w:shd w:val="clear" w:color="auto" w:fill="FFFFFF" w:themeFill="background1"/>
            <w:vAlign w:val="center"/>
          </w:tcPr>
          <w:p w14:paraId="5DAB8455" w14:textId="13AE0F2C" w:rsidR="00BF1319" w:rsidRDefault="00BF1319" w:rsidP="007355E8">
            <w:pPr>
              <w:jc w:val="left"/>
              <w:rPr>
                <w:rFonts w:asciiTheme="minorHAnsi" w:hAnsiTheme="minorHAnsi" w:cstheme="minorHAnsi"/>
                <w:sz w:val="20"/>
              </w:rPr>
            </w:pPr>
            <w:r>
              <w:rPr>
                <w:rFonts w:asciiTheme="minorHAnsi" w:hAnsiTheme="minorHAnsi" w:cstheme="minorHAnsi"/>
                <w:sz w:val="20"/>
              </w:rPr>
              <w:t>Gminny Ośrodek Pomocy Społecznej w Liskowie</w:t>
            </w:r>
          </w:p>
        </w:tc>
        <w:tc>
          <w:tcPr>
            <w:tcW w:w="1016" w:type="dxa"/>
            <w:shd w:val="clear" w:color="auto" w:fill="FFFFFF" w:themeFill="background1"/>
            <w:vAlign w:val="center"/>
          </w:tcPr>
          <w:p w14:paraId="180091EA" w14:textId="36455CB8" w:rsidR="00BF1319" w:rsidRDefault="00BF1319" w:rsidP="00B71BCC">
            <w:pPr>
              <w:jc w:val="center"/>
              <w:rPr>
                <w:rFonts w:asciiTheme="minorHAnsi" w:hAnsiTheme="minorHAnsi" w:cstheme="minorHAnsi"/>
                <w:sz w:val="20"/>
              </w:rPr>
            </w:pPr>
            <w:r>
              <w:rPr>
                <w:rFonts w:asciiTheme="minorHAnsi" w:hAnsiTheme="minorHAnsi" w:cstheme="minorHAnsi"/>
                <w:sz w:val="20"/>
              </w:rPr>
              <w:t>63</w:t>
            </w:r>
          </w:p>
        </w:tc>
        <w:tc>
          <w:tcPr>
            <w:tcW w:w="1542" w:type="dxa"/>
            <w:shd w:val="clear" w:color="auto" w:fill="FFFFFF" w:themeFill="background1"/>
            <w:vAlign w:val="center"/>
          </w:tcPr>
          <w:p w14:paraId="68EA7A19" w14:textId="2F788196" w:rsidR="00BF1319" w:rsidRDefault="00BF1319"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065B04DA" w14:textId="016FE2E2" w:rsidR="00BF1319" w:rsidRDefault="00BF1319" w:rsidP="00223B94">
            <w:pPr>
              <w:jc w:val="right"/>
              <w:rPr>
                <w:sz w:val="20"/>
              </w:rPr>
            </w:pPr>
            <w:r>
              <w:rPr>
                <w:sz w:val="20"/>
              </w:rPr>
              <w:t>≤63</w:t>
            </w:r>
          </w:p>
        </w:tc>
      </w:tr>
      <w:tr w:rsidR="00BF1319" w:rsidRPr="00F16FD6" w14:paraId="3ECA4B7D" w14:textId="77777777" w:rsidTr="00B71BCC">
        <w:trPr>
          <w:cnfStyle w:val="000000010000" w:firstRow="0" w:lastRow="0" w:firstColumn="0" w:lastColumn="0" w:oddVBand="0" w:evenVBand="0" w:oddHBand="0" w:evenHBand="1" w:firstRowFirstColumn="0" w:firstRowLastColumn="0" w:lastRowFirstColumn="0" w:lastRowLastColumn="0"/>
        </w:trPr>
        <w:tc>
          <w:tcPr>
            <w:tcW w:w="9288" w:type="dxa"/>
            <w:gridSpan w:val="5"/>
            <w:shd w:val="clear" w:color="auto" w:fill="EEECE1" w:themeFill="background2"/>
            <w:vAlign w:val="center"/>
          </w:tcPr>
          <w:p w14:paraId="6790F315" w14:textId="1A7B329C" w:rsidR="00BF1319" w:rsidRPr="00F16FD6" w:rsidRDefault="00BF1319" w:rsidP="00B71BCC">
            <w:pPr>
              <w:jc w:val="left"/>
              <w:rPr>
                <w:rFonts w:asciiTheme="minorHAnsi" w:hAnsiTheme="minorHAnsi" w:cstheme="minorHAnsi"/>
                <w:b/>
                <w:sz w:val="20"/>
              </w:rPr>
            </w:pPr>
            <w:r w:rsidRPr="00F16FD6">
              <w:rPr>
                <w:rFonts w:asciiTheme="minorHAnsi" w:hAnsiTheme="minorHAnsi" w:cstheme="minorHAnsi"/>
                <w:b/>
                <w:sz w:val="20"/>
              </w:rPr>
              <w:t xml:space="preserve">CEL STRATEGICZNY 2: </w:t>
            </w:r>
            <w:r w:rsidRPr="007355E8">
              <w:rPr>
                <w:rFonts w:asciiTheme="minorHAnsi" w:hAnsiTheme="minorHAnsi" w:cstheme="minorHAnsi"/>
                <w:b/>
                <w:sz w:val="20"/>
              </w:rPr>
              <w:t>Pobudzanie aktywności gospodarczej i przedsiębiorczości na obszarze rewitalizacji</w:t>
            </w:r>
          </w:p>
        </w:tc>
      </w:tr>
      <w:tr w:rsidR="00BF1319" w:rsidRPr="00F16FD6" w14:paraId="199BB451" w14:textId="77777777" w:rsidTr="0085385E">
        <w:trPr>
          <w:cnfStyle w:val="000000100000" w:firstRow="0" w:lastRow="0" w:firstColumn="0" w:lastColumn="0" w:oddVBand="0" w:evenVBand="0" w:oddHBand="1" w:evenHBand="0" w:firstRowFirstColumn="0" w:firstRowLastColumn="0" w:lastRowFirstColumn="0" w:lastRowLastColumn="0"/>
          <w:trHeight w:val="545"/>
        </w:trPr>
        <w:tc>
          <w:tcPr>
            <w:tcW w:w="3350" w:type="dxa"/>
            <w:shd w:val="clear" w:color="auto" w:fill="FFFFFF" w:themeFill="background1"/>
            <w:vAlign w:val="center"/>
          </w:tcPr>
          <w:p w14:paraId="71BED299" w14:textId="21F325BF" w:rsidR="00BF1319" w:rsidRPr="00D1572F" w:rsidRDefault="00BF1319" w:rsidP="00B71BCC">
            <w:pPr>
              <w:jc w:val="left"/>
              <w:rPr>
                <w:rFonts w:asciiTheme="minorHAnsi" w:hAnsiTheme="minorHAnsi" w:cstheme="minorHAnsi"/>
                <w:sz w:val="20"/>
              </w:rPr>
            </w:pPr>
            <w:r>
              <w:rPr>
                <w:rFonts w:asciiTheme="minorHAnsi" w:hAnsiTheme="minorHAnsi" w:cstheme="minorHAnsi"/>
                <w:sz w:val="20"/>
              </w:rPr>
              <w:t xml:space="preserve">Liczba osób bezrobotnych na obszarze rewitalizacji </w:t>
            </w:r>
          </w:p>
        </w:tc>
        <w:tc>
          <w:tcPr>
            <w:tcW w:w="2151" w:type="dxa"/>
            <w:shd w:val="clear" w:color="auto" w:fill="FFFFFF" w:themeFill="background1"/>
            <w:vAlign w:val="center"/>
          </w:tcPr>
          <w:p w14:paraId="40A22FC4" w14:textId="5F958382" w:rsidR="00BF1319" w:rsidRPr="00B637E7" w:rsidRDefault="00DA5798" w:rsidP="00B71BCC">
            <w:pPr>
              <w:jc w:val="left"/>
              <w:rPr>
                <w:rFonts w:asciiTheme="minorHAnsi" w:hAnsiTheme="minorHAnsi" w:cstheme="minorHAnsi"/>
                <w:sz w:val="20"/>
              </w:rPr>
            </w:pPr>
            <w:r>
              <w:rPr>
                <w:rFonts w:asciiTheme="minorHAnsi" w:hAnsiTheme="minorHAnsi" w:cstheme="minorHAnsi"/>
                <w:sz w:val="20"/>
              </w:rPr>
              <w:t>PUP Kalisz</w:t>
            </w:r>
          </w:p>
        </w:tc>
        <w:tc>
          <w:tcPr>
            <w:tcW w:w="1016" w:type="dxa"/>
            <w:shd w:val="clear" w:color="auto" w:fill="FFFFFF" w:themeFill="background1"/>
            <w:vAlign w:val="center"/>
          </w:tcPr>
          <w:p w14:paraId="290F5988" w14:textId="6682493F" w:rsidR="00BF1319" w:rsidRPr="00B637E7" w:rsidRDefault="00DA5798" w:rsidP="00B71BCC">
            <w:pPr>
              <w:jc w:val="center"/>
              <w:rPr>
                <w:rFonts w:asciiTheme="minorHAnsi" w:hAnsiTheme="minorHAnsi" w:cstheme="minorHAnsi"/>
                <w:sz w:val="20"/>
              </w:rPr>
            </w:pPr>
            <w:r>
              <w:rPr>
                <w:rFonts w:asciiTheme="minorHAnsi" w:hAnsiTheme="minorHAnsi" w:cstheme="minorHAnsi"/>
                <w:sz w:val="20"/>
              </w:rPr>
              <w:t>22</w:t>
            </w:r>
          </w:p>
        </w:tc>
        <w:tc>
          <w:tcPr>
            <w:tcW w:w="1542" w:type="dxa"/>
            <w:shd w:val="clear" w:color="auto" w:fill="FFFFFF" w:themeFill="background1"/>
            <w:vAlign w:val="center"/>
          </w:tcPr>
          <w:p w14:paraId="4CEA7C64" w14:textId="71B195C6" w:rsidR="00BF1319" w:rsidRPr="00B637E7" w:rsidRDefault="00BF1319"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FFFFFF" w:themeFill="background1"/>
            <w:vAlign w:val="center"/>
          </w:tcPr>
          <w:p w14:paraId="5AB2D4D4" w14:textId="43BFEA4B" w:rsidR="00BF1319" w:rsidRPr="00223B94" w:rsidRDefault="00DA5798" w:rsidP="00223B94">
            <w:pPr>
              <w:jc w:val="right"/>
            </w:pPr>
            <w:r>
              <w:rPr>
                <w:sz w:val="20"/>
              </w:rPr>
              <w:t>≤22</w:t>
            </w:r>
          </w:p>
        </w:tc>
      </w:tr>
      <w:tr w:rsidR="00BF1319" w:rsidRPr="00F16FD6" w14:paraId="0B415B49" w14:textId="77777777" w:rsidTr="0085385E">
        <w:trPr>
          <w:cnfStyle w:val="000000010000" w:firstRow="0" w:lastRow="0" w:firstColumn="0" w:lastColumn="0" w:oddVBand="0" w:evenVBand="0" w:oddHBand="0" w:evenHBand="1" w:firstRowFirstColumn="0" w:firstRowLastColumn="0" w:lastRowFirstColumn="0" w:lastRowLastColumn="0"/>
          <w:trHeight w:val="545"/>
        </w:trPr>
        <w:tc>
          <w:tcPr>
            <w:tcW w:w="3350" w:type="dxa"/>
            <w:shd w:val="clear" w:color="auto" w:fill="FFFFFF" w:themeFill="background1"/>
            <w:vAlign w:val="center"/>
          </w:tcPr>
          <w:p w14:paraId="7ACFDF6D" w14:textId="2FCBFC12" w:rsidR="00BF1319" w:rsidRDefault="00BF1319" w:rsidP="00DA5798">
            <w:pPr>
              <w:jc w:val="left"/>
              <w:rPr>
                <w:rFonts w:asciiTheme="minorHAnsi" w:hAnsiTheme="minorHAnsi" w:cstheme="minorHAnsi"/>
                <w:sz w:val="20"/>
              </w:rPr>
            </w:pPr>
            <w:r>
              <w:rPr>
                <w:rFonts w:asciiTheme="minorHAnsi" w:hAnsiTheme="minorHAnsi" w:cstheme="minorHAnsi"/>
                <w:sz w:val="20"/>
              </w:rPr>
              <w:t xml:space="preserve">Liczba podmiotów </w:t>
            </w:r>
            <w:r w:rsidR="00DA5798">
              <w:rPr>
                <w:rFonts w:asciiTheme="minorHAnsi" w:hAnsiTheme="minorHAnsi" w:cstheme="minorHAnsi"/>
                <w:sz w:val="20"/>
              </w:rPr>
              <w:t>gospodarczych</w:t>
            </w:r>
            <w:r>
              <w:rPr>
                <w:rFonts w:asciiTheme="minorHAnsi" w:hAnsiTheme="minorHAnsi" w:cstheme="minorHAnsi"/>
                <w:sz w:val="20"/>
              </w:rPr>
              <w:t xml:space="preserve"> na obszarze rewitalizacji</w:t>
            </w:r>
          </w:p>
        </w:tc>
        <w:tc>
          <w:tcPr>
            <w:tcW w:w="2151" w:type="dxa"/>
            <w:shd w:val="clear" w:color="auto" w:fill="FFFFFF" w:themeFill="background1"/>
            <w:vAlign w:val="center"/>
          </w:tcPr>
          <w:p w14:paraId="13BB43AC" w14:textId="7A523A32" w:rsidR="00BF1319" w:rsidRDefault="00BF1319" w:rsidP="00B71BCC">
            <w:pPr>
              <w:jc w:val="left"/>
              <w:rPr>
                <w:rFonts w:asciiTheme="minorHAnsi" w:hAnsiTheme="minorHAnsi" w:cstheme="minorHAnsi"/>
                <w:sz w:val="20"/>
              </w:rPr>
            </w:pPr>
            <w:r>
              <w:rPr>
                <w:rFonts w:asciiTheme="minorHAnsi" w:hAnsiTheme="minorHAnsi" w:cstheme="minorHAnsi"/>
                <w:sz w:val="20"/>
              </w:rPr>
              <w:t xml:space="preserve">Urząd Statystyczny w Poznaniu </w:t>
            </w:r>
          </w:p>
        </w:tc>
        <w:tc>
          <w:tcPr>
            <w:tcW w:w="1016" w:type="dxa"/>
            <w:shd w:val="clear" w:color="auto" w:fill="FFFFFF" w:themeFill="background1"/>
            <w:vAlign w:val="center"/>
          </w:tcPr>
          <w:p w14:paraId="121FE6B1" w14:textId="73FE5249" w:rsidR="00BF1319" w:rsidRDefault="00DA5798" w:rsidP="00DA5798">
            <w:pPr>
              <w:jc w:val="center"/>
              <w:rPr>
                <w:rFonts w:asciiTheme="minorHAnsi" w:hAnsiTheme="minorHAnsi" w:cstheme="minorHAnsi"/>
                <w:sz w:val="20"/>
              </w:rPr>
            </w:pPr>
            <w:r>
              <w:rPr>
                <w:rFonts w:asciiTheme="minorHAnsi" w:hAnsiTheme="minorHAnsi" w:cstheme="minorHAnsi"/>
                <w:sz w:val="20"/>
              </w:rPr>
              <w:t>66</w:t>
            </w:r>
          </w:p>
        </w:tc>
        <w:tc>
          <w:tcPr>
            <w:tcW w:w="1542" w:type="dxa"/>
            <w:shd w:val="clear" w:color="auto" w:fill="FFFFFF" w:themeFill="background1"/>
            <w:vAlign w:val="center"/>
          </w:tcPr>
          <w:p w14:paraId="6CE1D988" w14:textId="61A81D60" w:rsidR="00BF1319" w:rsidRDefault="00BF1319" w:rsidP="00B71BCC">
            <w:pPr>
              <w:jc w:val="center"/>
              <w:rPr>
                <w:rFonts w:asciiTheme="minorHAnsi" w:hAnsiTheme="minorHAnsi" w:cstheme="minorHAnsi"/>
                <w:sz w:val="20"/>
              </w:rPr>
            </w:pPr>
            <w:r>
              <w:rPr>
                <w:rFonts w:asciiTheme="minorHAnsi" w:hAnsiTheme="minorHAnsi" w:cstheme="minorHAnsi"/>
                <w:sz w:val="20"/>
              </w:rPr>
              <w:t>Wzrost</w:t>
            </w:r>
          </w:p>
        </w:tc>
        <w:tc>
          <w:tcPr>
            <w:tcW w:w="1229" w:type="dxa"/>
            <w:shd w:val="clear" w:color="auto" w:fill="FFFFFF" w:themeFill="background1"/>
            <w:vAlign w:val="center"/>
          </w:tcPr>
          <w:p w14:paraId="2F633051" w14:textId="06788ACF" w:rsidR="00BF1319" w:rsidRDefault="00DA5798" w:rsidP="0085385E">
            <w:pPr>
              <w:jc w:val="right"/>
              <w:rPr>
                <w:sz w:val="20"/>
              </w:rPr>
            </w:pPr>
            <w:r>
              <w:rPr>
                <w:sz w:val="20"/>
              </w:rPr>
              <w:t>&gt;66</w:t>
            </w:r>
          </w:p>
        </w:tc>
      </w:tr>
      <w:tr w:rsidR="00BF1319" w:rsidRPr="00F16FD6" w14:paraId="1D6850CC" w14:textId="77777777" w:rsidTr="00B71BCC">
        <w:trPr>
          <w:cnfStyle w:val="000000100000" w:firstRow="0" w:lastRow="0" w:firstColumn="0" w:lastColumn="0" w:oddVBand="0" w:evenVBand="0" w:oddHBand="1" w:evenHBand="0" w:firstRowFirstColumn="0" w:firstRowLastColumn="0" w:lastRowFirstColumn="0" w:lastRowLastColumn="0"/>
        </w:trPr>
        <w:tc>
          <w:tcPr>
            <w:tcW w:w="9288" w:type="dxa"/>
            <w:gridSpan w:val="5"/>
            <w:shd w:val="clear" w:color="auto" w:fill="EEECE1" w:themeFill="background2"/>
            <w:vAlign w:val="center"/>
          </w:tcPr>
          <w:p w14:paraId="5F7EC56A" w14:textId="383E1B31" w:rsidR="00BF1319" w:rsidRPr="00F16FD6" w:rsidRDefault="00BF1319" w:rsidP="0085385E">
            <w:pPr>
              <w:rPr>
                <w:rFonts w:asciiTheme="minorHAnsi" w:hAnsiTheme="minorHAnsi" w:cstheme="minorHAnsi"/>
                <w:sz w:val="20"/>
              </w:rPr>
            </w:pPr>
            <w:r w:rsidRPr="00F16FD6">
              <w:rPr>
                <w:rFonts w:asciiTheme="minorHAnsi" w:hAnsiTheme="minorHAnsi" w:cstheme="minorHAnsi"/>
                <w:b/>
                <w:sz w:val="20"/>
              </w:rPr>
              <w:t>CEL STRATE</w:t>
            </w:r>
            <w:r>
              <w:rPr>
                <w:rFonts w:asciiTheme="minorHAnsi" w:hAnsiTheme="minorHAnsi" w:cstheme="minorHAnsi"/>
                <w:b/>
                <w:sz w:val="20"/>
              </w:rPr>
              <w:t xml:space="preserve">GICZNY 3: </w:t>
            </w:r>
            <w:r w:rsidRPr="007355E8">
              <w:rPr>
                <w:rFonts w:asciiTheme="minorHAnsi" w:hAnsiTheme="minorHAnsi" w:cstheme="minorHAnsi"/>
                <w:b/>
                <w:sz w:val="20"/>
              </w:rPr>
              <w:t>Tworzenie przyjaznej i dobrze zagospodarowanej przestrzeni publicznej sprzyjającej integracji społecznej i aktywności mieszkańców w zrównoważonym i odpornym na zmiany klimatu środowisku</w:t>
            </w:r>
          </w:p>
        </w:tc>
      </w:tr>
      <w:tr w:rsidR="00DA5798" w:rsidRPr="00F16FD6" w14:paraId="02D26D0C" w14:textId="77777777" w:rsidTr="00735EDB">
        <w:trPr>
          <w:cnfStyle w:val="000000010000" w:firstRow="0" w:lastRow="0" w:firstColumn="0" w:lastColumn="0" w:oddVBand="0" w:evenVBand="0" w:oddHBand="0" w:evenHBand="1" w:firstRowFirstColumn="0" w:firstRowLastColumn="0" w:lastRowFirstColumn="0" w:lastRowLastColumn="0"/>
          <w:trHeight w:val="70"/>
        </w:trPr>
        <w:tc>
          <w:tcPr>
            <w:tcW w:w="3350" w:type="dxa"/>
            <w:shd w:val="clear" w:color="auto" w:fill="FFFFFF" w:themeFill="background1"/>
            <w:vAlign w:val="center"/>
          </w:tcPr>
          <w:p w14:paraId="45F05B0E" w14:textId="37AF9BF8" w:rsidR="00DA5798" w:rsidRPr="00D1572F" w:rsidRDefault="00DA5798" w:rsidP="00B71BCC">
            <w:pPr>
              <w:jc w:val="left"/>
              <w:rPr>
                <w:rFonts w:asciiTheme="minorHAnsi" w:hAnsiTheme="minorHAnsi" w:cstheme="minorHAnsi"/>
                <w:sz w:val="20"/>
              </w:rPr>
            </w:pPr>
            <w:r w:rsidRPr="00D1572F">
              <w:rPr>
                <w:rFonts w:asciiTheme="minorHAnsi" w:hAnsiTheme="minorHAnsi" w:cstheme="minorHAnsi"/>
                <w:sz w:val="20"/>
              </w:rPr>
              <w:t xml:space="preserve">Liczba </w:t>
            </w:r>
            <w:r>
              <w:rPr>
                <w:rFonts w:asciiTheme="minorHAnsi" w:hAnsiTheme="minorHAnsi" w:cstheme="minorHAnsi"/>
                <w:sz w:val="20"/>
              </w:rPr>
              <w:t xml:space="preserve">zgłoszonych interwencji policyjnych na obszarze rewitalizacji  </w:t>
            </w:r>
          </w:p>
        </w:tc>
        <w:tc>
          <w:tcPr>
            <w:tcW w:w="2151" w:type="dxa"/>
            <w:shd w:val="clear" w:color="auto" w:fill="FFFFFF" w:themeFill="background1"/>
            <w:vAlign w:val="center"/>
          </w:tcPr>
          <w:p w14:paraId="30E203B9" w14:textId="66FF48AA" w:rsidR="00DA5798" w:rsidRPr="00114A53" w:rsidRDefault="00DA5798" w:rsidP="00B71BCC">
            <w:pPr>
              <w:jc w:val="left"/>
              <w:rPr>
                <w:rFonts w:asciiTheme="minorHAnsi" w:hAnsiTheme="minorHAnsi" w:cstheme="minorHAnsi"/>
                <w:sz w:val="20"/>
              </w:rPr>
            </w:pPr>
            <w:r>
              <w:rPr>
                <w:rFonts w:asciiTheme="minorHAnsi" w:hAnsiTheme="minorHAnsi" w:cstheme="minorHAnsi"/>
                <w:sz w:val="20"/>
              </w:rPr>
              <w:t>Posterunek Policji w Liskowie</w:t>
            </w:r>
          </w:p>
        </w:tc>
        <w:tc>
          <w:tcPr>
            <w:tcW w:w="1016" w:type="dxa"/>
            <w:shd w:val="clear" w:color="auto" w:fill="FFFFFF" w:themeFill="background1"/>
            <w:vAlign w:val="center"/>
          </w:tcPr>
          <w:p w14:paraId="69B5AFAA" w14:textId="6A939E36" w:rsidR="00DA5798" w:rsidRPr="00B637E7" w:rsidRDefault="00DA5798" w:rsidP="00B71BCC">
            <w:pPr>
              <w:jc w:val="center"/>
              <w:rPr>
                <w:rFonts w:asciiTheme="minorHAnsi" w:hAnsiTheme="minorHAnsi" w:cstheme="minorHAnsi"/>
                <w:sz w:val="20"/>
              </w:rPr>
            </w:pPr>
            <w:r>
              <w:rPr>
                <w:rFonts w:asciiTheme="minorHAnsi" w:hAnsiTheme="minorHAnsi" w:cstheme="minorHAnsi"/>
                <w:sz w:val="20"/>
              </w:rPr>
              <w:t>121</w:t>
            </w:r>
          </w:p>
        </w:tc>
        <w:tc>
          <w:tcPr>
            <w:tcW w:w="1542" w:type="dxa"/>
            <w:shd w:val="clear" w:color="auto" w:fill="FFFFFF" w:themeFill="background1"/>
            <w:vAlign w:val="center"/>
          </w:tcPr>
          <w:p w14:paraId="7A20F654" w14:textId="3C297282" w:rsidR="00DA5798" w:rsidRPr="00B637E7" w:rsidRDefault="00DA5798"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5D96F218" w14:textId="1D1AA67E" w:rsidR="00DA5798" w:rsidRPr="00223B94" w:rsidRDefault="00DA5798" w:rsidP="00223B94">
            <w:pPr>
              <w:jc w:val="right"/>
            </w:pPr>
            <w:r>
              <w:rPr>
                <w:sz w:val="20"/>
              </w:rPr>
              <w:t>≤121</w:t>
            </w:r>
          </w:p>
        </w:tc>
      </w:tr>
      <w:tr w:rsidR="00DA5798" w:rsidRPr="00F16FD6" w14:paraId="35E5587F" w14:textId="77777777" w:rsidTr="00735EDB">
        <w:trPr>
          <w:cnfStyle w:val="000000100000" w:firstRow="0" w:lastRow="0" w:firstColumn="0" w:lastColumn="0" w:oddVBand="0" w:evenVBand="0" w:oddHBand="1" w:evenHBand="0" w:firstRowFirstColumn="0" w:firstRowLastColumn="0" w:lastRowFirstColumn="0" w:lastRowLastColumn="0"/>
          <w:trHeight w:val="70"/>
        </w:trPr>
        <w:tc>
          <w:tcPr>
            <w:tcW w:w="3350" w:type="dxa"/>
            <w:shd w:val="clear" w:color="auto" w:fill="FFFFFF" w:themeFill="background1"/>
            <w:vAlign w:val="center"/>
          </w:tcPr>
          <w:p w14:paraId="26A4E90C" w14:textId="6F99D394" w:rsidR="00DA5798" w:rsidRPr="00D1572F" w:rsidRDefault="00DA5798" w:rsidP="00B71BCC">
            <w:pPr>
              <w:jc w:val="left"/>
              <w:rPr>
                <w:rFonts w:asciiTheme="minorHAnsi" w:hAnsiTheme="minorHAnsi" w:cstheme="minorHAnsi"/>
                <w:sz w:val="20"/>
              </w:rPr>
            </w:pPr>
            <w:r>
              <w:rPr>
                <w:rFonts w:asciiTheme="minorHAnsi" w:hAnsiTheme="minorHAnsi" w:cstheme="minorHAnsi"/>
                <w:sz w:val="20"/>
              </w:rPr>
              <w:t xml:space="preserve">Liczba tzw. </w:t>
            </w:r>
            <w:r w:rsidR="004C54D9">
              <w:rPr>
                <w:rFonts w:asciiTheme="minorHAnsi" w:hAnsiTheme="minorHAnsi" w:cstheme="minorHAnsi"/>
                <w:sz w:val="20"/>
              </w:rPr>
              <w:t>„</w:t>
            </w:r>
            <w:r>
              <w:rPr>
                <w:rFonts w:asciiTheme="minorHAnsi" w:hAnsiTheme="minorHAnsi" w:cstheme="minorHAnsi"/>
                <w:sz w:val="20"/>
              </w:rPr>
              <w:t>kopciuchów</w:t>
            </w:r>
            <w:r w:rsidR="004C54D9">
              <w:rPr>
                <w:rFonts w:asciiTheme="minorHAnsi" w:hAnsiTheme="minorHAnsi" w:cstheme="minorHAnsi"/>
                <w:sz w:val="20"/>
              </w:rPr>
              <w:t>”</w:t>
            </w:r>
          </w:p>
        </w:tc>
        <w:tc>
          <w:tcPr>
            <w:tcW w:w="2151" w:type="dxa"/>
            <w:shd w:val="clear" w:color="auto" w:fill="FFFFFF" w:themeFill="background1"/>
            <w:vAlign w:val="center"/>
          </w:tcPr>
          <w:p w14:paraId="1F8D4488" w14:textId="48747A27" w:rsidR="00DA5798" w:rsidRDefault="00DA5798" w:rsidP="00B71BCC">
            <w:pPr>
              <w:jc w:val="left"/>
              <w:rPr>
                <w:rFonts w:asciiTheme="minorHAnsi" w:hAnsiTheme="minorHAnsi" w:cstheme="minorHAnsi"/>
                <w:sz w:val="20"/>
              </w:rPr>
            </w:pPr>
            <w:r>
              <w:rPr>
                <w:rFonts w:asciiTheme="minorHAnsi" w:hAnsiTheme="minorHAnsi" w:cstheme="minorHAnsi"/>
                <w:sz w:val="20"/>
              </w:rPr>
              <w:t>Urząd Gminy Lisków</w:t>
            </w:r>
          </w:p>
        </w:tc>
        <w:tc>
          <w:tcPr>
            <w:tcW w:w="1016" w:type="dxa"/>
            <w:shd w:val="clear" w:color="auto" w:fill="FFFFFF" w:themeFill="background1"/>
            <w:vAlign w:val="center"/>
          </w:tcPr>
          <w:p w14:paraId="098AE0B6" w14:textId="3D08A260" w:rsidR="00DA5798" w:rsidRDefault="00DA5798" w:rsidP="00B71BCC">
            <w:pPr>
              <w:jc w:val="center"/>
              <w:rPr>
                <w:rFonts w:asciiTheme="minorHAnsi" w:hAnsiTheme="minorHAnsi" w:cstheme="minorHAnsi"/>
                <w:sz w:val="20"/>
              </w:rPr>
            </w:pPr>
            <w:r>
              <w:rPr>
                <w:rFonts w:asciiTheme="minorHAnsi" w:hAnsiTheme="minorHAnsi" w:cstheme="minorHAnsi"/>
                <w:sz w:val="20"/>
              </w:rPr>
              <w:t>290</w:t>
            </w:r>
          </w:p>
        </w:tc>
        <w:tc>
          <w:tcPr>
            <w:tcW w:w="1542" w:type="dxa"/>
            <w:shd w:val="clear" w:color="auto" w:fill="FFFFFF" w:themeFill="background1"/>
            <w:vAlign w:val="center"/>
          </w:tcPr>
          <w:p w14:paraId="2FDB6EA6" w14:textId="3209B8BB" w:rsidR="00DA5798" w:rsidRDefault="00DA5798"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1030A98E" w14:textId="6DAAC2CC" w:rsidR="00DA5798" w:rsidRDefault="00DA5798" w:rsidP="00223B94">
            <w:pPr>
              <w:jc w:val="right"/>
              <w:rPr>
                <w:sz w:val="20"/>
              </w:rPr>
            </w:pPr>
            <w:r>
              <w:rPr>
                <w:sz w:val="20"/>
              </w:rPr>
              <w:t>≤290</w:t>
            </w:r>
          </w:p>
        </w:tc>
      </w:tr>
      <w:tr w:rsidR="00DA5798" w:rsidRPr="00F16FD6" w14:paraId="288573BF" w14:textId="77777777" w:rsidTr="00735EDB">
        <w:trPr>
          <w:cnfStyle w:val="000000010000" w:firstRow="0" w:lastRow="0" w:firstColumn="0" w:lastColumn="0" w:oddVBand="0" w:evenVBand="0" w:oddHBand="0" w:evenHBand="1" w:firstRowFirstColumn="0" w:firstRowLastColumn="0" w:lastRowFirstColumn="0" w:lastRowLastColumn="0"/>
          <w:trHeight w:val="70"/>
        </w:trPr>
        <w:tc>
          <w:tcPr>
            <w:tcW w:w="3350" w:type="dxa"/>
            <w:shd w:val="clear" w:color="auto" w:fill="FFFFFF" w:themeFill="background1"/>
            <w:vAlign w:val="center"/>
          </w:tcPr>
          <w:p w14:paraId="5BEC4E3E" w14:textId="1EA24E5B" w:rsidR="00DA5798" w:rsidRPr="00D1572F" w:rsidRDefault="00DA5798" w:rsidP="00B71BCC">
            <w:pPr>
              <w:jc w:val="left"/>
              <w:rPr>
                <w:rFonts w:asciiTheme="minorHAnsi" w:hAnsiTheme="minorHAnsi" w:cstheme="minorHAnsi"/>
                <w:sz w:val="20"/>
              </w:rPr>
            </w:pPr>
            <w:r w:rsidRPr="00DA5798">
              <w:rPr>
                <w:rFonts w:asciiTheme="minorHAnsi" w:hAnsiTheme="minorHAnsi" w:cstheme="minorHAnsi"/>
                <w:sz w:val="20"/>
              </w:rPr>
              <w:t>Liczba nieruchomości zamieszkałych, objętych systemem, zalegających z opłatami za odpady</w:t>
            </w:r>
          </w:p>
        </w:tc>
        <w:tc>
          <w:tcPr>
            <w:tcW w:w="2151" w:type="dxa"/>
            <w:shd w:val="clear" w:color="auto" w:fill="FFFFFF" w:themeFill="background1"/>
            <w:vAlign w:val="center"/>
          </w:tcPr>
          <w:p w14:paraId="13828A07" w14:textId="2061C009" w:rsidR="00DA5798" w:rsidRDefault="00DA5798" w:rsidP="00B71BCC">
            <w:pPr>
              <w:jc w:val="left"/>
              <w:rPr>
                <w:rFonts w:asciiTheme="minorHAnsi" w:hAnsiTheme="minorHAnsi" w:cstheme="minorHAnsi"/>
                <w:sz w:val="20"/>
              </w:rPr>
            </w:pPr>
            <w:r>
              <w:rPr>
                <w:rFonts w:asciiTheme="minorHAnsi" w:hAnsiTheme="minorHAnsi" w:cstheme="minorHAnsi"/>
                <w:sz w:val="20"/>
              </w:rPr>
              <w:t>Urząd Gminy Lisków</w:t>
            </w:r>
          </w:p>
        </w:tc>
        <w:tc>
          <w:tcPr>
            <w:tcW w:w="1016" w:type="dxa"/>
            <w:shd w:val="clear" w:color="auto" w:fill="FFFFFF" w:themeFill="background1"/>
            <w:vAlign w:val="center"/>
          </w:tcPr>
          <w:p w14:paraId="11F5D86E" w14:textId="6F9CA2F8" w:rsidR="00DA5798" w:rsidRDefault="00DA5798" w:rsidP="00B71BCC">
            <w:pPr>
              <w:jc w:val="center"/>
              <w:rPr>
                <w:rFonts w:asciiTheme="minorHAnsi" w:hAnsiTheme="minorHAnsi" w:cstheme="minorHAnsi"/>
                <w:sz w:val="20"/>
              </w:rPr>
            </w:pPr>
            <w:r>
              <w:rPr>
                <w:rFonts w:asciiTheme="minorHAnsi" w:hAnsiTheme="minorHAnsi" w:cstheme="minorHAnsi"/>
                <w:sz w:val="20"/>
              </w:rPr>
              <w:t>72</w:t>
            </w:r>
          </w:p>
        </w:tc>
        <w:tc>
          <w:tcPr>
            <w:tcW w:w="1542" w:type="dxa"/>
            <w:shd w:val="clear" w:color="auto" w:fill="FFFFFF" w:themeFill="background1"/>
            <w:vAlign w:val="center"/>
          </w:tcPr>
          <w:p w14:paraId="1F7CBC0B" w14:textId="75021B03" w:rsidR="00DA5798" w:rsidRDefault="00DA5798"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0F46C1CC" w14:textId="72A837F5" w:rsidR="00DA5798" w:rsidRDefault="00DA5798" w:rsidP="00223B94">
            <w:pPr>
              <w:jc w:val="right"/>
              <w:rPr>
                <w:sz w:val="20"/>
              </w:rPr>
            </w:pPr>
            <w:r>
              <w:rPr>
                <w:sz w:val="20"/>
              </w:rPr>
              <w:t>≤72</w:t>
            </w:r>
          </w:p>
        </w:tc>
      </w:tr>
      <w:tr w:rsidR="000941F5" w:rsidRPr="00F16FD6" w14:paraId="35290B60" w14:textId="77777777" w:rsidTr="00735EDB">
        <w:trPr>
          <w:cnfStyle w:val="000000100000" w:firstRow="0" w:lastRow="0" w:firstColumn="0" w:lastColumn="0" w:oddVBand="0" w:evenVBand="0" w:oddHBand="1" w:evenHBand="0" w:firstRowFirstColumn="0" w:firstRowLastColumn="0" w:lastRowFirstColumn="0" w:lastRowLastColumn="0"/>
          <w:trHeight w:val="70"/>
        </w:trPr>
        <w:tc>
          <w:tcPr>
            <w:tcW w:w="3350" w:type="dxa"/>
            <w:shd w:val="clear" w:color="auto" w:fill="FFFFFF" w:themeFill="background1"/>
            <w:vAlign w:val="center"/>
          </w:tcPr>
          <w:p w14:paraId="5F4CB8DC" w14:textId="79124193" w:rsidR="000941F5" w:rsidRPr="00DA5798" w:rsidRDefault="000941F5" w:rsidP="00B71BCC">
            <w:pPr>
              <w:jc w:val="left"/>
              <w:rPr>
                <w:rFonts w:asciiTheme="minorHAnsi" w:hAnsiTheme="minorHAnsi" w:cstheme="minorHAnsi"/>
                <w:sz w:val="20"/>
              </w:rPr>
            </w:pPr>
            <w:r>
              <w:rPr>
                <w:rFonts w:asciiTheme="minorHAnsi" w:hAnsiTheme="minorHAnsi" w:cstheme="minorHAnsi"/>
                <w:sz w:val="20"/>
              </w:rPr>
              <w:t xml:space="preserve">Liczba zdegradowanych obiektów komunalnych na obszarze rewitalizacji </w:t>
            </w:r>
          </w:p>
        </w:tc>
        <w:tc>
          <w:tcPr>
            <w:tcW w:w="2151" w:type="dxa"/>
            <w:shd w:val="clear" w:color="auto" w:fill="FFFFFF" w:themeFill="background1"/>
            <w:vAlign w:val="center"/>
          </w:tcPr>
          <w:p w14:paraId="1D5CB813" w14:textId="6014B4C2" w:rsidR="000941F5" w:rsidRDefault="000941F5" w:rsidP="00B71BCC">
            <w:pPr>
              <w:jc w:val="left"/>
              <w:rPr>
                <w:rFonts w:asciiTheme="minorHAnsi" w:hAnsiTheme="minorHAnsi" w:cstheme="minorHAnsi"/>
                <w:sz w:val="20"/>
              </w:rPr>
            </w:pPr>
            <w:r>
              <w:rPr>
                <w:rFonts w:asciiTheme="minorHAnsi" w:hAnsiTheme="minorHAnsi" w:cstheme="minorHAnsi"/>
                <w:sz w:val="20"/>
              </w:rPr>
              <w:t>Urząd Gminy Lisków</w:t>
            </w:r>
          </w:p>
        </w:tc>
        <w:tc>
          <w:tcPr>
            <w:tcW w:w="1016" w:type="dxa"/>
            <w:shd w:val="clear" w:color="auto" w:fill="FFFFFF" w:themeFill="background1"/>
            <w:vAlign w:val="center"/>
          </w:tcPr>
          <w:p w14:paraId="090E76D0" w14:textId="6360B12E" w:rsidR="000941F5" w:rsidRDefault="000941F5" w:rsidP="00B71BCC">
            <w:pPr>
              <w:jc w:val="center"/>
              <w:rPr>
                <w:rFonts w:asciiTheme="minorHAnsi" w:hAnsiTheme="minorHAnsi" w:cstheme="minorHAnsi"/>
                <w:sz w:val="20"/>
              </w:rPr>
            </w:pPr>
            <w:r>
              <w:rPr>
                <w:rFonts w:asciiTheme="minorHAnsi" w:hAnsiTheme="minorHAnsi" w:cstheme="minorHAnsi"/>
                <w:sz w:val="20"/>
              </w:rPr>
              <w:t>1</w:t>
            </w:r>
          </w:p>
        </w:tc>
        <w:tc>
          <w:tcPr>
            <w:tcW w:w="1542" w:type="dxa"/>
            <w:shd w:val="clear" w:color="auto" w:fill="FFFFFF" w:themeFill="background1"/>
            <w:vAlign w:val="center"/>
          </w:tcPr>
          <w:p w14:paraId="0AF0CF19" w14:textId="3C3B2EA7" w:rsidR="000941F5" w:rsidRDefault="000941F5" w:rsidP="00B71BCC">
            <w:pPr>
              <w:jc w:val="center"/>
              <w:rPr>
                <w:rFonts w:asciiTheme="minorHAnsi" w:hAnsiTheme="minorHAnsi" w:cstheme="minorHAnsi"/>
                <w:sz w:val="20"/>
              </w:rPr>
            </w:pPr>
            <w:r>
              <w:rPr>
                <w:rFonts w:asciiTheme="minorHAnsi" w:hAnsiTheme="minorHAnsi" w:cstheme="minorHAnsi"/>
                <w:sz w:val="20"/>
              </w:rPr>
              <w:t>Spadek</w:t>
            </w:r>
          </w:p>
        </w:tc>
        <w:tc>
          <w:tcPr>
            <w:tcW w:w="1229" w:type="dxa"/>
            <w:shd w:val="clear" w:color="auto" w:fill="auto"/>
            <w:vAlign w:val="center"/>
          </w:tcPr>
          <w:p w14:paraId="5345BB23" w14:textId="5BB78840" w:rsidR="000941F5" w:rsidRDefault="000941F5" w:rsidP="00223B94">
            <w:pPr>
              <w:jc w:val="right"/>
              <w:rPr>
                <w:sz w:val="20"/>
              </w:rPr>
            </w:pPr>
            <w:r>
              <w:rPr>
                <w:sz w:val="20"/>
              </w:rPr>
              <w:t>0</w:t>
            </w:r>
          </w:p>
        </w:tc>
      </w:tr>
    </w:tbl>
    <w:p w14:paraId="74BD98E0" w14:textId="77777777" w:rsidR="00201835" w:rsidRDefault="00201835" w:rsidP="00807071">
      <w:pPr>
        <w:rPr>
          <w:sz w:val="20"/>
        </w:rPr>
      </w:pPr>
      <w:r w:rsidRPr="00807071">
        <w:rPr>
          <w:sz w:val="20"/>
        </w:rPr>
        <w:t>Źródło: Opracowanie własne.</w:t>
      </w:r>
    </w:p>
    <w:p w14:paraId="6D467458" w14:textId="3642CA20" w:rsidR="00807071" w:rsidRPr="00807071" w:rsidRDefault="00807071" w:rsidP="00807071">
      <w:r w:rsidRPr="00807071">
        <w:lastRenderedPageBreak/>
        <w:t>Podstawowym narzędziem do śledzeni</w:t>
      </w:r>
      <w:r>
        <w:t xml:space="preserve">a stopnia realizacji celów GPR są wskaźniki monitorowania </w:t>
      </w:r>
      <w:r w:rsidRPr="00807071">
        <w:t>czynników kryzysowych. Do oceny stopnia realizacji celów strategicznych</w:t>
      </w:r>
      <w:r>
        <w:t xml:space="preserve"> GPR zostały wskazane </w:t>
      </w:r>
      <w:r w:rsidRPr="00807071">
        <w:t xml:space="preserve">wybrane wskaźniki umożliwiające ocenę stopnia rozwoju/degradacji obszaru rewitalizacji </w:t>
      </w:r>
      <w:r>
        <w:t xml:space="preserve">Gminy </w:t>
      </w:r>
      <w:r w:rsidR="0033461E">
        <w:t>Lisków</w:t>
      </w:r>
      <w:r>
        <w:t xml:space="preserve"> </w:t>
      </w:r>
      <w:r w:rsidRPr="00807071">
        <w:t>(w procesie monitorowania nie ma potrzeby ponownego badania w</w:t>
      </w:r>
      <w:r>
        <w:t xml:space="preserve">szystkich wskaźników użytych do </w:t>
      </w:r>
      <w:r w:rsidRPr="00807071">
        <w:t>delim</w:t>
      </w:r>
      <w:r>
        <w:t xml:space="preserve">itacji obszaru zdegradowanego). </w:t>
      </w:r>
      <w:r w:rsidRPr="00807071">
        <w:t>Wyboru wskaźników dokonano przy założeniu spójności problemow</w:t>
      </w:r>
      <w:r>
        <w:t xml:space="preserve">ej mierników ze specyfiką celów </w:t>
      </w:r>
      <w:r w:rsidRPr="00807071">
        <w:t>oraz wynikającej z nich interwencji rewitalizacyjnej.</w:t>
      </w:r>
    </w:p>
    <w:p w14:paraId="42EA3587" w14:textId="4D8DFEE9" w:rsidR="00635BC6" w:rsidRPr="00635BC6" w:rsidRDefault="0028190E" w:rsidP="0024369F">
      <w:pPr>
        <w:pStyle w:val="Nagwek2"/>
        <w:numPr>
          <w:ilvl w:val="1"/>
          <w:numId w:val="1"/>
        </w:numPr>
        <w:pBdr>
          <w:top w:val="single" w:sz="8" w:space="1" w:color="0070C0"/>
        </w:pBdr>
      </w:pPr>
      <w:r>
        <w:t xml:space="preserve"> </w:t>
      </w:r>
      <w:bookmarkStart w:id="618" w:name="_Toc192872855"/>
      <w:r w:rsidR="00635BC6">
        <w:t>Ocena aktualności Gminnego Programu Rewitalizacji</w:t>
      </w:r>
      <w:bookmarkEnd w:id="618"/>
      <w:r w:rsidR="00635BC6">
        <w:t xml:space="preserve"> </w:t>
      </w:r>
    </w:p>
    <w:p w14:paraId="2E14428D" w14:textId="77777777" w:rsidR="00AB0BD6" w:rsidRDefault="00AB0BD6" w:rsidP="00AB0BD6">
      <w:r>
        <w:t xml:space="preserve">Ustawa o rewitalizacji w art. 22 ust. 1 wymaga poddawania gminnego programu rewitalizacji cyklicznej ocenie aktualności (co najmniej raz na trzy lata). Badaniu temu poddawane są szczegółowe zapisy GPR - pod kątem spójności z bieżącym stanem procesu. Celem tej oceny jest identyfikacja przesłanek do zmiany GPR, służącej dostosowaniu go do aktualnych uwarunkowań, w jakich realizowana jest interwencja rewitalizacyjna. Badanie to umożliwia funkcjonowanie gminnego programu rewitalizacji w dłuższej perspektywie czasu, gdyż zabezpiecza program przed utratą walorów aktualności. </w:t>
      </w:r>
    </w:p>
    <w:p w14:paraId="5A49F223" w14:textId="77777777" w:rsidR="00AB0BD6" w:rsidRDefault="00AB0BD6" w:rsidP="00AB0BD6">
      <w:r>
        <w:t>Przesłanką do aktualizacji GPR mogą być m.in. założenia diagnozy obszaru rewitalizacji, celów i kierunków działań, opisów projektów, umożliwiając korektę interwencji rewitalizacyjnej. Dodatkowym argumentem może być również konieczność wprowadzenia zmian w opisach przedsięwzięć rewitalizacyjnych, których przyczyną mogą być uwarunkowania związane z pozyskiwaniem środków finansowych na ich realizację.</w:t>
      </w:r>
    </w:p>
    <w:p w14:paraId="61DB1D87" w14:textId="77777777" w:rsidR="00AB0BD6" w:rsidRDefault="00AB0BD6" w:rsidP="00AB0BD6">
      <w:r>
        <w:t>Wnioski o włączenie do programu nowych przedsięwzięć powinny zostać potwierdzone ustaleniami raportu z oceny aktualności i stopnia realizacji GPR.</w:t>
      </w:r>
    </w:p>
    <w:p w14:paraId="2E08A4B4" w14:textId="300A62AB" w:rsidR="00AB0BD6" w:rsidRDefault="00AB0BD6" w:rsidP="00AB0BD6">
      <w:r>
        <w:t xml:space="preserve">W sytuacji dołączania nowych projektów do programu należy potwierdzić ich związek z celami procesu rewitalizacji Gminy </w:t>
      </w:r>
      <w:r w:rsidR="0033461E">
        <w:t>Lisków</w:t>
      </w:r>
      <w:r>
        <w:t xml:space="preserve"> oraz zgodność z lokalnymi dokumentami strategicznymi. Nowe projekty rewitalizacyjne powinny charakteryzować się wysokim stopniem przygotowania do realizacji, a także dużym potencjałem do kreowania spójności społeczno-gospodarczej obszaru rewitalizacji i zaspokajać pilne potrzebny lokalnej społeczności.</w:t>
      </w:r>
    </w:p>
    <w:p w14:paraId="1CA34D02" w14:textId="77777777" w:rsidR="00AB0BD6" w:rsidRDefault="00AB0BD6" w:rsidP="00AB0BD6">
      <w:r>
        <w:t>Zmiany w otoczeniu dokumentów strategicznych, a także w szacunkowych ramach finansowych, nie będą wywoływały konieczności zmian GPR, jeśli nie będą ograniczać możliwości dalszej realizacji jego strategicznych założeń.</w:t>
      </w:r>
    </w:p>
    <w:p w14:paraId="3FCE015F" w14:textId="781B4B7E" w:rsidR="003B1D5D" w:rsidRPr="001321E5" w:rsidRDefault="00AB0BD6" w:rsidP="001321E5">
      <w:r>
        <w:lastRenderedPageBreak/>
        <w:t xml:space="preserve">Rekomendacja związana z rozpoczęciem procedury zmiany GPR Gminy </w:t>
      </w:r>
      <w:r w:rsidR="0033461E">
        <w:t>Lisków</w:t>
      </w:r>
      <w:r>
        <w:t xml:space="preserve"> powinna wynikać z raportu z oceny aktualności i stopnia realizacji programu, a następnie zostać zaopiniowana przez Komitet Rewitalizacji. W dalszej kolejności, zgodnie z ustawą o rewitalizacji, wójt gminy występuje do rady gminy z wnioskiem o zmianę GPR. Do wniosku zostaje załączona opinia Komitetu Rewitalizacji. Zmiana programu rewitalizacji następuje w trybie, w jakim został on uchwalony. Jeśli raport z oceny stopnia realizacji GPR przygotowany w 2030 r. nie potwierdzi realizacji zakładanych celów procesu, program rewitalizacji należy wydłużyć na kolejne lata, umożliwiając wdrożenie wszystkich zaplanowanych w nim zamierzeń.</w:t>
      </w:r>
    </w:p>
    <w:p w14:paraId="5D176377" w14:textId="77777777" w:rsidR="00635BC6" w:rsidRDefault="009E3092" w:rsidP="00635BC6">
      <w:pPr>
        <w:pStyle w:val="Nagwek1"/>
        <w:numPr>
          <w:ilvl w:val="0"/>
          <w:numId w:val="1"/>
        </w:numPr>
      </w:pPr>
      <w:bookmarkStart w:id="619" w:name="_Toc192872856"/>
      <w:r>
        <w:rPr>
          <w:caps w:val="0"/>
        </w:rPr>
        <w:t>POWIĄZANIA GMINNEGO PROGRAMU REWITALIZACJI Z DOKUMENTAMI STRATEGICZNYMI</w:t>
      </w:r>
      <w:bookmarkEnd w:id="619"/>
      <w:r>
        <w:rPr>
          <w:caps w:val="0"/>
        </w:rPr>
        <w:t xml:space="preserve"> </w:t>
      </w:r>
    </w:p>
    <w:p w14:paraId="654FB0C8" w14:textId="23742B76" w:rsidR="00635BC6" w:rsidRPr="00635BC6" w:rsidRDefault="00635BC6" w:rsidP="00635BC6">
      <w:pPr>
        <w:pStyle w:val="Nagwek2"/>
        <w:numPr>
          <w:ilvl w:val="1"/>
          <w:numId w:val="1"/>
        </w:numPr>
      </w:pPr>
      <w:r>
        <w:t xml:space="preserve"> </w:t>
      </w:r>
      <w:bookmarkStart w:id="620" w:name="_Toc192872857"/>
      <w:r w:rsidR="002C4876">
        <w:t xml:space="preserve">Powiązania ze </w:t>
      </w:r>
      <w:r>
        <w:t>Strategi</w:t>
      </w:r>
      <w:r w:rsidR="002C4876">
        <w:t>ą</w:t>
      </w:r>
      <w:r>
        <w:t xml:space="preserve"> Rozwoju Gminy</w:t>
      </w:r>
      <w:r w:rsidR="00BA0261">
        <w:t xml:space="preserve"> </w:t>
      </w:r>
      <w:r w:rsidR="002C4876">
        <w:t>Lisków</w:t>
      </w:r>
      <w:r w:rsidR="00BA0261">
        <w:t xml:space="preserve"> na lata 20</w:t>
      </w:r>
      <w:r w:rsidR="002C4876">
        <w:t>23</w:t>
      </w:r>
      <w:r w:rsidR="00BA0261">
        <w:t>-20</w:t>
      </w:r>
      <w:r w:rsidR="00974669">
        <w:t>30</w:t>
      </w:r>
      <w:bookmarkEnd w:id="620"/>
    </w:p>
    <w:p w14:paraId="3B4E25DC" w14:textId="565DB44B" w:rsidR="005E00E4" w:rsidRDefault="003667BA" w:rsidP="005E00E4">
      <w:r>
        <w:t>„</w:t>
      </w:r>
      <w:r w:rsidR="00BA0261">
        <w:t xml:space="preserve">Gminny Program Rewitalizacji Gminy </w:t>
      </w:r>
      <w:r w:rsidR="005E00E4">
        <w:t>Lisków do roku 2030</w:t>
      </w:r>
      <w:r>
        <w:t>”</w:t>
      </w:r>
      <w:r w:rsidR="00BA0261">
        <w:t xml:space="preserve"> jest dokumentem ściśle korespondującym z gminnymi dokumentami strategicznymi. </w:t>
      </w:r>
      <w:r w:rsidR="005E00E4">
        <w:t xml:space="preserve">Uchwałą nr LXI/465/2024 Rady Gminy Lisków z dnia 26 marca 2024 r. przyjęta została Strategii Rozwoju Gminy Lisków na lata 2023-2030, zgodnie z którą „Misją Gminy Lisków </w:t>
      </w:r>
      <w:r w:rsidR="005E00E4" w:rsidRPr="005E00E4">
        <w:t xml:space="preserve">w oparciu o istniejącą infrastrukturę społeczną i techniczną i na bazie dalszego rozwoju rolnictwa i przedsiębiorczości z poszanowaniem środowiska przyrodniczego i ładu przestrzennego, jest stworzenie jak najlepszych warunków do życia dla mieszkańców, zaspakajając potrzeby wszystkich grup społecznych w tym: dzieci, </w:t>
      </w:r>
      <w:r w:rsidR="005E00E4">
        <w:t xml:space="preserve">młodzieży, dorosłych i seniorów”. </w:t>
      </w:r>
      <w:r w:rsidR="002F4DEF">
        <w:t>Ujęta w Strategii wizja brzmi następująco „</w:t>
      </w:r>
      <w:r w:rsidR="002F4DEF" w:rsidRPr="002F4DEF">
        <w:t>Gmina Lisków atrakcyjnym miejscem do życ</w:t>
      </w:r>
      <w:r w:rsidR="002F4DEF">
        <w:t>ia, zapewniająca bezpieczeństwo</w:t>
      </w:r>
      <w:r w:rsidR="002F4DEF" w:rsidRPr="002F4DEF">
        <w:t>, bogatą ofertę kulturalną, urozmaiconą ofertę spędzania wolnego czasu. Gmina oferująca wysoką jakość ż</w:t>
      </w:r>
      <w:r w:rsidR="002F4DEF">
        <w:t>ycia”.</w:t>
      </w:r>
    </w:p>
    <w:p w14:paraId="7566AE32" w14:textId="77777777" w:rsidR="005D153C" w:rsidRDefault="005D153C" w:rsidP="005D153C">
      <w:r>
        <w:t>Realizacja sformułowanej wcześniej wizji będzie możliwa w oparciu o następujące cele strategiczne, a także przypisane do nich konkretne cele operacyjne:</w:t>
      </w:r>
    </w:p>
    <w:p w14:paraId="6112FEDA" w14:textId="07D94536" w:rsidR="002F4DEF" w:rsidRPr="002F4DEF" w:rsidRDefault="002F4DEF" w:rsidP="002F4DEF">
      <w:pPr>
        <w:contextualSpacing/>
        <w:rPr>
          <w:b/>
        </w:rPr>
      </w:pPr>
      <w:r>
        <w:rPr>
          <w:b/>
        </w:rPr>
        <w:t xml:space="preserve">I. </w:t>
      </w:r>
      <w:r w:rsidRPr="002F4DEF">
        <w:rPr>
          <w:b/>
        </w:rPr>
        <w:t>GMINA LISKÓW – ATRAKCYJNYM, BEZPIECZNYM MIEJSCEM DO ŻYCIA I ZAMIESZKANIA</w:t>
      </w:r>
    </w:p>
    <w:p w14:paraId="688B386B" w14:textId="77777777" w:rsidR="002F4DEF" w:rsidRDefault="002F4DEF" w:rsidP="002F4DEF">
      <w:pPr>
        <w:contextualSpacing/>
      </w:pPr>
      <w:r>
        <w:t>1.1. Zapewnienie warunków dobrego poziomu życia dla rodzin z dziećmi</w:t>
      </w:r>
    </w:p>
    <w:p w14:paraId="40005F6D" w14:textId="77777777" w:rsidR="002F4DEF" w:rsidRDefault="002F4DEF" w:rsidP="002F4DEF">
      <w:pPr>
        <w:contextualSpacing/>
      </w:pPr>
      <w:r>
        <w:t>1.2 Poszerzenie infrastruktury rekreacyjnej celem podniesienia atrakcyjności życia mieszkańców</w:t>
      </w:r>
    </w:p>
    <w:p w14:paraId="6959AA6B" w14:textId="77777777" w:rsidR="002F4DEF" w:rsidRDefault="002F4DEF" w:rsidP="002F4DEF">
      <w:pPr>
        <w:contextualSpacing/>
      </w:pPr>
      <w:r>
        <w:t>1.3. Infrastruktura społeczna przyjazna i dostępna dla mieszkańców na terenie gminy</w:t>
      </w:r>
    </w:p>
    <w:p w14:paraId="1B652063" w14:textId="44667547" w:rsidR="002F4DEF" w:rsidRPr="002F4DEF" w:rsidRDefault="002F4DEF" w:rsidP="002F4DEF">
      <w:pPr>
        <w:contextualSpacing/>
        <w:rPr>
          <w:b/>
        </w:rPr>
      </w:pPr>
      <w:r>
        <w:rPr>
          <w:b/>
        </w:rPr>
        <w:t xml:space="preserve">II. </w:t>
      </w:r>
      <w:r w:rsidRPr="002F4DEF">
        <w:rPr>
          <w:b/>
        </w:rPr>
        <w:t>PRZEDSIĘBIORCZOŚĆ I ROLNICTWO PODSTAWĄ ROZWOJU GOSPODARCZEGO GMINY</w:t>
      </w:r>
    </w:p>
    <w:p w14:paraId="2FEBB233" w14:textId="77777777" w:rsidR="002F4DEF" w:rsidRDefault="002F4DEF" w:rsidP="002F4DEF">
      <w:pPr>
        <w:contextualSpacing/>
      </w:pPr>
      <w:r>
        <w:lastRenderedPageBreak/>
        <w:t>2.1. Wsparcie mikro, małych i średnich przedsiębiorstw na terenie gminy</w:t>
      </w:r>
    </w:p>
    <w:p w14:paraId="00201484" w14:textId="77777777" w:rsidR="002F4DEF" w:rsidRDefault="002F4DEF" w:rsidP="002F4DEF">
      <w:pPr>
        <w:contextualSpacing/>
      </w:pPr>
      <w:r>
        <w:t>2.2. Promowanie lokalnych produktów i usług</w:t>
      </w:r>
    </w:p>
    <w:p w14:paraId="69BFB217" w14:textId="77777777" w:rsidR="002F4DEF" w:rsidRDefault="002F4DEF" w:rsidP="002F4DEF">
      <w:pPr>
        <w:contextualSpacing/>
      </w:pPr>
      <w:r>
        <w:t>2.3. Wsparcie rolnictwa w zakresie dostosowania do nowych wyzwań XXI w.</w:t>
      </w:r>
    </w:p>
    <w:p w14:paraId="29ADF904" w14:textId="66BBFCC6" w:rsidR="002F4DEF" w:rsidRPr="002F4DEF" w:rsidRDefault="002F4DEF" w:rsidP="002F4DEF">
      <w:pPr>
        <w:contextualSpacing/>
        <w:rPr>
          <w:b/>
        </w:rPr>
      </w:pPr>
      <w:r w:rsidRPr="002F4DEF">
        <w:rPr>
          <w:b/>
        </w:rPr>
        <w:t>III. POSZANOWANIE I DBAŁOŚĆ O ŚRODOWISKO WAŻNYM ELEMENTEM ROZWOJU</w:t>
      </w:r>
    </w:p>
    <w:p w14:paraId="7A2007A7" w14:textId="77777777" w:rsidR="002F4DEF" w:rsidRDefault="002F4DEF" w:rsidP="002F4DEF">
      <w:pPr>
        <w:contextualSpacing/>
      </w:pPr>
      <w:r>
        <w:t xml:space="preserve">3.1 Ochrona zasobów wodnych i przyrodniczych poprzez rozbudowę sieci kanalizacyjnej i system przydomowych oczyszczalni ścieków, modernizację oczyszczalni. Modernizacja sieci wodociągowej i </w:t>
      </w:r>
      <w:proofErr w:type="spellStart"/>
      <w:r>
        <w:t>SUWów</w:t>
      </w:r>
      <w:proofErr w:type="spellEnd"/>
      <w:r>
        <w:t>.</w:t>
      </w:r>
    </w:p>
    <w:p w14:paraId="39D27E17" w14:textId="77777777" w:rsidR="002F4DEF" w:rsidRDefault="002F4DEF" w:rsidP="002F4DEF">
      <w:pPr>
        <w:contextualSpacing/>
      </w:pPr>
      <w:r>
        <w:t>3.2 Ochrona zasobów przyrodniczych poprzez uporządkowaną gospodarkę odpadami, bezpieczną działalność gospodarczą i rolnictwo</w:t>
      </w:r>
    </w:p>
    <w:p w14:paraId="5B3C0BE6" w14:textId="77777777" w:rsidR="002F4DEF" w:rsidRDefault="002F4DEF" w:rsidP="002F4DEF">
      <w:pPr>
        <w:contextualSpacing/>
      </w:pPr>
      <w:r>
        <w:t>3.3. Ochrona powietrza, ograniczenie niskiej emisji i budowa instalacji OZE w gminie</w:t>
      </w:r>
    </w:p>
    <w:p w14:paraId="29A164B3" w14:textId="77777777" w:rsidR="002F4DEF" w:rsidRDefault="002F4DEF" w:rsidP="002F4DEF">
      <w:pPr>
        <w:contextualSpacing/>
      </w:pPr>
      <w:r>
        <w:t>3.4. Ochrona przed zmianami klimatu</w:t>
      </w:r>
    </w:p>
    <w:p w14:paraId="2FA10151" w14:textId="77777777" w:rsidR="002F4DEF" w:rsidRDefault="002F4DEF" w:rsidP="002F4DEF">
      <w:pPr>
        <w:contextualSpacing/>
      </w:pPr>
      <w:r>
        <w:t xml:space="preserve">3.5. Zwiększenie świadomości ekologicznej społeczności lokalnej </w:t>
      </w:r>
    </w:p>
    <w:p w14:paraId="54DD21BA" w14:textId="0B7B3D13" w:rsidR="002F4DEF" w:rsidRPr="002F4DEF" w:rsidRDefault="002F4DEF" w:rsidP="002F4DEF">
      <w:pPr>
        <w:contextualSpacing/>
        <w:rPr>
          <w:b/>
        </w:rPr>
      </w:pPr>
      <w:r w:rsidRPr="002F4DEF">
        <w:rPr>
          <w:b/>
        </w:rPr>
        <w:t>IV. PRZESTRZEŃ GMINY LISKÓW DOBRZE ZARZĄDZANA</w:t>
      </w:r>
    </w:p>
    <w:p w14:paraId="4EBC558B" w14:textId="77777777" w:rsidR="002F4DEF" w:rsidRDefault="002F4DEF" w:rsidP="002F4DEF">
      <w:pPr>
        <w:contextualSpacing/>
      </w:pPr>
      <w:r>
        <w:t>4.1 Budowa i modernizacja dróg z infrastrukturą towarzyszącą</w:t>
      </w:r>
    </w:p>
    <w:p w14:paraId="2A2A9C86" w14:textId="77777777" w:rsidR="002F4DEF" w:rsidRDefault="002F4DEF" w:rsidP="002F4DEF">
      <w:pPr>
        <w:contextualSpacing/>
      </w:pPr>
      <w:r>
        <w:t>4.2 Rozwój infrastruktury liniowej</w:t>
      </w:r>
    </w:p>
    <w:p w14:paraId="3FC39127" w14:textId="77777777" w:rsidR="002F4DEF" w:rsidRDefault="002F4DEF" w:rsidP="002F4DEF">
      <w:pPr>
        <w:contextualSpacing/>
      </w:pPr>
      <w:r>
        <w:t>4.3 Rozwój nowoczesnej infrastruktury informatycznej</w:t>
      </w:r>
    </w:p>
    <w:p w14:paraId="4CA46227" w14:textId="77777777" w:rsidR="002F4DEF" w:rsidRDefault="002F4DEF" w:rsidP="002F4DEF">
      <w:pPr>
        <w:contextualSpacing/>
      </w:pPr>
      <w:r>
        <w:t>4.4. Prowadzenie polityki przestrzennej w gminie</w:t>
      </w:r>
    </w:p>
    <w:p w14:paraId="3CE7EACF" w14:textId="59565BF7" w:rsidR="005A5C4D" w:rsidRDefault="002F4DEF" w:rsidP="002F4DEF">
      <w:pPr>
        <w:contextualSpacing/>
      </w:pPr>
      <w:r>
        <w:t>4.5. Efektywne zarządzanie gminą</w:t>
      </w:r>
    </w:p>
    <w:p w14:paraId="65942586" w14:textId="29616C88" w:rsidR="005A5C4D" w:rsidRDefault="005A5C4D" w:rsidP="003667BA">
      <w:pPr>
        <w:spacing w:before="240" w:after="0"/>
      </w:pPr>
      <w:r>
        <w:t>Powiązanie kierunków działań</w:t>
      </w:r>
      <w:r w:rsidR="00BA0261">
        <w:t xml:space="preserve"> </w:t>
      </w:r>
      <w:r w:rsidR="002F4DEF">
        <w:t>„</w:t>
      </w:r>
      <w:r w:rsidR="00BA0261">
        <w:t>Gminn</w:t>
      </w:r>
      <w:r>
        <w:t>ego</w:t>
      </w:r>
      <w:r w:rsidR="00BA0261">
        <w:t xml:space="preserve"> Program</w:t>
      </w:r>
      <w:r>
        <w:t>u</w:t>
      </w:r>
      <w:r w:rsidR="00BA0261">
        <w:t xml:space="preserve"> Rewitalizacji Gminy </w:t>
      </w:r>
      <w:r w:rsidR="002F4DEF">
        <w:t>Lisków do 2030</w:t>
      </w:r>
      <w:r w:rsidR="007B21FA" w:rsidRPr="007B21FA">
        <w:rPr>
          <w:rFonts w:eastAsia="Calibri"/>
        </w:rPr>
        <w:t xml:space="preserve"> </w:t>
      </w:r>
      <w:r w:rsidR="007B21FA" w:rsidRPr="007B21FA">
        <w:t>roku</w:t>
      </w:r>
      <w:r w:rsidR="002F4DEF">
        <w:t>”</w:t>
      </w:r>
      <w:r>
        <w:t xml:space="preserve"> z celami operacyjnymi zawartymi w Strategii Rozwoju Gminy </w:t>
      </w:r>
      <w:r w:rsidR="002F4DEF">
        <w:t>Lisków na lata 2023</w:t>
      </w:r>
      <w:r>
        <w:t>-2030, wykazano w poniższej tabeli.</w:t>
      </w:r>
    </w:p>
    <w:p w14:paraId="33D7C19E" w14:textId="77777777" w:rsidR="00BA0261" w:rsidRDefault="00BA0261" w:rsidP="00BA0261">
      <w:pPr>
        <w:sectPr w:rsidR="00BA0261" w:rsidSect="00986106">
          <w:pgSz w:w="11906" w:h="16838"/>
          <w:pgMar w:top="1417" w:right="1417" w:bottom="1417" w:left="1417" w:header="708" w:footer="708" w:gutter="0"/>
          <w:cols w:space="708"/>
        </w:sectPr>
      </w:pPr>
    </w:p>
    <w:p w14:paraId="705843BA" w14:textId="1199E78C" w:rsidR="00BA0261" w:rsidRDefault="00534BAB" w:rsidP="00BA0261">
      <w:pPr>
        <w:pStyle w:val="Legenda"/>
        <w:spacing w:after="0"/>
      </w:pPr>
      <w:bookmarkStart w:id="621" w:name="_Toc192872779"/>
      <w:r>
        <w:lastRenderedPageBreak/>
        <w:t xml:space="preserve">Tabela </w:t>
      </w:r>
      <w:fldSimple w:instr=" SEQ Tabela \* ARABIC ">
        <w:r w:rsidR="00275F6C">
          <w:rPr>
            <w:noProof/>
          </w:rPr>
          <w:t>45</w:t>
        </w:r>
      </w:fldSimple>
      <w:r>
        <w:t xml:space="preserve">. Powiązanie GPR Gminy </w:t>
      </w:r>
      <w:r w:rsidR="00904BF4">
        <w:t>Lisków</w:t>
      </w:r>
      <w:r w:rsidR="00BA0261">
        <w:t xml:space="preserve"> do 2030</w:t>
      </w:r>
      <w:r w:rsidR="00085CD7" w:rsidRPr="00085CD7">
        <w:rPr>
          <w:b w:val="0"/>
          <w:bCs w:val="0"/>
          <w:sz w:val="22"/>
          <w:szCs w:val="20"/>
        </w:rPr>
        <w:t xml:space="preserve"> </w:t>
      </w:r>
      <w:r w:rsidR="00085CD7" w:rsidRPr="00085CD7">
        <w:t>roku</w:t>
      </w:r>
      <w:r w:rsidR="00904BF4">
        <w:t xml:space="preserve"> ze </w:t>
      </w:r>
      <w:r>
        <w:t>Strategi</w:t>
      </w:r>
      <w:r w:rsidR="00904BF4">
        <w:t>ą</w:t>
      </w:r>
      <w:r>
        <w:t xml:space="preserve"> Rozwoju Gminy </w:t>
      </w:r>
      <w:r w:rsidR="00904BF4">
        <w:t>Lisków na lata 2023-2030</w:t>
      </w:r>
      <w:bookmarkEnd w:id="621"/>
    </w:p>
    <w:tbl>
      <w:tblPr>
        <w:tblStyle w:val="Jasnasiatkaakcent1"/>
        <w:tblW w:w="5000" w:type="pct"/>
        <w:tblLook w:val="0680" w:firstRow="0" w:lastRow="0" w:firstColumn="1" w:lastColumn="0" w:noHBand="1" w:noVBand="1"/>
      </w:tblPr>
      <w:tblGrid>
        <w:gridCol w:w="3946"/>
        <w:gridCol w:w="1311"/>
        <w:gridCol w:w="1304"/>
        <w:gridCol w:w="1781"/>
        <w:gridCol w:w="1946"/>
        <w:gridCol w:w="2087"/>
        <w:gridCol w:w="1603"/>
        <w:gridCol w:w="6"/>
      </w:tblGrid>
      <w:tr w:rsidR="00075BBC" w:rsidRPr="00B10D71" w14:paraId="1679F2E4" w14:textId="77777777" w:rsidTr="00075BBC">
        <w:trPr>
          <w:gridAfter w:val="1"/>
          <w:wAfter w:w="3" w:type="pct"/>
        </w:trPr>
        <w:tc>
          <w:tcPr>
            <w:cnfStyle w:val="001000000000" w:firstRow="0" w:lastRow="0" w:firstColumn="1" w:lastColumn="0" w:oddVBand="0" w:evenVBand="0" w:oddHBand="0" w:evenHBand="0" w:firstRowFirstColumn="0" w:firstRowLastColumn="0" w:lastRowFirstColumn="0" w:lastRowLastColumn="0"/>
            <w:tcW w:w="1412" w:type="pct"/>
            <w:vMerge w:val="restart"/>
            <w:vAlign w:val="center"/>
          </w:tcPr>
          <w:p w14:paraId="09694B4B" w14:textId="26B6B837" w:rsidR="00075BBC" w:rsidRPr="00B10D71" w:rsidRDefault="00075BBC" w:rsidP="00904BF4">
            <w:pPr>
              <w:pStyle w:val="Normalny0"/>
              <w:jc w:val="left"/>
              <w:rPr>
                <w:rFonts w:asciiTheme="minorHAnsi" w:hAnsiTheme="minorHAnsi" w:cstheme="minorHAnsi"/>
                <w:sz w:val="20"/>
              </w:rPr>
            </w:pPr>
            <w:r w:rsidRPr="00B10D71">
              <w:rPr>
                <w:rFonts w:asciiTheme="minorHAnsi" w:hAnsiTheme="minorHAnsi" w:cstheme="minorHAnsi"/>
                <w:sz w:val="20"/>
              </w:rPr>
              <w:t xml:space="preserve">Cele operacyjne </w:t>
            </w:r>
            <w:r>
              <w:rPr>
                <w:rFonts w:asciiTheme="minorHAnsi" w:hAnsiTheme="minorHAnsi" w:cstheme="minorHAnsi"/>
                <w:sz w:val="20"/>
              </w:rPr>
              <w:t>Strategii Rozwoju Gminy Lisków na lata 2023-2030</w:t>
            </w:r>
          </w:p>
        </w:tc>
        <w:tc>
          <w:tcPr>
            <w:tcW w:w="3585" w:type="pct"/>
            <w:gridSpan w:val="6"/>
            <w:shd w:val="clear" w:color="auto" w:fill="DBE5F1" w:themeFill="accent1" w:themeFillTint="33"/>
          </w:tcPr>
          <w:p w14:paraId="77ACA757" w14:textId="763E5F9A" w:rsidR="00075BBC" w:rsidRPr="00B10D71" w:rsidRDefault="00075BBC" w:rsidP="00BA0261">
            <w:pPr>
              <w:pStyle w:val="Normalny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B10D71">
              <w:rPr>
                <w:rFonts w:asciiTheme="minorHAnsi" w:hAnsiTheme="minorHAnsi" w:cstheme="minorHAnsi"/>
                <w:b/>
                <w:sz w:val="20"/>
              </w:rPr>
              <w:t>Kierunki działań Gminnego Program Rewitali</w:t>
            </w:r>
            <w:r>
              <w:rPr>
                <w:rFonts w:asciiTheme="minorHAnsi" w:hAnsiTheme="minorHAnsi" w:cstheme="minorHAnsi"/>
                <w:b/>
                <w:sz w:val="20"/>
              </w:rPr>
              <w:t>zacji Gminy Lisków do roku 2030</w:t>
            </w:r>
          </w:p>
        </w:tc>
      </w:tr>
      <w:tr w:rsidR="00075BBC" w:rsidRPr="00B10D71" w14:paraId="06F27849" w14:textId="77777777" w:rsidTr="003667BA">
        <w:trPr>
          <w:trHeight w:val="1615"/>
        </w:trPr>
        <w:tc>
          <w:tcPr>
            <w:cnfStyle w:val="001000000000" w:firstRow="0" w:lastRow="0" w:firstColumn="1" w:lastColumn="0" w:oddVBand="0" w:evenVBand="0" w:oddHBand="0" w:evenHBand="0" w:firstRowFirstColumn="0" w:firstRowLastColumn="0" w:lastRowFirstColumn="0" w:lastRowLastColumn="0"/>
            <w:tcW w:w="1412" w:type="pct"/>
            <w:vMerge/>
          </w:tcPr>
          <w:p w14:paraId="5F67C2D5" w14:textId="77777777" w:rsidR="00075BBC" w:rsidRPr="00B10D71" w:rsidRDefault="00075BBC" w:rsidP="00B71BCC">
            <w:pPr>
              <w:pStyle w:val="Normalny0"/>
              <w:rPr>
                <w:rFonts w:asciiTheme="minorHAnsi" w:hAnsiTheme="minorHAnsi" w:cstheme="minorHAnsi"/>
                <w:sz w:val="20"/>
              </w:rPr>
            </w:pPr>
          </w:p>
        </w:tc>
        <w:tc>
          <w:tcPr>
            <w:tcW w:w="470" w:type="pct"/>
            <w:shd w:val="clear" w:color="auto" w:fill="DBE5F1" w:themeFill="accent1" w:themeFillTint="33"/>
          </w:tcPr>
          <w:p w14:paraId="2AAA5373" w14:textId="1A0DD46B"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KD.1.1 Aktywizacja mieszkańców obszaru rewitalizacji</w:t>
            </w:r>
          </w:p>
        </w:tc>
        <w:tc>
          <w:tcPr>
            <w:tcW w:w="459" w:type="pct"/>
            <w:shd w:val="clear" w:color="auto" w:fill="DBE5F1" w:themeFill="accent1" w:themeFillTint="33"/>
          </w:tcPr>
          <w:p w14:paraId="17383653" w14:textId="5E138ADB"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KD.1.2 Integracja społeczna mieszkańców obszaru rewitalizacji</w:t>
            </w:r>
          </w:p>
        </w:tc>
        <w:tc>
          <w:tcPr>
            <w:tcW w:w="638" w:type="pct"/>
            <w:shd w:val="clear" w:color="auto" w:fill="DBE5F1" w:themeFill="accent1" w:themeFillTint="33"/>
          </w:tcPr>
          <w:p w14:paraId="3564990C" w14:textId="5337CDD1"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KD.1.3 Rozwój zróżnicowanej oferty spędzania czasu wolnego dla wszystkich grup wiekowych</w:t>
            </w:r>
          </w:p>
        </w:tc>
        <w:tc>
          <w:tcPr>
            <w:tcW w:w="697" w:type="pct"/>
            <w:shd w:val="clear" w:color="auto" w:fill="DBE5F1" w:themeFill="accent1" w:themeFillTint="33"/>
          </w:tcPr>
          <w:p w14:paraId="71CB5E6A" w14:textId="1D640C8C"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 xml:space="preserve">KD.2.1 </w:t>
            </w:r>
            <w:r w:rsidRPr="00075BBC">
              <w:rPr>
                <w:rFonts w:asciiTheme="minorHAnsi" w:hAnsiTheme="minorHAnsi" w:cstheme="minorHAnsi"/>
                <w:sz w:val="20"/>
              </w:rPr>
              <w:t>Rozwój u mieszkańców umiejętności i kompetencji pożądanych na lokalnym rynku pracy</w:t>
            </w:r>
          </w:p>
        </w:tc>
        <w:tc>
          <w:tcPr>
            <w:tcW w:w="747" w:type="pct"/>
            <w:shd w:val="clear" w:color="auto" w:fill="DBE5F1" w:themeFill="accent1" w:themeFillTint="33"/>
          </w:tcPr>
          <w:p w14:paraId="5CE90400" w14:textId="546F42CF"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KD.3.1 Przystosowanie zdegradowanej infrastruktury do potrzeb mieszkańców</w:t>
            </w:r>
          </w:p>
        </w:tc>
        <w:tc>
          <w:tcPr>
            <w:tcW w:w="577" w:type="pct"/>
            <w:gridSpan w:val="2"/>
            <w:shd w:val="clear" w:color="auto" w:fill="DBE5F1" w:themeFill="accent1" w:themeFillTint="33"/>
          </w:tcPr>
          <w:p w14:paraId="5173FA8E" w14:textId="33C79E72" w:rsidR="00075BBC" w:rsidRPr="00B10D71" w:rsidRDefault="00075BBC" w:rsidP="00075BB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KD.3.2</w:t>
            </w:r>
            <w:r w:rsidRPr="00257DE9">
              <w:rPr>
                <w:rFonts w:asciiTheme="minorHAnsi" w:hAnsiTheme="minorHAnsi" w:cstheme="minorHAnsi"/>
                <w:sz w:val="20"/>
              </w:rPr>
              <w:t xml:space="preserve"> </w:t>
            </w:r>
            <w:r w:rsidRPr="00075BBC">
              <w:rPr>
                <w:rFonts w:asciiTheme="minorHAnsi" w:hAnsiTheme="minorHAnsi" w:cstheme="minorHAnsi"/>
                <w:sz w:val="20"/>
              </w:rPr>
              <w:t>Działania służące ochronie środowiska i adaptacji do zmian klimatu</w:t>
            </w:r>
          </w:p>
        </w:tc>
      </w:tr>
      <w:tr w:rsidR="00075BBC" w:rsidRPr="00B10D71" w14:paraId="72BC18B6"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1EFD31CF" w14:textId="314BAF28" w:rsidR="00075BBC" w:rsidRPr="00534BAB" w:rsidRDefault="003F4F9D" w:rsidP="00806159">
            <w:pPr>
              <w:jc w:val="left"/>
              <w:rPr>
                <w:rFonts w:asciiTheme="minorHAnsi" w:hAnsiTheme="minorHAnsi" w:cstheme="minorHAnsi"/>
                <w:b w:val="0"/>
                <w:sz w:val="20"/>
              </w:rPr>
            </w:pPr>
            <w:r w:rsidRPr="003F4F9D">
              <w:rPr>
                <w:rFonts w:asciiTheme="minorHAnsi" w:hAnsiTheme="minorHAnsi" w:cstheme="minorHAnsi"/>
                <w:b w:val="0"/>
                <w:sz w:val="20"/>
              </w:rPr>
              <w:t>1.1. Zapewnienie warunków dobrego poziomu życia dla rodzin z dziećmi</w:t>
            </w:r>
          </w:p>
        </w:tc>
        <w:tc>
          <w:tcPr>
            <w:tcW w:w="470" w:type="pct"/>
            <w:shd w:val="clear" w:color="auto" w:fill="DBE5F1" w:themeFill="accent1" w:themeFillTint="33"/>
          </w:tcPr>
          <w:p w14:paraId="726C88E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DBE5F1" w:themeFill="accent1" w:themeFillTint="33"/>
          </w:tcPr>
          <w:p w14:paraId="48CCA9F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DBE5F1" w:themeFill="accent1" w:themeFillTint="33"/>
          </w:tcPr>
          <w:p w14:paraId="6EA10414"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32265892"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DBE5F1" w:themeFill="accent1" w:themeFillTint="33"/>
          </w:tcPr>
          <w:p w14:paraId="0420A2B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DBE5F1" w:themeFill="accent1" w:themeFillTint="33"/>
          </w:tcPr>
          <w:p w14:paraId="730E4F57"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6B5FF65E"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4AA2CE48" w14:textId="1AF5DDC6" w:rsidR="00075BBC" w:rsidRPr="00534BAB" w:rsidRDefault="003F4F9D" w:rsidP="00806159">
            <w:pPr>
              <w:jc w:val="left"/>
              <w:rPr>
                <w:rFonts w:asciiTheme="minorHAnsi" w:hAnsiTheme="minorHAnsi" w:cstheme="minorHAnsi"/>
                <w:b w:val="0"/>
                <w:sz w:val="20"/>
              </w:rPr>
            </w:pPr>
            <w:r w:rsidRPr="003F4F9D">
              <w:rPr>
                <w:rFonts w:asciiTheme="minorHAnsi" w:hAnsiTheme="minorHAnsi" w:cstheme="minorHAnsi"/>
                <w:b w:val="0"/>
                <w:sz w:val="20"/>
              </w:rPr>
              <w:t>1.2 Poszerzenie infrastruktury rekreacyjnej celem podniesienia atrakcyjności życia mieszkańców</w:t>
            </w:r>
          </w:p>
        </w:tc>
        <w:tc>
          <w:tcPr>
            <w:tcW w:w="470" w:type="pct"/>
            <w:shd w:val="clear" w:color="auto" w:fill="FFFFFF" w:themeFill="background1"/>
          </w:tcPr>
          <w:p w14:paraId="62D086F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74D646E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DBE5F1" w:themeFill="accent1" w:themeFillTint="33"/>
          </w:tcPr>
          <w:p w14:paraId="5B6C282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5F4E08A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DBE5F1" w:themeFill="accent1" w:themeFillTint="33"/>
          </w:tcPr>
          <w:p w14:paraId="4FAF0BB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096160E6"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18226485"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2A706F57" w14:textId="2D099BE1" w:rsidR="00075BBC" w:rsidRPr="00534BAB" w:rsidRDefault="003F4F9D" w:rsidP="00806159">
            <w:pPr>
              <w:jc w:val="left"/>
              <w:rPr>
                <w:rFonts w:asciiTheme="minorHAnsi" w:hAnsiTheme="minorHAnsi" w:cstheme="minorHAnsi"/>
                <w:b w:val="0"/>
                <w:sz w:val="20"/>
              </w:rPr>
            </w:pPr>
            <w:r w:rsidRPr="003F4F9D">
              <w:rPr>
                <w:rFonts w:asciiTheme="minorHAnsi" w:hAnsiTheme="minorHAnsi" w:cstheme="minorHAnsi"/>
                <w:b w:val="0"/>
                <w:sz w:val="20"/>
              </w:rPr>
              <w:t>1.3. Infrastruktura społeczna przyjazna i dostępna dla mieszkańców na terenie gminy</w:t>
            </w:r>
          </w:p>
        </w:tc>
        <w:tc>
          <w:tcPr>
            <w:tcW w:w="470" w:type="pct"/>
            <w:shd w:val="clear" w:color="auto" w:fill="FFFFFF" w:themeFill="background1"/>
          </w:tcPr>
          <w:p w14:paraId="366C26C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6E18C01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468F033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777BE172"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DBE5F1" w:themeFill="accent1" w:themeFillTint="33"/>
          </w:tcPr>
          <w:p w14:paraId="6684CBA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0F85751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19ECA5F7"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0AD2DBD8" w14:textId="60E1785B" w:rsidR="00075BBC" w:rsidRPr="00534BAB" w:rsidRDefault="005E00E4" w:rsidP="00806159">
            <w:pPr>
              <w:jc w:val="left"/>
              <w:rPr>
                <w:rFonts w:asciiTheme="minorHAnsi" w:hAnsiTheme="minorHAnsi" w:cstheme="minorHAnsi"/>
                <w:b w:val="0"/>
                <w:sz w:val="20"/>
              </w:rPr>
            </w:pPr>
            <w:r w:rsidRPr="005E00E4">
              <w:rPr>
                <w:rFonts w:asciiTheme="minorHAnsi" w:hAnsiTheme="minorHAnsi" w:cstheme="minorHAnsi"/>
                <w:b w:val="0"/>
                <w:sz w:val="20"/>
              </w:rPr>
              <w:t>2.1. Wsparcie mikro, małych i średnich przedsiębiorstw na terenie gminy</w:t>
            </w:r>
          </w:p>
        </w:tc>
        <w:tc>
          <w:tcPr>
            <w:tcW w:w="470" w:type="pct"/>
            <w:shd w:val="clear" w:color="auto" w:fill="FFFFFF" w:themeFill="background1"/>
          </w:tcPr>
          <w:p w14:paraId="5648AE9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3D5E5E0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684ADCF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DBE5F1" w:themeFill="accent1" w:themeFillTint="33"/>
          </w:tcPr>
          <w:p w14:paraId="1B0C753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7FA2F6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63FA3E04"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3AFB8FEC"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26A7A656" w14:textId="6C57B78A" w:rsidR="00075BBC" w:rsidRPr="00534BA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2.2. Promowanie lokalnych produktów i usług</w:t>
            </w:r>
          </w:p>
        </w:tc>
        <w:tc>
          <w:tcPr>
            <w:tcW w:w="470" w:type="pct"/>
            <w:shd w:val="clear" w:color="auto" w:fill="FFFFFF" w:themeFill="background1"/>
          </w:tcPr>
          <w:p w14:paraId="08A4EE2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3A51683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60181791"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174CECB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D23116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455FC18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2F658F8A"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37CFDD14" w14:textId="40594D57" w:rsidR="00075BBC" w:rsidRPr="00534BA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2.3. Wsparcie rolnictwa w zakresie dostosowania do nowych wyzwań XXI w.</w:t>
            </w:r>
          </w:p>
        </w:tc>
        <w:tc>
          <w:tcPr>
            <w:tcW w:w="470" w:type="pct"/>
            <w:shd w:val="clear" w:color="auto" w:fill="FFFFFF" w:themeFill="background1"/>
          </w:tcPr>
          <w:p w14:paraId="3C612CB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76FE651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1879FF8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1B4D7AF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06745A0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38ADE29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0382CDA5"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2F416F76" w14:textId="697A0CF8" w:rsidR="00075BBC" w:rsidRPr="00534BA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 xml:space="preserve">3.1 Ochrona zasobów wodnych i przyrodniczych poprzez rozbudowę sieci kanalizacyjnej i system przydomowych oczyszczalni ścieków, modernizację oczyszczalni. Modernizacja sieci wodociągowej i </w:t>
            </w:r>
            <w:proofErr w:type="spellStart"/>
            <w:r w:rsidRPr="005E00E4">
              <w:rPr>
                <w:rFonts w:asciiTheme="minorHAnsi" w:hAnsiTheme="minorHAnsi" w:cstheme="minorHAnsi"/>
                <w:b w:val="0"/>
                <w:sz w:val="20"/>
              </w:rPr>
              <w:t>SUWów</w:t>
            </w:r>
            <w:proofErr w:type="spellEnd"/>
            <w:r w:rsidRPr="005E00E4">
              <w:rPr>
                <w:rFonts w:asciiTheme="minorHAnsi" w:hAnsiTheme="minorHAnsi" w:cstheme="minorHAnsi"/>
                <w:b w:val="0"/>
                <w:sz w:val="20"/>
              </w:rPr>
              <w:t>.</w:t>
            </w:r>
          </w:p>
        </w:tc>
        <w:tc>
          <w:tcPr>
            <w:tcW w:w="470" w:type="pct"/>
            <w:shd w:val="clear" w:color="auto" w:fill="FFFFFF" w:themeFill="background1"/>
          </w:tcPr>
          <w:p w14:paraId="7C5DC78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34BD4337"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5BC86A7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32A98777"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CBE9C1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277749F1"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45EEEB4D"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52C5B46E" w14:textId="5B0F257E" w:rsidR="00075BBC" w:rsidRPr="00BA0261" w:rsidRDefault="005E00E4" w:rsidP="00366C17">
            <w:pPr>
              <w:jc w:val="left"/>
              <w:rPr>
                <w:rFonts w:asciiTheme="minorHAnsi" w:hAnsiTheme="minorHAnsi" w:cstheme="minorHAnsi"/>
                <w:sz w:val="20"/>
              </w:rPr>
            </w:pPr>
            <w:r w:rsidRPr="005E00E4">
              <w:rPr>
                <w:rFonts w:asciiTheme="minorHAnsi" w:hAnsiTheme="minorHAnsi" w:cstheme="minorHAnsi"/>
                <w:b w:val="0"/>
                <w:sz w:val="20"/>
              </w:rPr>
              <w:t>3.2 Ochrona zasobów przyrodniczych poprzez uporządkowaną gospodarkę odpadami, bezpieczną działalność gospodarczą i rolnictwo</w:t>
            </w:r>
          </w:p>
        </w:tc>
        <w:tc>
          <w:tcPr>
            <w:tcW w:w="470" w:type="pct"/>
            <w:shd w:val="clear" w:color="auto" w:fill="FFFFFF" w:themeFill="background1"/>
          </w:tcPr>
          <w:p w14:paraId="05A7C25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0FD7706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56FFEF5E"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338EBBB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05C46221"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59F54F1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36A28C1F"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4DFC9BE4" w14:textId="55C96FF6" w:rsidR="00075BBC" w:rsidRPr="005E00E4"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3.3. Ochrona powietrza, ograniczenie niskiej emisji i budowa instalacji OZE w gminie</w:t>
            </w:r>
          </w:p>
        </w:tc>
        <w:tc>
          <w:tcPr>
            <w:tcW w:w="470" w:type="pct"/>
            <w:shd w:val="clear" w:color="auto" w:fill="FFFFFF" w:themeFill="background1"/>
          </w:tcPr>
          <w:p w14:paraId="6EF5525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54654B1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4CFEB00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61B50F3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A154356"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1CC52757"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581DBF9C" w14:textId="77777777" w:rsidTr="003667BA">
        <w:trPr>
          <w:trHeight w:val="320"/>
        </w:trPr>
        <w:tc>
          <w:tcPr>
            <w:cnfStyle w:val="001000000000" w:firstRow="0" w:lastRow="0" w:firstColumn="1" w:lastColumn="0" w:oddVBand="0" w:evenVBand="0" w:oddHBand="0" w:evenHBand="0" w:firstRowFirstColumn="0" w:firstRowLastColumn="0" w:lastRowFirstColumn="0" w:lastRowLastColumn="0"/>
            <w:tcW w:w="1412" w:type="pct"/>
          </w:tcPr>
          <w:p w14:paraId="0F5E4ADD" w14:textId="26B27513"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3.4. Ochrona przed zmianami klimatu</w:t>
            </w:r>
          </w:p>
        </w:tc>
        <w:tc>
          <w:tcPr>
            <w:tcW w:w="470" w:type="pct"/>
            <w:shd w:val="clear" w:color="auto" w:fill="FFFFFF" w:themeFill="background1"/>
          </w:tcPr>
          <w:p w14:paraId="2F6ACA2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2EDA8AD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110D554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478DC30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480113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DBE5F1" w:themeFill="accent1" w:themeFillTint="33"/>
          </w:tcPr>
          <w:p w14:paraId="6021B98E"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19290F33"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084CB50B" w14:textId="62366CA7"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lastRenderedPageBreak/>
              <w:t xml:space="preserve">3.5. Zwiększenie świadomości ekologicznej społeczności lokalnej </w:t>
            </w:r>
          </w:p>
        </w:tc>
        <w:tc>
          <w:tcPr>
            <w:tcW w:w="470" w:type="pct"/>
            <w:shd w:val="clear" w:color="auto" w:fill="FFFFFF" w:themeFill="background1"/>
          </w:tcPr>
          <w:p w14:paraId="01CA13A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060D166"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5D4E06D4"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1568DC8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2E0843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DBE5F1" w:themeFill="accent1" w:themeFillTint="33"/>
          </w:tcPr>
          <w:p w14:paraId="2A3C86F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01CFD4AB"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48D036B7" w14:textId="47CA38D9"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4.1 Budowa i modernizacja dróg z infrastrukturą towarzyszącą</w:t>
            </w:r>
          </w:p>
        </w:tc>
        <w:tc>
          <w:tcPr>
            <w:tcW w:w="470" w:type="pct"/>
            <w:shd w:val="clear" w:color="auto" w:fill="FFFFFF" w:themeFill="background1"/>
          </w:tcPr>
          <w:p w14:paraId="76CFE07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1FE4560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15C642E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7201A6B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46635B7"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202788F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39112BA5"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1D1E48C3" w14:textId="15BFCF0C"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4.2 Rozwój infrastruktury liniowej</w:t>
            </w:r>
          </w:p>
        </w:tc>
        <w:tc>
          <w:tcPr>
            <w:tcW w:w="470" w:type="pct"/>
            <w:shd w:val="clear" w:color="auto" w:fill="FFFFFF" w:themeFill="background1"/>
          </w:tcPr>
          <w:p w14:paraId="2DDA33D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270479A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71BBE9B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5102CAF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331D86C"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5A488DE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135484A6"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62C4304E" w14:textId="78A9DB7C"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4.3 Rozwój nowoczesnej infrastruktury informatycznej</w:t>
            </w:r>
          </w:p>
        </w:tc>
        <w:tc>
          <w:tcPr>
            <w:tcW w:w="470" w:type="pct"/>
            <w:shd w:val="clear" w:color="auto" w:fill="FFFFFF" w:themeFill="background1"/>
          </w:tcPr>
          <w:p w14:paraId="1B7E1899"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F826D8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59B022D0"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553478C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590B383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1E79B8AF"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14DB8D28"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2C717DAB" w14:textId="26601FE4"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4.4. Prowadzenie polityki przestrzennej w gminie</w:t>
            </w:r>
          </w:p>
        </w:tc>
        <w:tc>
          <w:tcPr>
            <w:tcW w:w="470" w:type="pct"/>
            <w:shd w:val="clear" w:color="auto" w:fill="FFFFFF" w:themeFill="background1"/>
          </w:tcPr>
          <w:p w14:paraId="18EEC6C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1B4CF9A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7312D721"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34D40E2A"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63040C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443275E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75BBC" w:rsidRPr="00B10D71" w14:paraId="276EE65F" w14:textId="77777777" w:rsidTr="003667BA">
        <w:tc>
          <w:tcPr>
            <w:cnfStyle w:val="001000000000" w:firstRow="0" w:lastRow="0" w:firstColumn="1" w:lastColumn="0" w:oddVBand="0" w:evenVBand="0" w:oddHBand="0" w:evenHBand="0" w:firstRowFirstColumn="0" w:firstRowLastColumn="0" w:lastRowFirstColumn="0" w:lastRowLastColumn="0"/>
            <w:tcW w:w="1412" w:type="pct"/>
          </w:tcPr>
          <w:p w14:paraId="3D6DAF2D" w14:textId="66F7DCE1" w:rsidR="00075BBC" w:rsidRPr="002B55BB" w:rsidRDefault="005E00E4" w:rsidP="00366C17">
            <w:pPr>
              <w:jc w:val="left"/>
              <w:rPr>
                <w:rFonts w:asciiTheme="minorHAnsi" w:hAnsiTheme="minorHAnsi" w:cstheme="minorHAnsi"/>
                <w:b w:val="0"/>
                <w:sz w:val="20"/>
              </w:rPr>
            </w:pPr>
            <w:r w:rsidRPr="005E00E4">
              <w:rPr>
                <w:rFonts w:asciiTheme="minorHAnsi" w:hAnsiTheme="minorHAnsi" w:cstheme="minorHAnsi"/>
                <w:b w:val="0"/>
                <w:sz w:val="20"/>
              </w:rPr>
              <w:t>4.5. Efektywne zarządzanie gminą</w:t>
            </w:r>
          </w:p>
        </w:tc>
        <w:tc>
          <w:tcPr>
            <w:tcW w:w="470" w:type="pct"/>
            <w:shd w:val="clear" w:color="auto" w:fill="FFFFFF" w:themeFill="background1"/>
          </w:tcPr>
          <w:p w14:paraId="33E625B8"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1F41CB8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38" w:type="pct"/>
            <w:shd w:val="clear" w:color="auto" w:fill="FFFFFF" w:themeFill="background1"/>
          </w:tcPr>
          <w:p w14:paraId="3A2AB38B"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697" w:type="pct"/>
            <w:shd w:val="clear" w:color="auto" w:fill="FFFFFF" w:themeFill="background1"/>
          </w:tcPr>
          <w:p w14:paraId="1336B4BD"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34C076F3"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7" w:type="pct"/>
            <w:gridSpan w:val="2"/>
            <w:shd w:val="clear" w:color="auto" w:fill="FFFFFF" w:themeFill="background1"/>
          </w:tcPr>
          <w:p w14:paraId="56A01C45" w14:textId="77777777" w:rsidR="00075BBC" w:rsidRPr="00B10D71" w:rsidRDefault="00075BBC" w:rsidP="00B71BCC">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5BB26765" w14:textId="77777777" w:rsidR="00534BAB" w:rsidRPr="00496F58" w:rsidRDefault="00534BAB" w:rsidP="00534BAB">
      <w:pPr>
        <w:pStyle w:val="Normalny0"/>
        <w:rPr>
          <w:sz w:val="20"/>
        </w:rPr>
      </w:pPr>
      <w:r w:rsidRPr="00496F58">
        <w:rPr>
          <w:sz w:val="20"/>
        </w:rPr>
        <w:t>Źródło: Opracowanie własne.</w:t>
      </w:r>
    </w:p>
    <w:p w14:paraId="66357C5C" w14:textId="77777777" w:rsidR="002703C6" w:rsidRDefault="002703C6" w:rsidP="00534BAB">
      <w:pPr>
        <w:pStyle w:val="Normalny0"/>
        <w:sectPr w:rsidR="002703C6" w:rsidSect="00986106">
          <w:pgSz w:w="16838" w:h="11906" w:orient="landscape"/>
          <w:pgMar w:top="1417" w:right="1417" w:bottom="1417" w:left="1417" w:header="708" w:footer="708" w:gutter="0"/>
          <w:cols w:space="708"/>
          <w:docGrid w:linePitch="299"/>
        </w:sectPr>
      </w:pPr>
    </w:p>
    <w:p w14:paraId="2CF0BA21" w14:textId="3DDB6482" w:rsidR="00635BC6" w:rsidRDefault="002703C6" w:rsidP="00635BC6">
      <w:pPr>
        <w:pStyle w:val="Nagwek2"/>
        <w:numPr>
          <w:ilvl w:val="1"/>
          <w:numId w:val="1"/>
        </w:numPr>
      </w:pPr>
      <w:r>
        <w:lastRenderedPageBreak/>
        <w:t xml:space="preserve"> </w:t>
      </w:r>
      <w:bookmarkStart w:id="622" w:name="_Toc192872858"/>
      <w:r w:rsidR="00635BC6">
        <w:t xml:space="preserve">Powiązania ze Strategią </w:t>
      </w:r>
      <w:r w:rsidR="002F4DEF">
        <w:t>Integracji i Rozwiązywania Problemów Społecznych Gminy Lisków na lata 2021-2025</w:t>
      </w:r>
      <w:bookmarkEnd w:id="622"/>
    </w:p>
    <w:p w14:paraId="22634B66" w14:textId="6D3BE510" w:rsidR="002F4DEF" w:rsidRDefault="002F4DEF" w:rsidP="006317F4">
      <w:pPr>
        <w:pStyle w:val="Normalny0"/>
      </w:pPr>
      <w:r>
        <w:t xml:space="preserve">Uchwałą nr XXV/223/2021 Rady Gminy Lisków z dnia 16 lutego 2021 r. przyjęta została „Strategia Integracji i Rozwiązywania Problemów Społecznych Gminy Lisków na lata 2021 – 2025”. </w:t>
      </w:r>
    </w:p>
    <w:p w14:paraId="2DCF9A8A" w14:textId="263DDF91" w:rsidR="00437476" w:rsidRDefault="00437476" w:rsidP="00437476">
      <w:pPr>
        <w:pStyle w:val="Normalny0"/>
      </w:pPr>
      <w:r>
        <w:t>Misją Strategii jest „Systemowe podejście do rozwiązywania problemów społecznych w celu przeciwdziałania marginalizacji, wykluczeniu i patologiom społecznym oraz poprawy jakości życia mieszkańców gminy”, a uszczegółowieniem misji poniższe cele strategiczne i szczegółowe:</w:t>
      </w:r>
    </w:p>
    <w:p w14:paraId="5EE30AEB" w14:textId="4F2162FF" w:rsidR="00437476" w:rsidRPr="00437476" w:rsidRDefault="00437476" w:rsidP="00375D42">
      <w:pPr>
        <w:pStyle w:val="Normalny0"/>
        <w:numPr>
          <w:ilvl w:val="0"/>
          <w:numId w:val="43"/>
        </w:numPr>
        <w:contextualSpacing/>
        <w:rPr>
          <w:b/>
        </w:rPr>
      </w:pPr>
      <w:r w:rsidRPr="00437476">
        <w:rPr>
          <w:b/>
        </w:rPr>
        <w:t>System wsparcia osób i ich rodzin dotkniętych bezrobociem i zagrożonych długot</w:t>
      </w:r>
      <w:r w:rsidR="005B550D">
        <w:rPr>
          <w:b/>
        </w:rPr>
        <w:t>erminowym pozostaniem bez pracy</w:t>
      </w:r>
    </w:p>
    <w:p w14:paraId="7E76A886" w14:textId="541563AC" w:rsidR="00437476" w:rsidRDefault="00437476" w:rsidP="00375D42">
      <w:pPr>
        <w:pStyle w:val="Normalny0"/>
        <w:numPr>
          <w:ilvl w:val="1"/>
          <w:numId w:val="43"/>
        </w:numPr>
        <w:contextualSpacing/>
      </w:pPr>
      <w:r>
        <w:t>Wspieranie bezrobotnego w trakcie poszukiwania zatrudnienia</w:t>
      </w:r>
    </w:p>
    <w:p w14:paraId="292C1C96" w14:textId="73E9CF84" w:rsidR="00437476" w:rsidRDefault="00437476" w:rsidP="00375D42">
      <w:pPr>
        <w:pStyle w:val="Normalny0"/>
        <w:numPr>
          <w:ilvl w:val="1"/>
          <w:numId w:val="43"/>
        </w:numPr>
        <w:contextualSpacing/>
      </w:pPr>
      <w:r>
        <w:t xml:space="preserve">Przeciwdziałanie uzależnieniu świadczeniobiorców </w:t>
      </w:r>
      <w:r w:rsidR="005B550D">
        <w:t>od instytucji pomocy społecznej</w:t>
      </w:r>
    </w:p>
    <w:p w14:paraId="1C515C5E" w14:textId="6645915D" w:rsidR="00437476" w:rsidRDefault="00437476" w:rsidP="00375D42">
      <w:pPr>
        <w:pStyle w:val="Normalny0"/>
        <w:numPr>
          <w:ilvl w:val="1"/>
          <w:numId w:val="43"/>
        </w:numPr>
        <w:contextualSpacing/>
      </w:pPr>
      <w:r>
        <w:t>Pobudzanie aktywności bezrobotnych w działaniach</w:t>
      </w:r>
      <w:r w:rsidR="005B550D">
        <w:t xml:space="preserve"> służących ich usamodzielnieniu</w:t>
      </w:r>
    </w:p>
    <w:p w14:paraId="61F58518" w14:textId="483BC8F3" w:rsidR="00437476" w:rsidRDefault="00437476" w:rsidP="00375D42">
      <w:pPr>
        <w:pStyle w:val="Normalny0"/>
        <w:numPr>
          <w:ilvl w:val="1"/>
          <w:numId w:val="43"/>
        </w:numPr>
        <w:contextualSpacing/>
      </w:pPr>
      <w:r>
        <w:t xml:space="preserve">Niwelowanie psychospołecznych skutków bezrobocia osób pozostających bez pracy i ich </w:t>
      </w:r>
      <w:r w:rsidR="005B550D">
        <w:t>rodzin</w:t>
      </w:r>
    </w:p>
    <w:p w14:paraId="39437AF6" w14:textId="5BF2203A" w:rsidR="00437476" w:rsidRDefault="00437476" w:rsidP="00375D42">
      <w:pPr>
        <w:pStyle w:val="Normalny0"/>
        <w:numPr>
          <w:ilvl w:val="1"/>
          <w:numId w:val="43"/>
        </w:numPr>
        <w:contextualSpacing/>
      </w:pPr>
      <w:r>
        <w:t xml:space="preserve">Rozwiązywanie problemu bezrobocia systemowo, czyli z uwzględnieniem pomocy dla </w:t>
      </w:r>
      <w:r w:rsidR="005B550D">
        <w:t>rodziny bezrobotnego</w:t>
      </w:r>
    </w:p>
    <w:p w14:paraId="2EB6774C" w14:textId="6CD102C3" w:rsidR="00437476" w:rsidRPr="00437476" w:rsidRDefault="00437476" w:rsidP="00375D42">
      <w:pPr>
        <w:pStyle w:val="Normalny0"/>
        <w:numPr>
          <w:ilvl w:val="0"/>
          <w:numId w:val="43"/>
        </w:numPr>
        <w:contextualSpacing/>
        <w:rPr>
          <w:b/>
        </w:rPr>
      </w:pPr>
      <w:r w:rsidRPr="00437476">
        <w:rPr>
          <w:b/>
        </w:rPr>
        <w:t xml:space="preserve"> Budowa zintegrowanego systemu pomocy rodzinie dysfunkcyjnej</w:t>
      </w:r>
    </w:p>
    <w:p w14:paraId="7D73E990" w14:textId="5728907D" w:rsidR="005B292D" w:rsidRDefault="005B292D" w:rsidP="00375D42">
      <w:pPr>
        <w:pStyle w:val="Normalny0"/>
        <w:numPr>
          <w:ilvl w:val="1"/>
          <w:numId w:val="43"/>
        </w:numPr>
        <w:contextualSpacing/>
      </w:pPr>
      <w:r>
        <w:t>Pozostanie dziecka w rodzinie biologicznej:</w:t>
      </w:r>
    </w:p>
    <w:p w14:paraId="797772E4" w14:textId="1D1EC46F" w:rsidR="005B292D" w:rsidRDefault="005B292D" w:rsidP="00375D42">
      <w:pPr>
        <w:pStyle w:val="Normalny0"/>
        <w:numPr>
          <w:ilvl w:val="2"/>
          <w:numId w:val="44"/>
        </w:numPr>
        <w:contextualSpacing/>
      </w:pPr>
      <w:r>
        <w:t>pomoc rodzinom niewydolnym wychowawczo w przezwyciężaniu problemów opiekuńczo – wychowawczych poprzez odtworzenie, wzmocnienie funkcji rodziny oraz ról rodzinnych</w:t>
      </w:r>
    </w:p>
    <w:p w14:paraId="16E9ECA4" w14:textId="3570A887" w:rsidR="005B292D" w:rsidRDefault="005B292D" w:rsidP="00375D42">
      <w:pPr>
        <w:pStyle w:val="Normalny0"/>
        <w:numPr>
          <w:ilvl w:val="2"/>
          <w:numId w:val="44"/>
        </w:numPr>
        <w:contextualSpacing/>
      </w:pPr>
      <w:r>
        <w:t>zapewnienie dzieciom i młodzieży odpowiednich warunków do życia i rozwoju zgodnie z ich potrzebami i przysługującymi im prawami</w:t>
      </w:r>
    </w:p>
    <w:p w14:paraId="44E1C392" w14:textId="790BA95D" w:rsidR="005B292D" w:rsidRDefault="005B292D" w:rsidP="00375D42">
      <w:pPr>
        <w:pStyle w:val="Normalny0"/>
        <w:numPr>
          <w:ilvl w:val="1"/>
          <w:numId w:val="43"/>
        </w:numPr>
        <w:contextualSpacing/>
      </w:pPr>
      <w:r>
        <w:t>Zapewnienie opieki i wychowania dzieciom pozbawionym częściowo lub całkowicie</w:t>
      </w:r>
      <w:r w:rsidR="00F17D52">
        <w:t xml:space="preserve"> </w:t>
      </w:r>
      <w:r>
        <w:t>opieki rodziców z zachowaniem priorytetu proro</w:t>
      </w:r>
      <w:r w:rsidR="005B550D">
        <w:t>dzinnych form opieki zastępczej</w:t>
      </w:r>
      <w:r>
        <w:t>:</w:t>
      </w:r>
    </w:p>
    <w:p w14:paraId="2CD701CA" w14:textId="77777777" w:rsidR="00F17D52" w:rsidRDefault="005B292D" w:rsidP="00375D42">
      <w:pPr>
        <w:pStyle w:val="Normalny0"/>
        <w:numPr>
          <w:ilvl w:val="2"/>
          <w:numId w:val="44"/>
        </w:numPr>
        <w:contextualSpacing/>
      </w:pPr>
      <w:r>
        <w:t>zagwarantowanie dzieciom i młodzieży właściwych warunków opiekuńczo -</w:t>
      </w:r>
      <w:r w:rsidR="00F17D52">
        <w:t xml:space="preserve"> </w:t>
      </w:r>
      <w:r>
        <w:t>wychowawczych poprzez umieszczenie w placówkach opieki najbardziej</w:t>
      </w:r>
      <w:r w:rsidR="00F17D52">
        <w:t xml:space="preserve"> </w:t>
      </w:r>
      <w:r>
        <w:t>zbliżonych do środowiska rodzinnego lub formach instytucjonalnych</w:t>
      </w:r>
      <w:r w:rsidR="00F17D52">
        <w:t xml:space="preserve"> </w:t>
      </w:r>
      <w:r>
        <w:t>odpowiednio do diagnozy dziecka , na czas kryzysu rodziny naturalnej</w:t>
      </w:r>
    </w:p>
    <w:p w14:paraId="228CF3DC" w14:textId="2E00DB13" w:rsidR="005B292D" w:rsidRDefault="00F17D52" w:rsidP="00375D42">
      <w:pPr>
        <w:pStyle w:val="Normalny0"/>
        <w:numPr>
          <w:ilvl w:val="2"/>
          <w:numId w:val="44"/>
        </w:numPr>
        <w:contextualSpacing/>
      </w:pPr>
      <w:r>
        <w:t>r</w:t>
      </w:r>
      <w:r w:rsidR="005B292D">
        <w:t>eintegracja rodziny poprzez ponowne podjęcie funkcji opiekuńczo –</w:t>
      </w:r>
      <w:r>
        <w:t xml:space="preserve"> </w:t>
      </w:r>
      <w:r w:rsidR="005B292D">
        <w:t>wychowawczych przez rodzinę naturalną dziecka po przezwyciężeniu problemów</w:t>
      </w:r>
      <w:r>
        <w:t xml:space="preserve"> </w:t>
      </w:r>
      <w:r w:rsidR="005B292D">
        <w:t xml:space="preserve">życiowych stanowiących </w:t>
      </w:r>
      <w:r w:rsidR="005B292D">
        <w:lastRenderedPageBreak/>
        <w:t>przyczynę umiesz</w:t>
      </w:r>
      <w:r>
        <w:t xml:space="preserve">czenia dziecka poza rodziną oraz </w:t>
      </w:r>
      <w:r w:rsidR="005B292D">
        <w:t>odtworzenie i wzmocni</w:t>
      </w:r>
      <w:r w:rsidR="005B550D">
        <w:t>enie funkcji rodziny naturalnej</w:t>
      </w:r>
    </w:p>
    <w:p w14:paraId="1473F77F" w14:textId="754427F7" w:rsidR="005B292D" w:rsidRDefault="005B292D" w:rsidP="00375D42">
      <w:pPr>
        <w:pStyle w:val="Normalny0"/>
        <w:numPr>
          <w:ilvl w:val="1"/>
          <w:numId w:val="43"/>
        </w:numPr>
        <w:contextualSpacing/>
      </w:pPr>
      <w:r>
        <w:t>Aktywne rozwiązywanie problemów opiekuńczo-wychowawczych:</w:t>
      </w:r>
    </w:p>
    <w:p w14:paraId="3FEA7BEF" w14:textId="37BD8442" w:rsidR="005B292D" w:rsidRDefault="005B292D" w:rsidP="00375D42">
      <w:pPr>
        <w:pStyle w:val="Normalny0"/>
        <w:numPr>
          <w:ilvl w:val="2"/>
          <w:numId w:val="44"/>
        </w:numPr>
        <w:contextualSpacing/>
      </w:pPr>
      <w:r>
        <w:t>objęcie opieką psychologiczną i pedagogiczną członków rodziny</w:t>
      </w:r>
    </w:p>
    <w:p w14:paraId="21A14D87" w14:textId="7D898769" w:rsidR="005B292D" w:rsidRDefault="005B292D" w:rsidP="00375D42">
      <w:pPr>
        <w:pStyle w:val="Normalny0"/>
        <w:numPr>
          <w:ilvl w:val="2"/>
          <w:numId w:val="44"/>
        </w:numPr>
        <w:contextualSpacing/>
      </w:pPr>
      <w:r>
        <w:t>wsparcie instytucjonalne rodzin dysfunkcyjnych</w:t>
      </w:r>
    </w:p>
    <w:p w14:paraId="77BED083" w14:textId="0D2F1B07" w:rsidR="00437476" w:rsidRDefault="005B292D" w:rsidP="00375D42">
      <w:pPr>
        <w:pStyle w:val="Normalny0"/>
        <w:numPr>
          <w:ilvl w:val="2"/>
          <w:numId w:val="44"/>
        </w:numPr>
        <w:contextualSpacing/>
      </w:pPr>
      <w:r>
        <w:t>długofalowa praca socjalna na bazie kontraktu socjalnego</w:t>
      </w:r>
    </w:p>
    <w:p w14:paraId="4D2C4E5B" w14:textId="02319F20" w:rsidR="009C1312" w:rsidRDefault="009C1312" w:rsidP="00375D42">
      <w:pPr>
        <w:pStyle w:val="Normalny0"/>
        <w:numPr>
          <w:ilvl w:val="0"/>
          <w:numId w:val="43"/>
        </w:numPr>
        <w:contextualSpacing/>
        <w:rPr>
          <w:b/>
        </w:rPr>
      </w:pPr>
      <w:r w:rsidRPr="009C1312">
        <w:rPr>
          <w:b/>
        </w:rPr>
        <w:t>Utworzenie systemu pomocy rodzinie w kryzysie i przeciwdziałania przemocy</w:t>
      </w:r>
    </w:p>
    <w:p w14:paraId="055D6E3E" w14:textId="69508B72" w:rsidR="009C1312" w:rsidRPr="009C1312" w:rsidRDefault="009C1312" w:rsidP="00375D42">
      <w:pPr>
        <w:pStyle w:val="Normalny0"/>
        <w:numPr>
          <w:ilvl w:val="1"/>
          <w:numId w:val="43"/>
        </w:numPr>
        <w:contextualSpacing/>
        <w:rPr>
          <w:b/>
        </w:rPr>
      </w:pPr>
      <w:r>
        <w:t>Zapobieganie oraz powstrzymywan</w:t>
      </w:r>
      <w:r w:rsidR="005B550D">
        <w:t>ie zjawiska przemocy w rodzinie</w:t>
      </w:r>
    </w:p>
    <w:p w14:paraId="5F9FB398" w14:textId="42E7BE4D" w:rsidR="009C1312" w:rsidRPr="009C1312" w:rsidRDefault="009C1312" w:rsidP="00375D42">
      <w:pPr>
        <w:pStyle w:val="Normalny0"/>
        <w:numPr>
          <w:ilvl w:val="1"/>
          <w:numId w:val="43"/>
        </w:numPr>
        <w:contextualSpacing/>
        <w:rPr>
          <w:b/>
        </w:rPr>
      </w:pPr>
      <w:r>
        <w:t>Zapewnienie bezpieczeństwa ofierze i tworzenie warunków kontroli s</w:t>
      </w:r>
      <w:r w:rsidR="005B550D">
        <w:t>połecznej w sytuacjach przemocy</w:t>
      </w:r>
    </w:p>
    <w:p w14:paraId="47DBA34B" w14:textId="4F7C7101" w:rsidR="009C1312" w:rsidRPr="009C1312" w:rsidRDefault="009C1312" w:rsidP="00375D42">
      <w:pPr>
        <w:pStyle w:val="Normalny0"/>
        <w:numPr>
          <w:ilvl w:val="1"/>
          <w:numId w:val="43"/>
        </w:numPr>
        <w:contextualSpacing/>
        <w:rPr>
          <w:b/>
        </w:rPr>
      </w:pPr>
      <w:r>
        <w:t>Wspieranie osób i rodzin w rozwiązywaniu sytuacji kryzysowych i problemu przemocy</w:t>
      </w:r>
    </w:p>
    <w:p w14:paraId="7BD86872" w14:textId="7539E6B0" w:rsidR="009C1312" w:rsidRPr="009C1312" w:rsidRDefault="009C1312" w:rsidP="00375D42">
      <w:pPr>
        <w:pStyle w:val="Normalny0"/>
        <w:numPr>
          <w:ilvl w:val="1"/>
          <w:numId w:val="43"/>
        </w:numPr>
        <w:contextualSpacing/>
        <w:rPr>
          <w:b/>
        </w:rPr>
      </w:pPr>
      <w:r>
        <w:t xml:space="preserve">Przeciwdziałanie rozpadowi rodziny </w:t>
      </w:r>
      <w:r w:rsidR="005B550D">
        <w:t>w sytuacjach kryzysu i przemocy</w:t>
      </w:r>
    </w:p>
    <w:p w14:paraId="2F49A420" w14:textId="4953E034" w:rsidR="009C1312" w:rsidRPr="009C1312" w:rsidRDefault="009C1312" w:rsidP="00375D42">
      <w:pPr>
        <w:pStyle w:val="Normalny0"/>
        <w:numPr>
          <w:ilvl w:val="1"/>
          <w:numId w:val="43"/>
        </w:numPr>
        <w:contextualSpacing/>
        <w:rPr>
          <w:b/>
        </w:rPr>
      </w:pPr>
      <w:r>
        <w:t>Pomoc w formie poradnictwa medycznego, psychologicznego, prawnego, socjalnego, rodzinnego dla osób dotkniętych przemocą w rodzinie</w:t>
      </w:r>
    </w:p>
    <w:p w14:paraId="44B23C2E" w14:textId="31CD04E1" w:rsidR="009C1312" w:rsidRPr="00A06A62" w:rsidRDefault="009C1312" w:rsidP="00375D42">
      <w:pPr>
        <w:pStyle w:val="Normalny0"/>
        <w:numPr>
          <w:ilvl w:val="1"/>
          <w:numId w:val="43"/>
        </w:numPr>
        <w:contextualSpacing/>
        <w:rPr>
          <w:b/>
        </w:rPr>
      </w:pPr>
      <w:r>
        <w:t>Upowszechnianie informacji o problemie przemocy rodzinnej oraz o możliwościach uzyskania pomocy</w:t>
      </w:r>
    </w:p>
    <w:p w14:paraId="0862FE85" w14:textId="7B578F72" w:rsidR="00A06A62" w:rsidRDefault="00A06A62" w:rsidP="00375D42">
      <w:pPr>
        <w:pStyle w:val="Normalny0"/>
        <w:numPr>
          <w:ilvl w:val="0"/>
          <w:numId w:val="43"/>
        </w:numPr>
        <w:contextualSpacing/>
        <w:rPr>
          <w:b/>
        </w:rPr>
      </w:pPr>
      <w:r w:rsidRPr="00A06A62">
        <w:rPr>
          <w:b/>
        </w:rPr>
        <w:t xml:space="preserve">Zintegrowany system pomocy i wsparcia środowiskowego </w:t>
      </w:r>
      <w:r>
        <w:rPr>
          <w:b/>
        </w:rPr>
        <w:t xml:space="preserve">na rzecz osób niepełnosprawnych </w:t>
      </w:r>
      <w:r w:rsidRPr="00A06A62">
        <w:rPr>
          <w:b/>
        </w:rPr>
        <w:t>oraz członków ich rodzin</w:t>
      </w:r>
    </w:p>
    <w:p w14:paraId="183CDF1B" w14:textId="575D267A" w:rsidR="00A06A62" w:rsidRPr="00A06A62" w:rsidRDefault="00A06A62" w:rsidP="00375D42">
      <w:pPr>
        <w:pStyle w:val="Normalny0"/>
        <w:numPr>
          <w:ilvl w:val="1"/>
          <w:numId w:val="43"/>
        </w:numPr>
        <w:contextualSpacing/>
      </w:pPr>
      <w:r w:rsidRPr="00A06A62">
        <w:t>Zapobieganie skutkom niepełnosprawności poprzez zapewnienie osobom</w:t>
      </w:r>
      <w:r>
        <w:t xml:space="preserve"> </w:t>
      </w:r>
      <w:r w:rsidRPr="00A06A62">
        <w:t>uprawnionym łatwego dostępu do usług specjalistyc</w:t>
      </w:r>
      <w:r w:rsidR="005B550D">
        <w:t>znych i rehabilitacyjnych</w:t>
      </w:r>
    </w:p>
    <w:p w14:paraId="4576C1E2" w14:textId="2B9A0BA9" w:rsidR="00A06A62" w:rsidRPr="00A06A62" w:rsidRDefault="00A06A62" w:rsidP="00375D42">
      <w:pPr>
        <w:pStyle w:val="Normalny0"/>
        <w:numPr>
          <w:ilvl w:val="1"/>
          <w:numId w:val="43"/>
        </w:numPr>
        <w:contextualSpacing/>
      </w:pPr>
      <w:r w:rsidRPr="00A06A62">
        <w:t>Wyrabianie zaradności osobistej i pobudzanie do aktywności społecznej</w:t>
      </w:r>
      <w:r>
        <w:t xml:space="preserve"> </w:t>
      </w:r>
      <w:r w:rsidRPr="00A06A62">
        <w:t>osób niepełnosprawnych i chorych psychicznie</w:t>
      </w:r>
    </w:p>
    <w:p w14:paraId="6E10470F" w14:textId="4FBE171A" w:rsidR="00A06A62" w:rsidRPr="00A06A62" w:rsidRDefault="00A06A62" w:rsidP="00375D42">
      <w:pPr>
        <w:pStyle w:val="Normalny0"/>
        <w:numPr>
          <w:ilvl w:val="1"/>
          <w:numId w:val="43"/>
        </w:numPr>
        <w:contextualSpacing/>
      </w:pPr>
      <w:r w:rsidRPr="00A06A62">
        <w:t>Stwarzanie odpowiednich warunków do zachowania samodzielności życiowej</w:t>
      </w:r>
      <w:r>
        <w:t xml:space="preserve"> </w:t>
      </w:r>
      <w:r w:rsidRPr="00A06A62">
        <w:t>osób niepełnosprawnych intelektualnie i fizycznie oraz osób psychicznie</w:t>
      </w:r>
      <w:r>
        <w:t xml:space="preserve"> </w:t>
      </w:r>
      <w:r w:rsidRPr="00A06A62">
        <w:t>chorych</w:t>
      </w:r>
    </w:p>
    <w:p w14:paraId="4D95EBC7" w14:textId="77B24FE7" w:rsidR="00A06A62" w:rsidRPr="00A06A62" w:rsidRDefault="00A06A62" w:rsidP="00375D42">
      <w:pPr>
        <w:pStyle w:val="Normalny0"/>
        <w:numPr>
          <w:ilvl w:val="1"/>
          <w:numId w:val="43"/>
        </w:numPr>
        <w:contextualSpacing/>
      </w:pPr>
      <w:r w:rsidRPr="00A06A62">
        <w:t>Wspieranie rodzin, w których występuje problem niepełnosprawności w</w:t>
      </w:r>
      <w:r>
        <w:t xml:space="preserve"> </w:t>
      </w:r>
      <w:r w:rsidRPr="00A06A62">
        <w:t>szczególności rodzin z dzieckiem niepełnosprawnym i dzieckiem</w:t>
      </w:r>
      <w:r>
        <w:t xml:space="preserve"> </w:t>
      </w:r>
      <w:r w:rsidRPr="00A06A62">
        <w:t>wychowywanym przez rodziców niepełnosprawny</w:t>
      </w:r>
      <w:r w:rsidR="005B550D">
        <w:t>ch</w:t>
      </w:r>
    </w:p>
    <w:p w14:paraId="3F58A197" w14:textId="0EB057B8" w:rsidR="00A06A62" w:rsidRPr="00A06A62" w:rsidRDefault="00A06A62" w:rsidP="00375D42">
      <w:pPr>
        <w:pStyle w:val="Normalny0"/>
        <w:numPr>
          <w:ilvl w:val="1"/>
          <w:numId w:val="43"/>
        </w:numPr>
        <w:contextualSpacing/>
      </w:pPr>
      <w:r w:rsidRPr="00A06A62">
        <w:t>Wspieranie rodzin, w których występuje problem choroby psychicznej oraz</w:t>
      </w:r>
      <w:r>
        <w:t xml:space="preserve"> </w:t>
      </w:r>
      <w:r w:rsidRPr="00A06A62">
        <w:t>zaburzeń psychicznych</w:t>
      </w:r>
    </w:p>
    <w:p w14:paraId="4CC716B0" w14:textId="13806777" w:rsidR="00A06A62" w:rsidRPr="00A06A62" w:rsidRDefault="00A06A62" w:rsidP="00375D42">
      <w:pPr>
        <w:pStyle w:val="Normalny0"/>
        <w:numPr>
          <w:ilvl w:val="1"/>
          <w:numId w:val="43"/>
        </w:numPr>
        <w:contextualSpacing/>
      </w:pPr>
      <w:r w:rsidRPr="00A06A62">
        <w:t>Współpraca z Powiatowym Centrum Pomocy Rodzinie i PFRON-em w celu</w:t>
      </w:r>
      <w:r>
        <w:t xml:space="preserve"> </w:t>
      </w:r>
      <w:r w:rsidRPr="00A06A62">
        <w:t>pozyskania środków finansowych na zakupu sprzętu rehabilitacyjnego,</w:t>
      </w:r>
      <w:r>
        <w:t xml:space="preserve"> </w:t>
      </w:r>
      <w:r w:rsidRPr="00A06A62">
        <w:t>turnusów rehabilitacyjnych, gminnych programów osłonowych dla osób</w:t>
      </w:r>
      <w:r>
        <w:t xml:space="preserve"> </w:t>
      </w:r>
      <w:r w:rsidR="005B550D">
        <w:t>niepełnosprawnych</w:t>
      </w:r>
    </w:p>
    <w:p w14:paraId="1055EF9B" w14:textId="400E04F1" w:rsidR="004C696C" w:rsidRDefault="00A06A62" w:rsidP="00375D42">
      <w:pPr>
        <w:pStyle w:val="Normalny0"/>
        <w:numPr>
          <w:ilvl w:val="1"/>
          <w:numId w:val="43"/>
        </w:numPr>
        <w:contextualSpacing/>
      </w:pPr>
      <w:r w:rsidRPr="00A06A62">
        <w:t>Zwiększenie dostępu do informacji o instytucjach i organizacjach</w:t>
      </w:r>
      <w:r>
        <w:t xml:space="preserve"> </w:t>
      </w:r>
      <w:r w:rsidRPr="00A06A62">
        <w:t>zajmujących się pomocą na rzecz osób chorych psychicznie i</w:t>
      </w:r>
      <w:r>
        <w:t xml:space="preserve"> </w:t>
      </w:r>
      <w:r w:rsidRPr="00A06A62">
        <w:t>niepełnosprawnych</w:t>
      </w:r>
    </w:p>
    <w:p w14:paraId="69270A6A" w14:textId="7DB57C24" w:rsidR="00A06A62" w:rsidRPr="005B550D" w:rsidRDefault="005B550D" w:rsidP="00375D42">
      <w:pPr>
        <w:pStyle w:val="Normalny0"/>
        <w:numPr>
          <w:ilvl w:val="0"/>
          <w:numId w:val="43"/>
        </w:numPr>
        <w:contextualSpacing/>
        <w:rPr>
          <w:b/>
        </w:rPr>
      </w:pPr>
      <w:r w:rsidRPr="005B550D">
        <w:rPr>
          <w:b/>
        </w:rPr>
        <w:lastRenderedPageBreak/>
        <w:t>Zintegrowany system pomocy i wsparcia środowiskowego osobom w wieku podeszłym i sędziwym oraz niesprawnym z racji wieku</w:t>
      </w:r>
    </w:p>
    <w:p w14:paraId="1A207794" w14:textId="5E03A9D7" w:rsidR="005B550D" w:rsidRDefault="005B550D" w:rsidP="00375D42">
      <w:pPr>
        <w:pStyle w:val="Normalny0"/>
        <w:numPr>
          <w:ilvl w:val="1"/>
          <w:numId w:val="43"/>
        </w:numPr>
        <w:contextualSpacing/>
      </w:pPr>
      <w:r>
        <w:t>Stworzenie odpowiednich form opieki osobom wymagającym takiej pomocy</w:t>
      </w:r>
    </w:p>
    <w:p w14:paraId="6CDE75E3" w14:textId="7A5AB368" w:rsidR="005B550D" w:rsidRDefault="005B550D" w:rsidP="00375D42">
      <w:pPr>
        <w:pStyle w:val="Normalny0"/>
        <w:numPr>
          <w:ilvl w:val="1"/>
          <w:numId w:val="43"/>
        </w:numPr>
        <w:contextualSpacing/>
      </w:pPr>
      <w:r>
        <w:t>Aktywizowanie osób starszych do udziału w życiu społecznym i kulturalnym gminy</w:t>
      </w:r>
    </w:p>
    <w:p w14:paraId="734617AF" w14:textId="04A1A049" w:rsidR="005B550D" w:rsidRDefault="005B550D" w:rsidP="00375D42">
      <w:pPr>
        <w:pStyle w:val="Normalny0"/>
        <w:numPr>
          <w:ilvl w:val="1"/>
          <w:numId w:val="43"/>
        </w:numPr>
        <w:contextualSpacing/>
      </w:pPr>
      <w:r>
        <w:t>Aktywizacja rodzin na rzecz zapewniania opieki swoim najbliższym, wymagającym pomocy w postaci usług opiekuńczych</w:t>
      </w:r>
    </w:p>
    <w:p w14:paraId="630791DA" w14:textId="49BFEDCB" w:rsidR="005B550D" w:rsidRDefault="005B550D" w:rsidP="00375D42">
      <w:pPr>
        <w:pStyle w:val="Normalny0"/>
        <w:numPr>
          <w:ilvl w:val="1"/>
          <w:numId w:val="43"/>
        </w:numPr>
        <w:contextualSpacing/>
      </w:pPr>
      <w:r>
        <w:t>Zmiana stereotypu człowieka starego jako jednostki biernej społecznie</w:t>
      </w:r>
    </w:p>
    <w:p w14:paraId="36685AF4" w14:textId="63125F55" w:rsidR="005B550D" w:rsidRDefault="005B550D" w:rsidP="00375D42">
      <w:pPr>
        <w:pStyle w:val="Normalny0"/>
        <w:numPr>
          <w:ilvl w:val="1"/>
          <w:numId w:val="43"/>
        </w:numPr>
        <w:contextualSpacing/>
      </w:pPr>
      <w:r>
        <w:t>Rozwijanie usług opiekuńczych</w:t>
      </w:r>
    </w:p>
    <w:p w14:paraId="7163B92A" w14:textId="66CFDD52" w:rsidR="005B550D" w:rsidRPr="005B550D" w:rsidRDefault="005B550D" w:rsidP="00375D42">
      <w:pPr>
        <w:pStyle w:val="Normalny0"/>
        <w:numPr>
          <w:ilvl w:val="0"/>
          <w:numId w:val="43"/>
        </w:numPr>
        <w:contextualSpacing/>
        <w:rPr>
          <w:b/>
        </w:rPr>
      </w:pPr>
      <w:r w:rsidRPr="005B550D">
        <w:rPr>
          <w:b/>
        </w:rPr>
        <w:t>Program systemowy pomocy osobom i rodzinom z problem uzależnień z uwzględnieniem uzależnień dzieci i młodzieży</w:t>
      </w:r>
    </w:p>
    <w:p w14:paraId="272CD647" w14:textId="653EFAF1" w:rsidR="005B550D" w:rsidRDefault="005B550D" w:rsidP="00375D42">
      <w:pPr>
        <w:pStyle w:val="Normalny0"/>
        <w:numPr>
          <w:ilvl w:val="1"/>
          <w:numId w:val="43"/>
        </w:numPr>
        <w:contextualSpacing/>
      </w:pPr>
      <w:r>
        <w:t>Realizacja zadań przewidziana w ustawie o wychowaniu w trzeźwości i przeciwdziałaniu alkoholizmowi oraz przeciwdziałaniu narkomanii</w:t>
      </w:r>
    </w:p>
    <w:p w14:paraId="529112F6" w14:textId="77777777" w:rsidR="005B550D" w:rsidRDefault="005B550D" w:rsidP="00375D42">
      <w:pPr>
        <w:pStyle w:val="Normalny0"/>
        <w:numPr>
          <w:ilvl w:val="2"/>
          <w:numId w:val="44"/>
        </w:numPr>
        <w:contextualSpacing/>
      </w:pPr>
      <w:r>
        <w:t>zwiększenie dostępności pomocy terapeutycznej i rehabilitacyjnej dla osób uzależnionych od alkoholu i narkotyków</w:t>
      </w:r>
    </w:p>
    <w:p w14:paraId="1D5FFE4D" w14:textId="0B3A0BAA" w:rsidR="005B550D" w:rsidRDefault="005B550D" w:rsidP="00375D42">
      <w:pPr>
        <w:pStyle w:val="Normalny0"/>
        <w:numPr>
          <w:ilvl w:val="2"/>
          <w:numId w:val="44"/>
        </w:numPr>
        <w:contextualSpacing/>
      </w:pPr>
      <w:r>
        <w:t>udzielanie rodzinom, w których występują problemy uzależnień w szczególności problemy alkoholowe, pomocy psychologicznej i prawnej, ochrony przed przemocą w rodzinie</w:t>
      </w:r>
    </w:p>
    <w:p w14:paraId="31603456" w14:textId="096B1A90" w:rsidR="005B550D" w:rsidRDefault="005B550D" w:rsidP="00375D42">
      <w:pPr>
        <w:pStyle w:val="Normalny0"/>
        <w:numPr>
          <w:ilvl w:val="2"/>
          <w:numId w:val="44"/>
        </w:numPr>
        <w:contextualSpacing/>
      </w:pPr>
      <w:r>
        <w:t>prowadzenie profilaktycznej działalnośc</w:t>
      </w:r>
      <w:r w:rsidR="00172A59">
        <w:t xml:space="preserve">i informacyjnej i edukacyjnej w </w:t>
      </w:r>
      <w:r>
        <w:t xml:space="preserve">zakresie rozwiązywania problemów </w:t>
      </w:r>
      <w:r w:rsidR="00172A59">
        <w:t xml:space="preserve">alkoholowych i przeciwdziałania </w:t>
      </w:r>
      <w:r>
        <w:t>narkomanii, w szczególności dla dzieci i młodzieży, w tym prowadzenie</w:t>
      </w:r>
      <w:r w:rsidR="00172A59">
        <w:t xml:space="preserve"> </w:t>
      </w:r>
      <w:r>
        <w:t>pozalekcyjnych zajęć sportowych, a także działań na rzecz dożywiania</w:t>
      </w:r>
      <w:r w:rsidR="00172A59">
        <w:t xml:space="preserve"> </w:t>
      </w:r>
      <w:r>
        <w:t>dzieci uczestniczących w pozalekcyjnych programach opiekuńczo –</w:t>
      </w:r>
      <w:r w:rsidR="00172A59">
        <w:t xml:space="preserve"> </w:t>
      </w:r>
      <w:r>
        <w:t>wychowawczych i socjoterapeutycznych</w:t>
      </w:r>
    </w:p>
    <w:p w14:paraId="5C5BD4B0" w14:textId="27D80356" w:rsidR="005B550D" w:rsidRDefault="005B550D" w:rsidP="00375D42">
      <w:pPr>
        <w:pStyle w:val="Normalny0"/>
        <w:numPr>
          <w:ilvl w:val="1"/>
          <w:numId w:val="43"/>
        </w:numPr>
        <w:contextualSpacing/>
      </w:pPr>
      <w:r>
        <w:t>Wypracowanie modelu wspólnego oddziaływania pracowników socjalnych,</w:t>
      </w:r>
      <w:r w:rsidR="00172A59">
        <w:t xml:space="preserve"> </w:t>
      </w:r>
      <w:r>
        <w:t>kuratorów i terapeutów na rodziny dotknięte problemem alkoholowym</w:t>
      </w:r>
    </w:p>
    <w:p w14:paraId="4846D867" w14:textId="1FAD57BE" w:rsidR="005B550D" w:rsidRDefault="005B550D" w:rsidP="00375D42">
      <w:pPr>
        <w:pStyle w:val="Normalny0"/>
        <w:numPr>
          <w:ilvl w:val="1"/>
          <w:numId w:val="43"/>
        </w:numPr>
        <w:contextualSpacing/>
      </w:pPr>
      <w:r>
        <w:t>Wypracowanie i doskonalenie form pracy z podopiecznym uzależnionym w</w:t>
      </w:r>
      <w:r w:rsidR="00172A59">
        <w:t xml:space="preserve"> </w:t>
      </w:r>
      <w:r>
        <w:t xml:space="preserve">celu mobilizacji go </w:t>
      </w:r>
      <w:r w:rsidR="00172A59">
        <w:t>do podjęcia leczenia odwykowego</w:t>
      </w:r>
    </w:p>
    <w:p w14:paraId="60E8BDBC" w14:textId="4C3D6585" w:rsidR="005B550D" w:rsidRDefault="005B550D" w:rsidP="00375D42">
      <w:pPr>
        <w:pStyle w:val="Normalny0"/>
        <w:numPr>
          <w:ilvl w:val="1"/>
          <w:numId w:val="43"/>
        </w:numPr>
        <w:contextualSpacing/>
      </w:pPr>
      <w:r>
        <w:t>Ochrona dzieci przed skutkami alkoholizmu rodziców</w:t>
      </w:r>
    </w:p>
    <w:p w14:paraId="7E9292D4" w14:textId="6D774397" w:rsidR="005B550D" w:rsidRDefault="005B550D" w:rsidP="00375D42">
      <w:pPr>
        <w:pStyle w:val="Normalny0"/>
        <w:numPr>
          <w:ilvl w:val="1"/>
          <w:numId w:val="43"/>
        </w:numPr>
        <w:contextualSpacing/>
      </w:pPr>
      <w:r>
        <w:t>Wypracowanie form współpracy z lokalnymi instytucjami i organizacjami</w:t>
      </w:r>
      <w:r w:rsidR="00172A59">
        <w:t xml:space="preserve"> </w:t>
      </w:r>
      <w:r>
        <w:t>pomagającymi osobom uzależnionym i ich rodzinom.</w:t>
      </w:r>
    </w:p>
    <w:p w14:paraId="25D41951" w14:textId="2C968A08" w:rsidR="005B550D" w:rsidRDefault="005B550D" w:rsidP="00375D42">
      <w:pPr>
        <w:pStyle w:val="Normalny0"/>
        <w:numPr>
          <w:ilvl w:val="1"/>
          <w:numId w:val="43"/>
        </w:numPr>
        <w:contextualSpacing/>
      </w:pPr>
      <w:r>
        <w:t>Wspomaganie działalności instytucji, stowarzyszeń i osób fizycznych, służącej</w:t>
      </w:r>
      <w:r w:rsidR="00172A59">
        <w:t xml:space="preserve"> </w:t>
      </w:r>
      <w:r>
        <w:t>roz</w:t>
      </w:r>
      <w:r w:rsidR="00172A59">
        <w:t>wiązywaniu problemów uzależnień</w:t>
      </w:r>
    </w:p>
    <w:p w14:paraId="4F6A8AC0" w14:textId="580BE7F1" w:rsidR="005B550D" w:rsidRPr="00A06A62" w:rsidRDefault="005B550D" w:rsidP="00375D42">
      <w:pPr>
        <w:pStyle w:val="Normalny0"/>
        <w:numPr>
          <w:ilvl w:val="1"/>
          <w:numId w:val="43"/>
        </w:numPr>
      </w:pPr>
      <w:r>
        <w:t>Wspieranie zatrudnienia socjalnego poprzez organizowanie i finansowanie</w:t>
      </w:r>
      <w:r w:rsidR="00172A59">
        <w:t xml:space="preserve"> </w:t>
      </w:r>
      <w:r>
        <w:t>centrów i klubów integracji społecznej</w:t>
      </w:r>
      <w:r w:rsidR="00172A59">
        <w:t>.</w:t>
      </w:r>
    </w:p>
    <w:p w14:paraId="65683A16" w14:textId="67021A5B" w:rsidR="002F4DEF" w:rsidRPr="002F4DEF" w:rsidRDefault="006317F4" w:rsidP="003667BA">
      <w:pPr>
        <w:pStyle w:val="Normalny0"/>
      </w:pPr>
      <w:r>
        <w:lastRenderedPageBreak/>
        <w:t xml:space="preserve">Powyższe cele </w:t>
      </w:r>
      <w:r w:rsidR="002F4DEF">
        <w:t>strategiczne</w:t>
      </w:r>
      <w:r>
        <w:t xml:space="preserve"> i cele </w:t>
      </w:r>
      <w:r w:rsidR="002F4DEF">
        <w:t>szczegółowe</w:t>
      </w:r>
      <w:r>
        <w:t xml:space="preserve"> są powiązane z założeniami programu rewitalizacji. Szczególnie swoje odzwierciedlenie znajdują w zaplanowanych projektach i przedsięwzięciach o charakterze </w:t>
      </w:r>
      <w:r w:rsidRPr="00A969E1">
        <w:t>społecznym. Działania miękkie zaplanowane w GPR są nastawione na aktywizację społeczno-zawodową mieszkańców, a także integrację lokalnej społeczności. Wszystkie projekty społeczne wynikają z celu 1 GPR</w:t>
      </w:r>
      <w:r w:rsidR="00A969E1" w:rsidRPr="00A969E1">
        <w:t xml:space="preserve"> „</w:t>
      </w:r>
      <w:r w:rsidR="002F4DEF">
        <w:t>Poprawa jakości życia społecznego mieszkańców obszaru rewitalizacji</w:t>
      </w:r>
      <w:r w:rsidR="00A969E1" w:rsidRPr="00A969E1">
        <w:t>”</w:t>
      </w:r>
      <w:r w:rsidRPr="00A969E1">
        <w:t xml:space="preserve">. W związku z powyższym można stwierdzić, że planowana interwencja w sferze społecznej w ramach procesu rewitalizacji wpisuje się w założone cele w opisywanej </w:t>
      </w:r>
      <w:r w:rsidR="003667BA">
        <w:t>„</w:t>
      </w:r>
      <w:r w:rsidRPr="00A969E1">
        <w:t xml:space="preserve">Strategii </w:t>
      </w:r>
      <w:r w:rsidR="002F4DEF" w:rsidRPr="002F4DEF">
        <w:t xml:space="preserve">Integracji i Rozwiązywania Problemów Społecznych Gminy Lisków na lata 2021 – 2025”. </w:t>
      </w:r>
    </w:p>
    <w:p w14:paraId="7402233B" w14:textId="30D4E2DE" w:rsidR="00635BC6" w:rsidRDefault="002D13C1" w:rsidP="00635BC6">
      <w:pPr>
        <w:pStyle w:val="Nagwek2"/>
        <w:numPr>
          <w:ilvl w:val="1"/>
          <w:numId w:val="1"/>
        </w:numPr>
      </w:pPr>
      <w:r>
        <w:t xml:space="preserve"> </w:t>
      </w:r>
      <w:bookmarkStart w:id="623" w:name="_Toc192872859"/>
      <w:r w:rsidR="00431C07">
        <w:t>Powiązania ze Studium Uwarunkowań i Kierunków Zagospodarowania Przestrzennego G</w:t>
      </w:r>
      <w:r w:rsidR="00635BC6">
        <w:t xml:space="preserve">miny </w:t>
      </w:r>
      <w:r w:rsidR="00431C07">
        <w:t>Lisków</w:t>
      </w:r>
      <w:bookmarkEnd w:id="623"/>
    </w:p>
    <w:p w14:paraId="7F7912A7" w14:textId="7810B2A9" w:rsidR="00A11BCA" w:rsidRDefault="00431C07" w:rsidP="00A11BCA">
      <w:r>
        <w:t xml:space="preserve">Studium Uwarunkowań i Kierunków Zagospodarowania Przestrzennego Gminy Lisków </w:t>
      </w:r>
      <w:r w:rsidR="00A11BCA">
        <w:t>(</w:t>
      </w:r>
      <w:proofErr w:type="spellStart"/>
      <w:r w:rsidR="00A11BCA">
        <w:t>SUiKZP</w:t>
      </w:r>
      <w:proofErr w:type="spellEnd"/>
      <w:r w:rsidR="00A11BCA">
        <w:t xml:space="preserve">) </w:t>
      </w:r>
      <w:r>
        <w:t>zostało przyjęte Uchwałą Nr XV/150/2020 Rady Gminy Lisków z dnia 30.01.2020 roku w sprawie uchwalenia studium uwarunkowań i kierunków zagospodarowania przestrzennego gminy Lisków.</w:t>
      </w:r>
      <w:r w:rsidR="00A11BCA" w:rsidRPr="00A11BCA">
        <w:t xml:space="preserve"> </w:t>
      </w:r>
      <w:proofErr w:type="spellStart"/>
      <w:r w:rsidR="00A11BCA">
        <w:t>SUiKZP</w:t>
      </w:r>
      <w:proofErr w:type="spellEnd"/>
      <w:r w:rsidR="00A11BCA">
        <w:t xml:space="preserve"> jest podstawowym dokumentem planistycznym gminy, określającym długookresową politykę przestrzenną władz lokalnych poprzez wskazanie układu obszarów funkcjonalnych oraz problemów strategicznych, wymagających rozwiązania. </w:t>
      </w:r>
    </w:p>
    <w:p w14:paraId="0518BE26" w14:textId="7F5AE510" w:rsidR="00A11BCA" w:rsidRDefault="00A11BCA" w:rsidP="00A11BCA">
      <w:pPr>
        <w:pStyle w:val="Normalny0"/>
        <w:contextualSpacing/>
      </w:pPr>
      <w:r>
        <w:t>Jak wskazano w dokumencie „</w:t>
      </w:r>
      <w:r w:rsidR="00727894">
        <w:t>W</w:t>
      </w:r>
      <w:r>
        <w:t xml:space="preserve"> Studium przyjmuje się, że generalnym celem rozwoju gminy (…) jest zapewnienie mieszkańcom warunków umożliwiających wzrost poziomu życia przy jednoczesnej ochronie walorów środowiska przyrodniczego i kulturowego oraz zachowania ładu przestrzennego. Z tak sformułowanego celu generalnego wypływają następujące cele główne: Ochrona walorów środowiska przyrodniczego; Ochrona walorów środowiska kulturowego; Zwiększenie atrakcyjności i walorów wypoczynkowych i rekreacyjnych gminy; Rozwój bazy i zaplecza dla sportu, turystyki, wypoczynku i rekreacji; Rozwój budownictwa mieszkaniowego; Rozwój usług społecznych, zarówno podstawowych jak i ponadpodstawowych; Tworzenie warunków dla rozwoju szeroko rozumianej działalności gospodarczej; Wspieranie rozwoju proekologicznych źródeł energii; Tworzenie preferencji dla racjonalnego wykorzystania rolniczej przestrzeni produkcyjnej; Efektywne wykorzystanie istniejącej sieci dróg i infrastruktury technicznej; Uporządkowanie gospodarki wodno-ściekowej.</w:t>
      </w:r>
    </w:p>
    <w:p w14:paraId="62CD9A16" w14:textId="497A87FE" w:rsidR="00A11BCA" w:rsidRDefault="00A11BCA" w:rsidP="00A11BCA">
      <w:r>
        <w:t>„</w:t>
      </w:r>
      <w:r w:rsidRPr="00725671">
        <w:t xml:space="preserve">Gminny Program Rewitalizacji Gminy </w:t>
      </w:r>
      <w:r>
        <w:t>Lisków do 2030</w:t>
      </w:r>
      <w:r w:rsidR="007B21FA" w:rsidRPr="007B21FA">
        <w:rPr>
          <w:rFonts w:eastAsia="Calibri"/>
        </w:rPr>
        <w:t xml:space="preserve"> </w:t>
      </w:r>
      <w:r w:rsidR="007B21FA" w:rsidRPr="007B21FA">
        <w:t>roku</w:t>
      </w:r>
      <w:r>
        <w:t>”</w:t>
      </w:r>
      <w:r w:rsidRPr="00725671">
        <w:t xml:space="preserve"> pod wzg</w:t>
      </w:r>
      <w:r w:rsidR="00727894">
        <w:t xml:space="preserve">lędem celów i kierunków działań jest </w:t>
      </w:r>
      <w:r>
        <w:t>zgodny</w:t>
      </w:r>
      <w:r w:rsidR="00727894">
        <w:t xml:space="preserve"> z </w:t>
      </w:r>
      <w:r w:rsidRPr="00725671">
        <w:t xml:space="preserve">celami określonymi w </w:t>
      </w:r>
      <w:r w:rsidR="00727894">
        <w:t>„</w:t>
      </w:r>
      <w:r w:rsidRPr="00725671">
        <w:t xml:space="preserve">Studium uwarunkowań i kierunków zagospodarowania przestrzennego Gminy </w:t>
      </w:r>
      <w:r>
        <w:t>Lisków</w:t>
      </w:r>
      <w:r w:rsidR="00727894">
        <w:t>”</w:t>
      </w:r>
      <w:r>
        <w:t>.</w:t>
      </w:r>
    </w:p>
    <w:p w14:paraId="4106A5C8" w14:textId="479D1D71" w:rsidR="00A11BCA" w:rsidRDefault="00A11BCA" w:rsidP="00D86AE5">
      <w:pPr>
        <w:pStyle w:val="Nagwek2"/>
        <w:numPr>
          <w:ilvl w:val="1"/>
          <w:numId w:val="1"/>
        </w:numPr>
      </w:pPr>
      <w:r>
        <w:lastRenderedPageBreak/>
        <w:t xml:space="preserve"> </w:t>
      </w:r>
      <w:bookmarkStart w:id="624" w:name="_Toc192872860"/>
      <w:r w:rsidR="00D86AE5">
        <w:t>Powi</w:t>
      </w:r>
      <w:r>
        <w:t xml:space="preserve">ązania ze </w:t>
      </w:r>
      <w:r w:rsidR="00D86AE5" w:rsidRPr="009658DB">
        <w:t>Strategi</w:t>
      </w:r>
      <w:r w:rsidR="00D86AE5">
        <w:t>ą</w:t>
      </w:r>
      <w:r w:rsidR="00D86AE5" w:rsidRPr="009658DB">
        <w:t xml:space="preserve"> Rozwoju</w:t>
      </w:r>
      <w:r>
        <w:t xml:space="preserve"> Ponadlokalnego Aglomeracji Kalisko-Ostrowskiej do 2030 roku</w:t>
      </w:r>
      <w:bookmarkEnd w:id="624"/>
    </w:p>
    <w:p w14:paraId="59374D36" w14:textId="71D68DCE" w:rsidR="00276564" w:rsidRDefault="00276564" w:rsidP="00276564">
      <w:r>
        <w:t>Uchwałą nr 9/2023 Rady Aglomeracji Kalisko-Ostrowskiej z dnia 29 września 2023 roku została przyjęta „Strategia rozwoju ponadlokalnego Aglomeracji Kalisko-Ostrowskiej do 2030 roku”. Zgodnie ze wskazan</w:t>
      </w:r>
      <w:r w:rsidR="00A67398">
        <w:t>ą</w:t>
      </w:r>
      <w:r>
        <w:t xml:space="preserve"> w dokumencie wizją „Aglomeracja Kalisko-Ostrowska w 2030 roku to lider integracji funkcjonalnej wśród miast </w:t>
      </w:r>
      <w:proofErr w:type="spellStart"/>
      <w:r>
        <w:t>subregionalnych</w:t>
      </w:r>
      <w:proofErr w:type="spellEnd"/>
      <w:r>
        <w:t xml:space="preserve"> w Polsce, wyróżniający się silną pozycją gospodarczą, wysoką jakością życia, dążący do neutralności klimatycznej, rozwijający lokalne potencjały, budujący tożsamość ponadlokalną, zorientowany na wszechstronny i zrównoważony rozwój oraz dający poczucie bezpieczeństwa”. Przyjęto, że w wyniku partnerskiej współpracy 25 jednostek samorządu terytorialnego, w tym Gminy Lisków i szerokiego grona interesariuszy oraz przy wykorzystaniu posiadanego kapitału ludzkiego w 2030 roku Aglomeracja Kalisko-Ostrowska osiągnie w szczególności następujące korzyści rozwojowe oraz przyczyni się do:</w:t>
      </w:r>
    </w:p>
    <w:p w14:paraId="79856B7C" w14:textId="77777777" w:rsidR="00276564" w:rsidRDefault="00276564" w:rsidP="00375D42">
      <w:pPr>
        <w:pStyle w:val="Normalny0"/>
        <w:numPr>
          <w:ilvl w:val="2"/>
          <w:numId w:val="44"/>
        </w:numPr>
        <w:contextualSpacing/>
      </w:pPr>
      <w:r>
        <w:t>rozwiązania zidentyfikowanych problemów społeczno-gospodarczo-przestrzennych i stworzenia trwałych podstaw zrównoważonego rozwoju poprzez wzmocnienie sfery instytucjonalnej (dojrzałość i sprawność związku ZIT) oraz inwestycyjnej w zakresie infrastruktury technicznej, społecznej oraz transportowej;</w:t>
      </w:r>
    </w:p>
    <w:p w14:paraId="1EE9D63B" w14:textId="77777777" w:rsidR="00276564" w:rsidRDefault="00276564" w:rsidP="00375D42">
      <w:pPr>
        <w:pStyle w:val="Normalny0"/>
        <w:numPr>
          <w:ilvl w:val="2"/>
          <w:numId w:val="44"/>
        </w:numPr>
        <w:contextualSpacing/>
      </w:pPr>
      <w:r>
        <w:t>wzmocnienia relacji między mieszkańcami gmin i powiatów AKO poprzez działania na rzecz integracji społecznej i międzypokoleniowej oraz poprzez projekty związane z aktywnością fizyczną, wykorzystujące infrastrukturę rekreacyjną i zasoby przyrodnicze AKO;</w:t>
      </w:r>
    </w:p>
    <w:p w14:paraId="27D4A83B" w14:textId="77777777" w:rsidR="00276564" w:rsidRDefault="00276564" w:rsidP="00375D42">
      <w:pPr>
        <w:pStyle w:val="Normalny0"/>
        <w:numPr>
          <w:ilvl w:val="2"/>
          <w:numId w:val="44"/>
        </w:numPr>
        <w:contextualSpacing/>
      </w:pPr>
      <w:r>
        <w:t>realizacji projektów integrujących transport publiczny kołowy i szynowy oraz ograniczających emisję ze środków transportu;</w:t>
      </w:r>
    </w:p>
    <w:p w14:paraId="16235F1D" w14:textId="77777777" w:rsidR="00276564" w:rsidRDefault="00276564" w:rsidP="00375D42">
      <w:pPr>
        <w:pStyle w:val="Normalny0"/>
        <w:numPr>
          <w:ilvl w:val="2"/>
          <w:numId w:val="44"/>
        </w:numPr>
        <w:contextualSpacing/>
      </w:pPr>
      <w:r>
        <w:t>rozbudowy sieci dróg rowerowych, która będzie tworzyć spójny i zintegrowany system aglomeracyjny;</w:t>
      </w:r>
    </w:p>
    <w:p w14:paraId="75B7AE3A" w14:textId="77777777" w:rsidR="00276564" w:rsidRDefault="00276564" w:rsidP="00375D42">
      <w:pPr>
        <w:pStyle w:val="Normalny0"/>
        <w:numPr>
          <w:ilvl w:val="2"/>
          <w:numId w:val="44"/>
        </w:numPr>
        <w:contextualSpacing/>
      </w:pPr>
      <w:r>
        <w:t>wspierania i wzmacniania zasobów pod kątem adaptacji do zmian klimatu i ograniczania strat w bilansie wodnym poprzez rozwój lokalnych systemów małej retencji wodnej i tzw. niebieskiej i zielonej infrastruktury;</w:t>
      </w:r>
    </w:p>
    <w:p w14:paraId="4B976FC3" w14:textId="22A3D465" w:rsidR="00276564" w:rsidRDefault="00276564" w:rsidP="00375D42">
      <w:pPr>
        <w:pStyle w:val="Normalny0"/>
        <w:numPr>
          <w:ilvl w:val="2"/>
          <w:numId w:val="44"/>
        </w:numPr>
      </w:pPr>
      <w:r>
        <w:t>zintegrowania przestrzennego obszaru.</w:t>
      </w:r>
    </w:p>
    <w:p w14:paraId="5429DEE7" w14:textId="77777777" w:rsidR="00A67398" w:rsidRDefault="00A67398" w:rsidP="005A0236">
      <w:pPr>
        <w:pStyle w:val="Normalny0"/>
        <w:spacing w:before="240"/>
      </w:pPr>
    </w:p>
    <w:p w14:paraId="65592E8A" w14:textId="77777777" w:rsidR="00A67398" w:rsidRDefault="00A67398" w:rsidP="005A0236">
      <w:pPr>
        <w:pStyle w:val="Normalny0"/>
        <w:spacing w:before="240"/>
      </w:pPr>
    </w:p>
    <w:p w14:paraId="710834C1" w14:textId="4B3F7D8E" w:rsidR="005A0236" w:rsidRDefault="005A0236" w:rsidP="005A0236">
      <w:pPr>
        <w:pStyle w:val="Normalny0"/>
        <w:spacing w:before="240"/>
      </w:pPr>
      <w:r>
        <w:lastRenderedPageBreak/>
        <w:t>Przyjęto, że Aglomeracja Kalisko-Ostrowska będzie dążyła do realizacji 5 celów strategicznych oraz 18 celów szczegółowych w 5 obszarach wsparcia:</w:t>
      </w:r>
    </w:p>
    <w:p w14:paraId="360CC6F5" w14:textId="24B95404" w:rsidR="005A0236" w:rsidRPr="005A0236" w:rsidRDefault="005A0236" w:rsidP="005A0236">
      <w:pPr>
        <w:pStyle w:val="Normalny0"/>
        <w:spacing w:before="240"/>
        <w:rPr>
          <w:b/>
        </w:rPr>
      </w:pPr>
      <w:r>
        <w:rPr>
          <w:b/>
        </w:rPr>
        <w:t>TRANSPORT I MOBLINOŚĆ</w:t>
      </w:r>
    </w:p>
    <w:p w14:paraId="662C2B6C" w14:textId="7239D36A" w:rsidR="005A0236" w:rsidRPr="005A0236" w:rsidRDefault="005A0236" w:rsidP="00375D42">
      <w:pPr>
        <w:pStyle w:val="Normalny0"/>
        <w:numPr>
          <w:ilvl w:val="0"/>
          <w:numId w:val="45"/>
        </w:numPr>
        <w:contextualSpacing/>
      </w:pPr>
      <w:r w:rsidRPr="005A0236">
        <w:t>Aglomeracja Kalisko-Ostrowska rozwijająca ekologiczny i zintegrowany transport oraz zrównoważoną mobilność</w:t>
      </w:r>
    </w:p>
    <w:p w14:paraId="478AB7F5" w14:textId="0C34934C" w:rsidR="005A0236" w:rsidRPr="005A0236" w:rsidRDefault="005A0236" w:rsidP="00375D42">
      <w:pPr>
        <w:pStyle w:val="Normalny0"/>
        <w:numPr>
          <w:ilvl w:val="1"/>
          <w:numId w:val="45"/>
        </w:numPr>
        <w:contextualSpacing/>
      </w:pPr>
      <w:r w:rsidRPr="005A0236">
        <w:t>R</w:t>
      </w:r>
      <w:r w:rsidR="006532DF">
        <w:t>ozwój zintegrowanego transportu</w:t>
      </w:r>
    </w:p>
    <w:p w14:paraId="5DC09B0F" w14:textId="5803868D" w:rsidR="005A0236" w:rsidRDefault="005A0236" w:rsidP="00375D42">
      <w:pPr>
        <w:pStyle w:val="Normalny0"/>
        <w:numPr>
          <w:ilvl w:val="1"/>
          <w:numId w:val="45"/>
        </w:numPr>
        <w:contextualSpacing/>
      </w:pPr>
      <w:r w:rsidRPr="005A0236">
        <w:t xml:space="preserve"> Wsparcie przyjaznej środowisku, </w:t>
      </w:r>
      <w:r>
        <w:t xml:space="preserve">zrównoważonej </w:t>
      </w:r>
      <w:r w:rsidRPr="005A0236">
        <w:t>mobilności</w:t>
      </w:r>
    </w:p>
    <w:p w14:paraId="7769C3C3" w14:textId="2DA8295B" w:rsidR="005A0236" w:rsidRDefault="005A0236" w:rsidP="00375D42">
      <w:pPr>
        <w:pStyle w:val="Normalny0"/>
        <w:numPr>
          <w:ilvl w:val="0"/>
          <w:numId w:val="45"/>
        </w:numPr>
        <w:contextualSpacing/>
      </w:pPr>
      <w:r>
        <w:t xml:space="preserve">Aglomeracja Kalisko-Ostrowska zorientowana na </w:t>
      </w:r>
      <w:r w:rsidR="006532DF">
        <w:t>zieloną</w:t>
      </w:r>
      <w:r>
        <w:t xml:space="preserve"> transformacje i </w:t>
      </w:r>
      <w:r w:rsidR="006532DF">
        <w:t>poprawę</w:t>
      </w:r>
      <w:r>
        <w:t xml:space="preserve"> </w:t>
      </w:r>
      <w:r w:rsidR="006532DF">
        <w:t>jakości</w:t>
      </w:r>
      <w:r>
        <w:t xml:space="preserve"> </w:t>
      </w:r>
      <w:r w:rsidR="006532DF">
        <w:t>środowiska</w:t>
      </w:r>
    </w:p>
    <w:p w14:paraId="0F69A3F0" w14:textId="783309D8" w:rsidR="005A0236" w:rsidRDefault="005A0236" w:rsidP="00375D42">
      <w:pPr>
        <w:pStyle w:val="Normalny0"/>
        <w:numPr>
          <w:ilvl w:val="1"/>
          <w:numId w:val="45"/>
        </w:numPr>
        <w:contextualSpacing/>
      </w:pPr>
      <w:r>
        <w:t xml:space="preserve">Wsparcie </w:t>
      </w:r>
      <w:r w:rsidR="006532DF">
        <w:t>zrównoważonej</w:t>
      </w:r>
      <w:r>
        <w:t xml:space="preserve"> gospodarki zasobami wodny</w:t>
      </w:r>
      <w:r w:rsidR="006532DF">
        <w:t>mi i adaptacji do zmian klimatu</w:t>
      </w:r>
    </w:p>
    <w:p w14:paraId="6CB94180" w14:textId="7B470F7D" w:rsidR="005A0236" w:rsidRDefault="005A0236" w:rsidP="00375D42">
      <w:pPr>
        <w:pStyle w:val="Normalny0"/>
        <w:numPr>
          <w:ilvl w:val="1"/>
          <w:numId w:val="45"/>
        </w:numPr>
        <w:contextualSpacing/>
      </w:pPr>
      <w:r>
        <w:t xml:space="preserve">Rozwój terenów zieleni oraz wsparcie ochrony </w:t>
      </w:r>
      <w:r w:rsidR="006532DF">
        <w:t>przyrody</w:t>
      </w:r>
    </w:p>
    <w:p w14:paraId="5C20C0F4" w14:textId="19C19773" w:rsidR="005A0236" w:rsidRDefault="005A0236" w:rsidP="00375D42">
      <w:pPr>
        <w:pStyle w:val="Normalny0"/>
        <w:numPr>
          <w:ilvl w:val="1"/>
          <w:numId w:val="45"/>
        </w:numPr>
        <w:contextualSpacing/>
      </w:pPr>
      <w:r>
        <w:t xml:space="preserve">Poprawa </w:t>
      </w:r>
      <w:r w:rsidR="006532DF">
        <w:t>jakości</w:t>
      </w:r>
      <w:r>
        <w:t xml:space="preserve"> powietrza oraz zwiększenie </w:t>
      </w:r>
      <w:r w:rsidR="006532DF">
        <w:t>efektywności energetycznej</w:t>
      </w:r>
    </w:p>
    <w:p w14:paraId="6BE00C23" w14:textId="32DBC3A9" w:rsidR="005A0236" w:rsidRDefault="005A0236" w:rsidP="00375D42">
      <w:pPr>
        <w:pStyle w:val="Normalny0"/>
        <w:numPr>
          <w:ilvl w:val="1"/>
          <w:numId w:val="45"/>
        </w:numPr>
        <w:contextualSpacing/>
      </w:pPr>
      <w:r>
        <w:t xml:space="preserve">Wsparcie efektywnego i przyjaznego </w:t>
      </w:r>
      <w:r w:rsidR="006532DF">
        <w:t>środowisku</w:t>
      </w:r>
      <w:r>
        <w:t xml:space="preserve"> systemu gospodarowania odpadami oraz </w:t>
      </w:r>
      <w:r w:rsidR="006532DF">
        <w:t>wdrażanie</w:t>
      </w:r>
      <w:r>
        <w:t xml:space="preserve"> </w:t>
      </w:r>
      <w:r w:rsidR="006532DF">
        <w:t>rozwiązań</w:t>
      </w:r>
      <w:r>
        <w:t xml:space="preserve"> z zakresu gospodarki o obiegu </w:t>
      </w:r>
      <w:r w:rsidR="006532DF">
        <w:t>zamkniętym</w:t>
      </w:r>
    </w:p>
    <w:p w14:paraId="65B1989C" w14:textId="4C02F088" w:rsidR="005A0236" w:rsidRDefault="005A0236" w:rsidP="00375D42">
      <w:pPr>
        <w:pStyle w:val="Normalny0"/>
        <w:numPr>
          <w:ilvl w:val="0"/>
          <w:numId w:val="45"/>
        </w:numPr>
        <w:contextualSpacing/>
      </w:pPr>
      <w:r>
        <w:t xml:space="preserve">Aglomeracja Kalisko-Ostrowska </w:t>
      </w:r>
      <w:r w:rsidR="006532DF">
        <w:t>integrująca</w:t>
      </w:r>
      <w:r>
        <w:t xml:space="preserve"> lokalne wspólnoty i </w:t>
      </w:r>
      <w:r w:rsidR="006532DF">
        <w:t>wzmacniająca wymiar społeczny</w:t>
      </w:r>
    </w:p>
    <w:p w14:paraId="364E7499" w14:textId="4D7A8C4B" w:rsidR="005A0236" w:rsidRDefault="005A0236" w:rsidP="00375D42">
      <w:pPr>
        <w:pStyle w:val="Normalny0"/>
        <w:numPr>
          <w:ilvl w:val="1"/>
          <w:numId w:val="45"/>
        </w:numPr>
        <w:contextualSpacing/>
      </w:pPr>
      <w:r>
        <w:t xml:space="preserve">Poprawa </w:t>
      </w:r>
      <w:r w:rsidR="006532DF">
        <w:t>jakości</w:t>
      </w:r>
      <w:r>
        <w:t xml:space="preserve"> i </w:t>
      </w:r>
      <w:r w:rsidR="006532DF">
        <w:t>dostępności</w:t>
      </w:r>
      <w:r>
        <w:t xml:space="preserve"> edukacji na </w:t>
      </w:r>
      <w:r w:rsidR="006532DF">
        <w:t>wszystkich jej etapach</w:t>
      </w:r>
    </w:p>
    <w:p w14:paraId="45868EE2" w14:textId="48418B00" w:rsidR="005A0236" w:rsidRDefault="005A0236" w:rsidP="00375D42">
      <w:pPr>
        <w:pStyle w:val="Normalny0"/>
        <w:numPr>
          <w:ilvl w:val="1"/>
          <w:numId w:val="45"/>
        </w:numPr>
        <w:contextualSpacing/>
      </w:pPr>
      <w:r>
        <w:t xml:space="preserve">Przeciwdziałanie wykluczeniu społecznemu, wspieranie równego </w:t>
      </w:r>
      <w:r w:rsidR="006532DF">
        <w:t>dostępu</w:t>
      </w:r>
      <w:r>
        <w:t xml:space="preserve"> do wysokiej </w:t>
      </w:r>
      <w:r w:rsidR="006532DF">
        <w:t>jakości</w:t>
      </w:r>
      <w:r>
        <w:t xml:space="preserve"> usług zdrowotnych oraz </w:t>
      </w:r>
      <w:proofErr w:type="spellStart"/>
      <w:r>
        <w:t>deinstytucjonalizacja</w:t>
      </w:r>
      <w:proofErr w:type="spellEnd"/>
      <w:r>
        <w:t xml:space="preserve"> usług </w:t>
      </w:r>
      <w:r w:rsidR="006532DF">
        <w:t>społecznych</w:t>
      </w:r>
    </w:p>
    <w:p w14:paraId="56245B47" w14:textId="2C98B0F7" w:rsidR="005A0236" w:rsidRDefault="005A0236" w:rsidP="00375D42">
      <w:pPr>
        <w:pStyle w:val="Normalny0"/>
        <w:numPr>
          <w:ilvl w:val="1"/>
          <w:numId w:val="45"/>
        </w:numPr>
        <w:contextualSpacing/>
      </w:pPr>
      <w:r>
        <w:t>Ochrona i popula</w:t>
      </w:r>
      <w:r w:rsidR="006532DF">
        <w:t>ryzacja dziedzictwa kulturowego</w:t>
      </w:r>
    </w:p>
    <w:p w14:paraId="4EA54CA2" w14:textId="78C9CE77" w:rsidR="005A0236" w:rsidRDefault="005A0236" w:rsidP="00375D42">
      <w:pPr>
        <w:pStyle w:val="Normalny0"/>
        <w:numPr>
          <w:ilvl w:val="1"/>
          <w:numId w:val="45"/>
        </w:numPr>
        <w:contextualSpacing/>
      </w:pPr>
      <w:r>
        <w:t>Poprawa infrastruktury turystycznej oraz integracja</w:t>
      </w:r>
      <w:r w:rsidR="00BE383A">
        <w:t xml:space="preserve"> </w:t>
      </w:r>
      <w:r w:rsidR="006532DF">
        <w:t>związanej</w:t>
      </w:r>
      <w:r>
        <w:t xml:space="preserve"> z </w:t>
      </w:r>
      <w:r w:rsidR="006532DF">
        <w:t>nią</w:t>
      </w:r>
      <w:r>
        <w:t xml:space="preserve"> oferty dla </w:t>
      </w:r>
      <w:r w:rsidR="006532DF">
        <w:t>mieszkańców</w:t>
      </w:r>
    </w:p>
    <w:p w14:paraId="68015813" w14:textId="0E46B533" w:rsidR="005A0236" w:rsidRDefault="005A0236" w:rsidP="00375D42">
      <w:pPr>
        <w:pStyle w:val="Normalny0"/>
        <w:numPr>
          <w:ilvl w:val="1"/>
          <w:numId w:val="45"/>
        </w:numPr>
        <w:contextualSpacing/>
      </w:pPr>
      <w:r>
        <w:t xml:space="preserve">Integracja </w:t>
      </w:r>
      <w:r w:rsidR="006532DF">
        <w:t>społeczności</w:t>
      </w:r>
      <w:r>
        <w:t xml:space="preserve"> lokalnych i rozwój</w:t>
      </w:r>
      <w:r w:rsidR="00BE383A">
        <w:t xml:space="preserve"> </w:t>
      </w:r>
      <w:r w:rsidR="006532DF">
        <w:t>społeczeństwa obywatelskiego</w:t>
      </w:r>
    </w:p>
    <w:p w14:paraId="70ABCB66" w14:textId="3F4B0AD5" w:rsidR="005A0236" w:rsidRDefault="005A0236" w:rsidP="00375D42">
      <w:pPr>
        <w:pStyle w:val="Normalny0"/>
        <w:numPr>
          <w:ilvl w:val="0"/>
          <w:numId w:val="45"/>
        </w:numPr>
        <w:contextualSpacing/>
      </w:pPr>
      <w:r>
        <w:t xml:space="preserve">Aglomeracja Kalisko-Ostrowska </w:t>
      </w:r>
      <w:r w:rsidR="006532DF">
        <w:t>budująca silną</w:t>
      </w:r>
      <w:r>
        <w:t>,</w:t>
      </w:r>
      <w:r w:rsidR="00BE383A">
        <w:t xml:space="preserve"> </w:t>
      </w:r>
      <w:r w:rsidR="006532DF">
        <w:t>ponadlokalną pozycję gospodarcza</w:t>
      </w:r>
    </w:p>
    <w:p w14:paraId="6753A4F7" w14:textId="3953C4EF" w:rsidR="005A0236" w:rsidRDefault="005A0236" w:rsidP="00375D42">
      <w:pPr>
        <w:pStyle w:val="Normalny0"/>
        <w:numPr>
          <w:ilvl w:val="1"/>
          <w:numId w:val="45"/>
        </w:numPr>
        <w:contextualSpacing/>
      </w:pPr>
      <w:r>
        <w:t xml:space="preserve">Zapewnienie wysokiej </w:t>
      </w:r>
      <w:r w:rsidR="006532DF">
        <w:t>aktywności</w:t>
      </w:r>
      <w:r>
        <w:t xml:space="preserve"> gospodarczej</w:t>
      </w:r>
      <w:r w:rsidR="00BE383A">
        <w:t xml:space="preserve"> </w:t>
      </w:r>
      <w:r>
        <w:t xml:space="preserve">i </w:t>
      </w:r>
      <w:r w:rsidR="006532DF">
        <w:t>konkurencyjności</w:t>
      </w:r>
      <w:r>
        <w:t xml:space="preserve"> </w:t>
      </w:r>
      <w:r w:rsidR="006532DF">
        <w:t>Aglomeracji Kalisko-Ostrowskiej</w:t>
      </w:r>
    </w:p>
    <w:p w14:paraId="20DED36D" w14:textId="5DB6CD5A" w:rsidR="005A0236" w:rsidRDefault="005A0236" w:rsidP="00375D42">
      <w:pPr>
        <w:pStyle w:val="Normalny0"/>
        <w:numPr>
          <w:ilvl w:val="1"/>
          <w:numId w:val="45"/>
        </w:numPr>
        <w:contextualSpacing/>
      </w:pPr>
      <w:r>
        <w:t>Wsparcie rozwoju rolnictwa i przetwórstwa</w:t>
      </w:r>
      <w:r w:rsidR="00BE383A">
        <w:t xml:space="preserve"> </w:t>
      </w:r>
      <w:r>
        <w:t>rolno-</w:t>
      </w:r>
      <w:r w:rsidR="006532DF">
        <w:t>spożywczego</w:t>
      </w:r>
    </w:p>
    <w:p w14:paraId="062D46B8" w14:textId="5E19559B" w:rsidR="005A0236" w:rsidRDefault="005A0236" w:rsidP="00375D42">
      <w:pPr>
        <w:pStyle w:val="Normalny0"/>
        <w:numPr>
          <w:ilvl w:val="1"/>
          <w:numId w:val="45"/>
        </w:numPr>
        <w:contextualSpacing/>
      </w:pPr>
      <w:r>
        <w:t>Integracja</w:t>
      </w:r>
      <w:r w:rsidR="00BE383A">
        <w:t xml:space="preserve"> i wzmocnienie współpracy miedz </w:t>
      </w:r>
      <w:r w:rsidR="006532DF">
        <w:t>samorządami, sektorem nauki i biznesu</w:t>
      </w:r>
    </w:p>
    <w:p w14:paraId="481D9E77" w14:textId="5554273F" w:rsidR="005A0236" w:rsidRDefault="005A0236" w:rsidP="00375D42">
      <w:pPr>
        <w:pStyle w:val="Normalny0"/>
        <w:numPr>
          <w:ilvl w:val="1"/>
          <w:numId w:val="45"/>
        </w:numPr>
        <w:contextualSpacing/>
      </w:pPr>
      <w:r>
        <w:t>Wsparc</w:t>
      </w:r>
      <w:r w:rsidR="006532DF">
        <w:t>ie lokalnego rynku pracy</w:t>
      </w:r>
    </w:p>
    <w:p w14:paraId="6E6472AB" w14:textId="7E31832A" w:rsidR="005A0236" w:rsidRDefault="005A0236" w:rsidP="00375D42">
      <w:pPr>
        <w:pStyle w:val="Normalny0"/>
        <w:numPr>
          <w:ilvl w:val="0"/>
          <w:numId w:val="45"/>
        </w:numPr>
        <w:contextualSpacing/>
      </w:pPr>
      <w:r>
        <w:t>Aglomeracja Kalisko-Ostrowska inteligentnie</w:t>
      </w:r>
      <w:r w:rsidR="00BE383A">
        <w:t xml:space="preserve"> </w:t>
      </w:r>
      <w:r w:rsidR="006532DF">
        <w:t>zarządzana</w:t>
      </w:r>
      <w:r>
        <w:t xml:space="preserve">, </w:t>
      </w:r>
      <w:r w:rsidR="006532DF">
        <w:t>rozwijająca</w:t>
      </w:r>
      <w:r>
        <w:t xml:space="preserve"> </w:t>
      </w:r>
      <w:r w:rsidR="006532DF">
        <w:t>zdolności</w:t>
      </w:r>
      <w:r>
        <w:t xml:space="preserve"> </w:t>
      </w:r>
      <w:r w:rsidR="006532DF">
        <w:t>zarządcze</w:t>
      </w:r>
      <w:r>
        <w:t xml:space="preserve"> i usługi</w:t>
      </w:r>
      <w:r w:rsidR="00BE383A">
        <w:t xml:space="preserve"> </w:t>
      </w:r>
      <w:r>
        <w:t>publ</w:t>
      </w:r>
      <w:r w:rsidR="006532DF">
        <w:t>iczne o znaczeniu ponadlokalnym</w:t>
      </w:r>
    </w:p>
    <w:p w14:paraId="060766FC" w14:textId="2D32E21E" w:rsidR="005A0236" w:rsidRDefault="005A0236" w:rsidP="00375D42">
      <w:pPr>
        <w:pStyle w:val="Normalny0"/>
        <w:numPr>
          <w:ilvl w:val="1"/>
          <w:numId w:val="45"/>
        </w:numPr>
        <w:contextualSpacing/>
      </w:pPr>
      <w:r>
        <w:t>Integracja lokalnych polityk przestrzennych,</w:t>
      </w:r>
      <w:r w:rsidR="006532DF">
        <w:t xml:space="preserve"> </w:t>
      </w:r>
      <w:r>
        <w:t xml:space="preserve">ograniczenie rozlewania </w:t>
      </w:r>
      <w:r w:rsidR="006532DF">
        <w:t>się</w:t>
      </w:r>
      <w:r>
        <w:t xml:space="preserve"> zabudowy oraz</w:t>
      </w:r>
      <w:r w:rsidR="006532DF">
        <w:t xml:space="preserve"> </w:t>
      </w:r>
      <w:r>
        <w:t>rewitalizacja prze</w:t>
      </w:r>
      <w:r w:rsidR="006532DF">
        <w:t>strzeni publicznych miast i wsi</w:t>
      </w:r>
    </w:p>
    <w:p w14:paraId="6517C74F" w14:textId="2BE11609" w:rsidR="005A0236" w:rsidRDefault="005A0236" w:rsidP="00375D42">
      <w:pPr>
        <w:pStyle w:val="Normalny0"/>
        <w:numPr>
          <w:ilvl w:val="1"/>
          <w:numId w:val="45"/>
        </w:numPr>
        <w:contextualSpacing/>
      </w:pPr>
      <w:r>
        <w:t>Rozwój cyfrowy, zmniejszenie poziomu wykluczenia</w:t>
      </w:r>
      <w:r w:rsidR="006532DF">
        <w:t xml:space="preserve"> </w:t>
      </w:r>
      <w:r>
        <w:t xml:space="preserve">cyfrowego oraz </w:t>
      </w:r>
      <w:r w:rsidR="006532DF">
        <w:t>wdrażanie</w:t>
      </w:r>
      <w:r>
        <w:t xml:space="preserve"> </w:t>
      </w:r>
      <w:r w:rsidR="006532DF">
        <w:t>inteligentnych</w:t>
      </w:r>
      <w:r>
        <w:t xml:space="preserve"> </w:t>
      </w:r>
      <w:r w:rsidR="006532DF">
        <w:t>rozwiązań technologicznych</w:t>
      </w:r>
    </w:p>
    <w:p w14:paraId="065A935A" w14:textId="77777777" w:rsidR="006532DF" w:rsidRDefault="005A0236" w:rsidP="00375D42">
      <w:pPr>
        <w:pStyle w:val="Normalny0"/>
        <w:numPr>
          <w:ilvl w:val="1"/>
          <w:numId w:val="45"/>
        </w:numPr>
        <w:spacing w:after="0"/>
        <w:ind w:left="360"/>
      </w:pPr>
      <w:r>
        <w:lastRenderedPageBreak/>
        <w:t>Wspieranie efektywnego zarzadzania oraz</w:t>
      </w:r>
      <w:r w:rsidR="006532DF">
        <w:t xml:space="preserve"> </w:t>
      </w:r>
      <w:r>
        <w:t>budowanie pozytywnego wizerunku Aglomeracji</w:t>
      </w:r>
      <w:r w:rsidR="006532DF">
        <w:t xml:space="preserve"> Kalisko-Ostrowskiej na zewnątrz.</w:t>
      </w:r>
    </w:p>
    <w:p w14:paraId="2CC7AF42" w14:textId="43B673CE" w:rsidR="00276564" w:rsidRDefault="00276564" w:rsidP="006532DF">
      <w:pPr>
        <w:pStyle w:val="Normalny0"/>
        <w:spacing w:before="240" w:after="0"/>
        <w:ind w:left="-72"/>
      </w:pPr>
      <w:r>
        <w:t>Powiązanie kierunków działań „Gminnego Programu Rewitalizacji Gminy Lisków do 2030</w:t>
      </w:r>
      <w:r w:rsidR="007B21FA" w:rsidRPr="007B21FA">
        <w:rPr>
          <w:rFonts w:eastAsia="Calibri"/>
          <w:lang w:eastAsia="pl-PL"/>
        </w:rPr>
        <w:t xml:space="preserve"> </w:t>
      </w:r>
      <w:r w:rsidR="007B21FA" w:rsidRPr="007B21FA">
        <w:t>roku</w:t>
      </w:r>
      <w:r>
        <w:t xml:space="preserve">” z celami szczegółowymi zawartymi w Strategii </w:t>
      </w:r>
      <w:r w:rsidRPr="00276564">
        <w:t>Rozwoju Ponadlokalnego Aglomeracji Kalisko-Ostrowskiej do 2030 roku</w:t>
      </w:r>
      <w:r>
        <w:t xml:space="preserve"> przedstawiono w poniższej tabeli.</w:t>
      </w:r>
    </w:p>
    <w:p w14:paraId="46968A59" w14:textId="039B3DF0" w:rsidR="00276564" w:rsidRDefault="00276564" w:rsidP="00276564">
      <w:pPr>
        <w:spacing w:after="0"/>
        <w:sectPr w:rsidR="00276564" w:rsidSect="00986106">
          <w:pgSz w:w="11906" w:h="16838"/>
          <w:pgMar w:top="1417" w:right="1417" w:bottom="1417" w:left="1417" w:header="708" w:footer="708" w:gutter="0"/>
          <w:cols w:space="708"/>
        </w:sectPr>
      </w:pPr>
      <w:r>
        <w:t xml:space="preserve"> </w:t>
      </w:r>
    </w:p>
    <w:p w14:paraId="18464895" w14:textId="223E4787" w:rsidR="00276564" w:rsidRDefault="00276564" w:rsidP="00276564">
      <w:pPr>
        <w:pStyle w:val="Legenda"/>
        <w:spacing w:after="0"/>
      </w:pPr>
      <w:bookmarkStart w:id="625" w:name="_Toc192872780"/>
      <w:r>
        <w:lastRenderedPageBreak/>
        <w:t xml:space="preserve">Tabela </w:t>
      </w:r>
      <w:fldSimple w:instr=" SEQ Tabela \* ARABIC ">
        <w:r w:rsidR="00275F6C">
          <w:rPr>
            <w:noProof/>
          </w:rPr>
          <w:t>46</w:t>
        </w:r>
      </w:fldSimple>
      <w:r>
        <w:t>. Powiązanie GPR Gminy Lisków do 2030</w:t>
      </w:r>
      <w:r w:rsidR="00085CD7" w:rsidRPr="00085CD7">
        <w:rPr>
          <w:b w:val="0"/>
          <w:bCs w:val="0"/>
          <w:sz w:val="22"/>
          <w:szCs w:val="20"/>
        </w:rPr>
        <w:t xml:space="preserve"> </w:t>
      </w:r>
      <w:r w:rsidR="00085CD7" w:rsidRPr="00085CD7">
        <w:t>roku</w:t>
      </w:r>
      <w:r>
        <w:t xml:space="preserve"> ze Strategią </w:t>
      </w:r>
      <w:r w:rsidRPr="00276564">
        <w:t>Rozwoju Ponadlokalnego Aglomeracji Kalisko-Ostrowskiej do 2030 roku</w:t>
      </w:r>
      <w:bookmarkEnd w:id="625"/>
    </w:p>
    <w:tbl>
      <w:tblPr>
        <w:tblStyle w:val="Jasnasiatkaakcent1"/>
        <w:tblW w:w="5000" w:type="pct"/>
        <w:tblLook w:val="0680" w:firstRow="0" w:lastRow="0" w:firstColumn="1" w:lastColumn="0" w:noHBand="1" w:noVBand="1"/>
      </w:tblPr>
      <w:tblGrid>
        <w:gridCol w:w="3945"/>
        <w:gridCol w:w="1310"/>
        <w:gridCol w:w="1304"/>
        <w:gridCol w:w="1642"/>
        <w:gridCol w:w="2089"/>
        <w:gridCol w:w="2086"/>
        <w:gridCol w:w="1608"/>
      </w:tblGrid>
      <w:tr w:rsidR="00276564" w:rsidRPr="00B10D71" w14:paraId="63DB1C81" w14:textId="77777777" w:rsidTr="009F650D">
        <w:tc>
          <w:tcPr>
            <w:cnfStyle w:val="001000000000" w:firstRow="0" w:lastRow="0" w:firstColumn="1" w:lastColumn="0" w:oddVBand="0" w:evenVBand="0" w:oddHBand="0" w:evenHBand="0" w:firstRowFirstColumn="0" w:firstRowLastColumn="0" w:lastRowFirstColumn="0" w:lastRowLastColumn="0"/>
            <w:tcW w:w="1412" w:type="pct"/>
            <w:vMerge w:val="restart"/>
            <w:shd w:val="clear" w:color="auto" w:fill="DBE5F1" w:themeFill="accent1" w:themeFillTint="33"/>
            <w:vAlign w:val="center"/>
          </w:tcPr>
          <w:p w14:paraId="5B5B4435" w14:textId="7C76AE59" w:rsidR="00276564" w:rsidRPr="00B10D71" w:rsidRDefault="00276564" w:rsidP="00276564">
            <w:pPr>
              <w:pStyle w:val="Normalny0"/>
              <w:jc w:val="left"/>
              <w:rPr>
                <w:rFonts w:asciiTheme="minorHAnsi" w:hAnsiTheme="minorHAnsi" w:cstheme="minorHAnsi"/>
                <w:sz w:val="20"/>
              </w:rPr>
            </w:pPr>
            <w:r w:rsidRPr="00B10D71">
              <w:rPr>
                <w:rFonts w:asciiTheme="minorHAnsi" w:hAnsiTheme="minorHAnsi" w:cstheme="minorHAnsi"/>
                <w:sz w:val="20"/>
              </w:rPr>
              <w:t xml:space="preserve">Cele </w:t>
            </w:r>
            <w:r>
              <w:rPr>
                <w:rFonts w:asciiTheme="minorHAnsi" w:hAnsiTheme="minorHAnsi" w:cstheme="minorHAnsi"/>
                <w:sz w:val="20"/>
              </w:rPr>
              <w:t>szczegółowe</w:t>
            </w:r>
            <w:r w:rsidRPr="00B10D71">
              <w:rPr>
                <w:rFonts w:asciiTheme="minorHAnsi" w:hAnsiTheme="minorHAnsi" w:cstheme="minorHAnsi"/>
                <w:sz w:val="20"/>
              </w:rPr>
              <w:t xml:space="preserve"> </w:t>
            </w:r>
            <w:r>
              <w:rPr>
                <w:rFonts w:asciiTheme="minorHAnsi" w:hAnsiTheme="minorHAnsi" w:cstheme="minorHAnsi"/>
                <w:sz w:val="20"/>
              </w:rPr>
              <w:t xml:space="preserve">Strategii </w:t>
            </w:r>
            <w:r w:rsidRPr="00276564">
              <w:rPr>
                <w:rFonts w:asciiTheme="minorHAnsi" w:hAnsiTheme="minorHAnsi" w:cstheme="minorHAnsi"/>
                <w:sz w:val="20"/>
              </w:rPr>
              <w:t>zwoju Ponadlokalnego Aglomeracji Kalisko-Ostrowskiej do 2030</w:t>
            </w:r>
          </w:p>
        </w:tc>
        <w:tc>
          <w:tcPr>
            <w:tcW w:w="3588" w:type="pct"/>
            <w:gridSpan w:val="6"/>
            <w:shd w:val="clear" w:color="auto" w:fill="DBE5F1" w:themeFill="accent1" w:themeFillTint="33"/>
          </w:tcPr>
          <w:p w14:paraId="57549B6A" w14:textId="77777777" w:rsidR="00276564" w:rsidRPr="00B10D71" w:rsidRDefault="00276564" w:rsidP="005F4E44">
            <w:pPr>
              <w:pStyle w:val="Normalny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B10D71">
              <w:rPr>
                <w:rFonts w:asciiTheme="minorHAnsi" w:hAnsiTheme="minorHAnsi" w:cstheme="minorHAnsi"/>
                <w:b/>
                <w:sz w:val="20"/>
              </w:rPr>
              <w:t>Kierunki działań Gminnego Program Rewitali</w:t>
            </w:r>
            <w:r>
              <w:rPr>
                <w:rFonts w:asciiTheme="minorHAnsi" w:hAnsiTheme="minorHAnsi" w:cstheme="minorHAnsi"/>
                <w:b/>
                <w:sz w:val="20"/>
              </w:rPr>
              <w:t>zacji Gminy Lisków do roku 2030</w:t>
            </w:r>
          </w:p>
        </w:tc>
      </w:tr>
      <w:tr w:rsidR="00276564" w:rsidRPr="00B10D71" w14:paraId="106A8F1A" w14:textId="77777777" w:rsidTr="009F650D">
        <w:trPr>
          <w:trHeight w:val="1615"/>
        </w:trPr>
        <w:tc>
          <w:tcPr>
            <w:cnfStyle w:val="001000000000" w:firstRow="0" w:lastRow="0" w:firstColumn="1" w:lastColumn="0" w:oddVBand="0" w:evenVBand="0" w:oddHBand="0" w:evenHBand="0" w:firstRowFirstColumn="0" w:firstRowLastColumn="0" w:lastRowFirstColumn="0" w:lastRowLastColumn="0"/>
            <w:tcW w:w="1412" w:type="pct"/>
            <w:vMerge/>
            <w:shd w:val="clear" w:color="auto" w:fill="DBE5F1" w:themeFill="accent1" w:themeFillTint="33"/>
          </w:tcPr>
          <w:p w14:paraId="67E16963" w14:textId="77777777" w:rsidR="00276564" w:rsidRPr="00B10D71" w:rsidRDefault="00276564" w:rsidP="005F4E44">
            <w:pPr>
              <w:pStyle w:val="Normalny0"/>
              <w:rPr>
                <w:rFonts w:asciiTheme="minorHAnsi" w:hAnsiTheme="minorHAnsi" w:cstheme="minorHAnsi"/>
                <w:sz w:val="20"/>
              </w:rPr>
            </w:pPr>
          </w:p>
        </w:tc>
        <w:tc>
          <w:tcPr>
            <w:tcW w:w="470" w:type="pct"/>
            <w:shd w:val="clear" w:color="auto" w:fill="DBE5F1" w:themeFill="accent1" w:themeFillTint="33"/>
          </w:tcPr>
          <w:p w14:paraId="4D94E3B7"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KD.1.1 Aktywizacja mieszkańców obszaru rewitalizacji</w:t>
            </w:r>
          </w:p>
        </w:tc>
        <w:tc>
          <w:tcPr>
            <w:tcW w:w="459" w:type="pct"/>
            <w:shd w:val="clear" w:color="auto" w:fill="DBE5F1" w:themeFill="accent1" w:themeFillTint="33"/>
          </w:tcPr>
          <w:p w14:paraId="63F0BAC5"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KD.1.2 Integracja społeczna mieszkańców obszaru rewitalizacji</w:t>
            </w:r>
          </w:p>
        </w:tc>
        <w:tc>
          <w:tcPr>
            <w:tcW w:w="588" w:type="pct"/>
            <w:shd w:val="clear" w:color="auto" w:fill="DBE5F1" w:themeFill="accent1" w:themeFillTint="33"/>
          </w:tcPr>
          <w:p w14:paraId="253A08DC"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KD.1.3 Rozwój zróżnicowanej oferty spędzania czasu wolnego dla wszystkich grup wiekowych</w:t>
            </w:r>
          </w:p>
        </w:tc>
        <w:tc>
          <w:tcPr>
            <w:tcW w:w="748" w:type="pct"/>
            <w:shd w:val="clear" w:color="auto" w:fill="DBE5F1" w:themeFill="accent1" w:themeFillTint="33"/>
          </w:tcPr>
          <w:p w14:paraId="3E72ABF9"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 xml:space="preserve">KD.2.1 </w:t>
            </w:r>
            <w:r w:rsidRPr="00075BBC">
              <w:rPr>
                <w:rFonts w:asciiTheme="minorHAnsi" w:hAnsiTheme="minorHAnsi" w:cstheme="minorHAnsi"/>
                <w:sz w:val="20"/>
              </w:rPr>
              <w:t>Rozwój u mieszkańców umiejętności i kompetencji pożądanych na lokalnym rynku pracy</w:t>
            </w:r>
          </w:p>
        </w:tc>
        <w:tc>
          <w:tcPr>
            <w:tcW w:w="747" w:type="pct"/>
            <w:shd w:val="clear" w:color="auto" w:fill="DBE5F1" w:themeFill="accent1" w:themeFillTint="33"/>
          </w:tcPr>
          <w:p w14:paraId="503C574F"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57DE9">
              <w:rPr>
                <w:rFonts w:asciiTheme="minorHAnsi" w:hAnsiTheme="minorHAnsi" w:cstheme="minorHAnsi"/>
                <w:sz w:val="20"/>
              </w:rPr>
              <w:t>KD.3.1 Przystosowanie zdegradowanej infrastruktury do potrzeb mieszkańców</w:t>
            </w:r>
          </w:p>
        </w:tc>
        <w:tc>
          <w:tcPr>
            <w:tcW w:w="576" w:type="pct"/>
            <w:shd w:val="clear" w:color="auto" w:fill="DBE5F1" w:themeFill="accent1" w:themeFillTint="33"/>
          </w:tcPr>
          <w:p w14:paraId="35EE4219" w14:textId="77777777" w:rsidR="00276564" w:rsidRPr="00B10D71" w:rsidRDefault="00276564" w:rsidP="005F4E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KD.3.2</w:t>
            </w:r>
            <w:r w:rsidRPr="00257DE9">
              <w:rPr>
                <w:rFonts w:asciiTheme="minorHAnsi" w:hAnsiTheme="minorHAnsi" w:cstheme="minorHAnsi"/>
                <w:sz w:val="20"/>
              </w:rPr>
              <w:t xml:space="preserve"> </w:t>
            </w:r>
            <w:r w:rsidRPr="00075BBC">
              <w:rPr>
                <w:rFonts w:asciiTheme="minorHAnsi" w:hAnsiTheme="minorHAnsi" w:cstheme="minorHAnsi"/>
                <w:sz w:val="20"/>
              </w:rPr>
              <w:t>Działania służące ochronie środowiska i adaptacji do zmian klimatu</w:t>
            </w:r>
          </w:p>
        </w:tc>
      </w:tr>
      <w:tr w:rsidR="00276564" w:rsidRPr="00B10D71" w14:paraId="7A928327" w14:textId="77777777" w:rsidTr="001805C8">
        <w:tc>
          <w:tcPr>
            <w:cnfStyle w:val="001000000000" w:firstRow="0" w:lastRow="0" w:firstColumn="1" w:lastColumn="0" w:oddVBand="0" w:evenVBand="0" w:oddHBand="0" w:evenHBand="0" w:firstRowFirstColumn="0" w:firstRowLastColumn="0" w:lastRowFirstColumn="0" w:lastRowLastColumn="0"/>
            <w:tcW w:w="1412" w:type="pct"/>
          </w:tcPr>
          <w:p w14:paraId="6300A000" w14:textId="0B268CFF" w:rsidR="00276564" w:rsidRPr="00534BAB" w:rsidRDefault="00276564" w:rsidP="005F4E44">
            <w:pPr>
              <w:jc w:val="left"/>
              <w:rPr>
                <w:rFonts w:asciiTheme="minorHAnsi" w:hAnsiTheme="minorHAnsi" w:cstheme="minorHAnsi"/>
                <w:b w:val="0"/>
                <w:sz w:val="20"/>
              </w:rPr>
            </w:pPr>
            <w:r w:rsidRPr="003F4F9D">
              <w:rPr>
                <w:rFonts w:asciiTheme="minorHAnsi" w:hAnsiTheme="minorHAnsi" w:cstheme="minorHAnsi"/>
                <w:b w:val="0"/>
                <w:sz w:val="20"/>
              </w:rPr>
              <w:t xml:space="preserve">1.1. </w:t>
            </w:r>
            <w:r w:rsidR="006532DF" w:rsidRPr="006532DF">
              <w:rPr>
                <w:rFonts w:asciiTheme="minorHAnsi" w:hAnsiTheme="minorHAnsi" w:cstheme="minorHAnsi"/>
                <w:b w:val="0"/>
                <w:sz w:val="20"/>
              </w:rPr>
              <w:t>Rozwój zintegrowanego transportu</w:t>
            </w:r>
          </w:p>
        </w:tc>
        <w:tc>
          <w:tcPr>
            <w:tcW w:w="470" w:type="pct"/>
            <w:shd w:val="clear" w:color="auto" w:fill="FFFFFF" w:themeFill="background1"/>
          </w:tcPr>
          <w:p w14:paraId="2A070BC0" w14:textId="700B7860"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 xml:space="preserve"> </w:t>
            </w:r>
          </w:p>
        </w:tc>
        <w:tc>
          <w:tcPr>
            <w:tcW w:w="459" w:type="pct"/>
            <w:shd w:val="clear" w:color="auto" w:fill="FFFFFF" w:themeFill="background1"/>
          </w:tcPr>
          <w:p w14:paraId="6B5A7FD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09E84D8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2FF3F54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3D14D96A"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63E59BA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25A71EE5" w14:textId="77777777" w:rsidTr="001805C8">
        <w:tc>
          <w:tcPr>
            <w:cnfStyle w:val="001000000000" w:firstRow="0" w:lastRow="0" w:firstColumn="1" w:lastColumn="0" w:oddVBand="0" w:evenVBand="0" w:oddHBand="0" w:evenHBand="0" w:firstRowFirstColumn="0" w:firstRowLastColumn="0" w:lastRowFirstColumn="0" w:lastRowLastColumn="0"/>
            <w:tcW w:w="1412" w:type="pct"/>
          </w:tcPr>
          <w:p w14:paraId="61BE75AA" w14:textId="039F1AD6" w:rsidR="00276564" w:rsidRPr="00534BAB" w:rsidRDefault="006532DF" w:rsidP="005F4E44">
            <w:pPr>
              <w:jc w:val="left"/>
              <w:rPr>
                <w:rFonts w:asciiTheme="minorHAnsi" w:hAnsiTheme="minorHAnsi" w:cstheme="minorHAnsi"/>
                <w:b w:val="0"/>
                <w:sz w:val="20"/>
              </w:rPr>
            </w:pPr>
            <w:r>
              <w:rPr>
                <w:rFonts w:asciiTheme="minorHAnsi" w:hAnsiTheme="minorHAnsi" w:cstheme="minorHAnsi"/>
                <w:b w:val="0"/>
                <w:sz w:val="20"/>
              </w:rPr>
              <w:t>1.2.</w:t>
            </w:r>
            <w:r w:rsidRPr="006532DF">
              <w:rPr>
                <w:rFonts w:asciiTheme="minorHAnsi" w:hAnsiTheme="minorHAnsi" w:cstheme="minorHAnsi"/>
                <w:b w:val="0"/>
                <w:sz w:val="20"/>
              </w:rPr>
              <w:t xml:space="preserve"> Wsparcie przyjaznej środowisku, zrównoważonej mobilności</w:t>
            </w:r>
          </w:p>
        </w:tc>
        <w:tc>
          <w:tcPr>
            <w:tcW w:w="470" w:type="pct"/>
            <w:shd w:val="clear" w:color="auto" w:fill="FFFFFF" w:themeFill="background1"/>
          </w:tcPr>
          <w:p w14:paraId="62B4D66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E91C026"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48855B61"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3F0F6F7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E339F7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2D796868"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62A9AE23" w14:textId="77777777" w:rsidTr="001805C8">
        <w:tc>
          <w:tcPr>
            <w:cnfStyle w:val="001000000000" w:firstRow="0" w:lastRow="0" w:firstColumn="1" w:lastColumn="0" w:oddVBand="0" w:evenVBand="0" w:oddHBand="0" w:evenHBand="0" w:firstRowFirstColumn="0" w:firstRowLastColumn="0" w:lastRowFirstColumn="0" w:lastRowLastColumn="0"/>
            <w:tcW w:w="1412" w:type="pct"/>
          </w:tcPr>
          <w:p w14:paraId="17590B1D" w14:textId="2E3C24D8" w:rsidR="00276564" w:rsidRPr="00534BAB" w:rsidRDefault="006532DF" w:rsidP="005F4E44">
            <w:pPr>
              <w:jc w:val="left"/>
              <w:rPr>
                <w:rFonts w:asciiTheme="minorHAnsi" w:hAnsiTheme="minorHAnsi" w:cstheme="minorHAnsi"/>
                <w:b w:val="0"/>
                <w:sz w:val="20"/>
              </w:rPr>
            </w:pPr>
            <w:r>
              <w:rPr>
                <w:rFonts w:asciiTheme="minorHAnsi" w:hAnsiTheme="minorHAnsi" w:cstheme="minorHAnsi"/>
                <w:b w:val="0"/>
                <w:sz w:val="20"/>
              </w:rPr>
              <w:t xml:space="preserve">2.1. </w:t>
            </w:r>
            <w:r w:rsidRPr="006532DF">
              <w:rPr>
                <w:rFonts w:asciiTheme="minorHAnsi" w:hAnsiTheme="minorHAnsi" w:cstheme="minorHAnsi"/>
                <w:b w:val="0"/>
                <w:sz w:val="20"/>
              </w:rPr>
              <w:t>Wsparcie zrównoważonej gospodarki zasobami wodnymi i adaptacji do zmian klimatu</w:t>
            </w:r>
          </w:p>
        </w:tc>
        <w:tc>
          <w:tcPr>
            <w:tcW w:w="470" w:type="pct"/>
            <w:shd w:val="clear" w:color="auto" w:fill="FFFFFF" w:themeFill="background1"/>
          </w:tcPr>
          <w:p w14:paraId="4E0C1BC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19326C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454410BD"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5F42F81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733F3C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0F1CE5D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370E5422"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228A506E" w14:textId="7FEEFF34" w:rsidR="00276564" w:rsidRPr="00534BAB" w:rsidRDefault="006532DF" w:rsidP="005F4E44">
            <w:pPr>
              <w:jc w:val="left"/>
              <w:rPr>
                <w:rFonts w:asciiTheme="minorHAnsi" w:hAnsiTheme="minorHAnsi" w:cstheme="minorHAnsi"/>
                <w:b w:val="0"/>
                <w:sz w:val="20"/>
              </w:rPr>
            </w:pPr>
            <w:r>
              <w:rPr>
                <w:rFonts w:asciiTheme="minorHAnsi" w:hAnsiTheme="minorHAnsi" w:cstheme="minorHAnsi"/>
                <w:b w:val="0"/>
                <w:sz w:val="20"/>
              </w:rPr>
              <w:t xml:space="preserve">2.2. </w:t>
            </w:r>
            <w:r w:rsidRPr="006532DF">
              <w:rPr>
                <w:rFonts w:asciiTheme="minorHAnsi" w:hAnsiTheme="minorHAnsi" w:cstheme="minorHAnsi"/>
                <w:b w:val="0"/>
                <w:sz w:val="20"/>
              </w:rPr>
              <w:t>Rozwój terenów zieleni oraz wsparcie ochrony przyrody</w:t>
            </w:r>
          </w:p>
        </w:tc>
        <w:tc>
          <w:tcPr>
            <w:tcW w:w="470" w:type="pct"/>
            <w:shd w:val="clear" w:color="auto" w:fill="FFFFFF" w:themeFill="background1"/>
          </w:tcPr>
          <w:p w14:paraId="2F3C4C0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373D67A2"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49BD8971"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074E9AD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6D977F20"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DBE5F1" w:themeFill="accent1" w:themeFillTint="33"/>
          </w:tcPr>
          <w:p w14:paraId="67F4D7F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3BC23531"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3BBE6CAD" w14:textId="05AF66F4" w:rsidR="00276564" w:rsidRPr="00534BAB" w:rsidRDefault="006532DF" w:rsidP="005F4E44">
            <w:pPr>
              <w:jc w:val="left"/>
              <w:rPr>
                <w:rFonts w:asciiTheme="minorHAnsi" w:hAnsiTheme="minorHAnsi" w:cstheme="minorHAnsi"/>
                <w:b w:val="0"/>
                <w:sz w:val="20"/>
              </w:rPr>
            </w:pPr>
            <w:r>
              <w:rPr>
                <w:rFonts w:asciiTheme="minorHAnsi" w:hAnsiTheme="minorHAnsi" w:cstheme="minorHAnsi"/>
                <w:b w:val="0"/>
                <w:sz w:val="20"/>
              </w:rPr>
              <w:t xml:space="preserve">2.3. </w:t>
            </w:r>
            <w:r w:rsidRPr="006532DF">
              <w:rPr>
                <w:rFonts w:asciiTheme="minorHAnsi" w:hAnsiTheme="minorHAnsi" w:cstheme="minorHAnsi"/>
                <w:b w:val="0"/>
                <w:sz w:val="20"/>
              </w:rPr>
              <w:t>Poprawa jakości powietrza oraz zwiększenie efektywności energetycznej</w:t>
            </w:r>
          </w:p>
        </w:tc>
        <w:tc>
          <w:tcPr>
            <w:tcW w:w="470" w:type="pct"/>
            <w:shd w:val="clear" w:color="auto" w:fill="FFFFFF" w:themeFill="background1"/>
          </w:tcPr>
          <w:p w14:paraId="135BF7E6"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A41FE3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60C308C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3535ABD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670E2B3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DBE5F1" w:themeFill="accent1" w:themeFillTint="33"/>
          </w:tcPr>
          <w:p w14:paraId="259E0F6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045CA7A2"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247F70EB" w14:textId="0B5311B6" w:rsidR="00276564" w:rsidRPr="00534BAB" w:rsidRDefault="000B7301" w:rsidP="005F4E44">
            <w:pPr>
              <w:jc w:val="left"/>
              <w:rPr>
                <w:rFonts w:asciiTheme="minorHAnsi" w:hAnsiTheme="minorHAnsi" w:cstheme="minorHAnsi"/>
                <w:b w:val="0"/>
                <w:sz w:val="20"/>
              </w:rPr>
            </w:pPr>
            <w:r>
              <w:rPr>
                <w:rFonts w:asciiTheme="minorHAnsi" w:hAnsiTheme="minorHAnsi" w:cstheme="minorHAnsi"/>
                <w:b w:val="0"/>
                <w:sz w:val="20"/>
              </w:rPr>
              <w:t xml:space="preserve">2.4. </w:t>
            </w:r>
            <w:r w:rsidRPr="000B7301">
              <w:rPr>
                <w:rFonts w:asciiTheme="minorHAnsi" w:hAnsiTheme="minorHAnsi" w:cstheme="minorHAnsi"/>
                <w:b w:val="0"/>
                <w:sz w:val="20"/>
              </w:rPr>
              <w:t>Wsparcie efektywnego i przyjaznego środowisku systemu gospodarowania odpadami oraz wdrażanie rozwiązań z zakresu gospodarki o obiegu zamkniętym</w:t>
            </w:r>
          </w:p>
        </w:tc>
        <w:tc>
          <w:tcPr>
            <w:tcW w:w="470" w:type="pct"/>
            <w:shd w:val="clear" w:color="auto" w:fill="FFFFFF" w:themeFill="background1"/>
          </w:tcPr>
          <w:p w14:paraId="481BB23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6991202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7F8B642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218D891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DD183F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DBE5F1" w:themeFill="accent1" w:themeFillTint="33"/>
          </w:tcPr>
          <w:p w14:paraId="79C136B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7F048A90"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71979849" w14:textId="51319D53" w:rsidR="00276564" w:rsidRPr="00534BA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3.1.</w:t>
            </w:r>
            <w:r w:rsidR="001805C8">
              <w:rPr>
                <w:rFonts w:asciiTheme="minorHAnsi" w:hAnsiTheme="minorHAnsi" w:cstheme="minorHAnsi"/>
                <w:b w:val="0"/>
                <w:sz w:val="20"/>
              </w:rPr>
              <w:t xml:space="preserve"> </w:t>
            </w:r>
            <w:r w:rsidRPr="000B7301">
              <w:rPr>
                <w:rFonts w:asciiTheme="minorHAnsi" w:hAnsiTheme="minorHAnsi" w:cstheme="minorHAnsi"/>
                <w:b w:val="0"/>
                <w:sz w:val="20"/>
              </w:rPr>
              <w:t>Poprawa jakości i dostępności edukacji na wszystkich jej etapach</w:t>
            </w:r>
          </w:p>
        </w:tc>
        <w:tc>
          <w:tcPr>
            <w:tcW w:w="470" w:type="pct"/>
            <w:shd w:val="clear" w:color="auto" w:fill="FFFFFF" w:themeFill="background1"/>
          </w:tcPr>
          <w:p w14:paraId="5FBA2FB0"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04C466D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7DAA92F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DBE5F1" w:themeFill="accent1" w:themeFillTint="33"/>
          </w:tcPr>
          <w:p w14:paraId="13D4B21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61C03A1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2682B272"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6763C919"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6C44BDA1" w14:textId="3E77264C" w:rsidR="00276564" w:rsidRPr="000B7301" w:rsidRDefault="001805C8" w:rsidP="005F4E44">
            <w:pPr>
              <w:jc w:val="left"/>
              <w:rPr>
                <w:rFonts w:asciiTheme="minorHAnsi" w:hAnsiTheme="minorHAnsi" w:cstheme="minorHAnsi"/>
                <w:b w:val="0"/>
                <w:sz w:val="20"/>
              </w:rPr>
            </w:pPr>
            <w:r>
              <w:rPr>
                <w:rFonts w:asciiTheme="minorHAnsi" w:hAnsiTheme="minorHAnsi" w:cstheme="minorHAnsi"/>
                <w:b w:val="0"/>
                <w:sz w:val="20"/>
              </w:rPr>
              <w:t xml:space="preserve">3.2. </w:t>
            </w:r>
            <w:r w:rsidR="000B7301" w:rsidRPr="000B7301">
              <w:rPr>
                <w:rFonts w:asciiTheme="minorHAnsi" w:hAnsiTheme="minorHAnsi" w:cstheme="minorHAnsi"/>
                <w:b w:val="0"/>
                <w:sz w:val="20"/>
              </w:rPr>
              <w:t xml:space="preserve">Przeciwdziałanie wykluczeniu społecznemu, wspieranie równego dostępu do wysokiej jakości usług zdrowotnych oraz </w:t>
            </w:r>
            <w:proofErr w:type="spellStart"/>
            <w:r w:rsidR="000B7301" w:rsidRPr="000B7301">
              <w:rPr>
                <w:rFonts w:asciiTheme="minorHAnsi" w:hAnsiTheme="minorHAnsi" w:cstheme="minorHAnsi"/>
                <w:b w:val="0"/>
                <w:sz w:val="20"/>
              </w:rPr>
              <w:t>deinstytucjonalizacja</w:t>
            </w:r>
            <w:proofErr w:type="spellEnd"/>
            <w:r w:rsidR="000B7301" w:rsidRPr="000B7301">
              <w:rPr>
                <w:rFonts w:asciiTheme="minorHAnsi" w:hAnsiTheme="minorHAnsi" w:cstheme="minorHAnsi"/>
                <w:b w:val="0"/>
                <w:sz w:val="20"/>
              </w:rPr>
              <w:t xml:space="preserve"> usług społecznych</w:t>
            </w:r>
          </w:p>
        </w:tc>
        <w:tc>
          <w:tcPr>
            <w:tcW w:w="470" w:type="pct"/>
            <w:shd w:val="clear" w:color="auto" w:fill="DBE5F1" w:themeFill="accent1" w:themeFillTint="33"/>
          </w:tcPr>
          <w:p w14:paraId="242BCB5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DBE5F1" w:themeFill="accent1" w:themeFillTint="33"/>
          </w:tcPr>
          <w:p w14:paraId="3F249A3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DBE5F1" w:themeFill="accent1" w:themeFillTint="33"/>
          </w:tcPr>
          <w:p w14:paraId="7A3C8F4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0052C26A"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01F9019A"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48BF210D"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03C2C83D" w14:textId="77777777" w:rsidTr="005F4E44">
        <w:tc>
          <w:tcPr>
            <w:cnfStyle w:val="001000000000" w:firstRow="0" w:lastRow="0" w:firstColumn="1" w:lastColumn="0" w:oddVBand="0" w:evenVBand="0" w:oddHBand="0" w:evenHBand="0" w:firstRowFirstColumn="0" w:firstRowLastColumn="0" w:lastRowFirstColumn="0" w:lastRowLastColumn="0"/>
            <w:tcW w:w="1412" w:type="pct"/>
          </w:tcPr>
          <w:p w14:paraId="7A26B8BE" w14:textId="6783F8BC" w:rsidR="00276564" w:rsidRPr="005E00E4"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3.3.</w:t>
            </w:r>
            <w:r w:rsidR="001805C8">
              <w:rPr>
                <w:rFonts w:asciiTheme="minorHAnsi" w:hAnsiTheme="minorHAnsi" w:cstheme="minorHAnsi"/>
                <w:b w:val="0"/>
                <w:sz w:val="20"/>
              </w:rPr>
              <w:t xml:space="preserve"> </w:t>
            </w:r>
            <w:r w:rsidRPr="000B7301">
              <w:rPr>
                <w:rFonts w:asciiTheme="minorHAnsi" w:hAnsiTheme="minorHAnsi" w:cstheme="minorHAnsi"/>
                <w:b w:val="0"/>
                <w:sz w:val="20"/>
              </w:rPr>
              <w:t>Ochrona i popularyzacja dziedzictwa kulturowego</w:t>
            </w:r>
          </w:p>
        </w:tc>
        <w:tc>
          <w:tcPr>
            <w:tcW w:w="470" w:type="pct"/>
            <w:shd w:val="clear" w:color="auto" w:fill="FFFFFF" w:themeFill="background1"/>
          </w:tcPr>
          <w:p w14:paraId="3A8A4A1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6649DC0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3A8AD9CD"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7BD25E78"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507F08F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3488EB9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4398B67A" w14:textId="77777777" w:rsidTr="001805C8">
        <w:trPr>
          <w:trHeight w:val="320"/>
        </w:trPr>
        <w:tc>
          <w:tcPr>
            <w:cnfStyle w:val="001000000000" w:firstRow="0" w:lastRow="0" w:firstColumn="1" w:lastColumn="0" w:oddVBand="0" w:evenVBand="0" w:oddHBand="0" w:evenHBand="0" w:firstRowFirstColumn="0" w:firstRowLastColumn="0" w:lastRowFirstColumn="0" w:lastRowLastColumn="0"/>
            <w:tcW w:w="1412" w:type="pct"/>
          </w:tcPr>
          <w:p w14:paraId="62889178" w14:textId="4DB26974"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3.4.</w:t>
            </w:r>
            <w:r w:rsidR="001805C8">
              <w:rPr>
                <w:rFonts w:asciiTheme="minorHAnsi" w:hAnsiTheme="minorHAnsi" w:cstheme="minorHAnsi"/>
                <w:b w:val="0"/>
                <w:sz w:val="20"/>
              </w:rPr>
              <w:t xml:space="preserve"> </w:t>
            </w:r>
            <w:r w:rsidRPr="000B7301">
              <w:rPr>
                <w:rFonts w:asciiTheme="minorHAnsi" w:hAnsiTheme="minorHAnsi" w:cstheme="minorHAnsi"/>
                <w:b w:val="0"/>
                <w:sz w:val="20"/>
              </w:rPr>
              <w:t>Poprawa infrastruktury turystycznej oraz integracja związanej z nią oferty dla mieszkańców</w:t>
            </w:r>
          </w:p>
        </w:tc>
        <w:tc>
          <w:tcPr>
            <w:tcW w:w="470" w:type="pct"/>
            <w:shd w:val="clear" w:color="auto" w:fill="FFFFFF" w:themeFill="background1"/>
          </w:tcPr>
          <w:p w14:paraId="2C41831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684F8CD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4EDAA20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34875198"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65206A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53D593E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00AFE063"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549D35D1" w14:textId="02F37E90"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lastRenderedPageBreak/>
              <w:t>3.5.</w:t>
            </w:r>
            <w:r w:rsidR="001805C8">
              <w:rPr>
                <w:rFonts w:asciiTheme="minorHAnsi" w:hAnsiTheme="minorHAnsi" w:cstheme="minorHAnsi"/>
                <w:b w:val="0"/>
                <w:sz w:val="20"/>
              </w:rPr>
              <w:t xml:space="preserve"> </w:t>
            </w:r>
            <w:r w:rsidRPr="000B7301">
              <w:rPr>
                <w:rFonts w:asciiTheme="minorHAnsi" w:hAnsiTheme="minorHAnsi" w:cstheme="minorHAnsi"/>
                <w:b w:val="0"/>
                <w:sz w:val="20"/>
              </w:rPr>
              <w:t>Integracja społeczności lokalnych i rozwój społeczeństwa obywatelskiego</w:t>
            </w:r>
          </w:p>
        </w:tc>
        <w:tc>
          <w:tcPr>
            <w:tcW w:w="470" w:type="pct"/>
            <w:shd w:val="clear" w:color="auto" w:fill="DBE5F1" w:themeFill="accent1" w:themeFillTint="33"/>
          </w:tcPr>
          <w:p w14:paraId="2E26886A"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DBE5F1" w:themeFill="accent1" w:themeFillTint="33"/>
          </w:tcPr>
          <w:p w14:paraId="174C1D28"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5E07486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5872163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BCC65E0"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5B6D06E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6DB695FF"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763FD61B" w14:textId="26F7B20E"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4.1.</w:t>
            </w:r>
            <w:r w:rsidR="001805C8">
              <w:rPr>
                <w:rFonts w:asciiTheme="minorHAnsi" w:hAnsiTheme="minorHAnsi" w:cstheme="minorHAnsi"/>
                <w:b w:val="0"/>
                <w:sz w:val="20"/>
              </w:rPr>
              <w:t xml:space="preserve"> </w:t>
            </w:r>
            <w:r w:rsidRPr="000B7301">
              <w:rPr>
                <w:rFonts w:asciiTheme="minorHAnsi" w:hAnsiTheme="minorHAnsi" w:cstheme="minorHAnsi"/>
                <w:b w:val="0"/>
                <w:sz w:val="20"/>
              </w:rPr>
              <w:t>Zapewnienie wysokiej aktywności gospodarczej i konkurencyjności Aglomeracji Kalisko-Ostrowskiej</w:t>
            </w:r>
          </w:p>
        </w:tc>
        <w:tc>
          <w:tcPr>
            <w:tcW w:w="470" w:type="pct"/>
            <w:shd w:val="clear" w:color="auto" w:fill="FFFFFF" w:themeFill="background1"/>
          </w:tcPr>
          <w:p w14:paraId="0A05C718"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1AB3975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76C1EA9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DBE5F1" w:themeFill="accent1" w:themeFillTint="33"/>
          </w:tcPr>
          <w:p w14:paraId="085100E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69CE00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6B4C6B20"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6F08D4E7" w14:textId="77777777" w:rsidTr="005F4E44">
        <w:tc>
          <w:tcPr>
            <w:cnfStyle w:val="001000000000" w:firstRow="0" w:lastRow="0" w:firstColumn="1" w:lastColumn="0" w:oddVBand="0" w:evenVBand="0" w:oddHBand="0" w:evenHBand="0" w:firstRowFirstColumn="0" w:firstRowLastColumn="0" w:lastRowFirstColumn="0" w:lastRowLastColumn="0"/>
            <w:tcW w:w="1412" w:type="pct"/>
          </w:tcPr>
          <w:p w14:paraId="10A53CB8" w14:textId="6A8377E2"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4.2.</w:t>
            </w:r>
            <w:r w:rsidR="001805C8">
              <w:rPr>
                <w:rFonts w:asciiTheme="minorHAnsi" w:hAnsiTheme="minorHAnsi" w:cstheme="minorHAnsi"/>
                <w:b w:val="0"/>
                <w:sz w:val="20"/>
              </w:rPr>
              <w:t xml:space="preserve"> </w:t>
            </w:r>
            <w:r w:rsidRPr="000B7301">
              <w:rPr>
                <w:rFonts w:asciiTheme="minorHAnsi" w:hAnsiTheme="minorHAnsi" w:cstheme="minorHAnsi"/>
                <w:b w:val="0"/>
                <w:sz w:val="20"/>
              </w:rPr>
              <w:t>Wsparcie rozwoju rolnictwa i przetwórstwa rolno-spożywczego</w:t>
            </w:r>
          </w:p>
        </w:tc>
        <w:tc>
          <w:tcPr>
            <w:tcW w:w="470" w:type="pct"/>
            <w:shd w:val="clear" w:color="auto" w:fill="FFFFFF" w:themeFill="background1"/>
          </w:tcPr>
          <w:p w14:paraId="2E1713A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65A6322"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1499EB4B"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6FE44AD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2418664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5718D74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76564" w:rsidRPr="00B10D71" w14:paraId="07BA2B1A" w14:textId="77777777" w:rsidTr="005F4E44">
        <w:tc>
          <w:tcPr>
            <w:cnfStyle w:val="001000000000" w:firstRow="0" w:lastRow="0" w:firstColumn="1" w:lastColumn="0" w:oddVBand="0" w:evenVBand="0" w:oddHBand="0" w:evenHBand="0" w:firstRowFirstColumn="0" w:firstRowLastColumn="0" w:lastRowFirstColumn="0" w:lastRowLastColumn="0"/>
            <w:tcW w:w="1412" w:type="pct"/>
          </w:tcPr>
          <w:p w14:paraId="40DC8EA4" w14:textId="5003FC30"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4.3.</w:t>
            </w:r>
            <w:r w:rsidR="001805C8">
              <w:rPr>
                <w:rFonts w:asciiTheme="minorHAnsi" w:hAnsiTheme="minorHAnsi" w:cstheme="minorHAnsi"/>
                <w:b w:val="0"/>
                <w:sz w:val="20"/>
              </w:rPr>
              <w:t xml:space="preserve"> </w:t>
            </w:r>
            <w:r w:rsidRPr="000B7301">
              <w:rPr>
                <w:rFonts w:asciiTheme="minorHAnsi" w:hAnsiTheme="minorHAnsi" w:cstheme="minorHAnsi"/>
                <w:b w:val="0"/>
                <w:sz w:val="20"/>
              </w:rPr>
              <w:t>Integracja i wzmocnienie współpracy miedz</w:t>
            </w:r>
            <w:r w:rsidR="009F650D">
              <w:rPr>
                <w:rFonts w:asciiTheme="minorHAnsi" w:hAnsiTheme="minorHAnsi" w:cstheme="minorHAnsi"/>
                <w:b w:val="0"/>
                <w:sz w:val="20"/>
              </w:rPr>
              <w:t>y</w:t>
            </w:r>
            <w:r w:rsidRPr="000B7301">
              <w:rPr>
                <w:rFonts w:asciiTheme="minorHAnsi" w:hAnsiTheme="minorHAnsi" w:cstheme="minorHAnsi"/>
                <w:b w:val="0"/>
                <w:sz w:val="20"/>
              </w:rPr>
              <w:t xml:space="preserve"> samorządami, sektorem nauki i biznesu</w:t>
            </w:r>
          </w:p>
        </w:tc>
        <w:tc>
          <w:tcPr>
            <w:tcW w:w="470" w:type="pct"/>
            <w:shd w:val="clear" w:color="auto" w:fill="FFFFFF" w:themeFill="background1"/>
          </w:tcPr>
          <w:p w14:paraId="6858F2A2"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37610E8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21769361"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5D00B74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F83B365"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7A862804"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31514DE6"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0C142B7D" w14:textId="5B309769" w:rsidR="00276564" w:rsidRPr="002B55BB" w:rsidRDefault="000B7301" w:rsidP="001805C8">
            <w:pPr>
              <w:jc w:val="left"/>
              <w:rPr>
                <w:rFonts w:asciiTheme="minorHAnsi" w:hAnsiTheme="minorHAnsi" w:cstheme="minorHAnsi"/>
                <w:b w:val="0"/>
                <w:sz w:val="20"/>
              </w:rPr>
            </w:pPr>
            <w:r w:rsidRPr="000B7301">
              <w:rPr>
                <w:rFonts w:asciiTheme="minorHAnsi" w:hAnsiTheme="minorHAnsi" w:cstheme="minorHAnsi"/>
                <w:b w:val="0"/>
                <w:sz w:val="20"/>
              </w:rPr>
              <w:t>4.4.</w:t>
            </w:r>
            <w:r w:rsidR="001805C8">
              <w:rPr>
                <w:rFonts w:asciiTheme="minorHAnsi" w:hAnsiTheme="minorHAnsi" w:cstheme="minorHAnsi"/>
                <w:b w:val="0"/>
                <w:sz w:val="20"/>
              </w:rPr>
              <w:t xml:space="preserve"> </w:t>
            </w:r>
            <w:r w:rsidRPr="000B7301">
              <w:rPr>
                <w:rFonts w:asciiTheme="minorHAnsi" w:hAnsiTheme="minorHAnsi" w:cstheme="minorHAnsi"/>
                <w:b w:val="0"/>
                <w:sz w:val="20"/>
              </w:rPr>
              <w:t>Wsparcie lokalnego rynku pracy</w:t>
            </w:r>
          </w:p>
        </w:tc>
        <w:tc>
          <w:tcPr>
            <w:tcW w:w="470" w:type="pct"/>
            <w:shd w:val="clear" w:color="auto" w:fill="FFFFFF" w:themeFill="background1"/>
          </w:tcPr>
          <w:p w14:paraId="7CD4FFDF"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1269075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624AB1A0"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DBE5F1" w:themeFill="accent1" w:themeFillTint="33"/>
          </w:tcPr>
          <w:p w14:paraId="668D22F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F8411E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18AFF4DC"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9F650D" w:rsidRPr="00B10D71" w14:paraId="1A62AF90" w14:textId="77777777" w:rsidTr="009F650D">
        <w:tc>
          <w:tcPr>
            <w:cnfStyle w:val="001000000000" w:firstRow="0" w:lastRow="0" w:firstColumn="1" w:lastColumn="0" w:oddVBand="0" w:evenVBand="0" w:oddHBand="0" w:evenHBand="0" w:firstRowFirstColumn="0" w:firstRowLastColumn="0" w:lastRowFirstColumn="0" w:lastRowLastColumn="0"/>
            <w:tcW w:w="1412" w:type="pct"/>
          </w:tcPr>
          <w:p w14:paraId="17265051" w14:textId="2F62EE1F" w:rsidR="00276564" w:rsidRPr="002B55BB" w:rsidRDefault="001805C8" w:rsidP="005F4E44">
            <w:pPr>
              <w:jc w:val="left"/>
              <w:rPr>
                <w:rFonts w:asciiTheme="minorHAnsi" w:hAnsiTheme="minorHAnsi" w:cstheme="minorHAnsi"/>
                <w:b w:val="0"/>
                <w:sz w:val="20"/>
              </w:rPr>
            </w:pPr>
            <w:r>
              <w:rPr>
                <w:rFonts w:asciiTheme="minorHAnsi" w:hAnsiTheme="minorHAnsi" w:cstheme="minorHAnsi"/>
                <w:b w:val="0"/>
                <w:sz w:val="20"/>
              </w:rPr>
              <w:t xml:space="preserve">5.1. </w:t>
            </w:r>
            <w:r w:rsidR="000B7301" w:rsidRPr="000B7301">
              <w:rPr>
                <w:rFonts w:asciiTheme="minorHAnsi" w:hAnsiTheme="minorHAnsi" w:cstheme="minorHAnsi"/>
                <w:b w:val="0"/>
                <w:sz w:val="20"/>
              </w:rPr>
              <w:t>Integracja lokalnych polityk przestrzennych, ograniczenie rozlewania się zabudowy oraz rewitalizacja przestrzeni publicznych miast i wsi</w:t>
            </w:r>
          </w:p>
        </w:tc>
        <w:tc>
          <w:tcPr>
            <w:tcW w:w="470" w:type="pct"/>
            <w:shd w:val="clear" w:color="auto" w:fill="DBE5F1" w:themeFill="accent1" w:themeFillTint="33"/>
          </w:tcPr>
          <w:p w14:paraId="33E3EC26"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DBE5F1" w:themeFill="accent1" w:themeFillTint="33"/>
          </w:tcPr>
          <w:p w14:paraId="49E73489"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DBE5F1" w:themeFill="accent1" w:themeFillTint="33"/>
          </w:tcPr>
          <w:p w14:paraId="45D75797"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DBE5F1" w:themeFill="accent1" w:themeFillTint="33"/>
          </w:tcPr>
          <w:p w14:paraId="7148244E"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DBE5F1" w:themeFill="accent1" w:themeFillTint="33"/>
          </w:tcPr>
          <w:p w14:paraId="77A5A61D"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DBE5F1" w:themeFill="accent1" w:themeFillTint="33"/>
          </w:tcPr>
          <w:p w14:paraId="28E2A863" w14:textId="77777777" w:rsidR="00276564" w:rsidRPr="00B10D71" w:rsidRDefault="00276564"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B7301" w:rsidRPr="00B10D71" w14:paraId="7A83BAEA" w14:textId="77777777" w:rsidTr="005F4E44">
        <w:tc>
          <w:tcPr>
            <w:cnfStyle w:val="001000000000" w:firstRow="0" w:lastRow="0" w:firstColumn="1" w:lastColumn="0" w:oddVBand="0" w:evenVBand="0" w:oddHBand="0" w:evenHBand="0" w:firstRowFirstColumn="0" w:firstRowLastColumn="0" w:lastRowFirstColumn="0" w:lastRowLastColumn="0"/>
            <w:tcW w:w="1412" w:type="pct"/>
          </w:tcPr>
          <w:p w14:paraId="7D6EF96C" w14:textId="7D8C878D" w:rsidR="000B7301" w:rsidRPr="000B7301" w:rsidRDefault="001805C8" w:rsidP="000B7301">
            <w:pPr>
              <w:jc w:val="left"/>
              <w:rPr>
                <w:rFonts w:asciiTheme="minorHAnsi" w:hAnsiTheme="minorHAnsi" w:cstheme="minorHAnsi"/>
                <w:b w:val="0"/>
                <w:sz w:val="20"/>
              </w:rPr>
            </w:pPr>
            <w:r>
              <w:rPr>
                <w:rFonts w:asciiTheme="minorHAnsi" w:hAnsiTheme="minorHAnsi" w:cstheme="minorHAnsi"/>
                <w:b w:val="0"/>
                <w:sz w:val="20"/>
              </w:rPr>
              <w:t xml:space="preserve">5.2. </w:t>
            </w:r>
            <w:r w:rsidR="000B7301" w:rsidRPr="000B7301">
              <w:rPr>
                <w:rFonts w:asciiTheme="minorHAnsi" w:hAnsiTheme="minorHAnsi" w:cstheme="minorHAnsi"/>
                <w:b w:val="0"/>
                <w:sz w:val="20"/>
              </w:rPr>
              <w:t>Rozwój cyfrowy, zmniejszenie poziomu wykluczenia cyfrowego oraz wdrażanie inteligentnych rozwiązań technologicznych</w:t>
            </w:r>
          </w:p>
        </w:tc>
        <w:tc>
          <w:tcPr>
            <w:tcW w:w="470" w:type="pct"/>
            <w:shd w:val="clear" w:color="auto" w:fill="FFFFFF" w:themeFill="background1"/>
          </w:tcPr>
          <w:p w14:paraId="256396BA"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789A2606"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4CB1A6D2"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56599CAE"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46DCA99C"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1A639CD1"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0B7301" w:rsidRPr="00B10D71" w14:paraId="4F85FEAE" w14:textId="77777777" w:rsidTr="005F4E44">
        <w:tc>
          <w:tcPr>
            <w:cnfStyle w:val="001000000000" w:firstRow="0" w:lastRow="0" w:firstColumn="1" w:lastColumn="0" w:oddVBand="0" w:evenVBand="0" w:oddHBand="0" w:evenHBand="0" w:firstRowFirstColumn="0" w:firstRowLastColumn="0" w:lastRowFirstColumn="0" w:lastRowLastColumn="0"/>
            <w:tcW w:w="1412" w:type="pct"/>
          </w:tcPr>
          <w:p w14:paraId="2AA69DAB" w14:textId="3495A04D" w:rsidR="000B7301" w:rsidRPr="000B7301" w:rsidRDefault="001805C8" w:rsidP="005F4E44">
            <w:pPr>
              <w:jc w:val="left"/>
              <w:rPr>
                <w:rFonts w:asciiTheme="minorHAnsi" w:hAnsiTheme="minorHAnsi" w:cstheme="minorHAnsi"/>
                <w:b w:val="0"/>
                <w:sz w:val="20"/>
              </w:rPr>
            </w:pPr>
            <w:r>
              <w:rPr>
                <w:rFonts w:asciiTheme="minorHAnsi" w:hAnsiTheme="minorHAnsi" w:cstheme="minorHAnsi"/>
                <w:b w:val="0"/>
                <w:sz w:val="20"/>
              </w:rPr>
              <w:t xml:space="preserve">5.3. </w:t>
            </w:r>
            <w:r w:rsidR="000B7301" w:rsidRPr="000B7301">
              <w:rPr>
                <w:rFonts w:asciiTheme="minorHAnsi" w:hAnsiTheme="minorHAnsi" w:cstheme="minorHAnsi"/>
                <w:b w:val="0"/>
                <w:sz w:val="20"/>
              </w:rPr>
              <w:t xml:space="preserve">Wspieranie efektywnego zarzadzania oraz budowanie pozytywnego wizerunku Aglomeracji </w:t>
            </w:r>
            <w:r w:rsidR="009F650D">
              <w:rPr>
                <w:rFonts w:asciiTheme="minorHAnsi" w:hAnsiTheme="minorHAnsi" w:cstheme="minorHAnsi"/>
                <w:b w:val="0"/>
                <w:sz w:val="20"/>
              </w:rPr>
              <w:t>Kalisko-Ostrowskiej na zewnątrz</w:t>
            </w:r>
          </w:p>
        </w:tc>
        <w:tc>
          <w:tcPr>
            <w:tcW w:w="470" w:type="pct"/>
            <w:shd w:val="clear" w:color="auto" w:fill="FFFFFF" w:themeFill="background1"/>
          </w:tcPr>
          <w:p w14:paraId="54FB69EF"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9" w:type="pct"/>
            <w:shd w:val="clear" w:color="auto" w:fill="FFFFFF" w:themeFill="background1"/>
          </w:tcPr>
          <w:p w14:paraId="4C1BD43C"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88" w:type="pct"/>
            <w:shd w:val="clear" w:color="auto" w:fill="FFFFFF" w:themeFill="background1"/>
          </w:tcPr>
          <w:p w14:paraId="62A9D68A"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8" w:type="pct"/>
            <w:shd w:val="clear" w:color="auto" w:fill="FFFFFF" w:themeFill="background1"/>
          </w:tcPr>
          <w:p w14:paraId="289856AF"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747" w:type="pct"/>
            <w:shd w:val="clear" w:color="auto" w:fill="FFFFFF" w:themeFill="background1"/>
          </w:tcPr>
          <w:p w14:paraId="77423649"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76" w:type="pct"/>
            <w:shd w:val="clear" w:color="auto" w:fill="FFFFFF" w:themeFill="background1"/>
          </w:tcPr>
          <w:p w14:paraId="42298FFF" w14:textId="77777777" w:rsidR="000B7301" w:rsidRPr="00B10D71" w:rsidRDefault="000B7301" w:rsidP="005F4E44">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56F5F9BC" w14:textId="77777777" w:rsidR="00276564" w:rsidRPr="00496F58" w:rsidRDefault="00276564" w:rsidP="001805C8">
      <w:pPr>
        <w:pStyle w:val="Normalny0"/>
        <w:rPr>
          <w:sz w:val="20"/>
        </w:rPr>
      </w:pPr>
      <w:r w:rsidRPr="00496F58">
        <w:rPr>
          <w:sz w:val="20"/>
        </w:rPr>
        <w:t>Źródło: Opracowanie własne.</w:t>
      </w:r>
    </w:p>
    <w:p w14:paraId="6736F0F5" w14:textId="77777777" w:rsidR="00276564" w:rsidRDefault="00276564" w:rsidP="00A2679D">
      <w:pPr>
        <w:sectPr w:rsidR="00276564" w:rsidSect="00276564">
          <w:pgSz w:w="16838" w:h="11906" w:orient="landscape"/>
          <w:pgMar w:top="1417" w:right="1417" w:bottom="1417" w:left="1417" w:header="708" w:footer="708" w:gutter="0"/>
          <w:cols w:space="708"/>
          <w:docGrid w:linePitch="299"/>
        </w:sectPr>
      </w:pPr>
    </w:p>
    <w:p w14:paraId="0F35BCF2" w14:textId="4F0B1ABC" w:rsidR="00953E53" w:rsidRDefault="00A67398" w:rsidP="00953E53">
      <w:pPr>
        <w:pStyle w:val="Nagwek2"/>
        <w:numPr>
          <w:ilvl w:val="1"/>
          <w:numId w:val="1"/>
        </w:numPr>
      </w:pPr>
      <w:r>
        <w:lastRenderedPageBreak/>
        <w:t xml:space="preserve"> </w:t>
      </w:r>
      <w:bookmarkStart w:id="626" w:name="_Toc192872861"/>
      <w:r w:rsidR="00635BC6">
        <w:t>Powiązania z Planem zagospodarowania przestrzennego województwa wielkopolskiego</w:t>
      </w:r>
      <w:r w:rsidR="00CE2DD5">
        <w:t xml:space="preserve"> (PZPWW)</w:t>
      </w:r>
      <w:bookmarkEnd w:id="626"/>
    </w:p>
    <w:p w14:paraId="6A97281D" w14:textId="77777777" w:rsidR="000C2CC4" w:rsidRDefault="000C2CC4" w:rsidP="000C2CC4">
      <w:r>
        <w:t>Plan Zagospodarowania Przestrzennego Województwa Wielkopolskiego. Wielkopolska 2020+</w:t>
      </w:r>
      <w:r w:rsidRPr="00016A12">
        <w:t xml:space="preserve"> </w:t>
      </w:r>
      <w:r>
        <w:t>określa politykę przestrzenną województwa wielkopolskiego, określa również model rozwoju przestrzennego, cele polityki przestrzennej i kierunki zagospodarowania przestrzennego województwa oraz rozmieszczenie inwestycji celu publicznego o znaczeniu ponadlokalnym, a także zasady zagospodarowania obszarów funkcjonalnych. Został przyjęty Uchwałą Nr V/70/19 Sejmiku Województwa Wielkopolskiego z dnia 25 marca 2019 r.</w:t>
      </w:r>
    </w:p>
    <w:p w14:paraId="43EAC52A" w14:textId="77777777" w:rsidR="000C2CC4" w:rsidRDefault="000C2CC4" w:rsidP="000C2CC4">
      <w:r>
        <w:t>Generalnym celem zagospodarowania przestrzeni województwa wielkopolskiego jest „Efektywne wykorzystanie potencjałów rozwojowych na rzecz wzrostu konkurencyjności województwa służące poprawie jakości życia mieszkańców w warunkach zrównoważonego rozwoju”. Realizacja tego celu opierać się będzie na</w:t>
      </w:r>
      <w:r w:rsidRPr="00E02A73">
        <w:t xml:space="preserve"> </w:t>
      </w:r>
      <w:r>
        <w:t>ośmiu celach polityki przestrzennej, uszczegółowionych przez kierunki zagospodarowania i działania:</w:t>
      </w:r>
    </w:p>
    <w:p w14:paraId="209AB3ED" w14:textId="77777777" w:rsidR="000C2CC4" w:rsidRDefault="000C2CC4" w:rsidP="00375D42">
      <w:pPr>
        <w:pStyle w:val="Akapitzlist"/>
        <w:numPr>
          <w:ilvl w:val="0"/>
          <w:numId w:val="26"/>
        </w:numPr>
        <w:jc w:val="both"/>
      </w:pPr>
      <w:r>
        <w:t>kształtowanie spójnej przestrzeni osadniczej,</w:t>
      </w:r>
    </w:p>
    <w:p w14:paraId="69F55281" w14:textId="77777777" w:rsidR="000C2CC4" w:rsidRDefault="000C2CC4" w:rsidP="00375D42">
      <w:pPr>
        <w:pStyle w:val="Akapitzlist"/>
        <w:numPr>
          <w:ilvl w:val="0"/>
          <w:numId w:val="26"/>
        </w:numPr>
        <w:jc w:val="both"/>
      </w:pPr>
      <w:r>
        <w:t>ochrona walorów przyrodniczych,</w:t>
      </w:r>
    </w:p>
    <w:p w14:paraId="036AFCAD" w14:textId="77777777" w:rsidR="000C2CC4" w:rsidRDefault="000C2CC4" w:rsidP="00375D42">
      <w:pPr>
        <w:pStyle w:val="Akapitzlist"/>
        <w:numPr>
          <w:ilvl w:val="0"/>
          <w:numId w:val="26"/>
        </w:numPr>
        <w:jc w:val="both"/>
      </w:pPr>
      <w:r>
        <w:t>kształtowanie i racjonalne gospodarowanie zasobami środowiska przyrodniczego,</w:t>
      </w:r>
    </w:p>
    <w:p w14:paraId="3A6C3C35" w14:textId="77777777" w:rsidR="000C2CC4" w:rsidRDefault="000C2CC4" w:rsidP="00375D42">
      <w:pPr>
        <w:pStyle w:val="Akapitzlist"/>
        <w:numPr>
          <w:ilvl w:val="0"/>
          <w:numId w:val="26"/>
        </w:numPr>
        <w:jc w:val="both"/>
      </w:pPr>
      <w:r>
        <w:t>ochrona potencjału kulturowego i krajobrazu oraz rozwój konkurencyjnych form turystyki i rekreacji,</w:t>
      </w:r>
    </w:p>
    <w:p w14:paraId="654EA268" w14:textId="77777777" w:rsidR="000C2CC4" w:rsidRDefault="000C2CC4" w:rsidP="00375D42">
      <w:pPr>
        <w:pStyle w:val="Akapitzlist"/>
        <w:numPr>
          <w:ilvl w:val="0"/>
          <w:numId w:val="26"/>
        </w:numPr>
        <w:jc w:val="both"/>
      </w:pPr>
      <w:r>
        <w:t>zrównoważony rozwój rolnictwa,</w:t>
      </w:r>
    </w:p>
    <w:p w14:paraId="14B951DE" w14:textId="77777777" w:rsidR="000C2CC4" w:rsidRDefault="000C2CC4" w:rsidP="00375D42">
      <w:pPr>
        <w:pStyle w:val="Akapitzlist"/>
        <w:numPr>
          <w:ilvl w:val="0"/>
          <w:numId w:val="26"/>
        </w:numPr>
        <w:jc w:val="both"/>
      </w:pPr>
      <w:r>
        <w:t>poprawa dostępności komunikacyjnej województwa,</w:t>
      </w:r>
    </w:p>
    <w:p w14:paraId="24865C36" w14:textId="77777777" w:rsidR="000C2CC4" w:rsidRDefault="000C2CC4" w:rsidP="00375D42">
      <w:pPr>
        <w:pStyle w:val="Akapitzlist"/>
        <w:numPr>
          <w:ilvl w:val="0"/>
          <w:numId w:val="26"/>
        </w:numPr>
        <w:jc w:val="both"/>
      </w:pPr>
      <w:r>
        <w:t>rozwój efektywnej i innowacyjnej infrastruktury technicznej,</w:t>
      </w:r>
    </w:p>
    <w:p w14:paraId="518C3DB0" w14:textId="77777777" w:rsidR="000C2CC4" w:rsidRDefault="000C2CC4" w:rsidP="00375D42">
      <w:pPr>
        <w:pStyle w:val="Akapitzlist"/>
        <w:numPr>
          <w:ilvl w:val="0"/>
          <w:numId w:val="26"/>
        </w:numPr>
        <w:jc w:val="both"/>
      </w:pPr>
      <w:r>
        <w:t>zapewnienie bezpieczeństwa publicznego i przeciwdziałanie zagrożeniom</w:t>
      </w:r>
    </w:p>
    <w:p w14:paraId="0C275A03" w14:textId="50EA2EB3" w:rsidR="000C2CC4" w:rsidRDefault="008A14EC" w:rsidP="000C2CC4">
      <w:r>
        <w:t>„</w:t>
      </w:r>
      <w:r w:rsidR="000C2CC4">
        <w:t xml:space="preserve">Gminny Program Rewitalizacji Gminy </w:t>
      </w:r>
      <w:r>
        <w:t>Lisków do roku 2030”</w:t>
      </w:r>
      <w:r w:rsidR="000C2CC4">
        <w:t xml:space="preserve"> wpisuje się we wszystkie wyżej wymienione cele polityki przestrzennej województwa wielkopolskiego.</w:t>
      </w:r>
    </w:p>
    <w:p w14:paraId="062161A7" w14:textId="0593F9C9" w:rsidR="00C81C8A" w:rsidRDefault="000C2CC4" w:rsidP="00C81C8A">
      <w:r>
        <w:t xml:space="preserve">Gmina </w:t>
      </w:r>
      <w:r w:rsidR="008A14EC">
        <w:t>Lisków</w:t>
      </w:r>
      <w:r>
        <w:t xml:space="preserve"> została zakwalifikowana do </w:t>
      </w:r>
      <w:r w:rsidR="008A14EC" w:rsidRPr="00C81C8A">
        <w:rPr>
          <w:b/>
        </w:rPr>
        <w:t>Miejski</w:t>
      </w:r>
      <w:r w:rsidR="000A550D" w:rsidRPr="00C81C8A">
        <w:rPr>
          <w:b/>
        </w:rPr>
        <w:t>ego</w:t>
      </w:r>
      <w:r w:rsidR="008A14EC" w:rsidRPr="00C81C8A">
        <w:rPr>
          <w:b/>
        </w:rPr>
        <w:t xml:space="preserve"> Obszar</w:t>
      </w:r>
      <w:r w:rsidR="000A550D" w:rsidRPr="00C81C8A">
        <w:rPr>
          <w:b/>
        </w:rPr>
        <w:t>u Funkcjonalnego</w:t>
      </w:r>
      <w:r w:rsidR="008A14EC" w:rsidRPr="00C81C8A">
        <w:rPr>
          <w:b/>
        </w:rPr>
        <w:t xml:space="preserve"> Oś</w:t>
      </w:r>
      <w:r w:rsidR="000A550D" w:rsidRPr="00C81C8A">
        <w:rPr>
          <w:b/>
        </w:rPr>
        <w:t>rodka Regionalnego – Aglomeracji Kalisko-Ostrowskiej.</w:t>
      </w:r>
      <w:r w:rsidR="000A550D">
        <w:t xml:space="preserve"> </w:t>
      </w:r>
      <w:r w:rsidR="002C68C6">
        <w:t>Aglomeracja Kalisko-Ostrowska (AKO) to dwubiegunowy układ miejski wraz z otaczającymi gminami, położony w południowo-wschodniej części województwa wielkopolskiego. Obszar zajmuje 8,5% powierzchni województwa, którą zamieszkuje ponad 10% mieszkańców Wielkopolski.</w:t>
      </w:r>
      <w:r w:rsidR="00C81C8A" w:rsidRPr="00C81C8A">
        <w:t xml:space="preserve"> </w:t>
      </w:r>
      <w:r w:rsidR="00C81C8A">
        <w:t>Kluczowym celem rozwoju przestrzennego Aglomeracji Kalisko-Ostrowskiej będzie osiągnięcie wysokiego poziomu spójności, konkurencyjności i dostępności obszaru, służącego podnoszeniu jakości życia mieszkańców, poprzez kształtowanie struktury funkcjonalno-</w:t>
      </w:r>
      <w:r w:rsidR="00C81C8A">
        <w:lastRenderedPageBreak/>
        <w:t>przestrzennej, z podkreśleniem jej rozpoznawalności w przestrzeni regionu i kraju. Dla realizacji celu kluczowego zdefiniowano następujące cele polityki przestrzennej:</w:t>
      </w:r>
    </w:p>
    <w:p w14:paraId="49ABE589" w14:textId="48C1BD2F" w:rsidR="00C81C8A" w:rsidRDefault="00C81C8A" w:rsidP="00375D42">
      <w:pPr>
        <w:pStyle w:val="Normalny0"/>
        <w:numPr>
          <w:ilvl w:val="2"/>
          <w:numId w:val="44"/>
        </w:numPr>
        <w:contextualSpacing/>
      </w:pPr>
      <w:r>
        <w:t>Cel 1. Kształtowanie efektywnej struktury sieci osadniczej</w:t>
      </w:r>
    </w:p>
    <w:p w14:paraId="62919681" w14:textId="38698375" w:rsidR="00C81C8A" w:rsidRDefault="00C81C8A" w:rsidP="00375D42">
      <w:pPr>
        <w:pStyle w:val="Normalny0"/>
        <w:numPr>
          <w:ilvl w:val="2"/>
          <w:numId w:val="44"/>
        </w:numPr>
        <w:contextualSpacing/>
      </w:pPr>
      <w:r>
        <w:t>Cel 2. Poprawa dostępności i spójności komunikacyjnej</w:t>
      </w:r>
    </w:p>
    <w:p w14:paraId="0647B59F" w14:textId="647AFF6F" w:rsidR="00C81C8A" w:rsidRDefault="00C81C8A" w:rsidP="00375D42">
      <w:pPr>
        <w:pStyle w:val="Normalny0"/>
        <w:numPr>
          <w:ilvl w:val="2"/>
          <w:numId w:val="44"/>
        </w:numPr>
        <w:contextualSpacing/>
      </w:pPr>
      <w:r>
        <w:t>Cel 3. Przeciwdziałanie zagrożeniom środowiska</w:t>
      </w:r>
    </w:p>
    <w:p w14:paraId="080F57AD" w14:textId="4AB58C88" w:rsidR="00C81C8A" w:rsidRDefault="00C81C8A" w:rsidP="00375D42">
      <w:pPr>
        <w:pStyle w:val="Normalny0"/>
        <w:numPr>
          <w:ilvl w:val="2"/>
          <w:numId w:val="44"/>
        </w:numPr>
        <w:contextualSpacing/>
      </w:pPr>
      <w:r>
        <w:t>Cel 4. Ochrona i efektywne wykorzystanie potencjału kulturowego</w:t>
      </w:r>
    </w:p>
    <w:p w14:paraId="4FA34331" w14:textId="0919A5D7" w:rsidR="00C81C8A" w:rsidRDefault="00C81C8A" w:rsidP="00375D42">
      <w:pPr>
        <w:pStyle w:val="Normalny0"/>
        <w:numPr>
          <w:ilvl w:val="2"/>
          <w:numId w:val="44"/>
        </w:numPr>
        <w:contextualSpacing/>
      </w:pPr>
      <w:r>
        <w:t>Cel 5. Wykorzystanie i wzmacnianie potencjału społeczno-gospodarczego</w:t>
      </w:r>
    </w:p>
    <w:p w14:paraId="4555833F" w14:textId="5380DADA" w:rsidR="00C81C8A" w:rsidRDefault="00C81C8A" w:rsidP="00375D42">
      <w:pPr>
        <w:pStyle w:val="Normalny0"/>
        <w:numPr>
          <w:ilvl w:val="2"/>
          <w:numId w:val="44"/>
        </w:numPr>
        <w:contextualSpacing/>
      </w:pPr>
      <w:r>
        <w:t>Cel 6. Rozwój systemów infrastruktury technicznej</w:t>
      </w:r>
    </w:p>
    <w:p w14:paraId="74D80B33" w14:textId="28BFDC86" w:rsidR="008A14EC" w:rsidRDefault="00C81C8A" w:rsidP="00C81C8A">
      <w:r>
        <w:t>Wprowadzanie zintegrowanego podejścia do prowadzonych działań, będzie wyznacznikiem osiągania zamierzonych celów. Wzrost konkurencyjności przejawiającej się w kreowaniu silnej i trwałej pozycji gospodarczej obszaru, budowa jego spójności podnoszącej jakość życia mieszkańców, a także poprawa wieloaspektowej dostępności, będą miały zasadniczy wpływ na wizerunek Aglomeracji Kalisko-Ostrowskiej w regionie i kraju.</w:t>
      </w:r>
    </w:p>
    <w:p w14:paraId="2722763B" w14:textId="352566A4" w:rsidR="00AF3032" w:rsidRDefault="00AF3032" w:rsidP="00AF3032">
      <w:r>
        <w:t xml:space="preserve">W Planie Zagospodarowania Przestrzennego Województwa Wielkopolskiego Gmina </w:t>
      </w:r>
      <w:r w:rsidR="00C81C8A">
        <w:t>Lisków</w:t>
      </w:r>
      <w:r>
        <w:t xml:space="preserve"> została również zakwalifikowana do pozostałych obszarów interwencji, takich jak:</w:t>
      </w:r>
    </w:p>
    <w:p w14:paraId="196BE9DE" w14:textId="4442871A" w:rsidR="008A14EC" w:rsidRPr="00C81C8A" w:rsidRDefault="00AF3032" w:rsidP="00375D42">
      <w:pPr>
        <w:pStyle w:val="Akapitzlist"/>
        <w:numPr>
          <w:ilvl w:val="0"/>
          <w:numId w:val="36"/>
        </w:numPr>
        <w:jc w:val="both"/>
      </w:pPr>
      <w:r w:rsidRPr="00DB4432">
        <w:rPr>
          <w:b/>
        </w:rPr>
        <w:t xml:space="preserve">Obszary wiejskie </w:t>
      </w:r>
      <w:r w:rsidR="008A14EC">
        <w:rPr>
          <w:b/>
        </w:rPr>
        <w:t xml:space="preserve">uczestniczące w procesach rozwojowych </w:t>
      </w:r>
      <w:r w:rsidR="008A14EC" w:rsidRPr="00773281">
        <w:t>-</w:t>
      </w:r>
      <w:r w:rsidR="008A14EC" w:rsidRPr="00C81C8A">
        <w:t xml:space="preserve"> </w:t>
      </w:r>
      <w:r w:rsidR="00956191">
        <w:t>b</w:t>
      </w:r>
      <w:r w:rsidR="00C81C8A" w:rsidRPr="00C81C8A">
        <w:t>ezpośrednie sąsiedztwo z najważniejszymi ośrodkami regionu</w:t>
      </w:r>
      <w:r w:rsidR="00956191">
        <w:t xml:space="preserve"> (w przypadku Gminy Lisków – Kalisza)</w:t>
      </w:r>
      <w:r w:rsidR="00C81C8A" w:rsidRPr="00C81C8A">
        <w:t xml:space="preserve"> powoduje, że </w:t>
      </w:r>
      <w:r w:rsidR="00C81C8A">
        <w:t xml:space="preserve">tworzące je gminy </w:t>
      </w:r>
      <w:r w:rsidR="00C81C8A" w:rsidRPr="00C81C8A">
        <w:t xml:space="preserve">znajdują się w strefie bezpośredniego oddziaływania potencjału rozwojowego. </w:t>
      </w:r>
    </w:p>
    <w:p w14:paraId="447EEFDE" w14:textId="3515D0D5" w:rsidR="008A14EC" w:rsidRDefault="000A550D" w:rsidP="00375D42">
      <w:pPr>
        <w:pStyle w:val="Akapitzlist"/>
        <w:numPr>
          <w:ilvl w:val="0"/>
          <w:numId w:val="36"/>
        </w:numPr>
      </w:pPr>
      <w:r w:rsidRPr="00773281">
        <w:rPr>
          <w:b/>
        </w:rPr>
        <w:t>Obszary o najniższym stopniu rozwoju i pogarszających się perspektywach rozwojowych</w:t>
      </w:r>
      <w:r w:rsidR="00773281" w:rsidRPr="00773281">
        <w:t xml:space="preserve"> </w:t>
      </w:r>
      <w:r w:rsidR="00956191">
        <w:t>–</w:t>
      </w:r>
      <w:r w:rsidR="00773281">
        <w:rPr>
          <w:b/>
        </w:rPr>
        <w:t xml:space="preserve"> </w:t>
      </w:r>
      <w:r w:rsidR="00956191">
        <w:t>obszary charakteryzujące się niższym od średniej dla regionu poziomem rozwoju.</w:t>
      </w:r>
    </w:p>
    <w:p w14:paraId="63B24D48" w14:textId="32DD2EED" w:rsidR="00AF3032" w:rsidRPr="00AA1865" w:rsidRDefault="00956191" w:rsidP="00375D42">
      <w:pPr>
        <w:pStyle w:val="Akapitzlist"/>
        <w:numPr>
          <w:ilvl w:val="0"/>
          <w:numId w:val="36"/>
        </w:numPr>
        <w:jc w:val="both"/>
        <w:rPr>
          <w:b/>
        </w:rPr>
      </w:pPr>
      <w:r w:rsidRPr="00956191">
        <w:rPr>
          <w:b/>
        </w:rPr>
        <w:t>Obszary o najniższej dostępności transportowej do ośrodków wojewódzkich</w:t>
      </w:r>
      <w:r>
        <w:rPr>
          <w:b/>
        </w:rPr>
        <w:t xml:space="preserve"> – </w:t>
      </w:r>
      <w:r>
        <w:t xml:space="preserve">Gmina Lisków została zakwalifikowana jak obszar </w:t>
      </w:r>
      <w:r w:rsidR="00AF3032">
        <w:t>o bardzo słabej dostępności czasowej (90 minut) w relacjach komunikacyjnych ze stolicą regionu. Wyznaczenie obszarów charakteryzujących się najniższą dostępnością transportową do ośrodka wojewódzkiego, stanowiących peryferyjne obszary regionu, ma na celu określenie obszarów interwencji koniecznych dla zapewnienia spójności terytorialnej województwa przez rozwój sieci komunikacyjnej (drogowej i kolejowej).</w:t>
      </w:r>
    </w:p>
    <w:p w14:paraId="03C54920" w14:textId="77777777" w:rsidR="00AA1865" w:rsidRDefault="00AA1865" w:rsidP="00AA1865">
      <w:pPr>
        <w:rPr>
          <w:b/>
        </w:rPr>
      </w:pPr>
    </w:p>
    <w:p w14:paraId="7A471F87" w14:textId="77777777" w:rsidR="00AA1865" w:rsidRPr="00AA1865" w:rsidRDefault="00AA1865" w:rsidP="00AA1865">
      <w:pPr>
        <w:rPr>
          <w:b/>
        </w:rPr>
      </w:pPr>
    </w:p>
    <w:p w14:paraId="3751B5DB" w14:textId="77777777" w:rsidR="00321AF0" w:rsidRDefault="00E11B40" w:rsidP="00321AF0">
      <w:pPr>
        <w:pStyle w:val="Nagwek2"/>
        <w:numPr>
          <w:ilvl w:val="1"/>
          <w:numId w:val="1"/>
        </w:numPr>
      </w:pPr>
      <w:r>
        <w:lastRenderedPageBreak/>
        <w:t xml:space="preserve"> </w:t>
      </w:r>
      <w:bookmarkStart w:id="627" w:name="_Toc192872862"/>
      <w:r>
        <w:t>Powiązania ze Strategią rozwoju województwa wielkopolskiego do roku 2030</w:t>
      </w:r>
      <w:bookmarkEnd w:id="627"/>
    </w:p>
    <w:p w14:paraId="285EF124" w14:textId="77777777" w:rsidR="002D13C1" w:rsidRDefault="002D13C1" w:rsidP="002D13C1">
      <w:r>
        <w:t xml:space="preserve">Strategia Rozwoju Województwa Wielkopolskiego do 2030 roku została przyjęta uchwałą nr XVI/287/20 Sejmiku Województwa Wielkopolskiego z dnia 27 stycznia 2020 roku. </w:t>
      </w:r>
    </w:p>
    <w:p w14:paraId="5D55A82D" w14:textId="77777777" w:rsidR="002D13C1" w:rsidRDefault="002D13C1" w:rsidP="002D13C1">
      <w:r>
        <w:t>Podstawowe założenia modelu rozwoju Wielkopolski do 2030 roku są następujące:</w:t>
      </w:r>
    </w:p>
    <w:p w14:paraId="3A21BCBC" w14:textId="77777777" w:rsidR="002D13C1" w:rsidRDefault="002D13C1" w:rsidP="00375D42">
      <w:pPr>
        <w:pStyle w:val="Akapitzlist"/>
        <w:numPr>
          <w:ilvl w:val="0"/>
          <w:numId w:val="28"/>
        </w:numPr>
        <w:jc w:val="both"/>
      </w:pPr>
      <w:r>
        <w:t>Zakłada się realizację założeń w zakresie dyfuzji i absorpcji czynników rozwojowych.</w:t>
      </w:r>
    </w:p>
    <w:p w14:paraId="3B5251D6" w14:textId="77777777" w:rsidR="002D13C1" w:rsidRDefault="002D13C1" w:rsidP="00375D42">
      <w:pPr>
        <w:pStyle w:val="Akapitzlist"/>
        <w:numPr>
          <w:ilvl w:val="0"/>
          <w:numId w:val="28"/>
        </w:numPr>
        <w:jc w:val="both"/>
      </w:pPr>
      <w:r>
        <w:t>Zgodnie z polityką przyjętą w krajowych dokumentach strategicznych, podkreśla się konieczność podejmowania interwencji służących intensyfikacji działań mających na celu zrównoważony terytorialnie rozwój regionu, w którym wszystkie obszary strategicznej interwencji uznaje się za ważne i równoprawne.</w:t>
      </w:r>
    </w:p>
    <w:p w14:paraId="601A5AE7" w14:textId="77777777" w:rsidR="002D13C1" w:rsidRDefault="002D13C1" w:rsidP="00375D42">
      <w:pPr>
        <w:pStyle w:val="Akapitzlist"/>
        <w:numPr>
          <w:ilvl w:val="0"/>
          <w:numId w:val="28"/>
        </w:numPr>
        <w:jc w:val="both"/>
      </w:pPr>
      <w:r>
        <w:t>W większym stopniu zaakcentowana jest kwestia obszarów zmarginalizowanych.</w:t>
      </w:r>
    </w:p>
    <w:p w14:paraId="6E1E39CA" w14:textId="77777777" w:rsidR="002D13C1" w:rsidRDefault="002D13C1" w:rsidP="00375D42">
      <w:pPr>
        <w:pStyle w:val="Akapitzlist"/>
        <w:numPr>
          <w:ilvl w:val="0"/>
          <w:numId w:val="28"/>
        </w:numPr>
        <w:jc w:val="both"/>
      </w:pPr>
      <w:r>
        <w:t>Wspieranie biegunów wzrostu (regionalnych i lokalnych) nie wystarczy, by pojawiła się dyfuzja na obszary je otaczające. Ważne jest równoczesne wzmacnianie zdolności do odbioru tej dyfuzji. Przestrzeń powinna rozwijać się w wyniku wzajemnie korzystnego oddziaływania biegunów i otoczenia, czyli w wyniku dyfuzji rozwoju z biegunów na otoczenie, ale równocześnie dzięki wzrastającym zdolnościom otoczenia do wchłaniania korzystnego oddziaływania czynników zewnętrznych. Dyfuzja i absorpcja powinny być równoważnymi czynnikami rozwoju.</w:t>
      </w:r>
    </w:p>
    <w:p w14:paraId="189BED7A" w14:textId="77777777" w:rsidR="002D13C1" w:rsidRDefault="002D13C1" w:rsidP="00375D42">
      <w:pPr>
        <w:pStyle w:val="Akapitzlist"/>
        <w:numPr>
          <w:ilvl w:val="0"/>
          <w:numId w:val="28"/>
        </w:numPr>
        <w:jc w:val="both"/>
      </w:pPr>
      <w:r>
        <w:t>Za szczególnie istotne przyjmuje się uznanie biegunów wzrostu, potencjalnych biegunów wzrostu jak i obszarów skumulowanych problemów rozwojowych za ważne i równoprawne.</w:t>
      </w:r>
    </w:p>
    <w:p w14:paraId="30F214CC" w14:textId="77777777" w:rsidR="002D13C1" w:rsidRDefault="002D13C1" w:rsidP="00375D42">
      <w:pPr>
        <w:pStyle w:val="Akapitzlist"/>
        <w:numPr>
          <w:ilvl w:val="0"/>
          <w:numId w:val="28"/>
        </w:numPr>
        <w:jc w:val="both"/>
      </w:pPr>
      <w:r>
        <w:t>Istotne są nie tylko powiązania przestrzenne (między ośrodkami wzrostu/koncentracji potencjałów a ich otoczeniem), ale również</w:t>
      </w:r>
      <w:r w:rsidRPr="00266D8D">
        <w:t xml:space="preserve"> </w:t>
      </w:r>
      <w:r>
        <w:t>powiązania międzysektorowe (ich korzystne oddziaływania, np. transport publiczny – rynek pracy – mobilność mieszkańców; edukacja, rynek pracy– wykluczenie społeczne, aspekty społeczno-ekonomiczne i infrastrukturalne).</w:t>
      </w:r>
    </w:p>
    <w:p w14:paraId="5214A7C8" w14:textId="77777777" w:rsidR="002D13C1" w:rsidRDefault="002D13C1" w:rsidP="00375D42">
      <w:pPr>
        <w:pStyle w:val="Akapitzlist"/>
        <w:numPr>
          <w:ilvl w:val="0"/>
          <w:numId w:val="28"/>
        </w:numPr>
        <w:jc w:val="both"/>
      </w:pPr>
      <w:r>
        <w:t>Powiązania terytorialne sprzyjają spójności terytorialnej, ograniczają występowanie konfliktów przestrzennych i różnic potencjałów rozwojowych, a tym samym oddziaływanie i rozprzestrzenianie się negatywnych efektów procesów społeczno-gospodarczych.</w:t>
      </w:r>
    </w:p>
    <w:p w14:paraId="7D757D0B" w14:textId="77777777" w:rsidR="002D13C1" w:rsidRDefault="002D13C1" w:rsidP="00375D42">
      <w:pPr>
        <w:pStyle w:val="Akapitzlist"/>
        <w:numPr>
          <w:ilvl w:val="0"/>
          <w:numId w:val="28"/>
        </w:numPr>
        <w:jc w:val="both"/>
      </w:pPr>
      <w:r>
        <w:t>Powiązania międzyinstytucjonalne – ścisła współpraca, współuczestnictwo, odpowiedzialność i solidarność różnych podmiotów, nie tylko administracji regionalnej, ale również innych reprezentujących sfery: polityczną, gospodarczą, naukową oraz społeczną.</w:t>
      </w:r>
    </w:p>
    <w:p w14:paraId="1F4B0396" w14:textId="77777777" w:rsidR="002D13C1" w:rsidRDefault="002D13C1" w:rsidP="002D13C1">
      <w:r>
        <w:t xml:space="preserve">Wizja, czyli obraz docelowego stanu województwa w perspektywie 2030 roku brzmi następująco: „Wielkopolska w 2030 roku to region przodujący w kraju, liczący się w Europie i szanujący jej </w:t>
      </w:r>
      <w:r>
        <w:lastRenderedPageBreak/>
        <w:t>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1BD55D3F" w14:textId="790F0D13" w:rsidR="002D13C1" w:rsidRDefault="002D13C1" w:rsidP="002D13C1">
      <w:r>
        <w:t xml:space="preserve">SRWW 2030 określa najważniejsze cele rozwoju województwa. Cel generalny jest tożsamy z wizją rozwoju regionu i będzie realizowany przez cztery cele strategiczne, a w ich obrębie jedenaście celów operacyjnych. Wśród elementów realizacyjnych Strategii rozwoju województwa wielkopolskiego do 2030 r. istotne z punktu widzenia procesu rewitalizacji Gminy </w:t>
      </w:r>
      <w:r w:rsidR="00AA1865">
        <w:t>Lisków</w:t>
      </w:r>
      <w:r>
        <w:t xml:space="preserve"> są w szczególności:</w:t>
      </w:r>
    </w:p>
    <w:p w14:paraId="636705DD" w14:textId="77777777" w:rsidR="002D13C1" w:rsidRDefault="002D13C1" w:rsidP="00375D42">
      <w:pPr>
        <w:pStyle w:val="Akapitzlist"/>
        <w:numPr>
          <w:ilvl w:val="0"/>
          <w:numId w:val="29"/>
        </w:numPr>
        <w:jc w:val="both"/>
      </w:pPr>
      <w:r>
        <w:t>Cel strategiczny 1. Wzrost gospodarczy Wielkopolski bazujący na wiedzy swoich mieszkańców, w tym:</w:t>
      </w:r>
    </w:p>
    <w:p w14:paraId="0258D02C" w14:textId="77777777" w:rsidR="002D13C1" w:rsidRDefault="002D13C1" w:rsidP="00375D42">
      <w:pPr>
        <w:pStyle w:val="Akapitzlist"/>
        <w:numPr>
          <w:ilvl w:val="1"/>
          <w:numId w:val="29"/>
        </w:numPr>
        <w:jc w:val="both"/>
      </w:pPr>
      <w:r>
        <w:t>Cel operacyjny 1.2. Wzrost aktywności zawodowej i utrzymanie wysokiej jakości zatrudnienia:</w:t>
      </w:r>
    </w:p>
    <w:p w14:paraId="2436D624" w14:textId="77777777" w:rsidR="002D13C1" w:rsidRDefault="002D13C1" w:rsidP="00375D42">
      <w:pPr>
        <w:pStyle w:val="Akapitzlist"/>
        <w:numPr>
          <w:ilvl w:val="2"/>
          <w:numId w:val="29"/>
        </w:numPr>
        <w:jc w:val="both"/>
      </w:pPr>
      <w:r>
        <w:t xml:space="preserve">Kierunek interwencji: </w:t>
      </w:r>
      <w:r w:rsidRPr="00587432">
        <w:t>Aktywizacja niewykorzystanych zasobów pracy</w:t>
      </w:r>
      <w:r>
        <w:t>.</w:t>
      </w:r>
    </w:p>
    <w:p w14:paraId="66C1F8B9" w14:textId="77777777" w:rsidR="002D13C1" w:rsidRDefault="002D13C1" w:rsidP="00375D42">
      <w:pPr>
        <w:pStyle w:val="Akapitzlist"/>
        <w:numPr>
          <w:ilvl w:val="1"/>
          <w:numId w:val="29"/>
        </w:numPr>
        <w:jc w:val="both"/>
      </w:pPr>
      <w:r>
        <w:t>Cel operacyjny 1.3. Wzrost i poprawa wykorzystania kapitału ludzkiego na rynku pracy:</w:t>
      </w:r>
    </w:p>
    <w:p w14:paraId="3A6FB34A" w14:textId="77777777" w:rsidR="002D13C1" w:rsidRDefault="002D13C1" w:rsidP="00375D42">
      <w:pPr>
        <w:pStyle w:val="Akapitzlist"/>
        <w:numPr>
          <w:ilvl w:val="2"/>
          <w:numId w:val="29"/>
        </w:numPr>
        <w:jc w:val="both"/>
      </w:pPr>
      <w:r>
        <w:t>Kierunek interwencji: Poprawa jakości edukacji i kształcenia, w tym dopasowanie do potrzeb rynku pracy,</w:t>
      </w:r>
    </w:p>
    <w:p w14:paraId="6A3DEECE" w14:textId="77777777" w:rsidR="002D13C1" w:rsidRDefault="002D13C1" w:rsidP="00375D42">
      <w:pPr>
        <w:pStyle w:val="Akapitzlist"/>
        <w:numPr>
          <w:ilvl w:val="2"/>
          <w:numId w:val="29"/>
        </w:numPr>
        <w:jc w:val="both"/>
      </w:pPr>
      <w:r>
        <w:t>Kierunek interwencji: Wzrost kompetencji osób dorosłych i ich udziału w kształceniu ustawicznym.</w:t>
      </w:r>
    </w:p>
    <w:p w14:paraId="64FF3544" w14:textId="77777777" w:rsidR="002D13C1" w:rsidRDefault="002D13C1" w:rsidP="00375D42">
      <w:pPr>
        <w:pStyle w:val="Akapitzlist"/>
        <w:numPr>
          <w:ilvl w:val="0"/>
          <w:numId w:val="29"/>
        </w:numPr>
        <w:jc w:val="both"/>
      </w:pPr>
      <w:r>
        <w:t>Cel strategiczny 2: Rozwój społeczny Wielkopolski oparty na zasobach materialnych i niematerialnych regionu, w tym:</w:t>
      </w:r>
    </w:p>
    <w:p w14:paraId="2DAB6924" w14:textId="77777777" w:rsidR="002D13C1" w:rsidRDefault="002D13C1" w:rsidP="00375D42">
      <w:pPr>
        <w:pStyle w:val="Akapitzlist"/>
        <w:numPr>
          <w:ilvl w:val="1"/>
          <w:numId w:val="29"/>
        </w:numPr>
        <w:jc w:val="both"/>
      </w:pPr>
      <w:r>
        <w:t>Cel operacyjny 2.1. Rozwój Wielkopolski świadomy demograficznie:</w:t>
      </w:r>
    </w:p>
    <w:p w14:paraId="23ED5216" w14:textId="77777777" w:rsidR="002D13C1" w:rsidRDefault="002D13C1" w:rsidP="00375D42">
      <w:pPr>
        <w:pStyle w:val="Akapitzlist"/>
        <w:numPr>
          <w:ilvl w:val="2"/>
          <w:numId w:val="29"/>
        </w:numPr>
        <w:jc w:val="both"/>
      </w:pPr>
      <w:r>
        <w:t>Kierunek interwencji: Wzmacnianie potencjału demograficznego i funkcji rodziny,</w:t>
      </w:r>
    </w:p>
    <w:p w14:paraId="6272DED2" w14:textId="77777777" w:rsidR="002D13C1" w:rsidRDefault="002D13C1" w:rsidP="00375D42">
      <w:pPr>
        <w:pStyle w:val="Akapitzlist"/>
        <w:numPr>
          <w:ilvl w:val="2"/>
          <w:numId w:val="29"/>
        </w:numPr>
        <w:jc w:val="both"/>
      </w:pPr>
      <w:r>
        <w:t>Kierunek interwencji: Rozwój srebrnej gospodarki,</w:t>
      </w:r>
    </w:p>
    <w:p w14:paraId="6BDB0D68" w14:textId="77777777" w:rsidR="002D13C1" w:rsidRDefault="002D13C1" w:rsidP="00375D42">
      <w:pPr>
        <w:pStyle w:val="Akapitzlist"/>
        <w:numPr>
          <w:ilvl w:val="2"/>
          <w:numId w:val="29"/>
        </w:numPr>
        <w:jc w:val="both"/>
      </w:pPr>
      <w:r>
        <w:t>Kierunek interwencji: Wzrost atrakcyjności osiedleńczej regionu,</w:t>
      </w:r>
    </w:p>
    <w:p w14:paraId="4D9E36EE" w14:textId="77777777" w:rsidR="002D13C1" w:rsidRDefault="002D13C1" w:rsidP="00375D42">
      <w:pPr>
        <w:pStyle w:val="Akapitzlist"/>
        <w:numPr>
          <w:ilvl w:val="2"/>
          <w:numId w:val="29"/>
        </w:numPr>
        <w:jc w:val="both"/>
      </w:pPr>
      <w:r>
        <w:t>Kierunek interwencji: Promocja zdrowego stylu życia, rozwój opieki i infrastruktury zdrowotnej.</w:t>
      </w:r>
    </w:p>
    <w:p w14:paraId="49AE34BB" w14:textId="77777777" w:rsidR="002D13C1" w:rsidRDefault="002D13C1" w:rsidP="00375D42">
      <w:pPr>
        <w:pStyle w:val="Akapitzlist"/>
        <w:numPr>
          <w:ilvl w:val="1"/>
          <w:numId w:val="29"/>
        </w:numPr>
        <w:jc w:val="both"/>
      </w:pPr>
      <w:r>
        <w:t xml:space="preserve">Cel operacyjny 2.2. Przeciwdziałanie marginalizacji i </w:t>
      </w:r>
      <w:proofErr w:type="spellStart"/>
      <w:r>
        <w:t>wykluczeniom</w:t>
      </w:r>
      <w:proofErr w:type="spellEnd"/>
      <w:r>
        <w:t>:</w:t>
      </w:r>
    </w:p>
    <w:p w14:paraId="3B29D5D5" w14:textId="77777777" w:rsidR="002D13C1" w:rsidRDefault="002D13C1" w:rsidP="00375D42">
      <w:pPr>
        <w:pStyle w:val="Akapitzlist"/>
        <w:numPr>
          <w:ilvl w:val="2"/>
          <w:numId w:val="29"/>
        </w:numPr>
        <w:jc w:val="both"/>
      </w:pPr>
      <w:r>
        <w:t>Kierunek interwencji:</w:t>
      </w:r>
      <w:r w:rsidRPr="00EA25D6">
        <w:t xml:space="preserve"> </w:t>
      </w:r>
      <w:r>
        <w:t>Poprawa dostępu i standardów usług oraz funkcjonowania infrastruktury społecznej,</w:t>
      </w:r>
    </w:p>
    <w:p w14:paraId="4EFD156F" w14:textId="77777777" w:rsidR="002D13C1" w:rsidRDefault="002D13C1" w:rsidP="00375D42">
      <w:pPr>
        <w:pStyle w:val="Akapitzlist"/>
        <w:numPr>
          <w:ilvl w:val="2"/>
          <w:numId w:val="29"/>
        </w:numPr>
        <w:jc w:val="both"/>
      </w:pPr>
      <w:r>
        <w:t>Kierunek interwencji:</w:t>
      </w:r>
      <w:r w:rsidRPr="00EA25D6">
        <w:t xml:space="preserve"> </w:t>
      </w:r>
      <w:r>
        <w:t>Rozwijanie sektora ekonomii społecznej i solidarnej.</w:t>
      </w:r>
    </w:p>
    <w:p w14:paraId="5E2C20FC" w14:textId="77777777" w:rsidR="002D13C1" w:rsidRDefault="002D13C1" w:rsidP="00375D42">
      <w:pPr>
        <w:pStyle w:val="Akapitzlist"/>
        <w:numPr>
          <w:ilvl w:val="1"/>
          <w:numId w:val="29"/>
        </w:numPr>
        <w:jc w:val="both"/>
      </w:pPr>
      <w:r>
        <w:t>Cel operacyjny 2.3. Rozwój kapitału społecznego i kulturowego regionu:</w:t>
      </w:r>
    </w:p>
    <w:p w14:paraId="5DFA3F55" w14:textId="77777777" w:rsidR="002D13C1" w:rsidRDefault="002D13C1" w:rsidP="00375D42">
      <w:pPr>
        <w:pStyle w:val="Akapitzlist"/>
        <w:numPr>
          <w:ilvl w:val="2"/>
          <w:numId w:val="29"/>
        </w:numPr>
        <w:jc w:val="both"/>
      </w:pPr>
      <w:r>
        <w:t>Kierunek interwencji:</w:t>
      </w:r>
      <w:r w:rsidRPr="00543774">
        <w:t xml:space="preserve"> </w:t>
      </w:r>
      <w:r>
        <w:t>Kształtowanie i wzmacnianie postaw prospołecznych, równościowych, innowacyjnych, w tym rozwój innowacji społecznych,</w:t>
      </w:r>
    </w:p>
    <w:p w14:paraId="645C8D46" w14:textId="77777777" w:rsidR="002D13C1" w:rsidRDefault="002D13C1" w:rsidP="00375D42">
      <w:pPr>
        <w:pStyle w:val="Akapitzlist"/>
        <w:numPr>
          <w:ilvl w:val="2"/>
          <w:numId w:val="29"/>
        </w:numPr>
        <w:jc w:val="both"/>
      </w:pPr>
      <w:r>
        <w:lastRenderedPageBreak/>
        <w:t>Kierunek interwencji:</w:t>
      </w:r>
      <w:r w:rsidRPr="00543774">
        <w:t xml:space="preserve"> </w:t>
      </w:r>
      <w:r>
        <w:t>Wzmacnianie potencjału kulturowego i infrastruktury kultury,</w:t>
      </w:r>
    </w:p>
    <w:p w14:paraId="4DA497C3" w14:textId="77777777" w:rsidR="002D13C1" w:rsidRDefault="002D13C1" w:rsidP="00375D42">
      <w:pPr>
        <w:pStyle w:val="Akapitzlist"/>
        <w:numPr>
          <w:ilvl w:val="2"/>
          <w:numId w:val="29"/>
        </w:numPr>
        <w:jc w:val="both"/>
      </w:pPr>
      <w:r>
        <w:t>Kierunek interwencji:</w:t>
      </w:r>
      <w:r w:rsidRPr="00543774">
        <w:t xml:space="preserve"> </w:t>
      </w:r>
      <w:r>
        <w:t>Rozwój przemysłu czasu wolnego.</w:t>
      </w:r>
    </w:p>
    <w:p w14:paraId="3E5EEBCE" w14:textId="77777777" w:rsidR="002D13C1" w:rsidRDefault="002D13C1" w:rsidP="00375D42">
      <w:pPr>
        <w:pStyle w:val="Akapitzlist"/>
        <w:numPr>
          <w:ilvl w:val="0"/>
          <w:numId w:val="29"/>
        </w:numPr>
        <w:jc w:val="both"/>
      </w:pPr>
      <w:r>
        <w:t>Cel strategiczny 3. Rozwój infrastruktury z poszanowaniem środowiska przyrodniczego Wielkopolski, w tym:</w:t>
      </w:r>
    </w:p>
    <w:p w14:paraId="5A89211D" w14:textId="77777777" w:rsidR="002D13C1" w:rsidRDefault="002D13C1" w:rsidP="00375D42">
      <w:pPr>
        <w:pStyle w:val="Akapitzlist"/>
        <w:numPr>
          <w:ilvl w:val="1"/>
          <w:numId w:val="29"/>
        </w:numPr>
        <w:jc w:val="both"/>
      </w:pPr>
      <w:r>
        <w:t>Cel operacyjny 3.2. Poprawa stanu oraz ochrona środowiska przyrodniczego Wielkopolski:</w:t>
      </w:r>
    </w:p>
    <w:p w14:paraId="59C84939" w14:textId="77777777" w:rsidR="002D13C1" w:rsidRDefault="002D13C1" w:rsidP="00375D42">
      <w:pPr>
        <w:pStyle w:val="Akapitzlist"/>
        <w:numPr>
          <w:ilvl w:val="2"/>
          <w:numId w:val="29"/>
        </w:numPr>
        <w:jc w:val="both"/>
      </w:pPr>
      <w:r>
        <w:t>Kierunek interwencji:</w:t>
      </w:r>
      <w:r w:rsidRPr="00543774">
        <w:t xml:space="preserve"> </w:t>
      </w:r>
      <w:r>
        <w:t>Poprawa jakości powietrza,</w:t>
      </w:r>
    </w:p>
    <w:p w14:paraId="73ADFAED" w14:textId="77777777" w:rsidR="002D13C1" w:rsidRDefault="002D13C1" w:rsidP="00375D42">
      <w:pPr>
        <w:pStyle w:val="Akapitzlist"/>
        <w:numPr>
          <w:ilvl w:val="2"/>
          <w:numId w:val="29"/>
        </w:numPr>
        <w:jc w:val="both"/>
      </w:pPr>
      <w:r>
        <w:t>Kierunek interwencji:</w:t>
      </w:r>
      <w:r w:rsidRPr="00543774">
        <w:t xml:space="preserve"> </w:t>
      </w:r>
      <w:r>
        <w:t>Poprawa funkcjonowania gospodarki odpadami,</w:t>
      </w:r>
    </w:p>
    <w:p w14:paraId="74805386" w14:textId="77777777" w:rsidR="002D13C1" w:rsidRDefault="002D13C1" w:rsidP="00375D42">
      <w:pPr>
        <w:pStyle w:val="Akapitzlist"/>
        <w:numPr>
          <w:ilvl w:val="2"/>
          <w:numId w:val="29"/>
        </w:numPr>
        <w:jc w:val="both"/>
      </w:pPr>
      <w:r>
        <w:t>Kierunek interwencji:</w:t>
      </w:r>
      <w:r w:rsidRPr="00543774">
        <w:t xml:space="preserve"> </w:t>
      </w:r>
      <w:r>
        <w:t>Kształtowanie świadomości i postaw ekologicznych społeczeństwa, wzmacnianie bezpieczeństwa ekologicznego i środowiskowego.</w:t>
      </w:r>
    </w:p>
    <w:p w14:paraId="7A113E6D" w14:textId="77777777" w:rsidR="002D13C1" w:rsidRDefault="002D13C1" w:rsidP="00375D42">
      <w:pPr>
        <w:pStyle w:val="Akapitzlist"/>
        <w:numPr>
          <w:ilvl w:val="1"/>
          <w:numId w:val="29"/>
        </w:numPr>
        <w:jc w:val="both"/>
      </w:pPr>
      <w:r>
        <w:t>Cel operacyjny 3.3. Zwiększenie bezpieczeństwa i efektywności energetycznej:</w:t>
      </w:r>
    </w:p>
    <w:p w14:paraId="0294DA75" w14:textId="77777777" w:rsidR="002D13C1" w:rsidRDefault="002D13C1" w:rsidP="00375D42">
      <w:pPr>
        <w:pStyle w:val="Akapitzlist"/>
        <w:numPr>
          <w:ilvl w:val="2"/>
          <w:numId w:val="29"/>
        </w:numPr>
        <w:jc w:val="both"/>
      </w:pPr>
      <w:r>
        <w:t>Kierunek interwencji:</w:t>
      </w:r>
      <w:r w:rsidRPr="00DB1797">
        <w:t xml:space="preserve"> </w:t>
      </w:r>
      <w:r>
        <w:t>Zwiększenie wykorzystania alternatywnych źródeł energii, w tym OZE i wodoru,</w:t>
      </w:r>
    </w:p>
    <w:p w14:paraId="238D5B8D" w14:textId="77777777" w:rsidR="002D13C1" w:rsidRDefault="002D13C1" w:rsidP="00375D42">
      <w:pPr>
        <w:pStyle w:val="Akapitzlist"/>
        <w:numPr>
          <w:ilvl w:val="2"/>
          <w:numId w:val="29"/>
        </w:numPr>
        <w:jc w:val="both"/>
      </w:pPr>
      <w:r>
        <w:t>Kierunek interwencji:</w:t>
      </w:r>
      <w:r w:rsidRPr="00DB1797">
        <w:t xml:space="preserve"> </w:t>
      </w:r>
      <w:r>
        <w:t>Optymalizacja gospodarowania energią.</w:t>
      </w:r>
    </w:p>
    <w:p w14:paraId="00FDE7AD" w14:textId="77777777" w:rsidR="002D13C1" w:rsidRDefault="002D13C1" w:rsidP="00375D42">
      <w:pPr>
        <w:pStyle w:val="Akapitzlist"/>
        <w:numPr>
          <w:ilvl w:val="0"/>
          <w:numId w:val="29"/>
        </w:numPr>
        <w:jc w:val="both"/>
      </w:pPr>
      <w:r>
        <w:t>Cel strategiczny 4. Wzrost skuteczności wielkopolskich instytucji i sprawności zarządzania regionem, w tym:</w:t>
      </w:r>
    </w:p>
    <w:p w14:paraId="27AD8BDA" w14:textId="77777777" w:rsidR="002D13C1" w:rsidRDefault="002D13C1" w:rsidP="00375D42">
      <w:pPr>
        <w:pStyle w:val="Akapitzlist"/>
        <w:numPr>
          <w:ilvl w:val="1"/>
          <w:numId w:val="29"/>
        </w:numPr>
        <w:jc w:val="both"/>
      </w:pPr>
      <w:r>
        <w:t>Cel operacyjny 4.2. Wzmocnienie mechanizmów koordynacji i rozwoju:</w:t>
      </w:r>
    </w:p>
    <w:p w14:paraId="47DADFEB" w14:textId="77777777" w:rsidR="002D13C1" w:rsidRDefault="002D13C1" w:rsidP="00375D42">
      <w:pPr>
        <w:pStyle w:val="Akapitzlist"/>
        <w:numPr>
          <w:ilvl w:val="2"/>
          <w:numId w:val="29"/>
        </w:numPr>
        <w:jc w:val="both"/>
      </w:pPr>
      <w:r>
        <w:t>Kierunek interwencji:</w:t>
      </w:r>
      <w:r w:rsidRPr="007E6914">
        <w:t xml:space="preserve"> </w:t>
      </w:r>
      <w:r>
        <w:t>Budowanie pozytywnego wizerunku oraz umacnianie rangi i rozwijanie współpracy regionu na arenie międzynarodowej.</w:t>
      </w:r>
    </w:p>
    <w:p w14:paraId="32CD28C7" w14:textId="7D55E9D4" w:rsidR="002D13C1" w:rsidRDefault="002D13C1" w:rsidP="002D13C1">
      <w:r>
        <w:t xml:space="preserve">Poszczególne cele Strategii tworzą spójny i komplementarny system, oparty na horyzontalnych zasadach realizacji: rozwój innowacyjny, rozwój </w:t>
      </w:r>
      <w:proofErr w:type="spellStart"/>
      <w:r>
        <w:t>inkluzywny</w:t>
      </w:r>
      <w:proofErr w:type="spellEnd"/>
      <w:r>
        <w:t xml:space="preserve">, rozwój z poszanowaniem ładu przestrzennego, rozwój zrównoważony. </w:t>
      </w:r>
      <w:r w:rsidR="00AA1865">
        <w:t>„</w:t>
      </w:r>
      <w:r>
        <w:t xml:space="preserve">Gminny Program Rewitalizacji Gminy </w:t>
      </w:r>
      <w:r w:rsidR="00AA1865">
        <w:t>Lisków</w:t>
      </w:r>
      <w:r>
        <w:t xml:space="preserve"> do </w:t>
      </w:r>
      <w:r w:rsidR="00AA1865">
        <w:t xml:space="preserve">roku 2030” </w:t>
      </w:r>
      <w:r>
        <w:t xml:space="preserve">pod względem przytoczonych celów i kierunków działań zgodny jest z celami określonymi w Strategii rozwoju województwa wielkopolskiego do 2030 roku. W celu strategicznym 4. Strategii regionalnej zaplanowano pakiet działań dotyczący </w:t>
      </w:r>
      <w:r w:rsidR="00AA1865">
        <w:t>m.in.</w:t>
      </w:r>
      <w:r>
        <w:t xml:space="preserve"> wsparcia rewitalizacji obszarów zdegradowanych.</w:t>
      </w:r>
    </w:p>
    <w:p w14:paraId="03A239D5" w14:textId="1AC6AA84" w:rsidR="002D13C1" w:rsidRDefault="002D13C1" w:rsidP="002D13C1">
      <w:r>
        <w:t xml:space="preserve">W poniższej tabeli zaprezentowano powiązanie poszczególnych kierunków działań GPR </w:t>
      </w:r>
      <w:r w:rsidR="00AA1865">
        <w:t>Lisków</w:t>
      </w:r>
      <w:r>
        <w:t xml:space="preserve"> do roku 2030 z celami operacyjnymi Strategii rozwoju województwa wielkopolskiego do roku 2030.</w:t>
      </w:r>
    </w:p>
    <w:p w14:paraId="01914433" w14:textId="77777777" w:rsidR="002D13C1" w:rsidRDefault="002D13C1" w:rsidP="002D13C1">
      <w:pPr>
        <w:sectPr w:rsidR="002D13C1" w:rsidSect="00DC2A69">
          <w:pgSz w:w="11906" w:h="16838"/>
          <w:pgMar w:top="1417" w:right="1417" w:bottom="1417" w:left="1417" w:header="708" w:footer="708" w:gutter="0"/>
          <w:cols w:space="708"/>
        </w:sectPr>
      </w:pPr>
    </w:p>
    <w:p w14:paraId="3CF20543" w14:textId="385D7D13" w:rsidR="002D13C1" w:rsidRDefault="002D13C1" w:rsidP="002D13C1">
      <w:pPr>
        <w:pStyle w:val="Legenda"/>
        <w:spacing w:after="0"/>
      </w:pPr>
      <w:bookmarkStart w:id="628" w:name="_Toc170310658"/>
      <w:bookmarkStart w:id="629" w:name="_Toc192872781"/>
      <w:r>
        <w:lastRenderedPageBreak/>
        <w:t xml:space="preserve">Tabela </w:t>
      </w:r>
      <w:fldSimple w:instr=" SEQ Tabela \* ARABIC ">
        <w:r w:rsidR="00275F6C">
          <w:rPr>
            <w:noProof/>
          </w:rPr>
          <w:t>47</w:t>
        </w:r>
      </w:fldSimple>
      <w:r>
        <w:t xml:space="preserve">. Powiązanie GPR Gminy </w:t>
      </w:r>
      <w:r w:rsidR="00AA1865">
        <w:t>Lisków</w:t>
      </w:r>
      <w:r>
        <w:t xml:space="preserve"> do 2030 </w:t>
      </w:r>
      <w:r w:rsidR="00085CD7" w:rsidRPr="00085CD7">
        <w:t>roku</w:t>
      </w:r>
      <w:r w:rsidR="00085CD7" w:rsidRPr="00085CD7">
        <w:t xml:space="preserve"> </w:t>
      </w:r>
      <w:r>
        <w:t>ze Strategią rozwoju województwa wielkopolskiego do roku 2030</w:t>
      </w:r>
      <w:bookmarkEnd w:id="628"/>
      <w:bookmarkEnd w:id="629"/>
    </w:p>
    <w:tbl>
      <w:tblPr>
        <w:tblStyle w:val="Jasnasiatkaakcent1"/>
        <w:tblW w:w="0" w:type="auto"/>
        <w:tblLook w:val="0680" w:firstRow="0" w:lastRow="0" w:firstColumn="1" w:lastColumn="0" w:noHBand="1" w:noVBand="1"/>
      </w:tblPr>
      <w:tblGrid>
        <w:gridCol w:w="4493"/>
        <w:gridCol w:w="701"/>
        <w:gridCol w:w="701"/>
        <w:gridCol w:w="701"/>
        <w:gridCol w:w="701"/>
        <w:gridCol w:w="701"/>
        <w:gridCol w:w="1054"/>
      </w:tblGrid>
      <w:tr w:rsidR="002D13C1" w:rsidRPr="00B10D71" w14:paraId="69FED995" w14:textId="77777777" w:rsidTr="0045744E">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BE5F1" w:themeFill="accent1" w:themeFillTint="33"/>
            <w:vAlign w:val="center"/>
          </w:tcPr>
          <w:p w14:paraId="2BC09FAD" w14:textId="77777777" w:rsidR="002D13C1" w:rsidRPr="00B10D71" w:rsidRDefault="002D13C1" w:rsidP="00C62EEE">
            <w:pPr>
              <w:pStyle w:val="Normalny0"/>
              <w:jc w:val="left"/>
              <w:rPr>
                <w:rFonts w:asciiTheme="minorHAnsi" w:hAnsiTheme="minorHAnsi" w:cstheme="minorHAnsi"/>
                <w:sz w:val="20"/>
              </w:rPr>
            </w:pPr>
            <w:r>
              <w:rPr>
                <w:rFonts w:asciiTheme="minorHAnsi" w:hAnsiTheme="minorHAnsi" w:cstheme="minorHAnsi"/>
                <w:sz w:val="20"/>
              </w:rPr>
              <w:t xml:space="preserve">Cele operacyjne </w:t>
            </w:r>
            <w:r w:rsidRPr="00B10D71">
              <w:rPr>
                <w:rFonts w:asciiTheme="minorHAnsi" w:hAnsiTheme="minorHAnsi" w:cstheme="minorHAnsi"/>
                <w:sz w:val="20"/>
              </w:rPr>
              <w:t xml:space="preserve">Strategii </w:t>
            </w:r>
            <w:r>
              <w:rPr>
                <w:rFonts w:asciiTheme="minorHAnsi" w:hAnsiTheme="minorHAnsi" w:cstheme="minorHAnsi"/>
                <w:sz w:val="20"/>
              </w:rPr>
              <w:t>rozwoju województwa wielkopolskiego do roku 2030</w:t>
            </w:r>
          </w:p>
        </w:tc>
        <w:tc>
          <w:tcPr>
            <w:tcW w:w="0" w:type="auto"/>
            <w:gridSpan w:val="6"/>
            <w:shd w:val="clear" w:color="auto" w:fill="DBE5F1" w:themeFill="accent1" w:themeFillTint="33"/>
          </w:tcPr>
          <w:p w14:paraId="17BA87F7" w14:textId="4ADB6FF5" w:rsidR="002D13C1" w:rsidRPr="00B10D71" w:rsidRDefault="002D13C1" w:rsidP="00C62EEE">
            <w:pPr>
              <w:pStyle w:val="Normalny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B10D71">
              <w:rPr>
                <w:rFonts w:asciiTheme="minorHAnsi" w:hAnsiTheme="minorHAnsi" w:cstheme="minorHAnsi"/>
                <w:b/>
                <w:sz w:val="20"/>
              </w:rPr>
              <w:t>Kierunki działań Gminnego Program</w:t>
            </w:r>
            <w:r w:rsidR="001A54E5">
              <w:rPr>
                <w:rFonts w:asciiTheme="minorHAnsi" w:hAnsiTheme="minorHAnsi" w:cstheme="minorHAnsi"/>
                <w:b/>
                <w:sz w:val="20"/>
              </w:rPr>
              <w:t>u</w:t>
            </w:r>
            <w:r w:rsidRPr="00B10D71">
              <w:rPr>
                <w:rFonts w:asciiTheme="minorHAnsi" w:hAnsiTheme="minorHAnsi" w:cstheme="minorHAnsi"/>
                <w:b/>
                <w:sz w:val="20"/>
              </w:rPr>
              <w:t xml:space="preserve"> Rewitalizacji Gminy </w:t>
            </w:r>
            <w:r w:rsidR="00AA1865">
              <w:rPr>
                <w:rFonts w:asciiTheme="minorHAnsi" w:hAnsiTheme="minorHAnsi" w:cstheme="minorHAnsi"/>
                <w:b/>
                <w:sz w:val="20"/>
              </w:rPr>
              <w:t>Lisków</w:t>
            </w:r>
          </w:p>
        </w:tc>
      </w:tr>
      <w:tr w:rsidR="0045744E" w:rsidRPr="00B10D71" w14:paraId="11D9B072" w14:textId="77777777" w:rsidTr="0045744E">
        <w:trPr>
          <w:cantSplit/>
          <w:trHeight w:val="44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tcPr>
          <w:p w14:paraId="70EE1493" w14:textId="77777777" w:rsidR="00AA1865" w:rsidRPr="00B10D71" w:rsidRDefault="00AA1865" w:rsidP="00C62EEE">
            <w:pPr>
              <w:pStyle w:val="Normalny0"/>
              <w:rPr>
                <w:rFonts w:asciiTheme="minorHAnsi" w:hAnsiTheme="minorHAnsi" w:cstheme="minorHAnsi"/>
                <w:sz w:val="20"/>
              </w:rPr>
            </w:pPr>
          </w:p>
        </w:tc>
        <w:tc>
          <w:tcPr>
            <w:tcW w:w="0" w:type="auto"/>
            <w:shd w:val="clear" w:color="auto" w:fill="DBE5F1" w:themeFill="accent1" w:themeFillTint="33"/>
            <w:textDirection w:val="btLr"/>
          </w:tcPr>
          <w:p w14:paraId="7898375F" w14:textId="5D162475"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KD.1.1 Aktywizacja mieszkańców obszaru rewitalizacji</w:t>
            </w:r>
          </w:p>
        </w:tc>
        <w:tc>
          <w:tcPr>
            <w:tcW w:w="0" w:type="auto"/>
            <w:shd w:val="clear" w:color="auto" w:fill="DBE5F1" w:themeFill="accent1" w:themeFillTint="33"/>
            <w:textDirection w:val="btLr"/>
          </w:tcPr>
          <w:p w14:paraId="02912DFA" w14:textId="46EFEE3D"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KD.1.2 Integracja społeczna mieszkańców obszaru rewitalizacji</w:t>
            </w:r>
          </w:p>
        </w:tc>
        <w:tc>
          <w:tcPr>
            <w:tcW w:w="0" w:type="auto"/>
            <w:shd w:val="clear" w:color="auto" w:fill="DBE5F1" w:themeFill="accent1" w:themeFillTint="33"/>
            <w:textDirection w:val="btLr"/>
          </w:tcPr>
          <w:p w14:paraId="169D8A0B" w14:textId="1C90F8C7"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KD.1.3 Rozwój zróżnicowanej oferty spędzania czasu wolnego dla wszystkich grup wiekowych</w:t>
            </w:r>
          </w:p>
        </w:tc>
        <w:tc>
          <w:tcPr>
            <w:tcW w:w="0" w:type="auto"/>
            <w:shd w:val="clear" w:color="auto" w:fill="DBE5F1" w:themeFill="accent1" w:themeFillTint="33"/>
            <w:textDirection w:val="btLr"/>
          </w:tcPr>
          <w:p w14:paraId="34C580A5" w14:textId="4986FABC"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KD.2.1 Rozwój u mieszkańców umiejętności i kompetencji pożądanych na lokalnym rynku pracy</w:t>
            </w:r>
          </w:p>
        </w:tc>
        <w:tc>
          <w:tcPr>
            <w:tcW w:w="0" w:type="auto"/>
            <w:shd w:val="clear" w:color="auto" w:fill="DBE5F1" w:themeFill="accent1" w:themeFillTint="33"/>
            <w:textDirection w:val="btLr"/>
          </w:tcPr>
          <w:p w14:paraId="17E510B6" w14:textId="76781EB6"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KD.3.1 Przystosowanie zdegradowanej infrastruktury do potrzeb mieszkańców</w:t>
            </w:r>
          </w:p>
        </w:tc>
        <w:tc>
          <w:tcPr>
            <w:tcW w:w="0" w:type="auto"/>
            <w:shd w:val="clear" w:color="auto" w:fill="DBE5F1" w:themeFill="accent1" w:themeFillTint="33"/>
            <w:textDirection w:val="btLr"/>
          </w:tcPr>
          <w:p w14:paraId="73F5FEAB" w14:textId="77777777"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591F5F">
              <w:t>KD.3.2 Działania służące ochronie środowiska i adaptacji do zmian klimatu</w:t>
            </w:r>
          </w:p>
          <w:p w14:paraId="4096A8B5" w14:textId="17996CF7" w:rsidR="00AA1865" w:rsidRPr="00B75D69" w:rsidRDefault="00AA1865" w:rsidP="00AA1865">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p w14:paraId="58856DFF" w14:textId="6ED30FC0" w:rsidR="00AA1865" w:rsidRPr="00B75D69" w:rsidRDefault="00AA1865" w:rsidP="002D13C1">
            <w:pPr>
              <w:ind w:left="113" w:right="113"/>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D13C1" w:rsidRPr="00B10D71" w14:paraId="6F74277E" w14:textId="77777777" w:rsidTr="00AA1865">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DBE5F1" w:themeFill="accent1" w:themeFillTint="33"/>
          </w:tcPr>
          <w:p w14:paraId="6752D2F6" w14:textId="77777777" w:rsidR="002D13C1" w:rsidRPr="00B10D71" w:rsidRDefault="002D13C1" w:rsidP="00C62EEE">
            <w:pPr>
              <w:pStyle w:val="Normalny0"/>
              <w:rPr>
                <w:rFonts w:asciiTheme="minorHAnsi" w:hAnsiTheme="minorHAnsi" w:cstheme="minorHAnsi"/>
                <w:sz w:val="20"/>
              </w:rPr>
            </w:pPr>
            <w:r>
              <w:rPr>
                <w:rFonts w:asciiTheme="minorHAnsi" w:hAnsiTheme="minorHAnsi" w:cstheme="minorHAnsi"/>
                <w:b w:val="0"/>
                <w:sz w:val="20"/>
              </w:rPr>
              <w:t xml:space="preserve">1. </w:t>
            </w:r>
            <w:r w:rsidRPr="00925FCC">
              <w:rPr>
                <w:rFonts w:asciiTheme="minorHAnsi" w:hAnsiTheme="minorHAnsi" w:cstheme="minorHAnsi"/>
                <w:b w:val="0"/>
                <w:sz w:val="20"/>
              </w:rPr>
              <w:t>WZROST GOSPODARCZY WIELKOPOLSKI BAZUJĄCY NA WIEDZY SWOICH MIESZKAŃCÓW</w:t>
            </w:r>
          </w:p>
        </w:tc>
      </w:tr>
      <w:tr w:rsidR="00AA1865" w:rsidRPr="00B10D71" w14:paraId="4B2EA09B"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561BFDD7"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1.1</w:t>
            </w:r>
            <w:r>
              <w:t xml:space="preserve"> </w:t>
            </w:r>
            <w:r w:rsidRPr="00925FCC">
              <w:rPr>
                <w:rFonts w:asciiTheme="minorHAnsi" w:hAnsiTheme="minorHAnsi" w:cstheme="minorHAnsi"/>
                <w:b w:val="0"/>
                <w:sz w:val="20"/>
              </w:rPr>
              <w:t>Zwiększenie innowacyjności i konkurencyjności gospodarki regionu</w:t>
            </w:r>
          </w:p>
        </w:tc>
        <w:tc>
          <w:tcPr>
            <w:tcW w:w="0" w:type="auto"/>
            <w:shd w:val="clear" w:color="auto" w:fill="FFFFFF" w:themeFill="background1"/>
          </w:tcPr>
          <w:p w14:paraId="0AE5FEB2"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3468A11F"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2CF9ED6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0B15DC78"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0B79CB7" w14:textId="77777777" w:rsidR="00AA1865" w:rsidRPr="00925FCC"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5C83E680"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7DC7718A"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56D4278F"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1.2</w:t>
            </w:r>
            <w:r>
              <w:t xml:space="preserve"> </w:t>
            </w:r>
            <w:r w:rsidRPr="00925FCC">
              <w:rPr>
                <w:rFonts w:asciiTheme="minorHAnsi" w:hAnsiTheme="minorHAnsi" w:cstheme="minorHAnsi"/>
                <w:b w:val="0"/>
                <w:sz w:val="20"/>
              </w:rPr>
              <w:t>Wzrost aktywności zawodowej i utrzymanie wysokiej jakości zatrudnienia</w:t>
            </w:r>
          </w:p>
        </w:tc>
        <w:tc>
          <w:tcPr>
            <w:tcW w:w="0" w:type="auto"/>
            <w:shd w:val="clear" w:color="auto" w:fill="FFFFFF" w:themeFill="background1"/>
          </w:tcPr>
          <w:p w14:paraId="23FE7D35"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5160F1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A4D4E46"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32C0D5B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2AD43BE7" w14:textId="77777777" w:rsidR="00AA1865" w:rsidRPr="00925FCC"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4E0A576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6A9A3895"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675BAFA5"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1.3</w:t>
            </w:r>
            <w:r>
              <w:t xml:space="preserve"> </w:t>
            </w:r>
            <w:r w:rsidRPr="00925FCC">
              <w:rPr>
                <w:rFonts w:asciiTheme="minorHAnsi" w:hAnsiTheme="minorHAnsi" w:cstheme="minorHAnsi"/>
                <w:b w:val="0"/>
                <w:sz w:val="20"/>
              </w:rPr>
              <w:t>Wzrost i poprawa wykorzystania kapitału ludzkiego na rynku pracy</w:t>
            </w:r>
          </w:p>
        </w:tc>
        <w:tc>
          <w:tcPr>
            <w:tcW w:w="0" w:type="auto"/>
            <w:shd w:val="clear" w:color="auto" w:fill="FFFFFF" w:themeFill="background1"/>
          </w:tcPr>
          <w:p w14:paraId="436E382A"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66D7A52"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0FA9E8A"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09A0ECA0"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DA27D74" w14:textId="77777777" w:rsidR="00AA1865" w:rsidRPr="00925FCC"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481862FC"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D13C1" w:rsidRPr="00B10D71" w14:paraId="0A11BEDC" w14:textId="77777777" w:rsidTr="00AA1865">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DBE5F1" w:themeFill="accent1" w:themeFillTint="33"/>
          </w:tcPr>
          <w:p w14:paraId="3979A091" w14:textId="77777777" w:rsidR="002D13C1" w:rsidRPr="00B56228" w:rsidRDefault="002D13C1" w:rsidP="00C62EEE">
            <w:pPr>
              <w:pStyle w:val="Normalny0"/>
              <w:rPr>
                <w:rFonts w:asciiTheme="minorHAnsi" w:hAnsiTheme="minorHAnsi" w:cstheme="minorHAnsi"/>
                <w:b w:val="0"/>
                <w:sz w:val="20"/>
              </w:rPr>
            </w:pPr>
            <w:r>
              <w:rPr>
                <w:rFonts w:asciiTheme="minorHAnsi" w:hAnsiTheme="minorHAnsi" w:cstheme="minorHAnsi"/>
                <w:b w:val="0"/>
                <w:sz w:val="20"/>
              </w:rPr>
              <w:t xml:space="preserve">2. </w:t>
            </w:r>
            <w:r w:rsidRPr="00925FCC">
              <w:rPr>
                <w:rFonts w:asciiTheme="minorHAnsi" w:hAnsiTheme="minorHAnsi" w:cstheme="minorHAnsi"/>
                <w:b w:val="0"/>
                <w:sz w:val="20"/>
              </w:rPr>
              <w:t>ROZWÓJ SPOŁECZNY WIELKOPOLSKI OPARTY NA ZASOBACH</w:t>
            </w:r>
            <w:r>
              <w:rPr>
                <w:rFonts w:asciiTheme="minorHAnsi" w:hAnsiTheme="minorHAnsi" w:cstheme="minorHAnsi"/>
                <w:b w:val="0"/>
                <w:sz w:val="20"/>
              </w:rPr>
              <w:t xml:space="preserve"> MATERIALNYCH I NIEMATERIALNYCH </w:t>
            </w:r>
            <w:r w:rsidRPr="00925FCC">
              <w:rPr>
                <w:rFonts w:asciiTheme="minorHAnsi" w:hAnsiTheme="minorHAnsi" w:cstheme="minorHAnsi"/>
                <w:b w:val="0"/>
                <w:sz w:val="20"/>
              </w:rPr>
              <w:t>REGIONU</w:t>
            </w:r>
          </w:p>
        </w:tc>
      </w:tr>
      <w:tr w:rsidR="00AA1865" w:rsidRPr="00B10D71" w14:paraId="61CA476E"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65D3ABC7"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2.1 </w:t>
            </w:r>
            <w:r w:rsidRPr="00925FCC">
              <w:rPr>
                <w:rFonts w:asciiTheme="minorHAnsi" w:hAnsiTheme="minorHAnsi" w:cstheme="minorHAnsi"/>
                <w:b w:val="0"/>
                <w:sz w:val="20"/>
              </w:rPr>
              <w:t>Rozwój Wielkopolski świadomy demograficznie</w:t>
            </w:r>
          </w:p>
        </w:tc>
        <w:tc>
          <w:tcPr>
            <w:tcW w:w="0" w:type="auto"/>
            <w:shd w:val="clear" w:color="auto" w:fill="DBE5F1" w:themeFill="accent1" w:themeFillTint="33"/>
          </w:tcPr>
          <w:p w14:paraId="0471D16E"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1D7C1E2A"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3D9DE36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D29144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5BFC7E7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5CB9DFC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06C18B7A" w14:textId="77777777" w:rsidTr="00AA18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33003"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2.2 </w:t>
            </w:r>
            <w:r w:rsidRPr="00925FCC">
              <w:rPr>
                <w:rFonts w:asciiTheme="minorHAnsi" w:hAnsiTheme="minorHAnsi" w:cstheme="minorHAnsi"/>
                <w:b w:val="0"/>
                <w:sz w:val="20"/>
              </w:rPr>
              <w:t xml:space="preserve">Przeciwdziałanie marginalizacji i </w:t>
            </w:r>
            <w:proofErr w:type="spellStart"/>
            <w:r w:rsidRPr="00925FCC">
              <w:rPr>
                <w:rFonts w:asciiTheme="minorHAnsi" w:hAnsiTheme="minorHAnsi" w:cstheme="minorHAnsi"/>
                <w:b w:val="0"/>
                <w:sz w:val="20"/>
              </w:rPr>
              <w:t>wykluczeniom</w:t>
            </w:r>
            <w:proofErr w:type="spellEnd"/>
          </w:p>
        </w:tc>
        <w:tc>
          <w:tcPr>
            <w:tcW w:w="0" w:type="auto"/>
            <w:shd w:val="clear" w:color="auto" w:fill="DBE5F1" w:themeFill="accent1" w:themeFillTint="33"/>
          </w:tcPr>
          <w:p w14:paraId="68F5AFE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34699EA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52F7A0C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00DF58F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1364ECCD"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FE1713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2E86479F" w14:textId="77777777" w:rsidTr="00AA18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06CDC"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2.3 </w:t>
            </w:r>
            <w:r w:rsidRPr="00925FCC">
              <w:rPr>
                <w:rFonts w:asciiTheme="minorHAnsi" w:hAnsiTheme="minorHAnsi" w:cstheme="minorHAnsi"/>
                <w:b w:val="0"/>
                <w:sz w:val="20"/>
              </w:rPr>
              <w:t>Rozwój kapitału społecznego i kulturowego regionu</w:t>
            </w:r>
          </w:p>
        </w:tc>
        <w:tc>
          <w:tcPr>
            <w:tcW w:w="0" w:type="auto"/>
            <w:shd w:val="clear" w:color="auto" w:fill="DBE5F1" w:themeFill="accent1" w:themeFillTint="33"/>
          </w:tcPr>
          <w:p w14:paraId="732D0DD5"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2278A362"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0920BBF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47D7087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1F6D412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ED64E4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D13C1" w:rsidRPr="00B10D71" w14:paraId="0BCF7FB1" w14:textId="77777777" w:rsidTr="00AA1865">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DBE5F1" w:themeFill="accent1" w:themeFillTint="33"/>
          </w:tcPr>
          <w:p w14:paraId="70767766" w14:textId="77777777" w:rsidR="002D13C1" w:rsidRPr="00B10D71" w:rsidRDefault="002D13C1" w:rsidP="00C62EEE">
            <w:pPr>
              <w:pStyle w:val="Normalny0"/>
              <w:rPr>
                <w:rFonts w:asciiTheme="minorHAnsi" w:hAnsiTheme="minorHAnsi" w:cstheme="minorHAnsi"/>
                <w:sz w:val="20"/>
              </w:rPr>
            </w:pPr>
            <w:r>
              <w:rPr>
                <w:rFonts w:asciiTheme="minorHAnsi" w:hAnsiTheme="minorHAnsi" w:cstheme="minorHAnsi"/>
                <w:b w:val="0"/>
                <w:sz w:val="20"/>
              </w:rPr>
              <w:t xml:space="preserve">3. </w:t>
            </w:r>
            <w:r w:rsidRPr="000F2462">
              <w:rPr>
                <w:rFonts w:asciiTheme="minorHAnsi" w:hAnsiTheme="minorHAnsi" w:cstheme="minorHAnsi"/>
                <w:b w:val="0"/>
                <w:sz w:val="20"/>
              </w:rPr>
              <w:t>ROZWÓJ INFRASTRUKTURY Z POSZANOWANIEM ŚRODOWISKA PRZYRODNICZEGO WIELKOPOLSKI</w:t>
            </w:r>
          </w:p>
        </w:tc>
      </w:tr>
      <w:tr w:rsidR="00AA1865" w:rsidRPr="00B10D71" w14:paraId="301E5658"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3262518A"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3.1 </w:t>
            </w:r>
            <w:r w:rsidRPr="000F2462">
              <w:rPr>
                <w:rFonts w:asciiTheme="minorHAnsi" w:hAnsiTheme="minorHAnsi" w:cstheme="minorHAnsi"/>
                <w:b w:val="0"/>
                <w:sz w:val="20"/>
              </w:rPr>
              <w:t>Poprawa dostępności i spójności komunikacyjnej województwa</w:t>
            </w:r>
          </w:p>
        </w:tc>
        <w:tc>
          <w:tcPr>
            <w:tcW w:w="0" w:type="auto"/>
            <w:shd w:val="clear" w:color="auto" w:fill="FFFFFF" w:themeFill="background1"/>
          </w:tcPr>
          <w:p w14:paraId="00DEE35E"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auto"/>
          </w:tcPr>
          <w:p w14:paraId="01C54486"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07E2851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1817F851"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6A9DEE6C"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277AE13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194C60CB"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16E32844"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3.2 </w:t>
            </w:r>
            <w:r w:rsidRPr="000F2462">
              <w:rPr>
                <w:rFonts w:asciiTheme="minorHAnsi" w:hAnsiTheme="minorHAnsi" w:cstheme="minorHAnsi"/>
                <w:b w:val="0"/>
                <w:sz w:val="20"/>
              </w:rPr>
              <w:t>Poprawa stanu oraz ochrona środowiska przyrodniczego Wielkopolski</w:t>
            </w:r>
          </w:p>
        </w:tc>
        <w:tc>
          <w:tcPr>
            <w:tcW w:w="0" w:type="auto"/>
            <w:shd w:val="clear" w:color="auto" w:fill="FFFFFF" w:themeFill="background1"/>
          </w:tcPr>
          <w:p w14:paraId="238C7852"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auto"/>
          </w:tcPr>
          <w:p w14:paraId="5EF09D6E"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4FD47547"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24A4095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44076C08"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0FC525E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1CC6BC8C"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222A1CF8"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3.3 </w:t>
            </w:r>
            <w:r w:rsidRPr="000F2462">
              <w:rPr>
                <w:rFonts w:asciiTheme="minorHAnsi" w:hAnsiTheme="minorHAnsi" w:cstheme="minorHAnsi"/>
                <w:b w:val="0"/>
                <w:sz w:val="20"/>
              </w:rPr>
              <w:t>Zwiększenie bezpieczeństw</w:t>
            </w:r>
            <w:r>
              <w:rPr>
                <w:rFonts w:asciiTheme="minorHAnsi" w:hAnsiTheme="minorHAnsi" w:cstheme="minorHAnsi"/>
                <w:b w:val="0"/>
                <w:sz w:val="20"/>
              </w:rPr>
              <w:t xml:space="preserve">a i efektywności energetycznej </w:t>
            </w:r>
          </w:p>
        </w:tc>
        <w:tc>
          <w:tcPr>
            <w:tcW w:w="0" w:type="auto"/>
            <w:shd w:val="clear" w:color="auto" w:fill="FFFFFF" w:themeFill="background1"/>
          </w:tcPr>
          <w:p w14:paraId="44A62C0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auto"/>
          </w:tcPr>
          <w:p w14:paraId="35F43C3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5B72035"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0D5B98BA"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0DFEDAA2"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50991BA7"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2D13C1" w:rsidRPr="00B10D71" w14:paraId="0D414CEC" w14:textId="77777777" w:rsidTr="00AA1865">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DBE5F1" w:themeFill="accent1" w:themeFillTint="33"/>
          </w:tcPr>
          <w:p w14:paraId="0F3C0966" w14:textId="77777777" w:rsidR="002D13C1" w:rsidRPr="009F6B45" w:rsidRDefault="002D13C1" w:rsidP="00C62EEE">
            <w:pPr>
              <w:pStyle w:val="Normalny0"/>
              <w:rPr>
                <w:rFonts w:asciiTheme="minorHAnsi" w:hAnsiTheme="minorHAnsi" w:cstheme="minorHAnsi"/>
                <w:b w:val="0"/>
                <w:sz w:val="20"/>
              </w:rPr>
            </w:pPr>
            <w:r w:rsidRPr="009F6B45">
              <w:rPr>
                <w:rFonts w:asciiTheme="minorHAnsi" w:hAnsiTheme="minorHAnsi" w:cstheme="minorHAnsi"/>
                <w:b w:val="0"/>
                <w:sz w:val="20"/>
              </w:rPr>
              <w:t xml:space="preserve">4. </w:t>
            </w:r>
            <w:r w:rsidRPr="00411141">
              <w:rPr>
                <w:rFonts w:asciiTheme="minorHAnsi" w:hAnsiTheme="minorHAnsi" w:cstheme="minorHAnsi"/>
                <w:b w:val="0"/>
                <w:sz w:val="20"/>
              </w:rPr>
              <w:t>WZROST SKUTECZNOŚCI WIELKOPOLSKICH INSTYTUCJI I SPRAWNOŚCI ZARZĄDZANIA REGIONEM</w:t>
            </w:r>
          </w:p>
        </w:tc>
      </w:tr>
      <w:tr w:rsidR="00AA1865" w:rsidRPr="00B10D71" w14:paraId="327D1DBA"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1D30BC6C"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4.1 </w:t>
            </w:r>
            <w:r w:rsidRPr="00411141">
              <w:rPr>
                <w:rFonts w:asciiTheme="minorHAnsi" w:hAnsiTheme="minorHAnsi" w:cstheme="minorHAnsi"/>
                <w:b w:val="0"/>
                <w:sz w:val="20"/>
              </w:rPr>
              <w:t>Rozwój zdolności zarządczych i świadczenia usług</w:t>
            </w:r>
          </w:p>
        </w:tc>
        <w:tc>
          <w:tcPr>
            <w:tcW w:w="0" w:type="auto"/>
            <w:shd w:val="clear" w:color="auto" w:fill="FFFFFF" w:themeFill="background1"/>
          </w:tcPr>
          <w:p w14:paraId="71B94808"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auto"/>
          </w:tcPr>
          <w:p w14:paraId="6C0D621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587866D1"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1E0D39C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7C6DE5DF"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FFFFFF" w:themeFill="background1"/>
          </w:tcPr>
          <w:p w14:paraId="102D3CAB"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AA1865" w:rsidRPr="00B10D71" w14:paraId="710A8B0F" w14:textId="77777777" w:rsidTr="00AA1865">
        <w:tc>
          <w:tcPr>
            <w:cnfStyle w:val="001000000000" w:firstRow="0" w:lastRow="0" w:firstColumn="1" w:lastColumn="0" w:oddVBand="0" w:evenVBand="0" w:oddHBand="0" w:evenHBand="0" w:firstRowFirstColumn="0" w:firstRowLastColumn="0" w:lastRowFirstColumn="0" w:lastRowLastColumn="0"/>
            <w:tcW w:w="0" w:type="auto"/>
          </w:tcPr>
          <w:p w14:paraId="04EA257E" w14:textId="77777777" w:rsidR="00AA1865" w:rsidRPr="00534BAB" w:rsidRDefault="00AA1865" w:rsidP="00C62EEE">
            <w:pPr>
              <w:jc w:val="left"/>
              <w:rPr>
                <w:rFonts w:asciiTheme="minorHAnsi" w:hAnsiTheme="minorHAnsi" w:cstheme="minorHAnsi"/>
                <w:b w:val="0"/>
                <w:sz w:val="20"/>
              </w:rPr>
            </w:pPr>
            <w:r>
              <w:rPr>
                <w:rFonts w:asciiTheme="minorHAnsi" w:hAnsiTheme="minorHAnsi" w:cstheme="minorHAnsi"/>
                <w:b w:val="0"/>
                <w:sz w:val="20"/>
              </w:rPr>
              <w:t xml:space="preserve">4.2 </w:t>
            </w:r>
            <w:r w:rsidRPr="00411141">
              <w:rPr>
                <w:rFonts w:asciiTheme="minorHAnsi" w:hAnsiTheme="minorHAnsi" w:cstheme="minorHAnsi"/>
                <w:b w:val="0"/>
                <w:sz w:val="20"/>
              </w:rPr>
              <w:t>Wzmocnienie mec</w:t>
            </w:r>
            <w:r>
              <w:rPr>
                <w:rFonts w:asciiTheme="minorHAnsi" w:hAnsiTheme="minorHAnsi" w:cstheme="minorHAnsi"/>
                <w:b w:val="0"/>
                <w:sz w:val="20"/>
              </w:rPr>
              <w:t xml:space="preserve">hanizmów koordynacji i rozwoju </w:t>
            </w:r>
          </w:p>
        </w:tc>
        <w:tc>
          <w:tcPr>
            <w:tcW w:w="0" w:type="auto"/>
            <w:shd w:val="clear" w:color="auto" w:fill="DBE5F1" w:themeFill="accent1" w:themeFillTint="33"/>
          </w:tcPr>
          <w:p w14:paraId="25ACF9BD"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77F58C8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221CA163"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3F6808FD"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152DAA54"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0" w:type="auto"/>
            <w:shd w:val="clear" w:color="auto" w:fill="DBE5F1" w:themeFill="accent1" w:themeFillTint="33"/>
          </w:tcPr>
          <w:p w14:paraId="1FADFE89" w14:textId="77777777" w:rsidR="00AA1865" w:rsidRPr="00B10D71" w:rsidRDefault="00AA1865" w:rsidP="00C62EEE">
            <w:pPr>
              <w:pStyle w:val="Normalny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bl>
    <w:p w14:paraId="3C85AE9E" w14:textId="77777777" w:rsidR="002D13C1" w:rsidRDefault="002D13C1" w:rsidP="002D13C1">
      <w:pPr>
        <w:pStyle w:val="Normalny0"/>
        <w:rPr>
          <w:sz w:val="20"/>
        </w:rPr>
      </w:pPr>
      <w:r w:rsidRPr="00496F58">
        <w:rPr>
          <w:sz w:val="20"/>
        </w:rPr>
        <w:t>Źródło: Opracowanie własne.</w:t>
      </w:r>
    </w:p>
    <w:p w14:paraId="672A8A1F" w14:textId="77777777" w:rsidR="00A97731" w:rsidRDefault="00A97731" w:rsidP="002D13C1">
      <w:pPr>
        <w:pStyle w:val="Normalny0"/>
        <w:rPr>
          <w:sz w:val="20"/>
        </w:rPr>
      </w:pPr>
    </w:p>
    <w:p w14:paraId="6601C0DE" w14:textId="77777777" w:rsidR="00A97731" w:rsidRPr="00496F58" w:rsidRDefault="00A97731" w:rsidP="002D13C1">
      <w:pPr>
        <w:pStyle w:val="Normalny0"/>
        <w:rPr>
          <w:sz w:val="20"/>
        </w:rPr>
      </w:pPr>
    </w:p>
    <w:p w14:paraId="7DB2EF89" w14:textId="77777777" w:rsidR="00953E53" w:rsidRDefault="009E3092" w:rsidP="00953E53">
      <w:pPr>
        <w:pStyle w:val="Nagwek1"/>
        <w:numPr>
          <w:ilvl w:val="0"/>
          <w:numId w:val="1"/>
        </w:numPr>
      </w:pPr>
      <w:bookmarkStart w:id="630" w:name="_Toc192872863"/>
      <w:r>
        <w:rPr>
          <w:caps w:val="0"/>
        </w:rPr>
        <w:lastRenderedPageBreak/>
        <w:t>OKREŚLENIE NIEZBĘDNYCH ZMIAN W UCHWAŁACH DOTYCZĄCYCH ZASOBU MIESZKANIOWEGO</w:t>
      </w:r>
      <w:bookmarkEnd w:id="630"/>
    </w:p>
    <w:p w14:paraId="549C65B0" w14:textId="0532CBF6" w:rsidR="00F3651D" w:rsidRPr="00806C31" w:rsidRDefault="00F3651D" w:rsidP="00F3651D">
      <w:pPr>
        <w:pStyle w:val="Normalny0"/>
        <w:rPr>
          <w:rFonts w:eastAsia="Calibri"/>
          <w:szCs w:val="22"/>
        </w:rPr>
      </w:pPr>
      <w:r>
        <w:rPr>
          <w:rFonts w:eastAsia="Calibri"/>
        </w:rPr>
        <w:t xml:space="preserve">Zaplanowane w </w:t>
      </w:r>
      <w:r w:rsidR="0045744E">
        <w:rPr>
          <w:rFonts w:eastAsia="Calibri"/>
        </w:rPr>
        <w:t xml:space="preserve">„Gminnym </w:t>
      </w:r>
      <w:r>
        <w:rPr>
          <w:rFonts w:eastAsia="Calibri"/>
        </w:rPr>
        <w:t>Programie</w:t>
      </w:r>
      <w:r w:rsidR="0045744E">
        <w:rPr>
          <w:rFonts w:eastAsia="Calibri"/>
        </w:rPr>
        <w:t xml:space="preserve"> Rewitalizacji Gminy Lisków do 2030</w:t>
      </w:r>
      <w:r w:rsidR="007B21FA" w:rsidRPr="007B21FA">
        <w:rPr>
          <w:rFonts w:eastAsia="Calibri"/>
          <w:lang w:eastAsia="pl-PL"/>
        </w:rPr>
        <w:t xml:space="preserve"> </w:t>
      </w:r>
      <w:r w:rsidR="007B21FA" w:rsidRPr="007B21FA">
        <w:rPr>
          <w:rFonts w:eastAsia="Calibri"/>
        </w:rPr>
        <w:t>roku</w:t>
      </w:r>
      <w:r w:rsidR="0045744E">
        <w:rPr>
          <w:rFonts w:eastAsia="Calibri"/>
        </w:rPr>
        <w:t>”</w:t>
      </w:r>
      <w:r>
        <w:rPr>
          <w:rFonts w:eastAsia="Calibri"/>
        </w:rPr>
        <w:t xml:space="preserve"> przedsięwzięcia nie rodzą konieczności wprowadzenia zmian w uchwałach, o których mowa w art. 21 ust. 1 ustawy z dnia 21 czerwca 2001 r. o ochronie praw lokatorów, mieszkaniowym zasobie gminy i o zmianie Kodeksu cywilnego (</w:t>
      </w:r>
      <w:r w:rsidR="001748EB" w:rsidRPr="001748EB">
        <w:rPr>
          <w:rFonts w:eastAsia="Calibri"/>
        </w:rPr>
        <w:t>Dz.U.2023.725</w:t>
      </w:r>
      <w:r w:rsidR="001748EB">
        <w:rPr>
          <w:rFonts w:eastAsia="Calibri"/>
        </w:rPr>
        <w:t xml:space="preserve"> </w:t>
      </w:r>
      <w:r>
        <w:rPr>
          <w:rFonts w:eastAsia="Calibri"/>
        </w:rPr>
        <w:t xml:space="preserve">poz. 1182 i </w:t>
      </w:r>
      <w:r w:rsidRPr="00806C31">
        <w:rPr>
          <w:rFonts w:eastAsia="Calibri"/>
          <w:szCs w:val="22"/>
        </w:rPr>
        <w:t>1309).</w:t>
      </w:r>
    </w:p>
    <w:p w14:paraId="6AA5EA73" w14:textId="499F100D" w:rsidR="00DE38D1" w:rsidRDefault="00F3651D" w:rsidP="001748EB">
      <w:pPr>
        <w:pStyle w:val="Normalny0"/>
        <w:rPr>
          <w:szCs w:val="22"/>
        </w:rPr>
      </w:pPr>
      <w:r w:rsidRPr="00806C31">
        <w:rPr>
          <w:szCs w:val="22"/>
        </w:rPr>
        <w:t xml:space="preserve">W przypadku wdrożenia </w:t>
      </w:r>
      <w:r w:rsidR="00DE38D1">
        <w:rPr>
          <w:szCs w:val="22"/>
        </w:rPr>
        <w:t>„</w:t>
      </w:r>
      <w:r w:rsidRPr="00806C31">
        <w:rPr>
          <w:szCs w:val="22"/>
        </w:rPr>
        <w:t>Gminnego Programu Rewitalizacj</w:t>
      </w:r>
      <w:r w:rsidR="00DE38D1">
        <w:rPr>
          <w:szCs w:val="22"/>
        </w:rPr>
        <w:t xml:space="preserve">i </w:t>
      </w:r>
      <w:r w:rsidR="00396AFD">
        <w:rPr>
          <w:szCs w:val="22"/>
        </w:rPr>
        <w:t xml:space="preserve">Gminy </w:t>
      </w:r>
      <w:r w:rsidR="00DE38D1">
        <w:rPr>
          <w:szCs w:val="22"/>
        </w:rPr>
        <w:t>Lisków</w:t>
      </w:r>
      <w:r w:rsidR="00396AFD">
        <w:rPr>
          <w:szCs w:val="22"/>
        </w:rPr>
        <w:t xml:space="preserve"> </w:t>
      </w:r>
      <w:r w:rsidR="00D1466C">
        <w:rPr>
          <w:szCs w:val="22"/>
        </w:rPr>
        <w:t xml:space="preserve">do </w:t>
      </w:r>
      <w:r w:rsidR="001748EB">
        <w:rPr>
          <w:szCs w:val="22"/>
        </w:rPr>
        <w:t>2030</w:t>
      </w:r>
      <w:r w:rsidR="007B21FA" w:rsidRPr="007B21FA">
        <w:rPr>
          <w:rFonts w:eastAsia="Calibri"/>
          <w:lang w:eastAsia="pl-PL"/>
        </w:rPr>
        <w:t xml:space="preserve"> </w:t>
      </w:r>
      <w:r w:rsidR="007B21FA" w:rsidRPr="007B21FA">
        <w:rPr>
          <w:szCs w:val="22"/>
        </w:rPr>
        <w:t>roku</w:t>
      </w:r>
      <w:r w:rsidR="00DE38D1">
        <w:rPr>
          <w:szCs w:val="22"/>
        </w:rPr>
        <w:t>”</w:t>
      </w:r>
      <w:r w:rsidRPr="00806C31">
        <w:rPr>
          <w:szCs w:val="22"/>
        </w:rPr>
        <w:t xml:space="preserve">, nie przewiduje się </w:t>
      </w:r>
      <w:r>
        <w:rPr>
          <w:szCs w:val="22"/>
        </w:rPr>
        <w:t xml:space="preserve">zmian w </w:t>
      </w:r>
      <w:r w:rsidR="00DE38D1">
        <w:rPr>
          <w:szCs w:val="22"/>
        </w:rPr>
        <w:t>Uchwale</w:t>
      </w:r>
      <w:r w:rsidR="00DE38D1" w:rsidRPr="00DE38D1">
        <w:rPr>
          <w:szCs w:val="22"/>
        </w:rPr>
        <w:t xml:space="preserve"> Nr XXIII/206/2020 Rady Gminy Lisków z dnia 1 grudnia 2020 r. w sprawie </w:t>
      </w:r>
      <w:r w:rsidR="00DE38D1">
        <w:rPr>
          <w:szCs w:val="22"/>
        </w:rPr>
        <w:t>„</w:t>
      </w:r>
      <w:r w:rsidR="00DE38D1" w:rsidRPr="00DE38D1">
        <w:rPr>
          <w:szCs w:val="22"/>
        </w:rPr>
        <w:t>Wieloletniego Programu Gospodarowania Mieszkaniowym Zasobem Gminy Lisków na lata 2021-2025</w:t>
      </w:r>
      <w:r w:rsidR="00DE38D1">
        <w:rPr>
          <w:szCs w:val="22"/>
        </w:rPr>
        <w:t>”.</w:t>
      </w:r>
    </w:p>
    <w:p w14:paraId="7544EECB" w14:textId="77777777" w:rsidR="00953E53" w:rsidRDefault="009E3092" w:rsidP="00953E53">
      <w:pPr>
        <w:pStyle w:val="Nagwek1"/>
        <w:numPr>
          <w:ilvl w:val="0"/>
          <w:numId w:val="1"/>
        </w:numPr>
      </w:pPr>
      <w:bookmarkStart w:id="631" w:name="_Toc192872864"/>
      <w:r>
        <w:rPr>
          <w:caps w:val="0"/>
        </w:rPr>
        <w:t>KOMITET REWITALIZACJI</w:t>
      </w:r>
      <w:bookmarkEnd w:id="631"/>
    </w:p>
    <w:p w14:paraId="5A6EACAF" w14:textId="77BE62E6" w:rsidR="009236ED" w:rsidRPr="00DB4432" w:rsidRDefault="00F3651D" w:rsidP="0070420F">
      <w:r>
        <w:t xml:space="preserve">Zgodnie z art. 7 ust. 1 ustawy o rewitalizacji Komitet Rewitalizacji stanowi forum współpracy i dialogu interesariuszy z organami gminy w sprawach dotyczących przygotowania, prowadzenia i oceny rewitalizacji oraz pełni funkcję opiniodawczo-doradczą w sprawach związanych z realizacją procesu. </w:t>
      </w:r>
      <w:r w:rsidRPr="0051188B">
        <w:rPr>
          <w:i/>
          <w:highlight w:val="green"/>
        </w:rPr>
        <w:t xml:space="preserve">W myśl art. 7 ust. 3 ustawy o rewitalizacji, uchwała określająca zasady wyznaczania składu i zasady działania Komitetu Rewitalizacji w Gminie </w:t>
      </w:r>
      <w:r w:rsidR="0051188B">
        <w:rPr>
          <w:i/>
          <w:highlight w:val="green"/>
        </w:rPr>
        <w:t>Lisków</w:t>
      </w:r>
      <w:r w:rsidRPr="0051188B">
        <w:rPr>
          <w:i/>
          <w:highlight w:val="green"/>
        </w:rPr>
        <w:t xml:space="preserve"> </w:t>
      </w:r>
      <w:r w:rsidR="009236ED" w:rsidRPr="0051188B">
        <w:rPr>
          <w:i/>
          <w:highlight w:val="green"/>
        </w:rPr>
        <w:t>została podjęta przed uchwaleniem gminnego programu rewitalizacji (</w:t>
      </w:r>
      <w:r w:rsidR="0051188B">
        <w:rPr>
          <w:i/>
          <w:highlight w:val="green"/>
        </w:rPr>
        <w:t xml:space="preserve">w tym miejscu będzie podany numer Uchwały Rady Gminy </w:t>
      </w:r>
      <w:r w:rsidR="00F050BE">
        <w:rPr>
          <w:i/>
          <w:highlight w:val="green"/>
        </w:rPr>
        <w:t>Lisków</w:t>
      </w:r>
      <w:r w:rsidR="0051188B">
        <w:rPr>
          <w:i/>
          <w:highlight w:val="green"/>
        </w:rPr>
        <w:t xml:space="preserve"> </w:t>
      </w:r>
      <w:r w:rsidR="0070420F" w:rsidRPr="0051188B">
        <w:rPr>
          <w:i/>
          <w:highlight w:val="green"/>
        </w:rPr>
        <w:t>w sprawie zasad wyznaczania składu oraz zasad działania Komitetu Rewitalizacji</w:t>
      </w:r>
      <w:r w:rsidR="009236ED" w:rsidRPr="0051188B">
        <w:rPr>
          <w:i/>
          <w:highlight w:val="green"/>
        </w:rPr>
        <w:t>).</w:t>
      </w:r>
      <w:r w:rsidR="00A2569B" w:rsidRPr="0051188B">
        <w:rPr>
          <w:i/>
          <w:highlight w:val="green"/>
        </w:rPr>
        <w:t xml:space="preserve"> Podjęcie uchwały było poprzedzone konsultacjami społecznymi, które zgodnie z Zarządzeniem nr </w:t>
      </w:r>
      <w:r w:rsidR="0051188B">
        <w:rPr>
          <w:i/>
          <w:highlight w:val="green"/>
        </w:rPr>
        <w:t>…</w:t>
      </w:r>
      <w:r w:rsidR="00EB4109" w:rsidRPr="0051188B">
        <w:rPr>
          <w:i/>
          <w:highlight w:val="green"/>
        </w:rPr>
        <w:t xml:space="preserve"> </w:t>
      </w:r>
      <w:r w:rsidR="0051188B">
        <w:rPr>
          <w:i/>
          <w:highlight w:val="green"/>
        </w:rPr>
        <w:t>Wójta Gminy Lisków</w:t>
      </w:r>
      <w:r w:rsidR="006A3730" w:rsidRPr="0051188B">
        <w:rPr>
          <w:i/>
          <w:highlight w:val="green"/>
        </w:rPr>
        <w:t xml:space="preserve"> </w:t>
      </w:r>
      <w:r w:rsidR="00A2569B" w:rsidRPr="0051188B">
        <w:rPr>
          <w:i/>
          <w:highlight w:val="green"/>
        </w:rPr>
        <w:t>z dnia</w:t>
      </w:r>
      <w:r w:rsidR="0051188B">
        <w:rPr>
          <w:i/>
          <w:highlight w:val="green"/>
        </w:rPr>
        <w:t xml:space="preserve"> … </w:t>
      </w:r>
      <w:r w:rsidR="00A2569B" w:rsidRPr="0051188B">
        <w:rPr>
          <w:i/>
          <w:highlight w:val="green"/>
        </w:rPr>
        <w:t xml:space="preserve">w sprawie przeprowadzenia konsultacji społecznych projektu uchwały </w:t>
      </w:r>
      <w:r w:rsidR="00EB4109" w:rsidRPr="0051188B">
        <w:rPr>
          <w:i/>
          <w:highlight w:val="green"/>
        </w:rPr>
        <w:t xml:space="preserve">Rady </w:t>
      </w:r>
      <w:r w:rsidR="0051188B">
        <w:rPr>
          <w:i/>
          <w:highlight w:val="green"/>
        </w:rPr>
        <w:t xml:space="preserve">Gminy Lisków w </w:t>
      </w:r>
      <w:r w:rsidR="00A2569B" w:rsidRPr="0051188B">
        <w:rPr>
          <w:i/>
          <w:highlight w:val="green"/>
        </w:rPr>
        <w:t>sprawie wyznaczenia składu oraz zasad działania Komitetu Rewitalizacji, odbyły się w dniach od</w:t>
      </w:r>
      <w:r w:rsidR="006D305A" w:rsidRPr="0051188B">
        <w:rPr>
          <w:i/>
          <w:highlight w:val="green"/>
        </w:rPr>
        <w:t xml:space="preserve"> </w:t>
      </w:r>
      <w:r w:rsidR="0051188B">
        <w:rPr>
          <w:i/>
          <w:highlight w:val="green"/>
        </w:rPr>
        <w:t>.. do …</w:t>
      </w:r>
      <w:r w:rsidR="00A2569B" w:rsidRPr="0051188B">
        <w:rPr>
          <w:i/>
          <w:highlight w:val="green"/>
        </w:rPr>
        <w:t>.</w:t>
      </w:r>
    </w:p>
    <w:p w14:paraId="0DAFFB7E" w14:textId="12A76617" w:rsidR="005C3E22" w:rsidRDefault="005C3E22" w:rsidP="005C3E22">
      <w:r w:rsidRPr="00F050BE">
        <w:rPr>
          <w:highlight w:val="green"/>
        </w:rPr>
        <w:t xml:space="preserve">Załącznikami do uchwały </w:t>
      </w:r>
      <w:r w:rsidR="005A30FB" w:rsidRPr="00F050BE">
        <w:rPr>
          <w:highlight w:val="green"/>
        </w:rPr>
        <w:t>…</w:t>
      </w:r>
      <w:r w:rsidRPr="00F050BE">
        <w:rPr>
          <w:highlight w:val="green"/>
        </w:rPr>
        <w:t xml:space="preserve"> Rady </w:t>
      </w:r>
      <w:r w:rsidR="005A30FB" w:rsidRPr="00F050BE">
        <w:rPr>
          <w:highlight w:val="green"/>
        </w:rPr>
        <w:t xml:space="preserve">Gminy Lisków </w:t>
      </w:r>
      <w:r w:rsidRPr="00F050BE">
        <w:rPr>
          <w:highlight w:val="green"/>
        </w:rPr>
        <w:t>z dnia</w:t>
      </w:r>
      <w:r w:rsidR="0070420F" w:rsidRPr="00F050BE">
        <w:rPr>
          <w:highlight w:val="green"/>
        </w:rPr>
        <w:t xml:space="preserve"> </w:t>
      </w:r>
      <w:r w:rsidR="005A30FB" w:rsidRPr="00F050BE">
        <w:rPr>
          <w:highlight w:val="green"/>
        </w:rPr>
        <w:t>… 2025</w:t>
      </w:r>
      <w:r w:rsidRPr="00F050BE">
        <w:rPr>
          <w:highlight w:val="green"/>
        </w:rPr>
        <w:t xml:space="preserve"> roku w</w:t>
      </w:r>
      <w:r w:rsidR="0070420F" w:rsidRPr="00F050BE">
        <w:rPr>
          <w:highlight w:val="green"/>
        </w:rPr>
        <w:t> </w:t>
      </w:r>
      <w:r w:rsidRPr="00F050BE">
        <w:rPr>
          <w:highlight w:val="green"/>
        </w:rPr>
        <w:t>sprawie zasad wyznaczania składu oraz zasad działania Komitetu Rewitalizacji jest Regulamin określający zasady wyznaczania składu oraz zasady działania Komitetu Rewitalizacji.</w:t>
      </w:r>
    </w:p>
    <w:p w14:paraId="1DAF5A5A" w14:textId="5AC6B676" w:rsidR="005C3E22" w:rsidRDefault="005C3E22" w:rsidP="005C3E22">
      <w:r>
        <w:t>Zgodnie z Regulaminem, Komitet będzie liczył nie więcej niż 15 członków, z poniższymi zastrzeżeniami:</w:t>
      </w:r>
    </w:p>
    <w:p w14:paraId="61DBF265" w14:textId="77777777" w:rsidR="005C3E22" w:rsidRDefault="005C3E22" w:rsidP="00375D42">
      <w:pPr>
        <w:pStyle w:val="Akapitzlist"/>
        <w:numPr>
          <w:ilvl w:val="0"/>
          <w:numId w:val="31"/>
        </w:numPr>
        <w:jc w:val="both"/>
      </w:pPr>
      <w:r>
        <w:t>nie więcej niż 4 przedstawicieli mieszkańców obszaru rewitalizacji;</w:t>
      </w:r>
    </w:p>
    <w:p w14:paraId="26FDFB4D" w14:textId="63C18EE1" w:rsidR="005C3E22" w:rsidRDefault="00692178" w:rsidP="00375D42">
      <w:pPr>
        <w:pStyle w:val="Akapitzlist"/>
        <w:numPr>
          <w:ilvl w:val="0"/>
          <w:numId w:val="31"/>
        </w:numPr>
        <w:jc w:val="both"/>
      </w:pPr>
      <w:r>
        <w:t>nie więcej niż 1 przedstawiciel</w:t>
      </w:r>
      <w:r w:rsidR="005C3E22">
        <w:t xml:space="preserve"> mieszkańców gminy spoza obszaru rewitalizacji;</w:t>
      </w:r>
    </w:p>
    <w:p w14:paraId="27BD7A80" w14:textId="77777777" w:rsidR="005C3E22" w:rsidRDefault="005C3E22" w:rsidP="00375D42">
      <w:pPr>
        <w:pStyle w:val="Akapitzlist"/>
        <w:numPr>
          <w:ilvl w:val="0"/>
          <w:numId w:val="31"/>
        </w:numPr>
        <w:jc w:val="both"/>
      </w:pPr>
      <w:r>
        <w:lastRenderedPageBreak/>
        <w:t>nie więcej niż 2 przedstawicieli podmiotów prowadzących lub zamierzających prowadzić na obszarze rewitalizacji działalność społeczną, w tym organizacji pozarządowych i grup nieformalnych, wskazanych przez organy uprawnione do reprezentowania tych podmiotów;</w:t>
      </w:r>
    </w:p>
    <w:p w14:paraId="0346D417" w14:textId="77777777" w:rsidR="005C3E22" w:rsidRDefault="005C3E22" w:rsidP="00375D42">
      <w:pPr>
        <w:pStyle w:val="Akapitzlist"/>
        <w:numPr>
          <w:ilvl w:val="0"/>
          <w:numId w:val="31"/>
        </w:numPr>
        <w:jc w:val="both"/>
      </w:pPr>
      <w:r>
        <w:t>nie więcej niż 2 przedstawicieli podmiotów prowadzących lub zamierzających prowadzić na obszarze rewitalizacji działalność gospodarczą, lub przedstawicieli właścicieli, użytkowników wieczystych nieruchomości i podmiotów zarządzających nieruchomościami znajdującymi się na obszarze rewitalizacji, w tym spółdzielni mieszkaniowych, wspólnot mieszkaniowych, społecznych inicjatyw mieszkaniowych, towarzystw budownictwa społecznego oraz członków kooperatywy mieszkaniowej współdziałający w celu realizacji na obszarze rewitalizacji inwestycji mieszkaniowej w rozumieniu art. 2 ust. 1 ustawy z dnia 4 listopada 2022 r. o kooperatywach mieszkaniowych oraz zasadach zbywania nieruchomości należących do gminnego zasobu nieruchomości w celu wsparcia realizacji inwestycji mieszkaniowych, wskazanych przez organy uprawnione do reprezentowania tych podmiotów, wyłonionych w drodze otwartego naboru;</w:t>
      </w:r>
    </w:p>
    <w:p w14:paraId="73FC5AA6" w14:textId="70C1C62A" w:rsidR="005C3E22" w:rsidRDefault="005C3E22" w:rsidP="00375D42">
      <w:pPr>
        <w:pStyle w:val="Akapitzlist"/>
        <w:numPr>
          <w:ilvl w:val="0"/>
          <w:numId w:val="31"/>
        </w:numPr>
        <w:jc w:val="both"/>
      </w:pPr>
      <w:r>
        <w:t xml:space="preserve">nie więcej niż 4 przedstawicieli Urzędu </w:t>
      </w:r>
      <w:r w:rsidR="00B30452">
        <w:t>Gminy Lisków</w:t>
      </w:r>
      <w:r>
        <w:t xml:space="preserve">, jednostek organizacyjnych lub spółek komunalnych Gminy </w:t>
      </w:r>
      <w:r w:rsidR="00B30452">
        <w:t>Lisków</w:t>
      </w:r>
      <w:r>
        <w:t xml:space="preserve"> w szczególności ekspertów w zakresie problematyki społecznej, gospodarczej, środowiskowej, przestrzenno-funkcjonalnej i technicznej;</w:t>
      </w:r>
    </w:p>
    <w:p w14:paraId="1473A083" w14:textId="28685750" w:rsidR="005C3E22" w:rsidRPr="00A2569B" w:rsidRDefault="005C3E22" w:rsidP="00375D42">
      <w:pPr>
        <w:pStyle w:val="Akapitzlist"/>
        <w:numPr>
          <w:ilvl w:val="0"/>
          <w:numId w:val="31"/>
        </w:numPr>
        <w:jc w:val="both"/>
      </w:pPr>
      <w:r>
        <w:t xml:space="preserve">nie więcej niż 2 przedstawicieli Rady </w:t>
      </w:r>
      <w:r w:rsidR="00B30452">
        <w:t>Gminy Lisków</w:t>
      </w:r>
      <w:r>
        <w:t>.</w:t>
      </w:r>
    </w:p>
    <w:p w14:paraId="345AD026" w14:textId="760D2BEC" w:rsidR="009236ED" w:rsidRDefault="004C45DA" w:rsidP="00F3651D">
      <w:r>
        <w:rPr>
          <w:szCs w:val="22"/>
        </w:rPr>
        <w:t xml:space="preserve">Do minimalnego zakresu uprawnień i zadań Komitetu Rewitalizacji należy zaopiniowanie, sporządzonej przez </w:t>
      </w:r>
      <w:r w:rsidR="00B30452">
        <w:rPr>
          <w:szCs w:val="22"/>
        </w:rPr>
        <w:t>Wójta</w:t>
      </w:r>
      <w:r>
        <w:rPr>
          <w:szCs w:val="22"/>
        </w:rPr>
        <w:t xml:space="preserve">, oceny aktualności i stopnia realizacji GPR. Do pozostałych zadań Komitetu należy m.in.: podejmowanie działań mających wpływ na proces rewitalizacji na każdym etapie i poziomie prac nad Programem, sprawowanie nadzoru, monitorowanie i ewaluacja działań rewitalizacyjnych. </w:t>
      </w:r>
    </w:p>
    <w:p w14:paraId="48425E79" w14:textId="19DE5EFB" w:rsidR="002E1B6B" w:rsidRDefault="00AA18C5" w:rsidP="00B04942">
      <w:pPr>
        <w:pStyle w:val="Nagwek2"/>
        <w:numPr>
          <w:ilvl w:val="1"/>
          <w:numId w:val="1"/>
        </w:numPr>
      </w:pPr>
      <w:r>
        <w:t xml:space="preserve"> </w:t>
      </w:r>
      <w:bookmarkStart w:id="632" w:name="_Toc192872865"/>
      <w:r w:rsidR="002E1B6B">
        <w:t>Określenie niezbędnych zmian w uchwale dot. Komitetu Rewitalizacji</w:t>
      </w:r>
      <w:bookmarkEnd w:id="632"/>
    </w:p>
    <w:p w14:paraId="211D636D" w14:textId="348DFD62" w:rsidR="009138FE" w:rsidRPr="00946BA8" w:rsidRDefault="009138FE" w:rsidP="0070420F">
      <w:pPr>
        <w:pStyle w:val="Normalny0"/>
        <w:rPr>
          <w:i/>
        </w:rPr>
      </w:pPr>
      <w:r w:rsidRPr="00B04942">
        <w:t>Przed uchwaleniem Gminnego Programu Rewitalizacja została przyjęta uchwała w sprawi</w:t>
      </w:r>
      <w:r w:rsidRPr="009138FE">
        <w:t>e zasad</w:t>
      </w:r>
      <w:r>
        <w:t xml:space="preserve"> </w:t>
      </w:r>
      <w:r w:rsidRPr="00B04942">
        <w:t xml:space="preserve">wyznaczania składu oraz zasad działania Komitetu </w:t>
      </w:r>
      <w:r w:rsidRPr="00E0204F">
        <w:t xml:space="preserve">Rewitalizacji </w:t>
      </w:r>
      <w:r w:rsidRPr="008525CA">
        <w:rPr>
          <w:highlight w:val="green"/>
        </w:rPr>
        <w:t>(</w:t>
      </w:r>
      <w:r w:rsidR="008525CA" w:rsidRPr="008525CA">
        <w:rPr>
          <w:highlight w:val="green"/>
        </w:rPr>
        <w:t>w tym miejscu zostanie podany numer uchwały</w:t>
      </w:r>
      <w:r w:rsidRPr="008525CA">
        <w:rPr>
          <w:highlight w:val="green"/>
        </w:rPr>
        <w:t>)</w:t>
      </w:r>
      <w:r w:rsidRPr="00946BA8">
        <w:t>.</w:t>
      </w:r>
      <w:r w:rsidRPr="00E0204F">
        <w:t xml:space="preserve"> Nie został je</w:t>
      </w:r>
      <w:r w:rsidRPr="00946BA8">
        <w:t>dnak jeszcze powołany Komitet Rewitalizacji, dlatego zgodnie z</w:t>
      </w:r>
      <w:r w:rsidR="0070420F">
        <w:t> </w:t>
      </w:r>
      <w:r w:rsidRPr="00946BA8">
        <w:t>art. 7 ust. 5 ustawy o rewitalizacji nie przewiduje się wprowadzenia</w:t>
      </w:r>
      <w:r w:rsidRPr="00B04942">
        <w:t xml:space="preserve"> zmian w uchwale w sprawie zasad wyznaczania składu oraz zasad działania Komitetu Rewitalizacji. </w:t>
      </w:r>
    </w:p>
    <w:p w14:paraId="68C4434F" w14:textId="7F7BFD86" w:rsidR="009138FE" w:rsidRPr="009138FE" w:rsidRDefault="009138FE" w:rsidP="00B04942">
      <w:pPr>
        <w:pStyle w:val="Normalny0"/>
      </w:pPr>
      <w:r w:rsidRPr="00B04942">
        <w:t xml:space="preserve">Przewiduje się ewentualną możliwość późniejszego dokonania zmian w Uchwale regulującej zasady wyboru członków Komitetu Rewitalizacji w celu włączenia przedstawicieli terenu objętego </w:t>
      </w:r>
      <w:r w:rsidRPr="00B04942">
        <w:lastRenderedPageBreak/>
        <w:t>rewitalizacją. Liczebność Komitetu Rewitalizacji może zostać przedyskutowana w przypadku podjęcia zmian w powyższej Uchwale. Ewentualna zmiana uchwały w sprawie zasad wyznaczania składu oraz zasad działania Komitetu Rewitalizacji następuje w drodze konsultacji społecznych, w trybie, w jakim został on przewidziany w ustawie o rewitalizacji.</w:t>
      </w:r>
    </w:p>
    <w:p w14:paraId="1CC3A0BF" w14:textId="77777777" w:rsidR="00953E53" w:rsidRDefault="009E3092" w:rsidP="00953E53">
      <w:pPr>
        <w:pStyle w:val="Nagwek1"/>
        <w:numPr>
          <w:ilvl w:val="0"/>
          <w:numId w:val="1"/>
        </w:numPr>
      </w:pPr>
      <w:bookmarkStart w:id="633" w:name="_Toc192872866"/>
      <w:r>
        <w:rPr>
          <w:caps w:val="0"/>
        </w:rPr>
        <w:t>SPECJALNA STREFA REWITALIZACJI</w:t>
      </w:r>
      <w:bookmarkEnd w:id="633"/>
    </w:p>
    <w:p w14:paraId="17FA903D" w14:textId="77777777" w:rsidR="00195DB7" w:rsidRDefault="00195DB7" w:rsidP="00195DB7">
      <w:r>
        <w:t>Zgodnie z art. 15 ust. 1 pkt. 12 ustawy o rewitalizacji w zapisach GPR konieczne jest wskazanie, czy na wyznaczonym obszarze rewitalizacji zostanie ustanowiona Specjalna Strefa Rewitalizacji (SSR) wraz ze wskazaniem okresu jej obowiązywania.</w:t>
      </w:r>
    </w:p>
    <w:p w14:paraId="027C2744" w14:textId="3D1D26FE" w:rsidR="00953E53" w:rsidRPr="00953E53" w:rsidRDefault="00195DB7" w:rsidP="00195DB7">
      <w:r w:rsidRPr="00783D4C">
        <w:t xml:space="preserve">Realizacja zgłoszonych do GPR przedsięwzięć rewitalizacyjnych nie wymaga uruchomienia Strefy, stąd nie planuje się ustanowienia SSR na obszarze rewitalizacji Gminy </w:t>
      </w:r>
      <w:r w:rsidR="008525CA">
        <w:t>Lisków</w:t>
      </w:r>
      <w:r w:rsidRPr="00783D4C">
        <w:t>.</w:t>
      </w:r>
    </w:p>
    <w:p w14:paraId="6FFB0A88" w14:textId="77777777" w:rsidR="00953E53" w:rsidRDefault="009E3092" w:rsidP="00953E53">
      <w:pPr>
        <w:pStyle w:val="Nagwek1"/>
        <w:numPr>
          <w:ilvl w:val="0"/>
          <w:numId w:val="1"/>
        </w:numPr>
      </w:pPr>
      <w:bookmarkStart w:id="634" w:name="_Toc192872867"/>
      <w:r>
        <w:rPr>
          <w:caps w:val="0"/>
        </w:rPr>
        <w:t>SPOSÓB REALIZACJI GMINNEGO PROGRAMU REWITALIZACJI W ZAKRESIE PLANOWANIA I ZAGOSPODAROWANIA PRZESTRZENNEGO</w:t>
      </w:r>
      <w:bookmarkEnd w:id="634"/>
    </w:p>
    <w:p w14:paraId="0CCFF168" w14:textId="77777777" w:rsidR="00953E53" w:rsidRDefault="00953E53" w:rsidP="00953E53">
      <w:pPr>
        <w:pStyle w:val="Nagwek2"/>
        <w:numPr>
          <w:ilvl w:val="1"/>
          <w:numId w:val="1"/>
        </w:numPr>
      </w:pPr>
      <w:r>
        <w:t xml:space="preserve"> </w:t>
      </w:r>
      <w:bookmarkStart w:id="635" w:name="_Toc192872868"/>
      <w:r>
        <w:t>Zakres niezbędnych zmian w studium uwarunkowań i kierunków zagospodarowania przestrzennego</w:t>
      </w:r>
      <w:bookmarkEnd w:id="635"/>
      <w:r>
        <w:t xml:space="preserve"> </w:t>
      </w:r>
    </w:p>
    <w:p w14:paraId="5957AD05" w14:textId="22ED1FD9" w:rsidR="0017729A" w:rsidRDefault="00EE469C" w:rsidP="00EE469C">
      <w:r>
        <w:t xml:space="preserve">Polityka przestrzenna w Gminie </w:t>
      </w:r>
      <w:r w:rsidR="0017729A">
        <w:t>Lisków</w:t>
      </w:r>
      <w:r>
        <w:t xml:space="preserve"> </w:t>
      </w:r>
      <w:r w:rsidRPr="00EE469C">
        <w:t>realizowana jest w oparciu o Studium uwarunkowań i kierunków</w:t>
      </w:r>
      <w:r>
        <w:t xml:space="preserve"> zagospodarowania przestrzennego </w:t>
      </w:r>
      <w:r w:rsidR="0017729A">
        <w:t xml:space="preserve">podjęte </w:t>
      </w:r>
      <w:r w:rsidR="0017729A" w:rsidRPr="0017729A">
        <w:t>Uchwałą Nr XV/150/2020 Rady Gminy Lisków z dnia 30.01.</w:t>
      </w:r>
      <w:r w:rsidR="00F050BE">
        <w:t>2020 roku w sprawie uchwalenia Studium Uwarunkowań i Kierunków Zagospodarowania P</w:t>
      </w:r>
      <w:r w:rsidR="0017729A" w:rsidRPr="0017729A">
        <w:t>rzestrzenne</w:t>
      </w:r>
      <w:r w:rsidR="00F050BE">
        <w:t>go G</w:t>
      </w:r>
      <w:r w:rsidR="0017729A" w:rsidRPr="0017729A">
        <w:t xml:space="preserve">miny Lisków. </w:t>
      </w:r>
    </w:p>
    <w:p w14:paraId="0BCEA35B" w14:textId="1CDF664B" w:rsidR="00EE469C" w:rsidRDefault="00EE469C" w:rsidP="00EE469C">
      <w:r>
        <w:t>Nowelizacja ustawy o planowaniu i zagospodarowaniu przestrzennym (</w:t>
      </w:r>
      <w:proofErr w:type="spellStart"/>
      <w:r>
        <w:t>opizp</w:t>
      </w:r>
      <w:proofErr w:type="spellEnd"/>
      <w:r>
        <w:t>), która weszła w życie 24 września 2023 r., usuwa studium uwarunkowań i kierunków zagos</w:t>
      </w:r>
      <w:r w:rsidR="00C62EEE">
        <w:t xml:space="preserve">podarowania przestrzennego </w:t>
      </w:r>
      <w:r>
        <w:t xml:space="preserve">jako podstawowy dokument określający politykę przestrzenną gminy. Maksymalny horyzont czasowy obowiązywania studium to koniec 2025 r. Następnie zgodnie z nowymi przepisami ustawy </w:t>
      </w:r>
      <w:proofErr w:type="spellStart"/>
      <w:r>
        <w:t>opizp</w:t>
      </w:r>
      <w:proofErr w:type="spellEnd"/>
      <w:r>
        <w:t xml:space="preserve"> polityka przestrzenna będzie realizowana poprzez strategię rozwoju </w:t>
      </w:r>
      <w:r w:rsidR="00217EC9">
        <w:t>gminy</w:t>
      </w:r>
      <w:r>
        <w:t xml:space="preserve"> oraz plan ogólny.</w:t>
      </w:r>
    </w:p>
    <w:p w14:paraId="115D9EEC" w14:textId="77777777" w:rsidR="00EE469C" w:rsidRDefault="00EE469C" w:rsidP="00EE469C">
      <w:r>
        <w:t xml:space="preserve">Znowelizowane przepisy wskazują na konieczność uwzględnienia w planie ogólnym uwarunkowań rozwoju przestrzennego gminy, w szczególności wytyczonych obszarów zdegradowanych i obszaru </w:t>
      </w:r>
      <w:r>
        <w:lastRenderedPageBreak/>
        <w:t>rewitalizacji</w:t>
      </w:r>
      <w:r>
        <w:rPr>
          <w:rStyle w:val="Odwoanieprzypisudolnego"/>
        </w:rPr>
        <w:footnoteReference w:id="8"/>
      </w:r>
      <w:r>
        <w:t>. Zatem opracowany w przyszłości plan ogólny powinien być zgodny z GPR w tym zakresie. Równocześnie zaktualizowana do nowych przepisów strategia rozwoju gminy powinna zawierać ustalenia i rekomendacje w zakresie kształtowania i prowadzenia polityki przestrzennej w gminie, w zakresie zasad kształtowania zagospodarowania przestrzennego na obszarach zdegradowanych i obszarach rewitalizacji</w:t>
      </w:r>
      <w:r>
        <w:rPr>
          <w:rStyle w:val="Odwoanieprzypisudolnego"/>
        </w:rPr>
        <w:footnoteReference w:id="9"/>
      </w:r>
      <w:r>
        <w:t>. Tym samym należy dokonując aktualizacji strategii lub opracowując nową strategię uwzględnić zapisy wskazane GPR, w celu zachowania wzajemnej spójności powiązanych dokumentów.</w:t>
      </w:r>
    </w:p>
    <w:p w14:paraId="4FA67470" w14:textId="195C34DF" w:rsidR="00EE469C" w:rsidRDefault="00EE469C" w:rsidP="00EE469C">
      <w:r>
        <w:t>Nowe dokumenty powinny uwzględniać następujące rozstrzygni</w:t>
      </w:r>
      <w:r w:rsidR="00396AFD">
        <w:t>ęcia przyjęte w GPR 20</w:t>
      </w:r>
      <w:r w:rsidR="00C62EEE">
        <w:t>30</w:t>
      </w:r>
      <w:r>
        <w:t>:</w:t>
      </w:r>
    </w:p>
    <w:p w14:paraId="3FCDC913" w14:textId="77777777" w:rsidR="00EE469C" w:rsidRDefault="00EE469C" w:rsidP="00375D42">
      <w:pPr>
        <w:pStyle w:val="Akapitzlist"/>
        <w:numPr>
          <w:ilvl w:val="0"/>
          <w:numId w:val="27"/>
        </w:numPr>
        <w:jc w:val="both"/>
      </w:pPr>
      <w:r>
        <w:t>poprawnie wskazywać granice obszaru zdegradowanego i obszaru rewitalizacji,</w:t>
      </w:r>
    </w:p>
    <w:p w14:paraId="54A7B651" w14:textId="77777777" w:rsidR="00EE469C" w:rsidRDefault="00EE469C" w:rsidP="00375D42">
      <w:pPr>
        <w:pStyle w:val="Akapitzlist"/>
        <w:numPr>
          <w:ilvl w:val="0"/>
          <w:numId w:val="27"/>
        </w:numPr>
        <w:jc w:val="both"/>
      </w:pPr>
      <w:r>
        <w:t>zapewniać spójność dokumentów z celami i kierunkami rewitalizacji wyrażonymi w GPR,</w:t>
      </w:r>
    </w:p>
    <w:p w14:paraId="410A2827" w14:textId="77777777" w:rsidR="00EE469C" w:rsidRDefault="00EE469C" w:rsidP="00375D42">
      <w:pPr>
        <w:pStyle w:val="Akapitzlist"/>
        <w:numPr>
          <w:ilvl w:val="0"/>
          <w:numId w:val="27"/>
        </w:numPr>
        <w:jc w:val="both"/>
      </w:pPr>
      <w:r>
        <w:t>zapewniać spójność pomiędzy wskazanymi obszarami i zapisami zawartymi w strategii rozwoju gminy i planie ogólnym,</w:t>
      </w:r>
    </w:p>
    <w:p w14:paraId="3DB33B22" w14:textId="77777777" w:rsidR="00EE469C" w:rsidRDefault="00EE469C" w:rsidP="00375D42">
      <w:pPr>
        <w:pStyle w:val="Akapitzlist"/>
        <w:numPr>
          <w:ilvl w:val="0"/>
          <w:numId w:val="27"/>
        </w:numPr>
        <w:jc w:val="both"/>
      </w:pPr>
      <w:r>
        <w:t>zapewniać zgodność ustaleń w zakresie przeznaczenia terenu oraz parametrów i wskaźników zabudowy w stosunku do planowanych przedsięwzięć na obszarze rewitalizacji.</w:t>
      </w:r>
    </w:p>
    <w:p w14:paraId="1FF04E76" w14:textId="77777777" w:rsidR="00953E53" w:rsidRDefault="00C21B8E" w:rsidP="00953E53">
      <w:pPr>
        <w:pStyle w:val="Nagwek2"/>
        <w:numPr>
          <w:ilvl w:val="1"/>
          <w:numId w:val="1"/>
        </w:numPr>
      </w:pPr>
      <w:r>
        <w:t xml:space="preserve"> </w:t>
      </w:r>
      <w:bookmarkStart w:id="636" w:name="_Toc192872869"/>
      <w:r w:rsidR="00953E53">
        <w:t>Zakres miejscowych planów zagospodarowania przestrzennego koniecznych do uchwalania albo zmiany</w:t>
      </w:r>
      <w:bookmarkEnd w:id="636"/>
    </w:p>
    <w:p w14:paraId="6FB90BBE" w14:textId="0F357D2E" w:rsidR="00A97731" w:rsidRDefault="00A97731" w:rsidP="00A97731">
      <w:r>
        <w:t>Na terenie</w:t>
      </w:r>
      <w:r w:rsidR="00B454EC">
        <w:t xml:space="preserve"> Gminy Lisków obowiązuje </w:t>
      </w:r>
      <w:r w:rsidR="0060493D">
        <w:t xml:space="preserve">niżej wymienione miejscowe </w:t>
      </w:r>
      <w:r w:rsidR="007B21FA">
        <w:t>plany</w:t>
      </w:r>
      <w:r>
        <w:t xml:space="preserve"> zagospodarowania przestrzennego:</w:t>
      </w:r>
    </w:p>
    <w:p w14:paraId="29047C0C" w14:textId="42FA6D73" w:rsidR="00A97731" w:rsidRDefault="00B454EC" w:rsidP="00375D42">
      <w:pPr>
        <w:pStyle w:val="Normalny0"/>
        <w:numPr>
          <w:ilvl w:val="2"/>
          <w:numId w:val="44"/>
        </w:numPr>
        <w:contextualSpacing/>
      </w:pPr>
      <w:r>
        <w:t>„Miejscowy plan zagospodarowania przestrzennego terenu w granicach wsi Żychów, Koźlątków, Strzałków” przyjęty uchwałą</w:t>
      </w:r>
      <w:r w:rsidR="00A97731">
        <w:t xml:space="preserve"> Nr IV/28/99 Rady Gminy w Liskowie z dnia 15 marca 1999 roku</w:t>
      </w:r>
      <w:r>
        <w:t>;</w:t>
      </w:r>
    </w:p>
    <w:p w14:paraId="2C17B426" w14:textId="0F3B00AC" w:rsidR="00A97731" w:rsidRDefault="00B454EC" w:rsidP="00375D42">
      <w:pPr>
        <w:pStyle w:val="Normalny0"/>
        <w:numPr>
          <w:ilvl w:val="2"/>
          <w:numId w:val="44"/>
        </w:numPr>
        <w:contextualSpacing/>
      </w:pPr>
      <w:r>
        <w:t>„Miejscowy plan zagospodarowania przestrzennego terenu w granicach wsi Małgów Kolonia – Józefów” przyjęty uchwałą</w:t>
      </w:r>
      <w:r w:rsidR="00A97731">
        <w:t xml:space="preserve"> Nr IV/29/99 Rady Gminy w Liskowie z dnia 15 marca 1999 roku</w:t>
      </w:r>
      <w:r>
        <w:t>;</w:t>
      </w:r>
    </w:p>
    <w:p w14:paraId="2466DCD7" w14:textId="005D1DCB" w:rsidR="00A97731" w:rsidRDefault="00B454EC" w:rsidP="00375D42">
      <w:pPr>
        <w:pStyle w:val="Normalny0"/>
        <w:numPr>
          <w:ilvl w:val="2"/>
          <w:numId w:val="44"/>
        </w:numPr>
        <w:contextualSpacing/>
      </w:pPr>
      <w:r>
        <w:t>„Miejscowy plan zagospodarowania przestrzennego terenu w granicach wsi Lisków” przyjęty uchwałą</w:t>
      </w:r>
      <w:r w:rsidR="00A97731">
        <w:t xml:space="preserve"> Nr IV/30/99 Rady Gminy Lisków z dnia 15 marca 1999 roku</w:t>
      </w:r>
      <w:r>
        <w:t>;</w:t>
      </w:r>
      <w:r w:rsidR="00A97731">
        <w:t xml:space="preserve"> </w:t>
      </w:r>
    </w:p>
    <w:p w14:paraId="1932DF14" w14:textId="71667C22" w:rsidR="00A97731" w:rsidRDefault="00B454EC" w:rsidP="00375D42">
      <w:pPr>
        <w:pStyle w:val="Normalny0"/>
        <w:numPr>
          <w:ilvl w:val="2"/>
          <w:numId w:val="44"/>
        </w:numPr>
        <w:contextualSpacing/>
      </w:pPr>
      <w:r>
        <w:lastRenderedPageBreak/>
        <w:t>Zmiana miejscowego planu ogólnego zagospodarowania przestrzennego gminy Lisków, w części dotyczącej rurociągu paliwowego Płock - Ostrów Wielkopolski wraz z infrastrukturą towarzyszącą, zatwierdzona uchwałą</w:t>
      </w:r>
      <w:r w:rsidR="00A97731">
        <w:t xml:space="preserve"> Nr IX/62/99 Rady Gminy Lisków </w:t>
      </w:r>
      <w:r>
        <w:t>z dnia 25 listopada 1999 roku;</w:t>
      </w:r>
    </w:p>
    <w:p w14:paraId="4FA4B3DE" w14:textId="53D0ADBF" w:rsidR="00A97731" w:rsidRDefault="00B454EC" w:rsidP="00375D42">
      <w:pPr>
        <w:pStyle w:val="Normalny0"/>
        <w:numPr>
          <w:ilvl w:val="2"/>
          <w:numId w:val="44"/>
        </w:numPr>
        <w:contextualSpacing/>
      </w:pPr>
      <w:r>
        <w:t>„Miejscowy plan zagospodarowania przestrzennego terenów eksploatacji kruszyw we wsiach: Swoboda, Józefów w gminie Lisków” przyjęty uchwałą</w:t>
      </w:r>
      <w:r w:rsidR="00A97731">
        <w:t xml:space="preserve"> Nr XIII/82/2000 Rady Gminy Lisków z dnia 20 lipc</w:t>
      </w:r>
      <w:r>
        <w:t xml:space="preserve">a 2000 roku; </w:t>
      </w:r>
    </w:p>
    <w:p w14:paraId="7C952EED" w14:textId="46839A38" w:rsidR="00A97731" w:rsidRDefault="00B454EC" w:rsidP="00375D42">
      <w:pPr>
        <w:pStyle w:val="Normalny0"/>
        <w:numPr>
          <w:ilvl w:val="2"/>
          <w:numId w:val="44"/>
        </w:numPr>
        <w:contextualSpacing/>
      </w:pPr>
      <w:r>
        <w:t>„Miejscowy plan zagospodarowania przestrzennego dla terenu położonego w miejscowości Lisków”, przyjęty uchwałą</w:t>
      </w:r>
      <w:r w:rsidR="00A97731">
        <w:t xml:space="preserve"> Nr V/24/2003 Rady Gminy Liskó</w:t>
      </w:r>
      <w:r>
        <w:t>w z dnia 21 marca 2003 roku;</w:t>
      </w:r>
      <w:r w:rsidR="00A97731">
        <w:t xml:space="preserve"> </w:t>
      </w:r>
    </w:p>
    <w:p w14:paraId="02362DCB" w14:textId="10E5E874" w:rsidR="00A97731" w:rsidRDefault="0060493D" w:rsidP="00375D42">
      <w:pPr>
        <w:pStyle w:val="Normalny0"/>
        <w:numPr>
          <w:ilvl w:val="2"/>
          <w:numId w:val="44"/>
        </w:numPr>
        <w:contextualSpacing/>
      </w:pPr>
      <w:r>
        <w:t>„Miejscowy plan zagospodarowania przestrzennego dla terenów położonych w Liskowie”, przyjęty uchwałą</w:t>
      </w:r>
      <w:r w:rsidR="00A97731">
        <w:t xml:space="preserve"> Nr XV/72/2004 Rady Gminy Lisków z dnia 30 czerwca 2004 </w:t>
      </w:r>
      <w:r>
        <w:t>roku;</w:t>
      </w:r>
    </w:p>
    <w:p w14:paraId="7387633D" w14:textId="78BA0E10" w:rsidR="00A97731" w:rsidRDefault="0060493D" w:rsidP="00375D42">
      <w:pPr>
        <w:pStyle w:val="Normalny0"/>
        <w:numPr>
          <w:ilvl w:val="2"/>
          <w:numId w:val="44"/>
        </w:numPr>
        <w:contextualSpacing/>
      </w:pPr>
      <w:r>
        <w:t>„Miejscowy plan zagospodarowania przestrzennego Gminy Lisków dla terenu położonego w miejscowości Zakrzyn” przyjęty uchwałą</w:t>
      </w:r>
      <w:r w:rsidR="00A97731">
        <w:t xml:space="preserve"> Nr XXIX/259/2021 Rady Gminy Li</w:t>
      </w:r>
      <w:r>
        <w:t>sków z dnia 11 sierpnia 2021 roku;</w:t>
      </w:r>
    </w:p>
    <w:p w14:paraId="20AA6B29" w14:textId="21B5548C" w:rsidR="00444ECE" w:rsidRDefault="0060493D" w:rsidP="00444ECE">
      <w:r>
        <w:t xml:space="preserve">Wyżej wymienione </w:t>
      </w:r>
      <w:r w:rsidR="00A97731" w:rsidRPr="00A11BCA">
        <w:t>miejscowe plany zagospodarowania przestrzennego stanowiły prawo miejscowe, w oparciu o które realizowana była zabudowa na terenie objętym granicami tych planów.</w:t>
      </w:r>
      <w:r>
        <w:t xml:space="preserve"> </w:t>
      </w:r>
      <w:r w:rsidR="00444ECE">
        <w:t xml:space="preserve">Analiza zakresu przedsięwzięć rewitalizacyjnych w kwestii </w:t>
      </w:r>
      <w:r w:rsidR="00444ECE" w:rsidRPr="00783D4C">
        <w:t>zgo</w:t>
      </w:r>
      <w:r>
        <w:t>dności z obowiązującymi planami</w:t>
      </w:r>
      <w:r w:rsidR="00444ECE" w:rsidRPr="00783D4C">
        <w:t xml:space="preserve"> </w:t>
      </w:r>
      <w:r w:rsidR="00444ECE">
        <w:t>miejscowym</w:t>
      </w:r>
      <w:r>
        <w:t>i</w:t>
      </w:r>
      <w:r w:rsidR="00444ECE" w:rsidRPr="00783D4C">
        <w:t xml:space="preserve"> wykazała zgodność z obowiązującą polityką przestrzenną. GPR nie wskazuje tym samym </w:t>
      </w:r>
      <w:proofErr w:type="spellStart"/>
      <w:r w:rsidR="00444ECE" w:rsidRPr="00783D4C">
        <w:t>mpzp</w:t>
      </w:r>
      <w:proofErr w:type="spellEnd"/>
      <w:r w:rsidR="00444ECE" w:rsidRPr="00783D4C">
        <w:t xml:space="preserve"> koniecznych do uchwalenia albo zmiany na obszarze rewitalizacji. Należy mieć na uwadze fakt, że opisy przedsięwzięć rewitalizacyjnych nie zawierają szczegółowych parametrów</w:t>
      </w:r>
      <w:r w:rsidR="00444ECE">
        <w:t xml:space="preserve"> inwestycji, które są ustalane na etapie szczegółowej dokumentacji projektowej. Wówczas może zostać ujawniona konieczność zmiany prawa miejscowego.</w:t>
      </w:r>
    </w:p>
    <w:p w14:paraId="483C0C74" w14:textId="77777777" w:rsidR="00953E53" w:rsidRDefault="00953E53" w:rsidP="00953E53">
      <w:pPr>
        <w:pStyle w:val="Nagwek2"/>
        <w:numPr>
          <w:ilvl w:val="1"/>
          <w:numId w:val="1"/>
        </w:numPr>
      </w:pPr>
      <w:r>
        <w:t xml:space="preserve"> </w:t>
      </w:r>
      <w:bookmarkStart w:id="637" w:name="_Toc192872870"/>
      <w:r>
        <w:t>Miejscowy Plan Rewitalizacji</w:t>
      </w:r>
      <w:bookmarkEnd w:id="637"/>
    </w:p>
    <w:p w14:paraId="5DAD3624" w14:textId="77777777" w:rsidR="001503B4" w:rsidRDefault="00217EC9" w:rsidP="00217EC9">
      <w:pPr>
        <w:sectPr w:rsidR="001503B4" w:rsidSect="00986106">
          <w:pgSz w:w="11906" w:h="16838"/>
          <w:pgMar w:top="1417" w:right="1417" w:bottom="1417" w:left="1417" w:header="708" w:footer="708" w:gutter="0"/>
          <w:cols w:space="708"/>
        </w:sectPr>
      </w:pPr>
      <w:r w:rsidRPr="00783D4C">
        <w:t>GPR nie wskazuje na konieczność sporządzenia i uchwalenia miejscowego planu rewitalizacji, o którym mowa w art. 37g ust.1 ustawy o planowaniu i zagospodarowaniu przestrzennym.</w:t>
      </w:r>
    </w:p>
    <w:p w14:paraId="71788F49" w14:textId="77777777" w:rsidR="00953E53" w:rsidRDefault="009E3092" w:rsidP="00953E53">
      <w:pPr>
        <w:pStyle w:val="Nagwek1"/>
        <w:numPr>
          <w:ilvl w:val="0"/>
          <w:numId w:val="1"/>
        </w:numPr>
      </w:pPr>
      <w:bookmarkStart w:id="638" w:name="_Toc192872871"/>
      <w:r>
        <w:rPr>
          <w:caps w:val="0"/>
        </w:rPr>
        <w:lastRenderedPageBreak/>
        <w:t>SPIS ZAŁĄCZNIKÓW</w:t>
      </w:r>
      <w:bookmarkEnd w:id="638"/>
    </w:p>
    <w:p w14:paraId="391DD08A" w14:textId="77777777" w:rsidR="00953E53" w:rsidRDefault="00217EC9" w:rsidP="00953E53">
      <w:r w:rsidRPr="00217EC9">
        <w:t>Załącznik mapowy – kierunki zmian przestrzenno-funkcjonalnych</w:t>
      </w:r>
    </w:p>
    <w:p w14:paraId="5C4985B2" w14:textId="701DD1E1" w:rsidR="009F6EC6" w:rsidRPr="00E56630" w:rsidRDefault="009F6EC6" w:rsidP="009F6EC6">
      <w:pPr>
        <w:pStyle w:val="Nagwek1"/>
        <w:numPr>
          <w:ilvl w:val="0"/>
          <w:numId w:val="0"/>
        </w:numPr>
        <w:ind w:left="720" w:hanging="720"/>
        <w:jc w:val="both"/>
      </w:pPr>
      <w:bookmarkStart w:id="639" w:name="_Toc192872872"/>
      <w:r>
        <w:rPr>
          <w:caps w:val="0"/>
        </w:rPr>
        <w:t>SPIS WYKRESÓW</w:t>
      </w:r>
      <w:bookmarkEnd w:id="639"/>
    </w:p>
    <w:p w14:paraId="01886356" w14:textId="4F0B21A4" w:rsidR="0060493D" w:rsidRPr="0060493D" w:rsidRDefault="009F6EC6">
      <w:pPr>
        <w:pStyle w:val="Spisilustracji"/>
        <w:tabs>
          <w:tab w:val="right" w:leader="dot" w:pos="9062"/>
        </w:tabs>
        <w:rPr>
          <w:rFonts w:asciiTheme="minorHAnsi" w:eastAsiaTheme="minorEastAsia" w:hAnsiTheme="minorHAnsi" w:cstheme="minorBidi"/>
          <w:i w:val="0"/>
          <w:noProof/>
          <w:szCs w:val="22"/>
        </w:rPr>
      </w:pPr>
      <w:r w:rsidRPr="00662806">
        <w:rPr>
          <w:i w:val="0"/>
        </w:rPr>
        <w:fldChar w:fldCharType="begin"/>
      </w:r>
      <w:r w:rsidRPr="00662806">
        <w:rPr>
          <w:i w:val="0"/>
        </w:rPr>
        <w:instrText xml:space="preserve"> TOC \h \z \c "Wykres" </w:instrText>
      </w:r>
      <w:r w:rsidRPr="00662806">
        <w:rPr>
          <w:i w:val="0"/>
        </w:rPr>
        <w:fldChar w:fldCharType="separate"/>
      </w:r>
      <w:hyperlink w:anchor="_Toc192872708" w:history="1">
        <w:r w:rsidR="0060493D" w:rsidRPr="0060493D">
          <w:rPr>
            <w:rStyle w:val="Hipercze"/>
            <w:bCs/>
            <w:noProof/>
          </w:rPr>
          <w:t>Wykres 1</w:t>
        </w:r>
        <w:r w:rsidR="0060493D" w:rsidRPr="0060493D">
          <w:rPr>
            <w:rStyle w:val="Hipercze"/>
            <w:noProof/>
          </w:rPr>
          <w:t>.</w:t>
        </w:r>
        <w:r w:rsidR="0060493D" w:rsidRPr="0060493D">
          <w:rPr>
            <w:rStyle w:val="Hipercze"/>
            <w:bCs/>
            <w:noProof/>
          </w:rPr>
          <w:t xml:space="preserve"> Ocena stopnia negatywnego wpływu, na jakość życia mieszkańców i/lub rozwój obszaru rewitalizacji, problemów demograficznych (starzenie się społeczeństwa, odpływ młodych mieszkańców, niski poziom dzietności, depopulacja)</w:t>
        </w:r>
        <w:r w:rsidR="0060493D" w:rsidRPr="0060493D">
          <w:rPr>
            <w:noProof/>
            <w:webHidden/>
          </w:rPr>
          <w:tab/>
        </w:r>
        <w:r w:rsidR="0060493D" w:rsidRPr="0060493D">
          <w:rPr>
            <w:noProof/>
            <w:webHidden/>
          </w:rPr>
          <w:fldChar w:fldCharType="begin"/>
        </w:r>
        <w:r w:rsidR="0060493D" w:rsidRPr="0060493D">
          <w:rPr>
            <w:noProof/>
            <w:webHidden/>
          </w:rPr>
          <w:instrText xml:space="preserve"> PAGEREF _Toc192872708 \h </w:instrText>
        </w:r>
        <w:r w:rsidR="0060493D" w:rsidRPr="0060493D">
          <w:rPr>
            <w:noProof/>
            <w:webHidden/>
          </w:rPr>
        </w:r>
        <w:r w:rsidR="0060493D" w:rsidRPr="0060493D">
          <w:rPr>
            <w:noProof/>
            <w:webHidden/>
          </w:rPr>
          <w:fldChar w:fldCharType="separate"/>
        </w:r>
        <w:r w:rsidR="00275F6C">
          <w:rPr>
            <w:noProof/>
            <w:webHidden/>
          </w:rPr>
          <w:t>45</w:t>
        </w:r>
        <w:r w:rsidR="0060493D" w:rsidRPr="0060493D">
          <w:rPr>
            <w:noProof/>
            <w:webHidden/>
          </w:rPr>
          <w:fldChar w:fldCharType="end"/>
        </w:r>
      </w:hyperlink>
    </w:p>
    <w:p w14:paraId="68577C42" w14:textId="6A7C2DDF"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09" w:history="1">
        <w:r w:rsidRPr="0060493D">
          <w:rPr>
            <w:rStyle w:val="Hipercze"/>
            <w:bCs/>
            <w:noProof/>
          </w:rPr>
          <w:t>Wykres 2</w:t>
        </w:r>
        <w:r w:rsidRPr="0060493D">
          <w:rPr>
            <w:rStyle w:val="Hipercze"/>
            <w:noProof/>
          </w:rPr>
          <w:t>.</w:t>
        </w:r>
        <w:r w:rsidRPr="0060493D">
          <w:rPr>
            <w:rStyle w:val="Hipercze"/>
            <w:bCs/>
            <w:noProof/>
          </w:rPr>
          <w:t xml:space="preserve"> Ocena stopnia negatywnego wpływu, na jakość życia mieszkańców i/lub rozwój obszaru rewitalizacji, problemu braku integracji społecznej i wykluczenia społecznego (izolacja osób starszych, samotnych, z niepełnosprawnościami, niski poziom aktywności obywatelskiej, brak współpracy między mieszkańcami)</w:t>
        </w:r>
        <w:r w:rsidRPr="0060493D">
          <w:rPr>
            <w:noProof/>
            <w:webHidden/>
          </w:rPr>
          <w:tab/>
        </w:r>
        <w:r w:rsidRPr="0060493D">
          <w:rPr>
            <w:noProof/>
            <w:webHidden/>
          </w:rPr>
          <w:fldChar w:fldCharType="begin"/>
        </w:r>
        <w:r w:rsidRPr="0060493D">
          <w:rPr>
            <w:noProof/>
            <w:webHidden/>
          </w:rPr>
          <w:instrText xml:space="preserve"> PAGEREF _Toc192872709 \h </w:instrText>
        </w:r>
        <w:r w:rsidRPr="0060493D">
          <w:rPr>
            <w:noProof/>
            <w:webHidden/>
          </w:rPr>
        </w:r>
        <w:r w:rsidRPr="0060493D">
          <w:rPr>
            <w:noProof/>
            <w:webHidden/>
          </w:rPr>
          <w:fldChar w:fldCharType="separate"/>
        </w:r>
        <w:r w:rsidR="00275F6C">
          <w:rPr>
            <w:noProof/>
            <w:webHidden/>
          </w:rPr>
          <w:t>46</w:t>
        </w:r>
        <w:r w:rsidRPr="0060493D">
          <w:rPr>
            <w:noProof/>
            <w:webHidden/>
          </w:rPr>
          <w:fldChar w:fldCharType="end"/>
        </w:r>
      </w:hyperlink>
    </w:p>
    <w:p w14:paraId="7F46DBA5" w14:textId="36FFEC85"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0" w:history="1">
        <w:r w:rsidRPr="0060493D">
          <w:rPr>
            <w:rStyle w:val="Hipercze"/>
            <w:bCs/>
            <w:noProof/>
          </w:rPr>
          <w:t>Wykres 3</w:t>
        </w:r>
        <w:r w:rsidRPr="0060493D">
          <w:rPr>
            <w:rStyle w:val="Hipercze"/>
            <w:noProof/>
          </w:rPr>
          <w:t>.</w:t>
        </w:r>
        <w:r w:rsidRPr="0060493D">
          <w:rPr>
            <w:rStyle w:val="Hipercze"/>
            <w:bCs/>
            <w:noProof/>
          </w:rPr>
          <w:t xml:space="preserve"> Ocena stopnia negatywnego wpływu, na jakość życia mieszkańców i/lub rozwój obszaru rewitalizacji, przestępczości i problemu niskiego poczucia bezpieczeństwa (w tym przemoc domowa, wandalizm, kradzieże, brak monitoringu, niewystarczające oświetlenie przestrzeni publicznych)</w:t>
        </w:r>
        <w:r w:rsidRPr="0060493D">
          <w:rPr>
            <w:noProof/>
            <w:webHidden/>
          </w:rPr>
          <w:tab/>
        </w:r>
        <w:r w:rsidRPr="0060493D">
          <w:rPr>
            <w:noProof/>
            <w:webHidden/>
          </w:rPr>
          <w:fldChar w:fldCharType="begin"/>
        </w:r>
        <w:r w:rsidRPr="0060493D">
          <w:rPr>
            <w:noProof/>
            <w:webHidden/>
          </w:rPr>
          <w:instrText xml:space="preserve"> PAGEREF _Toc192872710 \h </w:instrText>
        </w:r>
        <w:r w:rsidRPr="0060493D">
          <w:rPr>
            <w:noProof/>
            <w:webHidden/>
          </w:rPr>
        </w:r>
        <w:r w:rsidRPr="0060493D">
          <w:rPr>
            <w:noProof/>
            <w:webHidden/>
          </w:rPr>
          <w:fldChar w:fldCharType="separate"/>
        </w:r>
        <w:r w:rsidR="00275F6C">
          <w:rPr>
            <w:noProof/>
            <w:webHidden/>
          </w:rPr>
          <w:t>47</w:t>
        </w:r>
        <w:r w:rsidRPr="0060493D">
          <w:rPr>
            <w:noProof/>
            <w:webHidden/>
          </w:rPr>
          <w:fldChar w:fldCharType="end"/>
        </w:r>
      </w:hyperlink>
    </w:p>
    <w:p w14:paraId="5C655548" w14:textId="0776089B"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1" w:history="1">
        <w:r w:rsidRPr="0060493D">
          <w:rPr>
            <w:rStyle w:val="Hipercze"/>
            <w:bCs/>
            <w:noProof/>
          </w:rPr>
          <w:t>Wykres 4</w:t>
        </w:r>
        <w:r w:rsidRPr="0060493D">
          <w:rPr>
            <w:rStyle w:val="Hipercze"/>
            <w:noProof/>
          </w:rPr>
          <w:t>.</w:t>
        </w:r>
        <w:r w:rsidRPr="0060493D">
          <w:rPr>
            <w:rStyle w:val="Hipercze"/>
            <w:bCs/>
            <w:noProof/>
          </w:rPr>
          <w:t xml:space="preserve"> Ocena stopnia negatywnego wpływu, na jakość życia mieszkańców i/lub rozwój obszaru rewitalizacji, problemu braku zróżnicowanej oferty spędzania czasu wolnego dla wszystkich grup wiekowych</w:t>
        </w:r>
        <w:r w:rsidRPr="0060493D">
          <w:rPr>
            <w:noProof/>
            <w:webHidden/>
          </w:rPr>
          <w:tab/>
        </w:r>
        <w:r w:rsidRPr="0060493D">
          <w:rPr>
            <w:noProof/>
            <w:webHidden/>
          </w:rPr>
          <w:fldChar w:fldCharType="begin"/>
        </w:r>
        <w:r w:rsidRPr="0060493D">
          <w:rPr>
            <w:noProof/>
            <w:webHidden/>
          </w:rPr>
          <w:instrText xml:space="preserve"> PAGEREF _Toc192872711 \h </w:instrText>
        </w:r>
        <w:r w:rsidRPr="0060493D">
          <w:rPr>
            <w:noProof/>
            <w:webHidden/>
          </w:rPr>
        </w:r>
        <w:r w:rsidRPr="0060493D">
          <w:rPr>
            <w:noProof/>
            <w:webHidden/>
          </w:rPr>
          <w:fldChar w:fldCharType="separate"/>
        </w:r>
        <w:r w:rsidR="00275F6C">
          <w:rPr>
            <w:noProof/>
            <w:webHidden/>
          </w:rPr>
          <w:t>47</w:t>
        </w:r>
        <w:r w:rsidRPr="0060493D">
          <w:rPr>
            <w:noProof/>
            <w:webHidden/>
          </w:rPr>
          <w:fldChar w:fldCharType="end"/>
        </w:r>
      </w:hyperlink>
    </w:p>
    <w:p w14:paraId="36858D3D" w14:textId="41E9697D"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2" w:history="1">
        <w:r w:rsidRPr="0060493D">
          <w:rPr>
            <w:rStyle w:val="Hipercze"/>
            <w:bCs/>
            <w:noProof/>
          </w:rPr>
          <w:t>Wykres 5</w:t>
        </w:r>
        <w:r w:rsidRPr="0060493D">
          <w:rPr>
            <w:rStyle w:val="Hipercze"/>
            <w:noProof/>
          </w:rPr>
          <w:t>.</w:t>
        </w:r>
        <w:r w:rsidRPr="0060493D">
          <w:rPr>
            <w:rStyle w:val="Hipercze"/>
            <w:bCs/>
            <w:noProof/>
          </w:rPr>
          <w:t xml:space="preserve"> Ocena stopnia negatywnego wpływu, na jakość życia mieszkańców i/lub rozwój obszaru rewitalizacji, problemu niskiego poziomu przedsiębiorczości mieszkańców</w:t>
        </w:r>
        <w:r w:rsidRPr="0060493D">
          <w:rPr>
            <w:noProof/>
            <w:webHidden/>
          </w:rPr>
          <w:tab/>
        </w:r>
        <w:r w:rsidRPr="0060493D">
          <w:rPr>
            <w:noProof/>
            <w:webHidden/>
          </w:rPr>
          <w:fldChar w:fldCharType="begin"/>
        </w:r>
        <w:r w:rsidRPr="0060493D">
          <w:rPr>
            <w:noProof/>
            <w:webHidden/>
          </w:rPr>
          <w:instrText xml:space="preserve"> PAGEREF _Toc192872712 \h </w:instrText>
        </w:r>
        <w:r w:rsidRPr="0060493D">
          <w:rPr>
            <w:noProof/>
            <w:webHidden/>
          </w:rPr>
        </w:r>
        <w:r w:rsidRPr="0060493D">
          <w:rPr>
            <w:noProof/>
            <w:webHidden/>
          </w:rPr>
          <w:fldChar w:fldCharType="separate"/>
        </w:r>
        <w:r w:rsidR="00275F6C">
          <w:rPr>
            <w:noProof/>
            <w:webHidden/>
          </w:rPr>
          <w:t>48</w:t>
        </w:r>
        <w:r w:rsidRPr="0060493D">
          <w:rPr>
            <w:noProof/>
            <w:webHidden/>
          </w:rPr>
          <w:fldChar w:fldCharType="end"/>
        </w:r>
      </w:hyperlink>
    </w:p>
    <w:p w14:paraId="3C882E15" w14:textId="0E0BCB38"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3" w:history="1">
        <w:r w:rsidRPr="0060493D">
          <w:rPr>
            <w:rStyle w:val="Hipercze"/>
            <w:bCs/>
            <w:noProof/>
          </w:rPr>
          <w:t>Wykres 6</w:t>
        </w:r>
        <w:r w:rsidRPr="0060493D">
          <w:rPr>
            <w:rStyle w:val="Hipercze"/>
            <w:noProof/>
          </w:rPr>
          <w:t>.</w:t>
        </w:r>
        <w:r w:rsidRPr="0060493D">
          <w:rPr>
            <w:rStyle w:val="Hipercze"/>
            <w:bCs/>
            <w:noProof/>
          </w:rPr>
          <w:t xml:space="preserve"> Ocena stopnia negatywnego wpływu, na jakość życia mieszkańców i/lub rozwój obszaru rewitalizacji, problemu braku wsparcia dla rynku pracy i rozwoju kompetencji (niedopasowanie kwalifikacji mieszkańców do potrzeb rynku pracy, brak programów aktywizacyjnych, szkoleń zawodowych i doradztwa zawodowego, niski poziom edukacji zawodowej)</w:t>
        </w:r>
        <w:r w:rsidRPr="0060493D">
          <w:rPr>
            <w:noProof/>
            <w:webHidden/>
          </w:rPr>
          <w:tab/>
        </w:r>
        <w:r w:rsidRPr="0060493D">
          <w:rPr>
            <w:noProof/>
            <w:webHidden/>
          </w:rPr>
          <w:fldChar w:fldCharType="begin"/>
        </w:r>
        <w:r w:rsidRPr="0060493D">
          <w:rPr>
            <w:noProof/>
            <w:webHidden/>
          </w:rPr>
          <w:instrText xml:space="preserve"> PAGEREF _Toc192872713 \h </w:instrText>
        </w:r>
        <w:r w:rsidRPr="0060493D">
          <w:rPr>
            <w:noProof/>
            <w:webHidden/>
          </w:rPr>
        </w:r>
        <w:r w:rsidRPr="0060493D">
          <w:rPr>
            <w:noProof/>
            <w:webHidden/>
          </w:rPr>
          <w:fldChar w:fldCharType="separate"/>
        </w:r>
        <w:r w:rsidR="00275F6C">
          <w:rPr>
            <w:noProof/>
            <w:webHidden/>
          </w:rPr>
          <w:t>48</w:t>
        </w:r>
        <w:r w:rsidRPr="0060493D">
          <w:rPr>
            <w:noProof/>
            <w:webHidden/>
          </w:rPr>
          <w:fldChar w:fldCharType="end"/>
        </w:r>
      </w:hyperlink>
    </w:p>
    <w:p w14:paraId="4F5CBC10" w14:textId="4763654D"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4" w:history="1">
        <w:r w:rsidRPr="0060493D">
          <w:rPr>
            <w:rStyle w:val="Hipercze"/>
            <w:bCs/>
            <w:noProof/>
          </w:rPr>
          <w:t>Wykres 7</w:t>
        </w:r>
        <w:r w:rsidRPr="0060493D">
          <w:rPr>
            <w:rStyle w:val="Hipercze"/>
            <w:noProof/>
          </w:rPr>
          <w:t>.</w:t>
        </w:r>
        <w:r w:rsidRPr="0060493D">
          <w:rPr>
            <w:rStyle w:val="Hipercze"/>
            <w:bCs/>
            <w:noProof/>
          </w:rPr>
          <w:t xml:space="preserve"> Ocena stopnia negatywnego wpływu, na jakość życia mieszkańców i/lub rozwój obszaru rewitalizacji, problemu złego stanu technicznego infrastruktury (zaniedbane budynki, brak termomodernizacji budynków, uszkodzona lub zaniedbana infrastruktura komunikacyjna, problemy z kanalizacją, wodociągami czy siecią energetyczną)</w:t>
        </w:r>
        <w:r w:rsidRPr="0060493D">
          <w:rPr>
            <w:noProof/>
            <w:webHidden/>
          </w:rPr>
          <w:tab/>
        </w:r>
        <w:r w:rsidRPr="0060493D">
          <w:rPr>
            <w:noProof/>
            <w:webHidden/>
          </w:rPr>
          <w:fldChar w:fldCharType="begin"/>
        </w:r>
        <w:r w:rsidRPr="0060493D">
          <w:rPr>
            <w:noProof/>
            <w:webHidden/>
          </w:rPr>
          <w:instrText xml:space="preserve"> PAGEREF _Toc192872714 \h </w:instrText>
        </w:r>
        <w:r w:rsidRPr="0060493D">
          <w:rPr>
            <w:noProof/>
            <w:webHidden/>
          </w:rPr>
        </w:r>
        <w:r w:rsidRPr="0060493D">
          <w:rPr>
            <w:noProof/>
            <w:webHidden/>
          </w:rPr>
          <w:fldChar w:fldCharType="separate"/>
        </w:r>
        <w:r w:rsidR="00275F6C">
          <w:rPr>
            <w:noProof/>
            <w:webHidden/>
          </w:rPr>
          <w:t>49</w:t>
        </w:r>
        <w:r w:rsidRPr="0060493D">
          <w:rPr>
            <w:noProof/>
            <w:webHidden/>
          </w:rPr>
          <w:fldChar w:fldCharType="end"/>
        </w:r>
      </w:hyperlink>
    </w:p>
    <w:p w14:paraId="33A782E3" w14:textId="5C8033C8"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5" w:history="1">
        <w:r w:rsidRPr="0060493D">
          <w:rPr>
            <w:rStyle w:val="Hipercze"/>
            <w:bCs/>
            <w:noProof/>
          </w:rPr>
          <w:t>Wykres 8</w:t>
        </w:r>
        <w:r w:rsidRPr="0060493D">
          <w:rPr>
            <w:rStyle w:val="Hipercze"/>
            <w:noProof/>
          </w:rPr>
          <w:t>.</w:t>
        </w:r>
        <w:r w:rsidRPr="0060493D">
          <w:rPr>
            <w:rStyle w:val="Hipercze"/>
            <w:bCs/>
            <w:noProof/>
          </w:rPr>
          <w:t xml:space="preserve"> Ocena stopnia negatywnego wpływu, na jakość życia mieszkańców i/lub rozwój obszaru rewitalizacji, problemu niskiej jakości przestrzeni publicznej (brak atrakcyjnych i zadbanych miejsc)</w:t>
        </w:r>
        <w:r w:rsidRPr="0060493D">
          <w:rPr>
            <w:noProof/>
            <w:webHidden/>
          </w:rPr>
          <w:tab/>
        </w:r>
        <w:r w:rsidRPr="0060493D">
          <w:rPr>
            <w:noProof/>
            <w:webHidden/>
          </w:rPr>
          <w:fldChar w:fldCharType="begin"/>
        </w:r>
        <w:r w:rsidRPr="0060493D">
          <w:rPr>
            <w:noProof/>
            <w:webHidden/>
          </w:rPr>
          <w:instrText xml:space="preserve"> PAGEREF _Toc192872715 \h </w:instrText>
        </w:r>
        <w:r w:rsidRPr="0060493D">
          <w:rPr>
            <w:noProof/>
            <w:webHidden/>
          </w:rPr>
        </w:r>
        <w:r w:rsidRPr="0060493D">
          <w:rPr>
            <w:noProof/>
            <w:webHidden/>
          </w:rPr>
          <w:fldChar w:fldCharType="separate"/>
        </w:r>
        <w:r w:rsidR="00275F6C">
          <w:rPr>
            <w:noProof/>
            <w:webHidden/>
          </w:rPr>
          <w:t>49</w:t>
        </w:r>
        <w:r w:rsidRPr="0060493D">
          <w:rPr>
            <w:noProof/>
            <w:webHidden/>
          </w:rPr>
          <w:fldChar w:fldCharType="end"/>
        </w:r>
      </w:hyperlink>
    </w:p>
    <w:p w14:paraId="3C550679" w14:textId="2CDAB8C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16" w:history="1">
        <w:r w:rsidRPr="0060493D">
          <w:rPr>
            <w:rStyle w:val="Hipercze"/>
            <w:bCs/>
            <w:noProof/>
          </w:rPr>
          <w:t>Wykres 9</w:t>
        </w:r>
        <w:r w:rsidRPr="0060493D">
          <w:rPr>
            <w:rStyle w:val="Hipercze"/>
            <w:noProof/>
          </w:rPr>
          <w:t>.</w:t>
        </w:r>
        <w:r w:rsidRPr="0060493D">
          <w:rPr>
            <w:rStyle w:val="Hipercze"/>
            <w:bCs/>
            <w:noProof/>
          </w:rPr>
          <w:t xml:space="preserve"> Ocena stopnia negatywnego wpływu, na jakość życia mieszkańców i/lub rozwój obszaru rewitalizacji, problemów środowiskowych (np. zanieczyszczenie środowiska i powietrza, problemy z gospodarką odpadami, degradacja terenów zielonych, niska świadomość ekologiczna mieszkańców) i braku adaptacji do zmian klimatu (brak rozwiązań przeciwdziałających skutkom powodzi, suszy lub </w:t>
        </w:r>
        <w:r w:rsidRPr="0060493D">
          <w:rPr>
            <w:rStyle w:val="Hipercze"/>
            <w:bCs/>
            <w:noProof/>
          </w:rPr>
          <w:lastRenderedPageBreak/>
          <w:t>upałów, niedostateczna ilość zieleni miejskiej, zły stan rowów melioracyjnych i systemów odprowadzania wód opadowych)</w:t>
        </w:r>
        <w:r w:rsidRPr="0060493D">
          <w:rPr>
            <w:noProof/>
            <w:webHidden/>
          </w:rPr>
          <w:tab/>
        </w:r>
        <w:r w:rsidRPr="0060493D">
          <w:rPr>
            <w:noProof/>
            <w:webHidden/>
          </w:rPr>
          <w:fldChar w:fldCharType="begin"/>
        </w:r>
        <w:r w:rsidRPr="0060493D">
          <w:rPr>
            <w:noProof/>
            <w:webHidden/>
          </w:rPr>
          <w:instrText xml:space="preserve"> PAGEREF _Toc192872716 \h </w:instrText>
        </w:r>
        <w:r w:rsidRPr="0060493D">
          <w:rPr>
            <w:noProof/>
            <w:webHidden/>
          </w:rPr>
        </w:r>
        <w:r w:rsidRPr="0060493D">
          <w:rPr>
            <w:noProof/>
            <w:webHidden/>
          </w:rPr>
          <w:fldChar w:fldCharType="separate"/>
        </w:r>
        <w:r w:rsidR="00275F6C">
          <w:rPr>
            <w:noProof/>
            <w:webHidden/>
          </w:rPr>
          <w:t>50</w:t>
        </w:r>
        <w:r w:rsidRPr="0060493D">
          <w:rPr>
            <w:noProof/>
            <w:webHidden/>
          </w:rPr>
          <w:fldChar w:fldCharType="end"/>
        </w:r>
      </w:hyperlink>
    </w:p>
    <w:p w14:paraId="5A752CEE" w14:textId="77777777" w:rsidR="009F6EC6" w:rsidRPr="00DB4432" w:rsidRDefault="009F6EC6" w:rsidP="00953E53">
      <w:r w:rsidRPr="00662806">
        <w:fldChar w:fldCharType="end"/>
      </w:r>
    </w:p>
    <w:p w14:paraId="47D62310" w14:textId="77777777" w:rsidR="007A5586" w:rsidRPr="00E56630" w:rsidRDefault="007A5586" w:rsidP="007A5586">
      <w:pPr>
        <w:pStyle w:val="Nagwek1"/>
        <w:numPr>
          <w:ilvl w:val="0"/>
          <w:numId w:val="0"/>
        </w:numPr>
        <w:ind w:left="720" w:hanging="720"/>
        <w:jc w:val="both"/>
      </w:pPr>
      <w:bookmarkStart w:id="640" w:name="_Toc192872873"/>
      <w:r w:rsidRPr="00E56630">
        <w:rPr>
          <w:caps w:val="0"/>
        </w:rPr>
        <w:t>SPIS TABEL</w:t>
      </w:r>
      <w:bookmarkEnd w:id="640"/>
    </w:p>
    <w:p w14:paraId="551BD47D" w14:textId="20ED27D7" w:rsidR="0060493D" w:rsidRPr="0060493D" w:rsidRDefault="007A5586">
      <w:pPr>
        <w:pStyle w:val="Spisilustracji"/>
        <w:tabs>
          <w:tab w:val="right" w:leader="dot" w:pos="9062"/>
        </w:tabs>
        <w:rPr>
          <w:rFonts w:asciiTheme="minorHAnsi" w:eastAsiaTheme="minorEastAsia" w:hAnsiTheme="minorHAnsi" w:cstheme="minorBidi"/>
          <w:i w:val="0"/>
          <w:noProof/>
          <w:szCs w:val="22"/>
        </w:rPr>
      </w:pPr>
      <w:r w:rsidRPr="001949C7">
        <w:rPr>
          <w:i w:val="0"/>
          <w:strike/>
        </w:rPr>
        <w:fldChar w:fldCharType="begin"/>
      </w:r>
      <w:r w:rsidRPr="001949C7">
        <w:rPr>
          <w:i w:val="0"/>
          <w:strike/>
        </w:rPr>
        <w:instrText xml:space="preserve"> TOC \h \z \c "Tabela" </w:instrText>
      </w:r>
      <w:r w:rsidRPr="001949C7">
        <w:rPr>
          <w:i w:val="0"/>
          <w:strike/>
        </w:rPr>
        <w:fldChar w:fldCharType="separate"/>
      </w:r>
      <w:hyperlink w:anchor="_Toc192872735" w:history="1">
        <w:r w:rsidR="0060493D" w:rsidRPr="0060493D">
          <w:rPr>
            <w:rStyle w:val="Hipercze"/>
            <w:noProof/>
          </w:rPr>
          <w:t>Tabela 1. Elementy struktury GPR Lisków 2030 na tle wymogów ustawy wdrożeniowej dla strategii IIT</w:t>
        </w:r>
        <w:r w:rsidR="0060493D" w:rsidRPr="0060493D">
          <w:rPr>
            <w:noProof/>
            <w:webHidden/>
          </w:rPr>
          <w:tab/>
        </w:r>
        <w:r w:rsidR="0060493D" w:rsidRPr="0060493D">
          <w:rPr>
            <w:noProof/>
            <w:webHidden/>
          </w:rPr>
          <w:fldChar w:fldCharType="begin"/>
        </w:r>
        <w:r w:rsidR="0060493D" w:rsidRPr="0060493D">
          <w:rPr>
            <w:noProof/>
            <w:webHidden/>
          </w:rPr>
          <w:instrText xml:space="preserve"> PAGEREF _Toc192872735 \h </w:instrText>
        </w:r>
        <w:r w:rsidR="0060493D" w:rsidRPr="0060493D">
          <w:rPr>
            <w:noProof/>
            <w:webHidden/>
          </w:rPr>
        </w:r>
        <w:r w:rsidR="0060493D" w:rsidRPr="0060493D">
          <w:rPr>
            <w:noProof/>
            <w:webHidden/>
          </w:rPr>
          <w:fldChar w:fldCharType="separate"/>
        </w:r>
        <w:r w:rsidR="00275F6C">
          <w:rPr>
            <w:noProof/>
            <w:webHidden/>
          </w:rPr>
          <w:t>8</w:t>
        </w:r>
        <w:r w:rsidR="0060493D" w:rsidRPr="0060493D">
          <w:rPr>
            <w:noProof/>
            <w:webHidden/>
          </w:rPr>
          <w:fldChar w:fldCharType="end"/>
        </w:r>
      </w:hyperlink>
    </w:p>
    <w:p w14:paraId="27B3B1FA" w14:textId="2FD6527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36" w:history="1">
        <w:r w:rsidRPr="0060493D">
          <w:rPr>
            <w:rStyle w:val="Hipercze"/>
            <w:noProof/>
          </w:rPr>
          <w:t>Tabela 2. Lista jednostek analitycznych Gminy Lisków</w:t>
        </w:r>
        <w:r w:rsidRPr="0060493D">
          <w:rPr>
            <w:noProof/>
            <w:webHidden/>
          </w:rPr>
          <w:tab/>
        </w:r>
        <w:r w:rsidRPr="0060493D">
          <w:rPr>
            <w:noProof/>
            <w:webHidden/>
          </w:rPr>
          <w:fldChar w:fldCharType="begin"/>
        </w:r>
        <w:r w:rsidRPr="0060493D">
          <w:rPr>
            <w:noProof/>
            <w:webHidden/>
          </w:rPr>
          <w:instrText xml:space="preserve"> PAGEREF _Toc192872736 \h </w:instrText>
        </w:r>
        <w:r w:rsidRPr="0060493D">
          <w:rPr>
            <w:noProof/>
            <w:webHidden/>
          </w:rPr>
        </w:r>
        <w:r w:rsidRPr="0060493D">
          <w:rPr>
            <w:noProof/>
            <w:webHidden/>
          </w:rPr>
          <w:fldChar w:fldCharType="separate"/>
        </w:r>
        <w:r w:rsidR="00275F6C">
          <w:rPr>
            <w:noProof/>
            <w:webHidden/>
          </w:rPr>
          <w:t>10</w:t>
        </w:r>
        <w:r w:rsidRPr="0060493D">
          <w:rPr>
            <w:noProof/>
            <w:webHidden/>
          </w:rPr>
          <w:fldChar w:fldCharType="end"/>
        </w:r>
      </w:hyperlink>
    </w:p>
    <w:p w14:paraId="33BF933F" w14:textId="04290FAF"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37" w:history="1">
        <w:r w:rsidRPr="0060493D">
          <w:rPr>
            <w:rStyle w:val="Hipercze"/>
            <w:noProof/>
          </w:rPr>
          <w:t>Tabela 3. Lista wskaźników służących do wyznaczenia obszaru zdegradowanego i obszaru rewitalizacji</w:t>
        </w:r>
        <w:r w:rsidRPr="0060493D">
          <w:rPr>
            <w:noProof/>
            <w:webHidden/>
          </w:rPr>
          <w:tab/>
        </w:r>
        <w:r w:rsidRPr="0060493D">
          <w:rPr>
            <w:noProof/>
            <w:webHidden/>
          </w:rPr>
          <w:fldChar w:fldCharType="begin"/>
        </w:r>
        <w:r w:rsidRPr="0060493D">
          <w:rPr>
            <w:noProof/>
            <w:webHidden/>
          </w:rPr>
          <w:instrText xml:space="preserve"> PAGEREF _Toc192872737 \h </w:instrText>
        </w:r>
        <w:r w:rsidRPr="0060493D">
          <w:rPr>
            <w:noProof/>
            <w:webHidden/>
          </w:rPr>
        </w:r>
        <w:r w:rsidRPr="0060493D">
          <w:rPr>
            <w:noProof/>
            <w:webHidden/>
          </w:rPr>
          <w:fldChar w:fldCharType="separate"/>
        </w:r>
        <w:r w:rsidR="00275F6C">
          <w:rPr>
            <w:noProof/>
            <w:webHidden/>
          </w:rPr>
          <w:t>11</w:t>
        </w:r>
        <w:r w:rsidRPr="0060493D">
          <w:rPr>
            <w:noProof/>
            <w:webHidden/>
          </w:rPr>
          <w:fldChar w:fldCharType="end"/>
        </w:r>
      </w:hyperlink>
    </w:p>
    <w:p w14:paraId="5780A00B" w14:textId="06994E6A"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38" w:history="1">
        <w:r w:rsidRPr="0060493D">
          <w:rPr>
            <w:rStyle w:val="Hipercze"/>
            <w:bCs/>
            <w:noProof/>
          </w:rPr>
          <w:t>Tabela 4. Wyniki analizy wskaźnikowej, służącej wyznaczeniu obszaru zdegradowanego, cz. I</w:t>
        </w:r>
        <w:r w:rsidRPr="0060493D">
          <w:rPr>
            <w:noProof/>
            <w:webHidden/>
          </w:rPr>
          <w:tab/>
        </w:r>
        <w:r w:rsidRPr="0060493D">
          <w:rPr>
            <w:noProof/>
            <w:webHidden/>
          </w:rPr>
          <w:fldChar w:fldCharType="begin"/>
        </w:r>
        <w:r w:rsidRPr="0060493D">
          <w:rPr>
            <w:noProof/>
            <w:webHidden/>
          </w:rPr>
          <w:instrText xml:space="preserve"> PAGEREF _Toc192872738 \h </w:instrText>
        </w:r>
        <w:r w:rsidRPr="0060493D">
          <w:rPr>
            <w:noProof/>
            <w:webHidden/>
          </w:rPr>
        </w:r>
        <w:r w:rsidRPr="0060493D">
          <w:rPr>
            <w:noProof/>
            <w:webHidden/>
          </w:rPr>
          <w:fldChar w:fldCharType="separate"/>
        </w:r>
        <w:r w:rsidR="00275F6C">
          <w:rPr>
            <w:noProof/>
            <w:webHidden/>
          </w:rPr>
          <w:t>13</w:t>
        </w:r>
        <w:r w:rsidRPr="0060493D">
          <w:rPr>
            <w:noProof/>
            <w:webHidden/>
          </w:rPr>
          <w:fldChar w:fldCharType="end"/>
        </w:r>
      </w:hyperlink>
    </w:p>
    <w:p w14:paraId="7C889CC2" w14:textId="40148653"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39" w:history="1">
        <w:r w:rsidRPr="0060493D">
          <w:rPr>
            <w:rStyle w:val="Hipercze"/>
            <w:bCs/>
            <w:noProof/>
          </w:rPr>
          <w:t>Tabela 5. Wyniki analizy wskaźnikowej, służącej wyznaczeniu obszaru zdegradowanego, cz. II</w:t>
        </w:r>
        <w:r w:rsidRPr="0060493D">
          <w:rPr>
            <w:noProof/>
            <w:webHidden/>
          </w:rPr>
          <w:tab/>
        </w:r>
        <w:r w:rsidRPr="0060493D">
          <w:rPr>
            <w:noProof/>
            <w:webHidden/>
          </w:rPr>
          <w:fldChar w:fldCharType="begin"/>
        </w:r>
        <w:r w:rsidRPr="0060493D">
          <w:rPr>
            <w:noProof/>
            <w:webHidden/>
          </w:rPr>
          <w:instrText xml:space="preserve"> PAGEREF _Toc192872739 \h </w:instrText>
        </w:r>
        <w:r w:rsidRPr="0060493D">
          <w:rPr>
            <w:noProof/>
            <w:webHidden/>
          </w:rPr>
        </w:r>
        <w:r w:rsidRPr="0060493D">
          <w:rPr>
            <w:noProof/>
            <w:webHidden/>
          </w:rPr>
          <w:fldChar w:fldCharType="separate"/>
        </w:r>
        <w:r w:rsidR="00275F6C">
          <w:rPr>
            <w:noProof/>
            <w:webHidden/>
          </w:rPr>
          <w:t>14</w:t>
        </w:r>
        <w:r w:rsidRPr="0060493D">
          <w:rPr>
            <w:noProof/>
            <w:webHidden/>
          </w:rPr>
          <w:fldChar w:fldCharType="end"/>
        </w:r>
      </w:hyperlink>
    </w:p>
    <w:p w14:paraId="1FF2CBB8" w14:textId="256BDB23"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0" w:history="1">
        <w:r w:rsidRPr="0060493D">
          <w:rPr>
            <w:rStyle w:val="Hipercze"/>
            <w:noProof/>
          </w:rPr>
          <w:t>Tabela 6. Syntetyczne zestawienie liczby wskaźników obrazujących zjawiska kryzysowe, służących wyznaczeniu obszaru zdegradowanego</w:t>
        </w:r>
        <w:r w:rsidRPr="0060493D">
          <w:rPr>
            <w:noProof/>
            <w:webHidden/>
          </w:rPr>
          <w:tab/>
        </w:r>
        <w:r w:rsidRPr="0060493D">
          <w:rPr>
            <w:noProof/>
            <w:webHidden/>
          </w:rPr>
          <w:fldChar w:fldCharType="begin"/>
        </w:r>
        <w:r w:rsidRPr="0060493D">
          <w:rPr>
            <w:noProof/>
            <w:webHidden/>
          </w:rPr>
          <w:instrText xml:space="preserve"> PAGEREF _Toc192872740 \h </w:instrText>
        </w:r>
        <w:r w:rsidRPr="0060493D">
          <w:rPr>
            <w:noProof/>
            <w:webHidden/>
          </w:rPr>
        </w:r>
        <w:r w:rsidRPr="0060493D">
          <w:rPr>
            <w:noProof/>
            <w:webHidden/>
          </w:rPr>
          <w:fldChar w:fldCharType="separate"/>
        </w:r>
        <w:r w:rsidR="00275F6C">
          <w:rPr>
            <w:noProof/>
            <w:webHidden/>
          </w:rPr>
          <w:t>15</w:t>
        </w:r>
        <w:r w:rsidRPr="0060493D">
          <w:rPr>
            <w:noProof/>
            <w:webHidden/>
          </w:rPr>
          <w:fldChar w:fldCharType="end"/>
        </w:r>
      </w:hyperlink>
    </w:p>
    <w:p w14:paraId="407E1475" w14:textId="04ABE667"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1" w:history="1">
        <w:r w:rsidRPr="0060493D">
          <w:rPr>
            <w:rStyle w:val="Hipercze"/>
            <w:bCs/>
            <w:noProof/>
          </w:rPr>
          <w:t>Tabela 7. Wyniki analizy wskaźnikowej, służącej wyznaczeniu obszaru rewitalizacji, cz. I</w:t>
        </w:r>
        <w:r w:rsidRPr="0060493D">
          <w:rPr>
            <w:noProof/>
            <w:webHidden/>
          </w:rPr>
          <w:tab/>
        </w:r>
        <w:r w:rsidRPr="0060493D">
          <w:rPr>
            <w:noProof/>
            <w:webHidden/>
          </w:rPr>
          <w:fldChar w:fldCharType="begin"/>
        </w:r>
        <w:r w:rsidRPr="0060493D">
          <w:rPr>
            <w:noProof/>
            <w:webHidden/>
          </w:rPr>
          <w:instrText xml:space="preserve"> PAGEREF _Toc192872741 \h </w:instrText>
        </w:r>
        <w:r w:rsidRPr="0060493D">
          <w:rPr>
            <w:noProof/>
            <w:webHidden/>
          </w:rPr>
        </w:r>
        <w:r w:rsidRPr="0060493D">
          <w:rPr>
            <w:noProof/>
            <w:webHidden/>
          </w:rPr>
          <w:fldChar w:fldCharType="separate"/>
        </w:r>
        <w:r w:rsidR="00275F6C">
          <w:rPr>
            <w:noProof/>
            <w:webHidden/>
          </w:rPr>
          <w:t>17</w:t>
        </w:r>
        <w:r w:rsidRPr="0060493D">
          <w:rPr>
            <w:noProof/>
            <w:webHidden/>
          </w:rPr>
          <w:fldChar w:fldCharType="end"/>
        </w:r>
      </w:hyperlink>
    </w:p>
    <w:p w14:paraId="3FE39256" w14:textId="5138BBD8"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2" w:history="1">
        <w:r w:rsidRPr="0060493D">
          <w:rPr>
            <w:rStyle w:val="Hipercze"/>
            <w:bCs/>
            <w:noProof/>
          </w:rPr>
          <w:t>Tabela 8. Wyniki analizy wskaźnikowej, służącej wyznaczeniu obszaru rewitalizacji, cz. II</w:t>
        </w:r>
        <w:r w:rsidRPr="0060493D">
          <w:rPr>
            <w:noProof/>
            <w:webHidden/>
          </w:rPr>
          <w:tab/>
        </w:r>
        <w:r w:rsidRPr="0060493D">
          <w:rPr>
            <w:noProof/>
            <w:webHidden/>
          </w:rPr>
          <w:fldChar w:fldCharType="begin"/>
        </w:r>
        <w:r w:rsidRPr="0060493D">
          <w:rPr>
            <w:noProof/>
            <w:webHidden/>
          </w:rPr>
          <w:instrText xml:space="preserve"> PAGEREF _Toc192872742 \h </w:instrText>
        </w:r>
        <w:r w:rsidRPr="0060493D">
          <w:rPr>
            <w:noProof/>
            <w:webHidden/>
          </w:rPr>
        </w:r>
        <w:r w:rsidRPr="0060493D">
          <w:rPr>
            <w:noProof/>
            <w:webHidden/>
          </w:rPr>
          <w:fldChar w:fldCharType="separate"/>
        </w:r>
        <w:r w:rsidR="00275F6C">
          <w:rPr>
            <w:noProof/>
            <w:webHidden/>
          </w:rPr>
          <w:t>18</w:t>
        </w:r>
        <w:r w:rsidRPr="0060493D">
          <w:rPr>
            <w:noProof/>
            <w:webHidden/>
          </w:rPr>
          <w:fldChar w:fldCharType="end"/>
        </w:r>
      </w:hyperlink>
    </w:p>
    <w:p w14:paraId="1871D22C" w14:textId="5CAC5C2A"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3" w:history="1">
        <w:r w:rsidRPr="0060493D">
          <w:rPr>
            <w:rStyle w:val="Hipercze"/>
            <w:noProof/>
          </w:rPr>
          <w:t>Tabela 9. Syntetyczne zestawienie liczby wskaźników obrazujących zjawiska kryzysowe, służących wyznaczeniu obszaru rewitalizacji</w:t>
        </w:r>
        <w:r w:rsidRPr="0060493D">
          <w:rPr>
            <w:noProof/>
            <w:webHidden/>
          </w:rPr>
          <w:tab/>
        </w:r>
        <w:r w:rsidRPr="0060493D">
          <w:rPr>
            <w:noProof/>
            <w:webHidden/>
          </w:rPr>
          <w:fldChar w:fldCharType="begin"/>
        </w:r>
        <w:r w:rsidRPr="0060493D">
          <w:rPr>
            <w:noProof/>
            <w:webHidden/>
          </w:rPr>
          <w:instrText xml:space="preserve"> PAGEREF _Toc192872743 \h </w:instrText>
        </w:r>
        <w:r w:rsidRPr="0060493D">
          <w:rPr>
            <w:noProof/>
            <w:webHidden/>
          </w:rPr>
        </w:r>
        <w:r w:rsidRPr="0060493D">
          <w:rPr>
            <w:noProof/>
            <w:webHidden/>
          </w:rPr>
          <w:fldChar w:fldCharType="separate"/>
        </w:r>
        <w:r w:rsidR="00275F6C">
          <w:rPr>
            <w:noProof/>
            <w:webHidden/>
          </w:rPr>
          <w:t>19</w:t>
        </w:r>
        <w:r w:rsidRPr="0060493D">
          <w:rPr>
            <w:noProof/>
            <w:webHidden/>
          </w:rPr>
          <w:fldChar w:fldCharType="end"/>
        </w:r>
      </w:hyperlink>
    </w:p>
    <w:p w14:paraId="6198AF29" w14:textId="71726A5A"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4" w:history="1">
        <w:r w:rsidRPr="0060493D">
          <w:rPr>
            <w:rStyle w:val="Hipercze"/>
            <w:noProof/>
          </w:rPr>
          <w:t>Tabela 10. Jednostki analityczne zaliczone do obszaru rewitalizowanego</w:t>
        </w:r>
        <w:r w:rsidRPr="0060493D">
          <w:rPr>
            <w:noProof/>
            <w:webHidden/>
          </w:rPr>
          <w:tab/>
        </w:r>
        <w:r w:rsidRPr="0060493D">
          <w:rPr>
            <w:noProof/>
            <w:webHidden/>
          </w:rPr>
          <w:fldChar w:fldCharType="begin"/>
        </w:r>
        <w:r w:rsidRPr="0060493D">
          <w:rPr>
            <w:noProof/>
            <w:webHidden/>
          </w:rPr>
          <w:instrText xml:space="preserve"> PAGEREF _Toc192872744 \h </w:instrText>
        </w:r>
        <w:r w:rsidRPr="0060493D">
          <w:rPr>
            <w:noProof/>
            <w:webHidden/>
          </w:rPr>
        </w:r>
        <w:r w:rsidRPr="0060493D">
          <w:rPr>
            <w:noProof/>
            <w:webHidden/>
          </w:rPr>
          <w:fldChar w:fldCharType="separate"/>
        </w:r>
        <w:r w:rsidR="00275F6C">
          <w:rPr>
            <w:noProof/>
            <w:webHidden/>
          </w:rPr>
          <w:t>21</w:t>
        </w:r>
        <w:r w:rsidRPr="0060493D">
          <w:rPr>
            <w:noProof/>
            <w:webHidden/>
          </w:rPr>
          <w:fldChar w:fldCharType="end"/>
        </w:r>
      </w:hyperlink>
    </w:p>
    <w:p w14:paraId="3984952E" w14:textId="02959795"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5" w:history="1">
        <w:r w:rsidRPr="0060493D">
          <w:rPr>
            <w:rStyle w:val="Hipercze"/>
            <w:noProof/>
          </w:rPr>
          <w:t>Tabela 11. Zaawansowanie procesu starzenia się ludności – obszar rewitalizacji Gminy Lisków</w:t>
        </w:r>
        <w:r w:rsidRPr="0060493D">
          <w:rPr>
            <w:noProof/>
            <w:webHidden/>
          </w:rPr>
          <w:tab/>
        </w:r>
        <w:r w:rsidRPr="0060493D">
          <w:rPr>
            <w:noProof/>
            <w:webHidden/>
          </w:rPr>
          <w:fldChar w:fldCharType="begin"/>
        </w:r>
        <w:r w:rsidRPr="0060493D">
          <w:rPr>
            <w:noProof/>
            <w:webHidden/>
          </w:rPr>
          <w:instrText xml:space="preserve"> PAGEREF _Toc192872745 \h </w:instrText>
        </w:r>
        <w:r w:rsidRPr="0060493D">
          <w:rPr>
            <w:noProof/>
            <w:webHidden/>
          </w:rPr>
        </w:r>
        <w:r w:rsidRPr="0060493D">
          <w:rPr>
            <w:noProof/>
            <w:webHidden/>
          </w:rPr>
          <w:fldChar w:fldCharType="separate"/>
        </w:r>
        <w:r w:rsidR="00275F6C">
          <w:rPr>
            <w:noProof/>
            <w:webHidden/>
          </w:rPr>
          <w:t>26</w:t>
        </w:r>
        <w:r w:rsidRPr="0060493D">
          <w:rPr>
            <w:noProof/>
            <w:webHidden/>
          </w:rPr>
          <w:fldChar w:fldCharType="end"/>
        </w:r>
      </w:hyperlink>
    </w:p>
    <w:p w14:paraId="2E5BE505" w14:textId="4B184302"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6" w:history="1">
        <w:r w:rsidRPr="0060493D">
          <w:rPr>
            <w:rStyle w:val="Hipercze"/>
            <w:noProof/>
          </w:rPr>
          <w:t>Tabela 12. Wskaźnik liczby mieszkańców wg ekonomicznych grup wieku w 2023 roku</w:t>
        </w:r>
        <w:r w:rsidRPr="0060493D">
          <w:rPr>
            <w:noProof/>
            <w:webHidden/>
          </w:rPr>
          <w:tab/>
        </w:r>
        <w:r w:rsidRPr="0060493D">
          <w:rPr>
            <w:noProof/>
            <w:webHidden/>
          </w:rPr>
          <w:fldChar w:fldCharType="begin"/>
        </w:r>
        <w:r w:rsidRPr="0060493D">
          <w:rPr>
            <w:noProof/>
            <w:webHidden/>
          </w:rPr>
          <w:instrText xml:space="preserve"> PAGEREF _Toc192872746 \h </w:instrText>
        </w:r>
        <w:r w:rsidRPr="0060493D">
          <w:rPr>
            <w:noProof/>
            <w:webHidden/>
          </w:rPr>
        </w:r>
        <w:r w:rsidRPr="0060493D">
          <w:rPr>
            <w:noProof/>
            <w:webHidden/>
          </w:rPr>
          <w:fldChar w:fldCharType="separate"/>
        </w:r>
        <w:r w:rsidR="00275F6C">
          <w:rPr>
            <w:noProof/>
            <w:webHidden/>
          </w:rPr>
          <w:t>26</w:t>
        </w:r>
        <w:r w:rsidRPr="0060493D">
          <w:rPr>
            <w:noProof/>
            <w:webHidden/>
          </w:rPr>
          <w:fldChar w:fldCharType="end"/>
        </w:r>
      </w:hyperlink>
    </w:p>
    <w:p w14:paraId="166DCC75" w14:textId="3FBD6D97"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7" w:history="1">
        <w:r w:rsidRPr="0060493D">
          <w:rPr>
            <w:rStyle w:val="Hipercze"/>
            <w:noProof/>
          </w:rPr>
          <w:t>Tabela 13. Zmiana wskaźnika liczby mieszkańców wg ekonomicznych grup wieku w latach 2016-2023</w:t>
        </w:r>
        <w:r w:rsidRPr="0060493D">
          <w:rPr>
            <w:noProof/>
            <w:webHidden/>
          </w:rPr>
          <w:tab/>
        </w:r>
        <w:r w:rsidRPr="0060493D">
          <w:rPr>
            <w:noProof/>
            <w:webHidden/>
          </w:rPr>
          <w:fldChar w:fldCharType="begin"/>
        </w:r>
        <w:r w:rsidRPr="0060493D">
          <w:rPr>
            <w:noProof/>
            <w:webHidden/>
          </w:rPr>
          <w:instrText xml:space="preserve"> PAGEREF _Toc192872747 \h </w:instrText>
        </w:r>
        <w:r w:rsidRPr="0060493D">
          <w:rPr>
            <w:noProof/>
            <w:webHidden/>
          </w:rPr>
        </w:r>
        <w:r w:rsidRPr="0060493D">
          <w:rPr>
            <w:noProof/>
            <w:webHidden/>
          </w:rPr>
          <w:fldChar w:fldCharType="separate"/>
        </w:r>
        <w:r w:rsidR="00275F6C">
          <w:rPr>
            <w:noProof/>
            <w:webHidden/>
          </w:rPr>
          <w:t>27</w:t>
        </w:r>
        <w:r w:rsidRPr="0060493D">
          <w:rPr>
            <w:noProof/>
            <w:webHidden/>
          </w:rPr>
          <w:fldChar w:fldCharType="end"/>
        </w:r>
      </w:hyperlink>
    </w:p>
    <w:p w14:paraId="0D495D9A" w14:textId="70BF8356"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8" w:history="1">
        <w:r w:rsidRPr="0060493D">
          <w:rPr>
            <w:rStyle w:val="Hipercze"/>
            <w:noProof/>
          </w:rPr>
          <w:t>Tabela 14. Zmiana liczby mieszkańców ogółem na obszarze rewitalizacji w latach 2016-2023</w:t>
        </w:r>
        <w:r w:rsidRPr="0060493D">
          <w:rPr>
            <w:noProof/>
            <w:webHidden/>
          </w:rPr>
          <w:tab/>
        </w:r>
        <w:r w:rsidRPr="0060493D">
          <w:rPr>
            <w:noProof/>
            <w:webHidden/>
          </w:rPr>
          <w:fldChar w:fldCharType="begin"/>
        </w:r>
        <w:r w:rsidRPr="0060493D">
          <w:rPr>
            <w:noProof/>
            <w:webHidden/>
          </w:rPr>
          <w:instrText xml:space="preserve"> PAGEREF _Toc192872748 \h </w:instrText>
        </w:r>
        <w:r w:rsidRPr="0060493D">
          <w:rPr>
            <w:noProof/>
            <w:webHidden/>
          </w:rPr>
        </w:r>
        <w:r w:rsidRPr="0060493D">
          <w:rPr>
            <w:noProof/>
            <w:webHidden/>
          </w:rPr>
          <w:fldChar w:fldCharType="separate"/>
        </w:r>
        <w:r w:rsidR="00275F6C">
          <w:rPr>
            <w:noProof/>
            <w:webHidden/>
          </w:rPr>
          <w:t>27</w:t>
        </w:r>
        <w:r w:rsidRPr="0060493D">
          <w:rPr>
            <w:noProof/>
            <w:webHidden/>
          </w:rPr>
          <w:fldChar w:fldCharType="end"/>
        </w:r>
      </w:hyperlink>
    </w:p>
    <w:p w14:paraId="5298A028" w14:textId="71C7FF1B"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49" w:history="1">
        <w:r w:rsidRPr="0060493D">
          <w:rPr>
            <w:rStyle w:val="Hipercze"/>
            <w:noProof/>
          </w:rPr>
          <w:t>Tabela 15. Procentowy udział ludności obszaru rewitalizacji w stosunku do gminy w latach 2016-2023</w:t>
        </w:r>
        <w:r w:rsidRPr="0060493D">
          <w:rPr>
            <w:noProof/>
            <w:webHidden/>
          </w:rPr>
          <w:tab/>
        </w:r>
        <w:r w:rsidRPr="0060493D">
          <w:rPr>
            <w:noProof/>
            <w:webHidden/>
          </w:rPr>
          <w:fldChar w:fldCharType="begin"/>
        </w:r>
        <w:r w:rsidRPr="0060493D">
          <w:rPr>
            <w:noProof/>
            <w:webHidden/>
          </w:rPr>
          <w:instrText xml:space="preserve"> PAGEREF _Toc192872749 \h </w:instrText>
        </w:r>
        <w:r w:rsidRPr="0060493D">
          <w:rPr>
            <w:noProof/>
            <w:webHidden/>
          </w:rPr>
        </w:r>
        <w:r w:rsidRPr="0060493D">
          <w:rPr>
            <w:noProof/>
            <w:webHidden/>
          </w:rPr>
          <w:fldChar w:fldCharType="separate"/>
        </w:r>
        <w:r w:rsidR="00275F6C">
          <w:rPr>
            <w:noProof/>
            <w:webHidden/>
          </w:rPr>
          <w:t>28</w:t>
        </w:r>
        <w:r w:rsidRPr="0060493D">
          <w:rPr>
            <w:noProof/>
            <w:webHidden/>
          </w:rPr>
          <w:fldChar w:fldCharType="end"/>
        </w:r>
      </w:hyperlink>
    </w:p>
    <w:p w14:paraId="4444F5BF" w14:textId="36F79056"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0" w:history="1">
        <w:r w:rsidRPr="0060493D">
          <w:rPr>
            <w:rStyle w:val="Hipercze"/>
            <w:noProof/>
          </w:rPr>
          <w:t>Tabela 16. Wskaźnik liczby zgonów na obszarze rewitalizacji w latach 2016-2023</w:t>
        </w:r>
        <w:r w:rsidRPr="0060493D">
          <w:rPr>
            <w:noProof/>
            <w:webHidden/>
          </w:rPr>
          <w:tab/>
        </w:r>
        <w:r w:rsidRPr="0060493D">
          <w:rPr>
            <w:noProof/>
            <w:webHidden/>
          </w:rPr>
          <w:fldChar w:fldCharType="begin"/>
        </w:r>
        <w:r w:rsidRPr="0060493D">
          <w:rPr>
            <w:noProof/>
            <w:webHidden/>
          </w:rPr>
          <w:instrText xml:space="preserve"> PAGEREF _Toc192872750 \h </w:instrText>
        </w:r>
        <w:r w:rsidRPr="0060493D">
          <w:rPr>
            <w:noProof/>
            <w:webHidden/>
          </w:rPr>
        </w:r>
        <w:r w:rsidRPr="0060493D">
          <w:rPr>
            <w:noProof/>
            <w:webHidden/>
          </w:rPr>
          <w:fldChar w:fldCharType="separate"/>
        </w:r>
        <w:r w:rsidR="00275F6C">
          <w:rPr>
            <w:noProof/>
            <w:webHidden/>
          </w:rPr>
          <w:t>28</w:t>
        </w:r>
        <w:r w:rsidRPr="0060493D">
          <w:rPr>
            <w:noProof/>
            <w:webHidden/>
          </w:rPr>
          <w:fldChar w:fldCharType="end"/>
        </w:r>
      </w:hyperlink>
    </w:p>
    <w:p w14:paraId="24948AB6" w14:textId="22CE945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1" w:history="1">
        <w:r w:rsidRPr="0060493D">
          <w:rPr>
            <w:rStyle w:val="Hipercze"/>
            <w:noProof/>
          </w:rPr>
          <w:t>Tabela 17. Wskaźnik liczby wymeldowań na obszarze rewitalizacji w latach 2016-2023</w:t>
        </w:r>
        <w:r w:rsidRPr="0060493D">
          <w:rPr>
            <w:noProof/>
            <w:webHidden/>
          </w:rPr>
          <w:tab/>
        </w:r>
        <w:r w:rsidRPr="0060493D">
          <w:rPr>
            <w:noProof/>
            <w:webHidden/>
          </w:rPr>
          <w:fldChar w:fldCharType="begin"/>
        </w:r>
        <w:r w:rsidRPr="0060493D">
          <w:rPr>
            <w:noProof/>
            <w:webHidden/>
          </w:rPr>
          <w:instrText xml:space="preserve"> PAGEREF _Toc192872751 \h </w:instrText>
        </w:r>
        <w:r w:rsidRPr="0060493D">
          <w:rPr>
            <w:noProof/>
            <w:webHidden/>
          </w:rPr>
        </w:r>
        <w:r w:rsidRPr="0060493D">
          <w:rPr>
            <w:noProof/>
            <w:webHidden/>
          </w:rPr>
          <w:fldChar w:fldCharType="separate"/>
        </w:r>
        <w:r w:rsidR="00275F6C">
          <w:rPr>
            <w:noProof/>
            <w:webHidden/>
          </w:rPr>
          <w:t>29</w:t>
        </w:r>
        <w:r w:rsidRPr="0060493D">
          <w:rPr>
            <w:noProof/>
            <w:webHidden/>
          </w:rPr>
          <w:fldChar w:fldCharType="end"/>
        </w:r>
      </w:hyperlink>
    </w:p>
    <w:p w14:paraId="719A384A" w14:textId="62842EB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2" w:history="1">
        <w:r w:rsidRPr="0060493D">
          <w:rPr>
            <w:rStyle w:val="Hipercze"/>
            <w:noProof/>
          </w:rPr>
          <w:t>Tabela 18. Liczba osób bezrobotnych na 100 mieszkańców w wieku produkcyjnym na obszarze rewitalizacji w latach 2016-2023</w:t>
        </w:r>
        <w:r w:rsidRPr="0060493D">
          <w:rPr>
            <w:noProof/>
            <w:webHidden/>
          </w:rPr>
          <w:tab/>
        </w:r>
        <w:r w:rsidRPr="0060493D">
          <w:rPr>
            <w:noProof/>
            <w:webHidden/>
          </w:rPr>
          <w:fldChar w:fldCharType="begin"/>
        </w:r>
        <w:r w:rsidRPr="0060493D">
          <w:rPr>
            <w:noProof/>
            <w:webHidden/>
          </w:rPr>
          <w:instrText xml:space="preserve"> PAGEREF _Toc192872752 \h </w:instrText>
        </w:r>
        <w:r w:rsidRPr="0060493D">
          <w:rPr>
            <w:noProof/>
            <w:webHidden/>
          </w:rPr>
        </w:r>
        <w:r w:rsidRPr="0060493D">
          <w:rPr>
            <w:noProof/>
            <w:webHidden/>
          </w:rPr>
          <w:fldChar w:fldCharType="separate"/>
        </w:r>
        <w:r w:rsidR="00275F6C">
          <w:rPr>
            <w:noProof/>
            <w:webHidden/>
          </w:rPr>
          <w:t>30</w:t>
        </w:r>
        <w:r w:rsidRPr="0060493D">
          <w:rPr>
            <w:noProof/>
            <w:webHidden/>
          </w:rPr>
          <w:fldChar w:fldCharType="end"/>
        </w:r>
      </w:hyperlink>
    </w:p>
    <w:p w14:paraId="446E565C" w14:textId="431C635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3" w:history="1">
        <w:r w:rsidRPr="0060493D">
          <w:rPr>
            <w:rStyle w:val="Hipercze"/>
            <w:noProof/>
          </w:rPr>
          <w:t>Tabela 19. Liczba osób bezrobotnych na obszarze rewitalizacji w latach 2016-2023</w:t>
        </w:r>
        <w:r w:rsidRPr="0060493D">
          <w:rPr>
            <w:noProof/>
            <w:webHidden/>
          </w:rPr>
          <w:tab/>
        </w:r>
        <w:r w:rsidRPr="0060493D">
          <w:rPr>
            <w:noProof/>
            <w:webHidden/>
          </w:rPr>
          <w:fldChar w:fldCharType="begin"/>
        </w:r>
        <w:r w:rsidRPr="0060493D">
          <w:rPr>
            <w:noProof/>
            <w:webHidden/>
          </w:rPr>
          <w:instrText xml:space="preserve"> PAGEREF _Toc192872753 \h </w:instrText>
        </w:r>
        <w:r w:rsidRPr="0060493D">
          <w:rPr>
            <w:noProof/>
            <w:webHidden/>
          </w:rPr>
        </w:r>
        <w:r w:rsidRPr="0060493D">
          <w:rPr>
            <w:noProof/>
            <w:webHidden/>
          </w:rPr>
          <w:fldChar w:fldCharType="separate"/>
        </w:r>
        <w:r w:rsidR="00275F6C">
          <w:rPr>
            <w:noProof/>
            <w:webHidden/>
          </w:rPr>
          <w:t>30</w:t>
        </w:r>
        <w:r w:rsidRPr="0060493D">
          <w:rPr>
            <w:noProof/>
            <w:webHidden/>
          </w:rPr>
          <w:fldChar w:fldCharType="end"/>
        </w:r>
      </w:hyperlink>
    </w:p>
    <w:p w14:paraId="57F3DB6A" w14:textId="5831CA83"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4" w:history="1">
        <w:r w:rsidRPr="0060493D">
          <w:rPr>
            <w:rStyle w:val="Hipercze"/>
            <w:noProof/>
          </w:rPr>
          <w:t>Tabela 20. Osoby korzystające z zasiłków pomocy społecznej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_Toc192872754 \h </w:instrText>
        </w:r>
        <w:r w:rsidRPr="0060493D">
          <w:rPr>
            <w:noProof/>
            <w:webHidden/>
          </w:rPr>
        </w:r>
        <w:r w:rsidRPr="0060493D">
          <w:rPr>
            <w:noProof/>
            <w:webHidden/>
          </w:rPr>
          <w:fldChar w:fldCharType="separate"/>
        </w:r>
        <w:r w:rsidR="00275F6C">
          <w:rPr>
            <w:noProof/>
            <w:webHidden/>
          </w:rPr>
          <w:t>31</w:t>
        </w:r>
        <w:r w:rsidRPr="0060493D">
          <w:rPr>
            <w:noProof/>
            <w:webHidden/>
          </w:rPr>
          <w:fldChar w:fldCharType="end"/>
        </w:r>
      </w:hyperlink>
    </w:p>
    <w:p w14:paraId="41356319" w14:textId="00376D32"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5" w:history="1">
        <w:r w:rsidRPr="0060493D">
          <w:rPr>
            <w:rStyle w:val="Hipercze"/>
            <w:noProof/>
          </w:rPr>
          <w:t>Tabela 21. Liczba interwencji policyjnych, wykroczeń i Niebieskich Kart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_Toc192872755 \h </w:instrText>
        </w:r>
        <w:r w:rsidRPr="0060493D">
          <w:rPr>
            <w:noProof/>
            <w:webHidden/>
          </w:rPr>
        </w:r>
        <w:r w:rsidRPr="0060493D">
          <w:rPr>
            <w:noProof/>
            <w:webHidden/>
          </w:rPr>
          <w:fldChar w:fldCharType="separate"/>
        </w:r>
        <w:r w:rsidR="00275F6C">
          <w:rPr>
            <w:noProof/>
            <w:webHidden/>
          </w:rPr>
          <w:t>31</w:t>
        </w:r>
        <w:r w:rsidRPr="0060493D">
          <w:rPr>
            <w:noProof/>
            <w:webHidden/>
          </w:rPr>
          <w:fldChar w:fldCharType="end"/>
        </w:r>
      </w:hyperlink>
    </w:p>
    <w:p w14:paraId="38279E02" w14:textId="5B965D8D"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6" w:history="1">
        <w:r w:rsidRPr="0060493D">
          <w:rPr>
            <w:rStyle w:val="Hipercze"/>
            <w:noProof/>
          </w:rPr>
          <w:t>Tabela 22. Podmioty gospodarcze ogółem, zawieszone i wykreślone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_Toc192872756 \h </w:instrText>
        </w:r>
        <w:r w:rsidRPr="0060493D">
          <w:rPr>
            <w:noProof/>
            <w:webHidden/>
          </w:rPr>
        </w:r>
        <w:r w:rsidRPr="0060493D">
          <w:rPr>
            <w:noProof/>
            <w:webHidden/>
          </w:rPr>
          <w:fldChar w:fldCharType="separate"/>
        </w:r>
        <w:r w:rsidR="00275F6C">
          <w:rPr>
            <w:noProof/>
            <w:webHidden/>
          </w:rPr>
          <w:t>34</w:t>
        </w:r>
        <w:r w:rsidRPr="0060493D">
          <w:rPr>
            <w:noProof/>
            <w:webHidden/>
          </w:rPr>
          <w:fldChar w:fldCharType="end"/>
        </w:r>
      </w:hyperlink>
    </w:p>
    <w:p w14:paraId="62E58A17" w14:textId="5224B72E"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7" w:history="1">
        <w:r w:rsidRPr="0060493D">
          <w:rPr>
            <w:rStyle w:val="Hipercze"/>
            <w:noProof/>
          </w:rPr>
          <w:t>Tabela 23. Liczba tzw. „kopciuchów”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_Toc192872757 \h </w:instrText>
        </w:r>
        <w:r w:rsidRPr="0060493D">
          <w:rPr>
            <w:noProof/>
            <w:webHidden/>
          </w:rPr>
        </w:r>
        <w:r w:rsidRPr="0060493D">
          <w:rPr>
            <w:noProof/>
            <w:webHidden/>
          </w:rPr>
          <w:fldChar w:fldCharType="separate"/>
        </w:r>
        <w:r w:rsidR="00275F6C">
          <w:rPr>
            <w:noProof/>
            <w:webHidden/>
          </w:rPr>
          <w:t>36</w:t>
        </w:r>
        <w:r w:rsidRPr="0060493D">
          <w:rPr>
            <w:noProof/>
            <w:webHidden/>
          </w:rPr>
          <w:fldChar w:fldCharType="end"/>
        </w:r>
      </w:hyperlink>
    </w:p>
    <w:p w14:paraId="1AEF8C9E" w14:textId="0325BFC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8" w:history="1">
        <w:r w:rsidRPr="0060493D">
          <w:rPr>
            <w:rStyle w:val="Hipercze"/>
            <w:noProof/>
          </w:rPr>
          <w:t>Tabela 24. Liczba nieruchomości zamieszkałych, objętych systemem, zalegających z opłatami za odpady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_Toc192872758 \h </w:instrText>
        </w:r>
        <w:r w:rsidRPr="0060493D">
          <w:rPr>
            <w:noProof/>
            <w:webHidden/>
          </w:rPr>
        </w:r>
        <w:r w:rsidRPr="0060493D">
          <w:rPr>
            <w:noProof/>
            <w:webHidden/>
          </w:rPr>
          <w:fldChar w:fldCharType="separate"/>
        </w:r>
        <w:r w:rsidR="00275F6C">
          <w:rPr>
            <w:noProof/>
            <w:webHidden/>
          </w:rPr>
          <w:t>36</w:t>
        </w:r>
        <w:r w:rsidRPr="0060493D">
          <w:rPr>
            <w:noProof/>
            <w:webHidden/>
          </w:rPr>
          <w:fldChar w:fldCharType="end"/>
        </w:r>
      </w:hyperlink>
    </w:p>
    <w:p w14:paraId="72F25154" w14:textId="7A074021"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59" w:history="1">
        <w:r w:rsidRPr="0060493D">
          <w:rPr>
            <w:rStyle w:val="Hipercze"/>
            <w:noProof/>
          </w:rPr>
          <w:t>Tabela 25. Masa odpadów zawierających azbest (kg) na obszarze rewitalizacji w 2023 roku</w:t>
        </w:r>
        <w:r w:rsidRPr="0060493D">
          <w:rPr>
            <w:noProof/>
            <w:webHidden/>
          </w:rPr>
          <w:tab/>
        </w:r>
        <w:r w:rsidRPr="0060493D">
          <w:rPr>
            <w:noProof/>
            <w:webHidden/>
          </w:rPr>
          <w:fldChar w:fldCharType="begin"/>
        </w:r>
        <w:r w:rsidRPr="0060493D">
          <w:rPr>
            <w:noProof/>
            <w:webHidden/>
          </w:rPr>
          <w:instrText xml:space="preserve"> PAGEREF _Toc192872759 \h </w:instrText>
        </w:r>
        <w:r w:rsidRPr="0060493D">
          <w:rPr>
            <w:noProof/>
            <w:webHidden/>
          </w:rPr>
        </w:r>
        <w:r w:rsidRPr="0060493D">
          <w:rPr>
            <w:noProof/>
            <w:webHidden/>
          </w:rPr>
          <w:fldChar w:fldCharType="separate"/>
        </w:r>
        <w:r w:rsidR="00275F6C">
          <w:rPr>
            <w:noProof/>
            <w:webHidden/>
          </w:rPr>
          <w:t>37</w:t>
        </w:r>
        <w:r w:rsidRPr="0060493D">
          <w:rPr>
            <w:noProof/>
            <w:webHidden/>
          </w:rPr>
          <w:fldChar w:fldCharType="end"/>
        </w:r>
      </w:hyperlink>
    </w:p>
    <w:p w14:paraId="5526EBBD" w14:textId="014BB806"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0" w:history="1">
        <w:r w:rsidRPr="0060493D">
          <w:rPr>
            <w:rStyle w:val="Hipercze"/>
            <w:noProof/>
          </w:rPr>
          <w:t>Tabela 26. Liczba przystanków oraz wypadków i kolizji na obszarze rewitalizacji w 2023 roku</w:t>
        </w:r>
        <w:r w:rsidRPr="0060493D">
          <w:rPr>
            <w:noProof/>
            <w:webHidden/>
          </w:rPr>
          <w:tab/>
        </w:r>
        <w:r w:rsidRPr="0060493D">
          <w:rPr>
            <w:noProof/>
            <w:webHidden/>
          </w:rPr>
          <w:fldChar w:fldCharType="begin"/>
        </w:r>
        <w:r w:rsidRPr="0060493D">
          <w:rPr>
            <w:noProof/>
            <w:webHidden/>
          </w:rPr>
          <w:instrText xml:space="preserve"> PAGEREF _Toc192872760 \h </w:instrText>
        </w:r>
        <w:r w:rsidRPr="0060493D">
          <w:rPr>
            <w:noProof/>
            <w:webHidden/>
          </w:rPr>
        </w:r>
        <w:r w:rsidRPr="0060493D">
          <w:rPr>
            <w:noProof/>
            <w:webHidden/>
          </w:rPr>
          <w:fldChar w:fldCharType="separate"/>
        </w:r>
        <w:r w:rsidR="00275F6C">
          <w:rPr>
            <w:noProof/>
            <w:webHidden/>
          </w:rPr>
          <w:t>39</w:t>
        </w:r>
        <w:r w:rsidRPr="0060493D">
          <w:rPr>
            <w:noProof/>
            <w:webHidden/>
          </w:rPr>
          <w:fldChar w:fldCharType="end"/>
        </w:r>
      </w:hyperlink>
    </w:p>
    <w:p w14:paraId="512EA4F9" w14:textId="2401A644"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1" w:history="1">
        <w:r w:rsidRPr="0060493D">
          <w:rPr>
            <w:rStyle w:val="Hipercze"/>
            <w:noProof/>
          </w:rPr>
          <w:t>Tabela 27. Place zabaw i boiska sportowe na obszarze rewitalizacji w 2023 roku</w:t>
        </w:r>
        <w:r w:rsidRPr="0060493D">
          <w:rPr>
            <w:noProof/>
            <w:webHidden/>
          </w:rPr>
          <w:tab/>
        </w:r>
        <w:r w:rsidRPr="0060493D">
          <w:rPr>
            <w:noProof/>
            <w:webHidden/>
          </w:rPr>
          <w:fldChar w:fldCharType="begin"/>
        </w:r>
        <w:r w:rsidRPr="0060493D">
          <w:rPr>
            <w:noProof/>
            <w:webHidden/>
          </w:rPr>
          <w:instrText xml:space="preserve"> PAGEREF _Toc192872761 \h </w:instrText>
        </w:r>
        <w:r w:rsidRPr="0060493D">
          <w:rPr>
            <w:noProof/>
            <w:webHidden/>
          </w:rPr>
        </w:r>
        <w:r w:rsidRPr="0060493D">
          <w:rPr>
            <w:noProof/>
            <w:webHidden/>
          </w:rPr>
          <w:fldChar w:fldCharType="separate"/>
        </w:r>
        <w:r w:rsidR="00275F6C">
          <w:rPr>
            <w:noProof/>
            <w:webHidden/>
          </w:rPr>
          <w:t>40</w:t>
        </w:r>
        <w:r w:rsidRPr="0060493D">
          <w:rPr>
            <w:noProof/>
            <w:webHidden/>
          </w:rPr>
          <w:fldChar w:fldCharType="end"/>
        </w:r>
      </w:hyperlink>
    </w:p>
    <w:p w14:paraId="057BD334" w14:textId="33A7CBC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2" w:history="1">
        <w:r w:rsidRPr="0060493D">
          <w:rPr>
            <w:rStyle w:val="Hipercze"/>
            <w:noProof/>
          </w:rPr>
          <w:t>Tabela 28. Sieć wodociągowa i kanalizacyjna na obszarze rewitalizacji w 2023 roku</w:t>
        </w:r>
        <w:r w:rsidRPr="0060493D">
          <w:rPr>
            <w:noProof/>
            <w:webHidden/>
          </w:rPr>
          <w:tab/>
        </w:r>
        <w:r w:rsidRPr="0060493D">
          <w:rPr>
            <w:noProof/>
            <w:webHidden/>
          </w:rPr>
          <w:fldChar w:fldCharType="begin"/>
        </w:r>
        <w:r w:rsidRPr="0060493D">
          <w:rPr>
            <w:noProof/>
            <w:webHidden/>
          </w:rPr>
          <w:instrText xml:space="preserve"> PAGEREF _Toc192872762 \h </w:instrText>
        </w:r>
        <w:r w:rsidRPr="0060493D">
          <w:rPr>
            <w:noProof/>
            <w:webHidden/>
          </w:rPr>
        </w:r>
        <w:r w:rsidRPr="0060493D">
          <w:rPr>
            <w:noProof/>
            <w:webHidden/>
          </w:rPr>
          <w:fldChar w:fldCharType="separate"/>
        </w:r>
        <w:r w:rsidR="00275F6C">
          <w:rPr>
            <w:noProof/>
            <w:webHidden/>
          </w:rPr>
          <w:t>41</w:t>
        </w:r>
        <w:r w:rsidRPr="0060493D">
          <w:rPr>
            <w:noProof/>
            <w:webHidden/>
          </w:rPr>
          <w:fldChar w:fldCharType="end"/>
        </w:r>
      </w:hyperlink>
    </w:p>
    <w:p w14:paraId="7A623732" w14:textId="074688E6"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3" w:history="1">
        <w:r w:rsidRPr="0060493D">
          <w:rPr>
            <w:rStyle w:val="Hipercze"/>
            <w:noProof/>
          </w:rPr>
          <w:t>Tabela 29. Liczba budynków komunalnych i zdegradowanych obiektów komunalnych na obszarze rewitalizacji w 2023 roku</w:t>
        </w:r>
        <w:r w:rsidRPr="0060493D">
          <w:rPr>
            <w:noProof/>
            <w:webHidden/>
          </w:rPr>
          <w:tab/>
        </w:r>
        <w:r w:rsidRPr="0060493D">
          <w:rPr>
            <w:noProof/>
            <w:webHidden/>
          </w:rPr>
          <w:fldChar w:fldCharType="begin"/>
        </w:r>
        <w:r w:rsidRPr="0060493D">
          <w:rPr>
            <w:noProof/>
            <w:webHidden/>
          </w:rPr>
          <w:instrText xml:space="preserve"> PAGEREF _Toc192872763 \h </w:instrText>
        </w:r>
        <w:r w:rsidRPr="0060493D">
          <w:rPr>
            <w:noProof/>
            <w:webHidden/>
          </w:rPr>
        </w:r>
        <w:r w:rsidRPr="0060493D">
          <w:rPr>
            <w:noProof/>
            <w:webHidden/>
          </w:rPr>
          <w:fldChar w:fldCharType="separate"/>
        </w:r>
        <w:r w:rsidR="00275F6C">
          <w:rPr>
            <w:noProof/>
            <w:webHidden/>
          </w:rPr>
          <w:t>41</w:t>
        </w:r>
        <w:r w:rsidRPr="0060493D">
          <w:rPr>
            <w:noProof/>
            <w:webHidden/>
          </w:rPr>
          <w:fldChar w:fldCharType="end"/>
        </w:r>
      </w:hyperlink>
    </w:p>
    <w:p w14:paraId="24EC7A0B" w14:textId="3D4CE0B7"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4" w:history="1">
        <w:r w:rsidRPr="0060493D">
          <w:rPr>
            <w:rStyle w:val="Hipercze"/>
            <w:noProof/>
          </w:rPr>
          <w:t>Tabela 30. Liczba zabytków na obszarze rewitalizacji w 2023 roku</w:t>
        </w:r>
        <w:r w:rsidRPr="0060493D">
          <w:rPr>
            <w:noProof/>
            <w:webHidden/>
          </w:rPr>
          <w:tab/>
        </w:r>
        <w:r w:rsidRPr="0060493D">
          <w:rPr>
            <w:noProof/>
            <w:webHidden/>
          </w:rPr>
          <w:fldChar w:fldCharType="begin"/>
        </w:r>
        <w:r w:rsidRPr="0060493D">
          <w:rPr>
            <w:noProof/>
            <w:webHidden/>
          </w:rPr>
          <w:instrText xml:space="preserve"> PAGEREF _Toc192872764 \h </w:instrText>
        </w:r>
        <w:r w:rsidRPr="0060493D">
          <w:rPr>
            <w:noProof/>
            <w:webHidden/>
          </w:rPr>
        </w:r>
        <w:r w:rsidRPr="0060493D">
          <w:rPr>
            <w:noProof/>
            <w:webHidden/>
          </w:rPr>
          <w:fldChar w:fldCharType="separate"/>
        </w:r>
        <w:r w:rsidR="00275F6C">
          <w:rPr>
            <w:noProof/>
            <w:webHidden/>
          </w:rPr>
          <w:t>42</w:t>
        </w:r>
        <w:r w:rsidRPr="0060493D">
          <w:rPr>
            <w:noProof/>
            <w:webHidden/>
          </w:rPr>
          <w:fldChar w:fldCharType="end"/>
        </w:r>
      </w:hyperlink>
    </w:p>
    <w:p w14:paraId="1F12BBA9" w14:textId="75A6ABC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5" w:history="1">
        <w:r w:rsidRPr="0060493D">
          <w:rPr>
            <w:rStyle w:val="Hipercze"/>
            <w:noProof/>
          </w:rPr>
          <w:t>Tabela 31. Analiza SWOT obszaru rewitalizacji</w:t>
        </w:r>
        <w:r w:rsidRPr="0060493D">
          <w:rPr>
            <w:noProof/>
            <w:webHidden/>
          </w:rPr>
          <w:tab/>
        </w:r>
        <w:r w:rsidRPr="0060493D">
          <w:rPr>
            <w:noProof/>
            <w:webHidden/>
          </w:rPr>
          <w:fldChar w:fldCharType="begin"/>
        </w:r>
        <w:r w:rsidRPr="0060493D">
          <w:rPr>
            <w:noProof/>
            <w:webHidden/>
          </w:rPr>
          <w:instrText xml:space="preserve"> PAGEREF _Toc192872765 \h </w:instrText>
        </w:r>
        <w:r w:rsidRPr="0060493D">
          <w:rPr>
            <w:noProof/>
            <w:webHidden/>
          </w:rPr>
        </w:r>
        <w:r w:rsidRPr="0060493D">
          <w:rPr>
            <w:noProof/>
            <w:webHidden/>
          </w:rPr>
          <w:fldChar w:fldCharType="separate"/>
        </w:r>
        <w:r w:rsidR="00275F6C">
          <w:rPr>
            <w:noProof/>
            <w:webHidden/>
          </w:rPr>
          <w:t>55</w:t>
        </w:r>
        <w:r w:rsidRPr="0060493D">
          <w:rPr>
            <w:noProof/>
            <w:webHidden/>
          </w:rPr>
          <w:fldChar w:fldCharType="end"/>
        </w:r>
      </w:hyperlink>
    </w:p>
    <w:p w14:paraId="2CB5F6B2" w14:textId="6101E7A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6" w:history="1">
        <w:r w:rsidRPr="0060493D">
          <w:rPr>
            <w:rStyle w:val="Hipercze"/>
            <w:noProof/>
          </w:rPr>
          <w:t>Tabela 32. Pogłębiona diagnoza problemów i potencjałów obszaru rewitalizacji</w:t>
        </w:r>
        <w:r w:rsidRPr="0060493D">
          <w:rPr>
            <w:noProof/>
            <w:webHidden/>
          </w:rPr>
          <w:tab/>
        </w:r>
        <w:r w:rsidRPr="0060493D">
          <w:rPr>
            <w:noProof/>
            <w:webHidden/>
          </w:rPr>
          <w:fldChar w:fldCharType="begin"/>
        </w:r>
        <w:r w:rsidRPr="0060493D">
          <w:rPr>
            <w:noProof/>
            <w:webHidden/>
          </w:rPr>
          <w:instrText xml:space="preserve"> PAGEREF _Toc192872766 \h </w:instrText>
        </w:r>
        <w:r w:rsidRPr="0060493D">
          <w:rPr>
            <w:noProof/>
            <w:webHidden/>
          </w:rPr>
        </w:r>
        <w:r w:rsidRPr="0060493D">
          <w:rPr>
            <w:noProof/>
            <w:webHidden/>
          </w:rPr>
          <w:fldChar w:fldCharType="separate"/>
        </w:r>
        <w:r w:rsidR="00275F6C">
          <w:rPr>
            <w:noProof/>
            <w:webHidden/>
          </w:rPr>
          <w:t>56</w:t>
        </w:r>
        <w:r w:rsidRPr="0060493D">
          <w:rPr>
            <w:noProof/>
            <w:webHidden/>
          </w:rPr>
          <w:fldChar w:fldCharType="end"/>
        </w:r>
      </w:hyperlink>
    </w:p>
    <w:p w14:paraId="5BC5DC42" w14:textId="5C9CDC7E"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7" w:history="1">
        <w:r w:rsidRPr="0060493D">
          <w:rPr>
            <w:rStyle w:val="Hipercze"/>
            <w:noProof/>
          </w:rPr>
          <w:t>Tabela 33. Zdefiniowane potrzeby obszaru rewitalizacji w Gminie Lisków</w:t>
        </w:r>
        <w:r w:rsidRPr="0060493D">
          <w:rPr>
            <w:noProof/>
            <w:webHidden/>
          </w:rPr>
          <w:tab/>
        </w:r>
        <w:r w:rsidRPr="0060493D">
          <w:rPr>
            <w:noProof/>
            <w:webHidden/>
          </w:rPr>
          <w:fldChar w:fldCharType="begin"/>
        </w:r>
        <w:r w:rsidRPr="0060493D">
          <w:rPr>
            <w:noProof/>
            <w:webHidden/>
          </w:rPr>
          <w:instrText xml:space="preserve"> PAGEREF _Toc192872767 \h </w:instrText>
        </w:r>
        <w:r w:rsidRPr="0060493D">
          <w:rPr>
            <w:noProof/>
            <w:webHidden/>
          </w:rPr>
        </w:r>
        <w:r w:rsidRPr="0060493D">
          <w:rPr>
            <w:noProof/>
            <w:webHidden/>
          </w:rPr>
          <w:fldChar w:fldCharType="separate"/>
        </w:r>
        <w:r w:rsidR="00275F6C">
          <w:rPr>
            <w:noProof/>
            <w:webHidden/>
          </w:rPr>
          <w:t>57</w:t>
        </w:r>
        <w:r w:rsidRPr="0060493D">
          <w:rPr>
            <w:noProof/>
            <w:webHidden/>
          </w:rPr>
          <w:fldChar w:fldCharType="end"/>
        </w:r>
      </w:hyperlink>
    </w:p>
    <w:p w14:paraId="509FC8C3" w14:textId="56D0CEE2"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8" w:history="1">
        <w:r w:rsidRPr="0060493D">
          <w:rPr>
            <w:rStyle w:val="Hipercze"/>
            <w:noProof/>
          </w:rPr>
          <w:t>Tabela 34. Powiązania między problemami obszaru rewitalizacji, a elementami wizji, celami, kierunkami i podstawowymi przedsięwzięciami rewitalizacyjnymi</w:t>
        </w:r>
        <w:r w:rsidRPr="0060493D">
          <w:rPr>
            <w:noProof/>
            <w:webHidden/>
          </w:rPr>
          <w:tab/>
        </w:r>
        <w:r w:rsidRPr="0060493D">
          <w:rPr>
            <w:noProof/>
            <w:webHidden/>
          </w:rPr>
          <w:fldChar w:fldCharType="begin"/>
        </w:r>
        <w:r w:rsidRPr="0060493D">
          <w:rPr>
            <w:noProof/>
            <w:webHidden/>
          </w:rPr>
          <w:instrText xml:space="preserve"> PAGEREF _Toc192872768 \h </w:instrText>
        </w:r>
        <w:r w:rsidRPr="0060493D">
          <w:rPr>
            <w:noProof/>
            <w:webHidden/>
          </w:rPr>
        </w:r>
        <w:r w:rsidRPr="0060493D">
          <w:rPr>
            <w:noProof/>
            <w:webHidden/>
          </w:rPr>
          <w:fldChar w:fldCharType="separate"/>
        </w:r>
        <w:r w:rsidR="00275F6C">
          <w:rPr>
            <w:noProof/>
            <w:webHidden/>
          </w:rPr>
          <w:t>61</w:t>
        </w:r>
        <w:r w:rsidRPr="0060493D">
          <w:rPr>
            <w:noProof/>
            <w:webHidden/>
          </w:rPr>
          <w:fldChar w:fldCharType="end"/>
        </w:r>
      </w:hyperlink>
    </w:p>
    <w:p w14:paraId="1CE5B330" w14:textId="72579A4F"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69" w:history="1">
        <w:r w:rsidRPr="0060493D">
          <w:rPr>
            <w:rStyle w:val="Hipercze"/>
            <w:noProof/>
          </w:rPr>
          <w:t>Tabela 35. Charakterystyka pozostałych rodzajów przedsięwzięć rewitalizacyjnych</w:t>
        </w:r>
        <w:r w:rsidRPr="0060493D">
          <w:rPr>
            <w:noProof/>
            <w:webHidden/>
          </w:rPr>
          <w:tab/>
        </w:r>
        <w:r w:rsidRPr="0060493D">
          <w:rPr>
            <w:noProof/>
            <w:webHidden/>
          </w:rPr>
          <w:fldChar w:fldCharType="begin"/>
        </w:r>
        <w:r w:rsidRPr="0060493D">
          <w:rPr>
            <w:noProof/>
            <w:webHidden/>
          </w:rPr>
          <w:instrText xml:space="preserve"> PAGEREF _Toc192872769 \h </w:instrText>
        </w:r>
        <w:r w:rsidRPr="0060493D">
          <w:rPr>
            <w:noProof/>
            <w:webHidden/>
          </w:rPr>
        </w:r>
        <w:r w:rsidRPr="0060493D">
          <w:rPr>
            <w:noProof/>
            <w:webHidden/>
          </w:rPr>
          <w:fldChar w:fldCharType="separate"/>
        </w:r>
        <w:r w:rsidR="00275F6C">
          <w:rPr>
            <w:noProof/>
            <w:webHidden/>
          </w:rPr>
          <w:t>86</w:t>
        </w:r>
        <w:r w:rsidRPr="0060493D">
          <w:rPr>
            <w:noProof/>
            <w:webHidden/>
          </w:rPr>
          <w:fldChar w:fldCharType="end"/>
        </w:r>
      </w:hyperlink>
    </w:p>
    <w:p w14:paraId="331803D1" w14:textId="7B9B814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0" w:history="1">
        <w:r w:rsidRPr="0060493D">
          <w:rPr>
            <w:rStyle w:val="Hipercze"/>
            <w:noProof/>
          </w:rPr>
          <w:t>Tabela 36. Szacunkowe ramy finansowe GPR z podziałem na źródła finansowania</w:t>
        </w:r>
        <w:r w:rsidRPr="0060493D">
          <w:rPr>
            <w:noProof/>
            <w:webHidden/>
          </w:rPr>
          <w:tab/>
        </w:r>
        <w:r w:rsidRPr="0060493D">
          <w:rPr>
            <w:noProof/>
            <w:webHidden/>
          </w:rPr>
          <w:fldChar w:fldCharType="begin"/>
        </w:r>
        <w:r w:rsidRPr="0060493D">
          <w:rPr>
            <w:noProof/>
            <w:webHidden/>
          </w:rPr>
          <w:instrText xml:space="preserve"> PAGEREF _Toc192872770 \h </w:instrText>
        </w:r>
        <w:r w:rsidRPr="0060493D">
          <w:rPr>
            <w:noProof/>
            <w:webHidden/>
          </w:rPr>
        </w:r>
        <w:r w:rsidRPr="0060493D">
          <w:rPr>
            <w:noProof/>
            <w:webHidden/>
          </w:rPr>
          <w:fldChar w:fldCharType="separate"/>
        </w:r>
        <w:r w:rsidR="00275F6C">
          <w:rPr>
            <w:noProof/>
            <w:webHidden/>
          </w:rPr>
          <w:t>88</w:t>
        </w:r>
        <w:r w:rsidRPr="0060493D">
          <w:rPr>
            <w:noProof/>
            <w:webHidden/>
          </w:rPr>
          <w:fldChar w:fldCharType="end"/>
        </w:r>
      </w:hyperlink>
    </w:p>
    <w:p w14:paraId="3B57386D" w14:textId="1B12210F"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1" w:history="1">
        <w:r w:rsidRPr="0060493D">
          <w:rPr>
            <w:rStyle w:val="Hipercze"/>
            <w:noProof/>
          </w:rPr>
          <w:t>Tabela 37. Charakterystyka metodologii komplementarności pomiędzy poszczególnymi przedsięwzięciami i podmiotami je realizującymi</w:t>
        </w:r>
        <w:r w:rsidRPr="0060493D">
          <w:rPr>
            <w:noProof/>
            <w:webHidden/>
          </w:rPr>
          <w:tab/>
        </w:r>
        <w:r w:rsidRPr="0060493D">
          <w:rPr>
            <w:noProof/>
            <w:webHidden/>
          </w:rPr>
          <w:fldChar w:fldCharType="begin"/>
        </w:r>
        <w:r w:rsidRPr="0060493D">
          <w:rPr>
            <w:noProof/>
            <w:webHidden/>
          </w:rPr>
          <w:instrText xml:space="preserve"> PAGEREF _Toc192872771 \h </w:instrText>
        </w:r>
        <w:r w:rsidRPr="0060493D">
          <w:rPr>
            <w:noProof/>
            <w:webHidden/>
          </w:rPr>
        </w:r>
        <w:r w:rsidRPr="0060493D">
          <w:rPr>
            <w:noProof/>
            <w:webHidden/>
          </w:rPr>
          <w:fldChar w:fldCharType="separate"/>
        </w:r>
        <w:r w:rsidR="00275F6C">
          <w:rPr>
            <w:noProof/>
            <w:webHidden/>
          </w:rPr>
          <w:t>92</w:t>
        </w:r>
        <w:r w:rsidRPr="0060493D">
          <w:rPr>
            <w:noProof/>
            <w:webHidden/>
          </w:rPr>
          <w:fldChar w:fldCharType="end"/>
        </w:r>
      </w:hyperlink>
    </w:p>
    <w:p w14:paraId="1C1C7CB9" w14:textId="6973D0A8"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2" w:history="1">
        <w:r w:rsidRPr="0060493D">
          <w:rPr>
            <w:rStyle w:val="Hipercze"/>
            <w:noProof/>
          </w:rPr>
          <w:t>Tabela 38. Powiązanie podstawowych przedsięwzięć rewitalizacyjnych z innymi przedsięwzięciami</w:t>
        </w:r>
        <w:r w:rsidRPr="0060493D">
          <w:rPr>
            <w:noProof/>
            <w:webHidden/>
          </w:rPr>
          <w:tab/>
        </w:r>
        <w:r w:rsidRPr="0060493D">
          <w:rPr>
            <w:noProof/>
            <w:webHidden/>
          </w:rPr>
          <w:fldChar w:fldCharType="begin"/>
        </w:r>
        <w:r w:rsidRPr="0060493D">
          <w:rPr>
            <w:noProof/>
            <w:webHidden/>
          </w:rPr>
          <w:instrText xml:space="preserve"> PAGEREF _Toc192872772 \h </w:instrText>
        </w:r>
        <w:r w:rsidRPr="0060493D">
          <w:rPr>
            <w:noProof/>
            <w:webHidden/>
          </w:rPr>
        </w:r>
        <w:r w:rsidRPr="0060493D">
          <w:rPr>
            <w:noProof/>
            <w:webHidden/>
          </w:rPr>
          <w:fldChar w:fldCharType="separate"/>
        </w:r>
        <w:r w:rsidR="00275F6C">
          <w:rPr>
            <w:noProof/>
            <w:webHidden/>
          </w:rPr>
          <w:t>93</w:t>
        </w:r>
        <w:r w:rsidRPr="0060493D">
          <w:rPr>
            <w:noProof/>
            <w:webHidden/>
          </w:rPr>
          <w:fldChar w:fldCharType="end"/>
        </w:r>
      </w:hyperlink>
    </w:p>
    <w:p w14:paraId="0BE997DB" w14:textId="1C7CF6DD"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3" w:history="1">
        <w:r w:rsidRPr="0060493D">
          <w:rPr>
            <w:rStyle w:val="Hipercze"/>
            <w:noProof/>
          </w:rPr>
          <w:t xml:space="preserve">Tabela 39. </w:t>
        </w:r>
        <w:r w:rsidRPr="0060493D">
          <w:rPr>
            <w:rStyle w:val="Hipercze"/>
            <w:rFonts w:eastAsia="Calibri"/>
            <w:noProof/>
          </w:rPr>
          <w:t>Oddziaływanie podstawowych przedsięwzięć rewitalizacyjnych na poszczególne sfery</w:t>
        </w:r>
        <w:r w:rsidRPr="0060493D">
          <w:rPr>
            <w:noProof/>
            <w:webHidden/>
          </w:rPr>
          <w:tab/>
        </w:r>
        <w:r w:rsidRPr="0060493D">
          <w:rPr>
            <w:noProof/>
            <w:webHidden/>
          </w:rPr>
          <w:fldChar w:fldCharType="begin"/>
        </w:r>
        <w:r w:rsidRPr="0060493D">
          <w:rPr>
            <w:noProof/>
            <w:webHidden/>
          </w:rPr>
          <w:instrText xml:space="preserve"> PAGEREF _Toc192872773 \h </w:instrText>
        </w:r>
        <w:r w:rsidRPr="0060493D">
          <w:rPr>
            <w:noProof/>
            <w:webHidden/>
          </w:rPr>
        </w:r>
        <w:r w:rsidRPr="0060493D">
          <w:rPr>
            <w:noProof/>
            <w:webHidden/>
          </w:rPr>
          <w:fldChar w:fldCharType="separate"/>
        </w:r>
        <w:r w:rsidR="00275F6C">
          <w:rPr>
            <w:noProof/>
            <w:webHidden/>
          </w:rPr>
          <w:t>96</w:t>
        </w:r>
        <w:r w:rsidRPr="0060493D">
          <w:rPr>
            <w:noProof/>
            <w:webHidden/>
          </w:rPr>
          <w:fldChar w:fldCharType="end"/>
        </w:r>
      </w:hyperlink>
    </w:p>
    <w:p w14:paraId="1B736D73" w14:textId="72E62E1E"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4" w:history="1">
        <w:r w:rsidRPr="0060493D">
          <w:rPr>
            <w:rStyle w:val="Hipercze"/>
            <w:noProof/>
          </w:rPr>
          <w:t xml:space="preserve">Tabela 40. </w:t>
        </w:r>
        <w:r w:rsidRPr="0060493D">
          <w:rPr>
            <w:rStyle w:val="Hipercze"/>
            <w:rFonts w:eastAsia="Calibri"/>
            <w:noProof/>
          </w:rPr>
          <w:t>Powiązanie przedsięwzięć rewitalizacyjnych</w:t>
        </w:r>
        <w:r w:rsidRPr="0060493D">
          <w:rPr>
            <w:noProof/>
            <w:webHidden/>
          </w:rPr>
          <w:tab/>
        </w:r>
        <w:r w:rsidRPr="0060493D">
          <w:rPr>
            <w:noProof/>
            <w:webHidden/>
          </w:rPr>
          <w:fldChar w:fldCharType="begin"/>
        </w:r>
        <w:r w:rsidRPr="0060493D">
          <w:rPr>
            <w:noProof/>
            <w:webHidden/>
          </w:rPr>
          <w:instrText xml:space="preserve"> PAGEREF _Toc192872774 \h </w:instrText>
        </w:r>
        <w:r w:rsidRPr="0060493D">
          <w:rPr>
            <w:noProof/>
            <w:webHidden/>
          </w:rPr>
        </w:r>
        <w:r w:rsidRPr="0060493D">
          <w:rPr>
            <w:noProof/>
            <w:webHidden/>
          </w:rPr>
          <w:fldChar w:fldCharType="separate"/>
        </w:r>
        <w:r w:rsidR="00275F6C">
          <w:rPr>
            <w:noProof/>
            <w:webHidden/>
          </w:rPr>
          <w:t>97</w:t>
        </w:r>
        <w:r w:rsidRPr="0060493D">
          <w:rPr>
            <w:noProof/>
            <w:webHidden/>
          </w:rPr>
          <w:fldChar w:fldCharType="end"/>
        </w:r>
      </w:hyperlink>
    </w:p>
    <w:p w14:paraId="363A93CB" w14:textId="0323D615"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5" w:history="1">
        <w:r w:rsidRPr="0060493D">
          <w:rPr>
            <w:rStyle w:val="Hipercze"/>
            <w:noProof/>
          </w:rPr>
          <w:t>Tabela 41. Ramowy harmonogram realizacji Programu</w:t>
        </w:r>
        <w:r w:rsidRPr="0060493D">
          <w:rPr>
            <w:noProof/>
            <w:webHidden/>
          </w:rPr>
          <w:tab/>
        </w:r>
        <w:r w:rsidRPr="0060493D">
          <w:rPr>
            <w:noProof/>
            <w:webHidden/>
          </w:rPr>
          <w:fldChar w:fldCharType="begin"/>
        </w:r>
        <w:r w:rsidRPr="0060493D">
          <w:rPr>
            <w:noProof/>
            <w:webHidden/>
          </w:rPr>
          <w:instrText xml:space="preserve"> PAGEREF _Toc192872775 \h </w:instrText>
        </w:r>
        <w:r w:rsidRPr="0060493D">
          <w:rPr>
            <w:noProof/>
            <w:webHidden/>
          </w:rPr>
        </w:r>
        <w:r w:rsidRPr="0060493D">
          <w:rPr>
            <w:noProof/>
            <w:webHidden/>
          </w:rPr>
          <w:fldChar w:fldCharType="separate"/>
        </w:r>
        <w:r w:rsidR="00275F6C">
          <w:rPr>
            <w:noProof/>
            <w:webHidden/>
          </w:rPr>
          <w:t>118</w:t>
        </w:r>
        <w:r w:rsidRPr="0060493D">
          <w:rPr>
            <w:noProof/>
            <w:webHidden/>
          </w:rPr>
          <w:fldChar w:fldCharType="end"/>
        </w:r>
      </w:hyperlink>
    </w:p>
    <w:p w14:paraId="0044A360" w14:textId="5E552D9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6" w:history="1">
        <w:r w:rsidRPr="0060493D">
          <w:rPr>
            <w:rStyle w:val="Hipercze"/>
            <w:noProof/>
          </w:rPr>
          <w:t>Tabela 42. Formularz oceny stopnia realizacji przedsięwzięcia</w:t>
        </w:r>
        <w:r w:rsidRPr="0060493D">
          <w:rPr>
            <w:noProof/>
            <w:webHidden/>
          </w:rPr>
          <w:tab/>
        </w:r>
        <w:r w:rsidRPr="0060493D">
          <w:rPr>
            <w:noProof/>
            <w:webHidden/>
          </w:rPr>
          <w:fldChar w:fldCharType="begin"/>
        </w:r>
        <w:r w:rsidRPr="0060493D">
          <w:rPr>
            <w:noProof/>
            <w:webHidden/>
          </w:rPr>
          <w:instrText xml:space="preserve"> PAGEREF _Toc192872776 \h </w:instrText>
        </w:r>
        <w:r w:rsidRPr="0060493D">
          <w:rPr>
            <w:noProof/>
            <w:webHidden/>
          </w:rPr>
        </w:r>
        <w:r w:rsidRPr="0060493D">
          <w:rPr>
            <w:noProof/>
            <w:webHidden/>
          </w:rPr>
          <w:fldChar w:fldCharType="separate"/>
        </w:r>
        <w:r w:rsidR="00275F6C">
          <w:rPr>
            <w:noProof/>
            <w:webHidden/>
          </w:rPr>
          <w:t>121</w:t>
        </w:r>
        <w:r w:rsidRPr="0060493D">
          <w:rPr>
            <w:noProof/>
            <w:webHidden/>
          </w:rPr>
          <w:fldChar w:fldCharType="end"/>
        </w:r>
      </w:hyperlink>
    </w:p>
    <w:p w14:paraId="643C3812" w14:textId="1991AE60"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7" w:history="1">
        <w:r w:rsidRPr="0060493D">
          <w:rPr>
            <w:rStyle w:val="Hipercze"/>
            <w:rFonts w:cs="Arial"/>
            <w:noProof/>
          </w:rPr>
          <w:t>Tabela 43. Wskaźniki monitorowania przedsięwzięć rewitalizacyjnych GPR do roku 2030 (dla cyklu rocznego)</w:t>
        </w:r>
        <w:r w:rsidRPr="0060493D">
          <w:rPr>
            <w:noProof/>
            <w:webHidden/>
          </w:rPr>
          <w:tab/>
        </w:r>
        <w:r w:rsidRPr="0060493D">
          <w:rPr>
            <w:noProof/>
            <w:webHidden/>
          </w:rPr>
          <w:fldChar w:fldCharType="begin"/>
        </w:r>
        <w:r w:rsidRPr="0060493D">
          <w:rPr>
            <w:noProof/>
            <w:webHidden/>
          </w:rPr>
          <w:instrText xml:space="preserve"> PAGEREF _Toc192872777 \h </w:instrText>
        </w:r>
        <w:r w:rsidRPr="0060493D">
          <w:rPr>
            <w:noProof/>
            <w:webHidden/>
          </w:rPr>
        </w:r>
        <w:r w:rsidRPr="0060493D">
          <w:rPr>
            <w:noProof/>
            <w:webHidden/>
          </w:rPr>
          <w:fldChar w:fldCharType="separate"/>
        </w:r>
        <w:r w:rsidR="00275F6C">
          <w:rPr>
            <w:noProof/>
            <w:webHidden/>
          </w:rPr>
          <w:t>122</w:t>
        </w:r>
        <w:r w:rsidRPr="0060493D">
          <w:rPr>
            <w:noProof/>
            <w:webHidden/>
          </w:rPr>
          <w:fldChar w:fldCharType="end"/>
        </w:r>
      </w:hyperlink>
    </w:p>
    <w:p w14:paraId="753FEC18" w14:textId="6F99417F"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8" w:history="1">
        <w:r w:rsidRPr="0060493D">
          <w:rPr>
            <w:rStyle w:val="Hipercze"/>
            <w:rFonts w:cs="Arial"/>
            <w:noProof/>
          </w:rPr>
          <w:t>Tabela 44. Zestaw wskaźników monitorowania stopnia realizacji celów GPR na lata 2024-2030 (dla cyklu 2-letniego)</w:t>
        </w:r>
        <w:r w:rsidRPr="0060493D">
          <w:rPr>
            <w:noProof/>
            <w:webHidden/>
          </w:rPr>
          <w:tab/>
        </w:r>
        <w:r w:rsidRPr="0060493D">
          <w:rPr>
            <w:noProof/>
            <w:webHidden/>
          </w:rPr>
          <w:fldChar w:fldCharType="begin"/>
        </w:r>
        <w:r w:rsidRPr="0060493D">
          <w:rPr>
            <w:noProof/>
            <w:webHidden/>
          </w:rPr>
          <w:instrText xml:space="preserve"> PAGEREF _Toc192872778 \h </w:instrText>
        </w:r>
        <w:r w:rsidRPr="0060493D">
          <w:rPr>
            <w:noProof/>
            <w:webHidden/>
          </w:rPr>
        </w:r>
        <w:r w:rsidRPr="0060493D">
          <w:rPr>
            <w:noProof/>
            <w:webHidden/>
          </w:rPr>
          <w:fldChar w:fldCharType="separate"/>
        </w:r>
        <w:r w:rsidR="00275F6C">
          <w:rPr>
            <w:noProof/>
            <w:webHidden/>
          </w:rPr>
          <w:t>124</w:t>
        </w:r>
        <w:r w:rsidRPr="0060493D">
          <w:rPr>
            <w:noProof/>
            <w:webHidden/>
          </w:rPr>
          <w:fldChar w:fldCharType="end"/>
        </w:r>
      </w:hyperlink>
    </w:p>
    <w:p w14:paraId="30514FFA" w14:textId="0CB98CB7"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79" w:history="1">
        <w:r w:rsidRPr="007B21FA">
          <w:rPr>
            <w:rStyle w:val="Hipercze"/>
            <w:noProof/>
          </w:rPr>
          <w:t xml:space="preserve">Tabela 45. Powiązanie GPR Gminy Lisków do 2030 </w:t>
        </w:r>
        <w:r w:rsidR="007B21FA" w:rsidRPr="007B21FA">
          <w:rPr>
            <w:rStyle w:val="Hipercze"/>
            <w:iCs/>
            <w:noProof/>
          </w:rPr>
          <w:t xml:space="preserve">roku </w:t>
        </w:r>
        <w:r w:rsidRPr="007B21FA">
          <w:rPr>
            <w:rStyle w:val="Hipercze"/>
            <w:noProof/>
          </w:rPr>
          <w:t>ze Strategią Rozwoju Gminy Lisków na lata 2023-2030</w:t>
        </w:r>
        <w:r w:rsidRPr="007B21FA">
          <w:rPr>
            <w:rStyle w:val="Hipercze"/>
            <w:rFonts w:cs="Arial"/>
            <w:noProof/>
            <w:webHidden/>
          </w:rPr>
          <w:tab/>
        </w:r>
        <w:r w:rsidRPr="007B21FA">
          <w:rPr>
            <w:rStyle w:val="Hipercze"/>
            <w:rFonts w:cs="Arial"/>
            <w:noProof/>
            <w:webHidden/>
          </w:rPr>
          <w:fldChar w:fldCharType="begin"/>
        </w:r>
        <w:r w:rsidRPr="007B21FA">
          <w:rPr>
            <w:rStyle w:val="Hipercze"/>
            <w:rFonts w:cs="Arial"/>
            <w:noProof/>
            <w:webHidden/>
          </w:rPr>
          <w:instrText xml:space="preserve"> PAGEREF _Toc192872779 \h </w:instrText>
        </w:r>
        <w:r w:rsidRPr="007B21FA">
          <w:rPr>
            <w:rStyle w:val="Hipercze"/>
            <w:rFonts w:cs="Arial"/>
            <w:noProof/>
            <w:webHidden/>
          </w:rPr>
        </w:r>
        <w:r w:rsidRPr="007B21FA">
          <w:rPr>
            <w:rStyle w:val="Hipercze"/>
            <w:rFonts w:cs="Arial"/>
            <w:noProof/>
            <w:webHidden/>
          </w:rPr>
          <w:fldChar w:fldCharType="separate"/>
        </w:r>
        <w:r w:rsidR="00275F6C" w:rsidRPr="007B21FA">
          <w:rPr>
            <w:rStyle w:val="Hipercze"/>
            <w:rFonts w:cs="Arial"/>
            <w:noProof/>
            <w:webHidden/>
          </w:rPr>
          <w:t>128</w:t>
        </w:r>
        <w:r w:rsidRPr="007B21FA">
          <w:rPr>
            <w:rStyle w:val="Hipercze"/>
            <w:rFonts w:cs="Arial"/>
            <w:noProof/>
            <w:webHidden/>
          </w:rPr>
          <w:fldChar w:fldCharType="end"/>
        </w:r>
      </w:hyperlink>
    </w:p>
    <w:p w14:paraId="3A75FC04" w14:textId="41978269" w:rsidR="0060493D" w:rsidRP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0" w:history="1">
        <w:r w:rsidRPr="007B21FA">
          <w:rPr>
            <w:rStyle w:val="Hipercze"/>
            <w:noProof/>
          </w:rPr>
          <w:t xml:space="preserve">Tabela 46. Powiązanie GPR Gminy Lisków do 2030 </w:t>
        </w:r>
        <w:r w:rsidR="007B21FA" w:rsidRPr="007B21FA">
          <w:rPr>
            <w:rStyle w:val="Hipercze"/>
            <w:iCs/>
            <w:noProof/>
          </w:rPr>
          <w:t xml:space="preserve">roku </w:t>
        </w:r>
        <w:r w:rsidRPr="007B21FA">
          <w:rPr>
            <w:rStyle w:val="Hipercze"/>
            <w:noProof/>
          </w:rPr>
          <w:t>ze Strategią Rozwoju Ponadlokalnego Aglomeracji Kalisko-Ostrowskiej do 2030 roku</w:t>
        </w:r>
        <w:r w:rsidRPr="007B21FA">
          <w:rPr>
            <w:rStyle w:val="Hipercze"/>
            <w:rFonts w:cs="Arial"/>
            <w:noProof/>
            <w:webHidden/>
          </w:rPr>
          <w:tab/>
        </w:r>
        <w:r w:rsidRPr="007B21FA">
          <w:rPr>
            <w:rStyle w:val="Hipercze"/>
            <w:rFonts w:cs="Arial"/>
            <w:noProof/>
            <w:webHidden/>
          </w:rPr>
          <w:fldChar w:fldCharType="begin"/>
        </w:r>
        <w:r w:rsidRPr="007B21FA">
          <w:rPr>
            <w:rStyle w:val="Hipercze"/>
            <w:rFonts w:cs="Arial"/>
            <w:noProof/>
            <w:webHidden/>
          </w:rPr>
          <w:instrText xml:space="preserve"> PAGEREF _Toc192872780 \h </w:instrText>
        </w:r>
        <w:r w:rsidRPr="007B21FA">
          <w:rPr>
            <w:rStyle w:val="Hipercze"/>
            <w:rFonts w:cs="Arial"/>
            <w:noProof/>
            <w:webHidden/>
          </w:rPr>
        </w:r>
        <w:r w:rsidRPr="007B21FA">
          <w:rPr>
            <w:rStyle w:val="Hipercze"/>
            <w:rFonts w:cs="Arial"/>
            <w:noProof/>
            <w:webHidden/>
          </w:rPr>
          <w:fldChar w:fldCharType="separate"/>
        </w:r>
        <w:r w:rsidR="00275F6C" w:rsidRPr="007B21FA">
          <w:rPr>
            <w:rStyle w:val="Hipercze"/>
            <w:rFonts w:cs="Arial"/>
            <w:noProof/>
            <w:webHidden/>
          </w:rPr>
          <w:t>137</w:t>
        </w:r>
        <w:r w:rsidRPr="007B21FA">
          <w:rPr>
            <w:rStyle w:val="Hipercze"/>
            <w:rFonts w:cs="Arial"/>
            <w:noProof/>
            <w:webHidden/>
          </w:rPr>
          <w:fldChar w:fldCharType="end"/>
        </w:r>
      </w:hyperlink>
    </w:p>
    <w:p w14:paraId="5B520942" w14:textId="2482F82B" w:rsid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1" w:history="1">
        <w:r w:rsidRPr="007B21FA">
          <w:rPr>
            <w:rStyle w:val="Hipercze"/>
            <w:noProof/>
          </w:rPr>
          <w:t xml:space="preserve">Tabela 47. Powiązanie GPR Gminy Lisków do 2030 </w:t>
        </w:r>
        <w:r w:rsidR="007B21FA" w:rsidRPr="007B21FA">
          <w:rPr>
            <w:rStyle w:val="Hipercze"/>
            <w:iCs/>
            <w:noProof/>
          </w:rPr>
          <w:t xml:space="preserve">roku </w:t>
        </w:r>
        <w:r w:rsidRPr="007B21FA">
          <w:rPr>
            <w:rStyle w:val="Hipercze"/>
            <w:noProof/>
          </w:rPr>
          <w:t xml:space="preserve">ze Strategią rozwoju województwa </w:t>
        </w:r>
        <w:r w:rsidRPr="007B21FA">
          <w:rPr>
            <w:rStyle w:val="Hipercze"/>
            <w:noProof/>
          </w:rPr>
          <w:lastRenderedPageBreak/>
          <w:t>wielkopolskiego do roku 2030</w:t>
        </w:r>
        <w:r w:rsidRPr="007B21FA">
          <w:rPr>
            <w:rStyle w:val="Hipercze"/>
            <w:rFonts w:cs="Arial"/>
            <w:noProof/>
            <w:webHidden/>
          </w:rPr>
          <w:tab/>
        </w:r>
        <w:r w:rsidRPr="007B21FA">
          <w:rPr>
            <w:rStyle w:val="Hipercze"/>
            <w:rFonts w:cs="Arial"/>
            <w:noProof/>
            <w:webHidden/>
          </w:rPr>
          <w:fldChar w:fldCharType="begin"/>
        </w:r>
        <w:r w:rsidRPr="007B21FA">
          <w:rPr>
            <w:rStyle w:val="Hipercze"/>
            <w:rFonts w:cs="Arial"/>
            <w:noProof/>
            <w:webHidden/>
          </w:rPr>
          <w:instrText xml:space="preserve"> PAGEREF _Toc192872781 \h </w:instrText>
        </w:r>
        <w:r w:rsidRPr="007B21FA">
          <w:rPr>
            <w:rStyle w:val="Hipercze"/>
            <w:rFonts w:cs="Arial"/>
            <w:noProof/>
            <w:webHidden/>
          </w:rPr>
        </w:r>
        <w:r w:rsidRPr="007B21FA">
          <w:rPr>
            <w:rStyle w:val="Hipercze"/>
            <w:rFonts w:cs="Arial"/>
            <w:noProof/>
            <w:webHidden/>
          </w:rPr>
          <w:fldChar w:fldCharType="separate"/>
        </w:r>
        <w:r w:rsidR="00275F6C" w:rsidRPr="007B21FA">
          <w:rPr>
            <w:rStyle w:val="Hipercze"/>
            <w:rFonts w:cs="Arial"/>
            <w:noProof/>
            <w:webHidden/>
          </w:rPr>
          <w:t>144</w:t>
        </w:r>
        <w:r w:rsidRPr="007B21FA">
          <w:rPr>
            <w:rStyle w:val="Hipercze"/>
            <w:rFonts w:cs="Arial"/>
            <w:noProof/>
            <w:webHidden/>
          </w:rPr>
          <w:fldChar w:fldCharType="end"/>
        </w:r>
      </w:hyperlink>
    </w:p>
    <w:p w14:paraId="0F3D33C5" w14:textId="325D691D" w:rsidR="00700456" w:rsidRPr="00B04942" w:rsidRDefault="007A5586" w:rsidP="007A5586">
      <w:r w:rsidRPr="001949C7">
        <w:rPr>
          <w:strike/>
        </w:rPr>
        <w:fldChar w:fldCharType="end"/>
      </w:r>
      <w:r w:rsidR="00700456" w:rsidRPr="00B04942">
        <w:t xml:space="preserve"> </w:t>
      </w:r>
    </w:p>
    <w:p w14:paraId="39F7CB48" w14:textId="77777777" w:rsidR="00217EC9" w:rsidRDefault="00217EC9" w:rsidP="00217EC9">
      <w:pPr>
        <w:pStyle w:val="Nagwek1"/>
        <w:numPr>
          <w:ilvl w:val="0"/>
          <w:numId w:val="0"/>
        </w:numPr>
        <w:ind w:left="720" w:hanging="720"/>
        <w:jc w:val="both"/>
        <w:rPr>
          <w:caps w:val="0"/>
        </w:rPr>
      </w:pPr>
      <w:bookmarkStart w:id="641" w:name="_Toc192872874"/>
      <w:r>
        <w:rPr>
          <w:caps w:val="0"/>
        </w:rPr>
        <w:t>SPIS RYSUNKÓW</w:t>
      </w:r>
      <w:bookmarkEnd w:id="641"/>
    </w:p>
    <w:p w14:paraId="35CE6F6B" w14:textId="72D806C9" w:rsidR="0060493D" w:rsidRDefault="00217EC9">
      <w:pPr>
        <w:pStyle w:val="Spisilustracji"/>
        <w:tabs>
          <w:tab w:val="right" w:leader="dot" w:pos="9062"/>
        </w:tabs>
        <w:rPr>
          <w:rFonts w:asciiTheme="minorHAnsi" w:eastAsiaTheme="minorEastAsia" w:hAnsiTheme="minorHAnsi" w:cstheme="minorBidi"/>
          <w:i w:val="0"/>
          <w:noProof/>
          <w:szCs w:val="22"/>
        </w:rPr>
      </w:pPr>
      <w:r w:rsidRPr="001949C7">
        <w:rPr>
          <w:i w:val="0"/>
        </w:rPr>
        <w:fldChar w:fldCharType="begin"/>
      </w:r>
      <w:r w:rsidRPr="001949C7">
        <w:rPr>
          <w:i w:val="0"/>
        </w:rPr>
        <w:instrText xml:space="preserve"> TOC \h \z \c "Rysunek" </w:instrText>
      </w:r>
      <w:r w:rsidRPr="001949C7">
        <w:rPr>
          <w:i w:val="0"/>
        </w:rPr>
        <w:fldChar w:fldCharType="separate"/>
      </w:r>
      <w:hyperlink w:anchor="_Toc192872782" w:history="1">
        <w:r w:rsidR="0060493D" w:rsidRPr="00AF346C">
          <w:rPr>
            <w:rStyle w:val="Hipercze"/>
            <w:noProof/>
          </w:rPr>
          <w:t>Rysunek 1. Podział Gminy Lisków na sołectwa</w:t>
        </w:r>
        <w:r w:rsidR="0060493D">
          <w:rPr>
            <w:noProof/>
            <w:webHidden/>
          </w:rPr>
          <w:tab/>
        </w:r>
        <w:r w:rsidR="0060493D">
          <w:rPr>
            <w:noProof/>
            <w:webHidden/>
          </w:rPr>
          <w:fldChar w:fldCharType="begin"/>
        </w:r>
        <w:r w:rsidR="0060493D">
          <w:rPr>
            <w:noProof/>
            <w:webHidden/>
          </w:rPr>
          <w:instrText xml:space="preserve"> PAGEREF _Toc192872782 \h </w:instrText>
        </w:r>
        <w:r w:rsidR="0060493D">
          <w:rPr>
            <w:noProof/>
            <w:webHidden/>
          </w:rPr>
        </w:r>
        <w:r w:rsidR="0060493D">
          <w:rPr>
            <w:noProof/>
            <w:webHidden/>
          </w:rPr>
          <w:fldChar w:fldCharType="separate"/>
        </w:r>
        <w:r w:rsidR="00275F6C">
          <w:rPr>
            <w:noProof/>
            <w:webHidden/>
          </w:rPr>
          <w:t>9</w:t>
        </w:r>
        <w:r w:rsidR="0060493D">
          <w:rPr>
            <w:noProof/>
            <w:webHidden/>
          </w:rPr>
          <w:fldChar w:fldCharType="end"/>
        </w:r>
      </w:hyperlink>
    </w:p>
    <w:p w14:paraId="4B951963" w14:textId="7EC3DF26" w:rsid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3" w:history="1">
        <w:r w:rsidRPr="00AF346C">
          <w:rPr>
            <w:rStyle w:val="Hipercze"/>
            <w:noProof/>
          </w:rPr>
          <w:t>Rysunek 2. Podział sołectwa Lisków</w:t>
        </w:r>
        <w:r>
          <w:rPr>
            <w:noProof/>
            <w:webHidden/>
          </w:rPr>
          <w:tab/>
        </w:r>
        <w:r>
          <w:rPr>
            <w:noProof/>
            <w:webHidden/>
          </w:rPr>
          <w:fldChar w:fldCharType="begin"/>
        </w:r>
        <w:r>
          <w:rPr>
            <w:noProof/>
            <w:webHidden/>
          </w:rPr>
          <w:instrText xml:space="preserve"> PAGEREF _Toc192872783 \h </w:instrText>
        </w:r>
        <w:r>
          <w:rPr>
            <w:noProof/>
            <w:webHidden/>
          </w:rPr>
        </w:r>
        <w:r>
          <w:rPr>
            <w:noProof/>
            <w:webHidden/>
          </w:rPr>
          <w:fldChar w:fldCharType="separate"/>
        </w:r>
        <w:r w:rsidR="00275F6C">
          <w:rPr>
            <w:noProof/>
            <w:webHidden/>
          </w:rPr>
          <w:t>10</w:t>
        </w:r>
        <w:r>
          <w:rPr>
            <w:noProof/>
            <w:webHidden/>
          </w:rPr>
          <w:fldChar w:fldCharType="end"/>
        </w:r>
      </w:hyperlink>
    </w:p>
    <w:p w14:paraId="31FBC9AD" w14:textId="39E2145F" w:rsid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4" w:history="1">
        <w:r w:rsidRPr="00AF346C">
          <w:rPr>
            <w:rStyle w:val="Hipercze"/>
            <w:noProof/>
          </w:rPr>
          <w:t>Rysunek 3. Zasięg obszaru rewitalizacji i obszaru zdegradowanego w Gminie Lisków</w:t>
        </w:r>
        <w:r>
          <w:rPr>
            <w:noProof/>
            <w:webHidden/>
          </w:rPr>
          <w:tab/>
        </w:r>
        <w:r>
          <w:rPr>
            <w:noProof/>
            <w:webHidden/>
          </w:rPr>
          <w:fldChar w:fldCharType="begin"/>
        </w:r>
        <w:r>
          <w:rPr>
            <w:noProof/>
            <w:webHidden/>
          </w:rPr>
          <w:instrText xml:space="preserve"> PAGEREF _Toc192872784 \h </w:instrText>
        </w:r>
        <w:r>
          <w:rPr>
            <w:noProof/>
            <w:webHidden/>
          </w:rPr>
        </w:r>
        <w:r>
          <w:rPr>
            <w:noProof/>
            <w:webHidden/>
          </w:rPr>
          <w:fldChar w:fldCharType="separate"/>
        </w:r>
        <w:r w:rsidR="00275F6C">
          <w:rPr>
            <w:noProof/>
            <w:webHidden/>
          </w:rPr>
          <w:t>22</w:t>
        </w:r>
        <w:r>
          <w:rPr>
            <w:noProof/>
            <w:webHidden/>
          </w:rPr>
          <w:fldChar w:fldCharType="end"/>
        </w:r>
      </w:hyperlink>
    </w:p>
    <w:p w14:paraId="2374BC1B" w14:textId="3E72B7C7" w:rsid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5" w:history="1">
        <w:r w:rsidRPr="00AF346C">
          <w:rPr>
            <w:rStyle w:val="Hipercze"/>
            <w:noProof/>
          </w:rPr>
          <w:t>Rysunek 4. Zasięg obszaru rewitalizacji w Programie Rewitalizacji dla Gminy Lisków na lata 2017-2023</w:t>
        </w:r>
        <w:r>
          <w:rPr>
            <w:noProof/>
            <w:webHidden/>
          </w:rPr>
          <w:tab/>
        </w:r>
        <w:r>
          <w:rPr>
            <w:noProof/>
            <w:webHidden/>
          </w:rPr>
          <w:fldChar w:fldCharType="begin"/>
        </w:r>
        <w:r>
          <w:rPr>
            <w:noProof/>
            <w:webHidden/>
          </w:rPr>
          <w:instrText xml:space="preserve"> PAGEREF _Toc192872785 \h </w:instrText>
        </w:r>
        <w:r>
          <w:rPr>
            <w:noProof/>
            <w:webHidden/>
          </w:rPr>
        </w:r>
        <w:r>
          <w:rPr>
            <w:noProof/>
            <w:webHidden/>
          </w:rPr>
          <w:fldChar w:fldCharType="separate"/>
        </w:r>
        <w:r w:rsidR="00275F6C">
          <w:rPr>
            <w:noProof/>
            <w:webHidden/>
          </w:rPr>
          <w:t>23</w:t>
        </w:r>
        <w:r>
          <w:rPr>
            <w:noProof/>
            <w:webHidden/>
          </w:rPr>
          <w:fldChar w:fldCharType="end"/>
        </w:r>
      </w:hyperlink>
    </w:p>
    <w:p w14:paraId="50610B82" w14:textId="0E029AA9" w:rsidR="0060493D" w:rsidRDefault="0060493D">
      <w:pPr>
        <w:pStyle w:val="Spisilustracji"/>
        <w:tabs>
          <w:tab w:val="right" w:leader="dot" w:pos="9062"/>
        </w:tabs>
        <w:rPr>
          <w:rFonts w:asciiTheme="minorHAnsi" w:eastAsiaTheme="minorEastAsia" w:hAnsiTheme="minorHAnsi" w:cstheme="minorBidi"/>
          <w:i w:val="0"/>
          <w:noProof/>
          <w:szCs w:val="22"/>
        </w:rPr>
      </w:pPr>
      <w:hyperlink w:anchor="_Toc192872786" w:history="1">
        <w:r w:rsidRPr="00AF346C">
          <w:rPr>
            <w:rStyle w:val="Hipercze"/>
            <w:noProof/>
          </w:rPr>
          <w:t>Rysunek 5. Proces powoływania Komitetu Rewitalizacji</w:t>
        </w:r>
        <w:r>
          <w:rPr>
            <w:noProof/>
            <w:webHidden/>
          </w:rPr>
          <w:tab/>
        </w:r>
        <w:r>
          <w:rPr>
            <w:noProof/>
            <w:webHidden/>
          </w:rPr>
          <w:fldChar w:fldCharType="begin"/>
        </w:r>
        <w:r>
          <w:rPr>
            <w:noProof/>
            <w:webHidden/>
          </w:rPr>
          <w:instrText xml:space="preserve"> PAGEREF _Toc192872786 \h </w:instrText>
        </w:r>
        <w:r>
          <w:rPr>
            <w:noProof/>
            <w:webHidden/>
          </w:rPr>
        </w:r>
        <w:r>
          <w:rPr>
            <w:noProof/>
            <w:webHidden/>
          </w:rPr>
          <w:fldChar w:fldCharType="separate"/>
        </w:r>
        <w:r w:rsidR="00275F6C">
          <w:rPr>
            <w:noProof/>
            <w:webHidden/>
          </w:rPr>
          <w:t>111</w:t>
        </w:r>
        <w:r>
          <w:rPr>
            <w:noProof/>
            <w:webHidden/>
          </w:rPr>
          <w:fldChar w:fldCharType="end"/>
        </w:r>
      </w:hyperlink>
    </w:p>
    <w:p w14:paraId="74C52A9B" w14:textId="77777777" w:rsidR="00217EC9" w:rsidRPr="00217EC9" w:rsidRDefault="00217EC9" w:rsidP="00217EC9">
      <w:r w:rsidRPr="001949C7">
        <w:fldChar w:fldCharType="end"/>
      </w:r>
    </w:p>
    <w:p w14:paraId="131C6835" w14:textId="77777777" w:rsidR="007A5586" w:rsidRPr="00E579BC" w:rsidRDefault="007A5586" w:rsidP="007A5586">
      <w:pPr>
        <w:pStyle w:val="rdo"/>
        <w:rPr>
          <w:strike/>
          <w:sz w:val="18"/>
          <w:szCs w:val="18"/>
        </w:rPr>
      </w:pPr>
    </w:p>
    <w:sectPr w:rsidR="007A5586" w:rsidRPr="00E579BC" w:rsidSect="0098610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EDD80" w14:textId="77777777" w:rsidR="00B80093" w:rsidRDefault="00B80093">
      <w:pPr>
        <w:spacing w:after="0" w:line="240" w:lineRule="auto"/>
      </w:pPr>
      <w:r>
        <w:separator/>
      </w:r>
    </w:p>
  </w:endnote>
  <w:endnote w:type="continuationSeparator" w:id="0">
    <w:p w14:paraId="6D4CA0A6" w14:textId="77777777" w:rsidR="00B80093" w:rsidRDefault="00B80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Candara">
    <w:panose1 w:val="020E0502030303020204"/>
    <w:charset w:val="EE"/>
    <w:family w:val="swiss"/>
    <w:pitch w:val="variable"/>
    <w:sig w:usb0="A00002EF" w:usb1="4000A44B" w:usb2="00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Franklin Gothic Book">
    <w:altName w:val="Corbel"/>
    <w:panose1 w:val="020B0503020102020204"/>
    <w:charset w:val="EE"/>
    <w:family w:val="swiss"/>
    <w:pitch w:val="variable"/>
    <w:sig w:usb0="00000001" w:usb1="00000000" w:usb2="00000000" w:usb3="00000000" w:csb0="0000009F" w:csb1="00000000"/>
  </w:font>
  <w:font w:name="Liberation Serif">
    <w:altName w:val="Times New Roman"/>
    <w:charset w:val="EE"/>
    <w:family w:val="roman"/>
    <w:pitch w:val="variable"/>
  </w:font>
  <w:font w:name="Latha">
    <w:panose1 w:val="02000400000000000000"/>
    <w:charset w:val="01"/>
    <w:family w:val="roman"/>
    <w:notTrueType/>
    <w:pitch w:val="variable"/>
    <w:sig w:usb0="00040000" w:usb1="00000000" w:usb2="00000000" w:usb3="00000000" w:csb0="00000000" w:csb1="00000000"/>
  </w:font>
  <w:font w:name="Liberation Sans">
    <w:altName w:val="Times New Roman"/>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DejaVu Sans Mono">
    <w:charset w:val="EE"/>
    <w:family w:val="modern"/>
    <w:pitch w:val="fixed"/>
    <w:sig w:usb0="E6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311443"/>
      <w:docPartObj>
        <w:docPartGallery w:val="Page Numbers (Bottom of Page)"/>
        <w:docPartUnique/>
      </w:docPartObj>
    </w:sdtPr>
    <w:sdtContent>
      <w:p w14:paraId="385D6AE7" w14:textId="0E610F50" w:rsidR="00492746" w:rsidRDefault="00492746">
        <w:pPr>
          <w:pStyle w:val="Stopka"/>
          <w:jc w:val="right"/>
        </w:pPr>
        <w:r>
          <w:fldChar w:fldCharType="begin"/>
        </w:r>
        <w:r>
          <w:instrText>PAGE   \* MERGEFORMAT</w:instrText>
        </w:r>
        <w:r>
          <w:fldChar w:fldCharType="separate"/>
        </w:r>
        <w:r w:rsidR="00E60C0D">
          <w:rPr>
            <w:noProof/>
          </w:rPr>
          <w:t>4</w:t>
        </w:r>
        <w:r>
          <w:fldChar w:fldCharType="end"/>
        </w:r>
      </w:p>
    </w:sdtContent>
  </w:sdt>
  <w:p w14:paraId="0F58D6AE" w14:textId="77777777" w:rsidR="00492746" w:rsidRDefault="004927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8F76" w14:textId="32FF1264" w:rsidR="00492746" w:rsidRDefault="00492746">
    <w:pPr>
      <w:pBdr>
        <w:top w:val="nil"/>
        <w:left w:val="nil"/>
        <w:bottom w:val="nil"/>
        <w:right w:val="nil"/>
        <w:between w:val="nil"/>
      </w:pBdr>
      <w:tabs>
        <w:tab w:val="center" w:pos="4536"/>
        <w:tab w:val="right" w:pos="9072"/>
      </w:tabs>
      <w:spacing w:after="0" w:line="240" w:lineRule="auto"/>
      <w:jc w:val="right"/>
      <w:rPr>
        <w:rFonts w:eastAsia="Calibri"/>
        <w:color w:val="000000"/>
        <w:szCs w:val="22"/>
      </w:rPr>
    </w:pPr>
    <w:r>
      <w:rPr>
        <w:rFonts w:eastAsia="Calibri"/>
        <w:color w:val="000000"/>
        <w:szCs w:val="22"/>
      </w:rPr>
      <w:fldChar w:fldCharType="begin"/>
    </w:r>
    <w:r>
      <w:rPr>
        <w:rFonts w:eastAsia="Calibri"/>
        <w:color w:val="000000"/>
        <w:szCs w:val="22"/>
      </w:rPr>
      <w:instrText>PAGE</w:instrText>
    </w:r>
    <w:r>
      <w:rPr>
        <w:rFonts w:eastAsia="Calibri"/>
        <w:color w:val="000000"/>
        <w:szCs w:val="22"/>
      </w:rPr>
      <w:fldChar w:fldCharType="separate"/>
    </w:r>
    <w:r w:rsidR="00E60C0D">
      <w:rPr>
        <w:rFonts w:eastAsia="Calibri"/>
        <w:noProof/>
        <w:color w:val="000000"/>
        <w:szCs w:val="22"/>
      </w:rPr>
      <w:t>85</w:t>
    </w:r>
    <w:r>
      <w:rPr>
        <w:rFonts w:eastAsia="Calibri"/>
        <w:color w:val="000000"/>
        <w:szCs w:val="22"/>
      </w:rPr>
      <w:fldChar w:fldCharType="end"/>
    </w:r>
  </w:p>
  <w:p w14:paraId="6BA073E9" w14:textId="77777777" w:rsidR="00492746" w:rsidRDefault="00492746">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FEC2" w14:textId="77777777" w:rsidR="00B80093" w:rsidRDefault="00B80093">
      <w:pPr>
        <w:spacing w:after="0" w:line="240" w:lineRule="auto"/>
      </w:pPr>
      <w:r>
        <w:separator/>
      </w:r>
    </w:p>
  </w:footnote>
  <w:footnote w:type="continuationSeparator" w:id="0">
    <w:p w14:paraId="138DF18C" w14:textId="77777777" w:rsidR="00B80093" w:rsidRDefault="00B80093">
      <w:pPr>
        <w:spacing w:after="0" w:line="240" w:lineRule="auto"/>
      </w:pPr>
      <w:r>
        <w:continuationSeparator/>
      </w:r>
    </w:p>
  </w:footnote>
  <w:footnote w:id="1">
    <w:p w14:paraId="43D66610" w14:textId="0577DCD7" w:rsidR="00492746" w:rsidRDefault="00492746">
      <w:pPr>
        <w:pStyle w:val="Tekstprzypisudolnego"/>
      </w:pPr>
      <w:r>
        <w:rPr>
          <w:rStyle w:val="Odwoanieprzypisudolnego"/>
        </w:rPr>
        <w:footnoteRef/>
      </w:r>
      <w:r>
        <w:t xml:space="preserve"> </w:t>
      </w:r>
      <w:r w:rsidRPr="00C42439">
        <w:rPr>
          <w:rFonts w:asciiTheme="minorHAnsi" w:hAnsiTheme="minorHAnsi" w:cstheme="minorHAnsi"/>
          <w:sz w:val="20"/>
        </w:rPr>
        <w:t>Dz.U.202</w:t>
      </w:r>
      <w:r>
        <w:rPr>
          <w:rFonts w:asciiTheme="minorHAnsi" w:hAnsiTheme="minorHAnsi" w:cstheme="minorHAnsi"/>
          <w:sz w:val="20"/>
        </w:rPr>
        <w:t>4.278</w:t>
      </w:r>
    </w:p>
  </w:footnote>
  <w:footnote w:id="2">
    <w:p w14:paraId="3DE175C8" w14:textId="2B003FD9" w:rsidR="00492746" w:rsidRDefault="00492746" w:rsidP="00F11C77">
      <w:pPr>
        <w:pStyle w:val="Tekstprzypisudolnego"/>
        <w:rPr>
          <w:rFonts w:asciiTheme="minorHAnsi" w:hAnsiTheme="minorHAnsi" w:cstheme="minorHAnsi"/>
          <w:sz w:val="20"/>
        </w:rPr>
      </w:pPr>
      <w:r>
        <w:rPr>
          <w:rStyle w:val="Odwoanieprzypisudolnego"/>
        </w:rPr>
        <w:footnoteRef/>
      </w:r>
      <w:r>
        <w:t xml:space="preserve"> </w:t>
      </w:r>
      <w:r w:rsidRPr="00F3549B">
        <w:rPr>
          <w:rFonts w:asciiTheme="minorHAnsi" w:hAnsiTheme="minorHAnsi" w:cstheme="minorHAnsi"/>
          <w:sz w:val="20"/>
        </w:rPr>
        <w:t>Zgodni</w:t>
      </w:r>
      <w:r>
        <w:rPr>
          <w:rFonts w:asciiTheme="minorHAnsi" w:hAnsiTheme="minorHAnsi" w:cstheme="minorHAnsi"/>
          <w:sz w:val="20"/>
        </w:rPr>
        <w:t>e z Uchwałą</w:t>
      </w:r>
      <w:r w:rsidRPr="00F3549B">
        <w:rPr>
          <w:rFonts w:asciiTheme="minorHAnsi" w:hAnsiTheme="minorHAnsi" w:cstheme="minorHAnsi"/>
          <w:sz w:val="20"/>
        </w:rPr>
        <w:t xml:space="preserve"> </w:t>
      </w:r>
      <w:r w:rsidRPr="00664F00">
        <w:rPr>
          <w:rFonts w:asciiTheme="minorHAnsi" w:hAnsiTheme="minorHAnsi" w:cstheme="minorHAnsi"/>
          <w:sz w:val="20"/>
        </w:rPr>
        <w:t xml:space="preserve">nr </w:t>
      </w:r>
      <w:r>
        <w:rPr>
          <w:rFonts w:asciiTheme="minorHAnsi" w:hAnsiTheme="minorHAnsi" w:cstheme="minorHAnsi"/>
          <w:sz w:val="20"/>
        </w:rPr>
        <w:t xml:space="preserve">XVI/81/2025 Rady Gminy Lisków z dnia 31 stycznia 2025 r. </w:t>
      </w:r>
      <w:r w:rsidRPr="00664F00">
        <w:rPr>
          <w:rFonts w:asciiTheme="minorHAnsi" w:hAnsiTheme="minorHAnsi" w:cstheme="minorHAnsi"/>
          <w:sz w:val="20"/>
        </w:rPr>
        <w:t>w sprawie wyznaczenia obszaru zdegra</w:t>
      </w:r>
      <w:r>
        <w:rPr>
          <w:rFonts w:asciiTheme="minorHAnsi" w:hAnsiTheme="minorHAnsi" w:cstheme="minorHAnsi"/>
          <w:sz w:val="20"/>
        </w:rPr>
        <w:t>dowanego i obszaru rewitalizacji Gminy Lisków</w:t>
      </w:r>
      <w:r w:rsidRPr="00664F00">
        <w:rPr>
          <w:rFonts w:asciiTheme="minorHAnsi" w:hAnsiTheme="minorHAnsi" w:cstheme="minorHAnsi"/>
          <w:sz w:val="20"/>
        </w:rPr>
        <w:t>.</w:t>
      </w:r>
    </w:p>
    <w:p w14:paraId="29A77C28" w14:textId="77777777" w:rsidR="00492746" w:rsidRDefault="00492746" w:rsidP="00F11C77">
      <w:pPr>
        <w:pStyle w:val="Tekstprzypisudolnego"/>
        <w:rPr>
          <w:rFonts w:asciiTheme="minorHAnsi" w:hAnsiTheme="minorHAnsi" w:cstheme="minorHAnsi"/>
          <w:sz w:val="20"/>
        </w:rPr>
      </w:pPr>
    </w:p>
    <w:p w14:paraId="13163F1E" w14:textId="2CF52BEA" w:rsidR="00492746" w:rsidRDefault="00492746" w:rsidP="00F11C77">
      <w:pPr>
        <w:pStyle w:val="Tekstprzypisudolnego"/>
      </w:pPr>
    </w:p>
  </w:footnote>
  <w:footnote w:id="3">
    <w:p w14:paraId="57802A6E" w14:textId="25A5BB5B" w:rsidR="00492746" w:rsidRPr="00F11C77" w:rsidRDefault="00492746" w:rsidP="00F11C77">
      <w:pPr>
        <w:pStyle w:val="Tekstprzypisudolnego"/>
        <w:rPr>
          <w:rFonts w:asciiTheme="minorHAnsi" w:hAnsiTheme="minorHAnsi" w:cstheme="minorHAnsi"/>
          <w:sz w:val="20"/>
        </w:rPr>
      </w:pPr>
      <w:r>
        <w:rPr>
          <w:rStyle w:val="Odwoanieprzypisudolnego"/>
        </w:rPr>
        <w:footnoteRef/>
      </w:r>
      <w:r>
        <w:t xml:space="preserve"> </w:t>
      </w:r>
      <w:r w:rsidRPr="00F11C77">
        <w:rPr>
          <w:rFonts w:asciiTheme="minorHAnsi" w:hAnsiTheme="minorHAnsi" w:cstheme="minorHAnsi"/>
          <w:sz w:val="20"/>
        </w:rPr>
        <w:t>Rozporządzenie Parlamentu Europejskiego i Rady (UE) 2021</w:t>
      </w:r>
      <w:r>
        <w:rPr>
          <w:rFonts w:asciiTheme="minorHAnsi" w:hAnsiTheme="minorHAnsi" w:cstheme="minorHAnsi"/>
          <w:sz w:val="20"/>
        </w:rPr>
        <w:t xml:space="preserve">/1060 z dnia 24 czerwca 2021 r. ustanawiające </w:t>
      </w:r>
      <w:r w:rsidRPr="00F11C77">
        <w:rPr>
          <w:rFonts w:asciiTheme="minorHAnsi" w:hAnsiTheme="minorHAnsi" w:cstheme="minorHAnsi"/>
          <w:sz w:val="20"/>
        </w:rPr>
        <w:t>wspólne przepisy dotyczące Europejskiego</w:t>
      </w:r>
      <w:r>
        <w:rPr>
          <w:rFonts w:asciiTheme="minorHAnsi" w:hAnsiTheme="minorHAnsi" w:cstheme="minorHAnsi"/>
          <w:sz w:val="20"/>
        </w:rPr>
        <w:t xml:space="preserve"> Funduszu Rozwoju Regionalnego, </w:t>
      </w:r>
      <w:r w:rsidRPr="00F11C77">
        <w:rPr>
          <w:rFonts w:asciiTheme="minorHAnsi" w:hAnsiTheme="minorHAnsi" w:cstheme="minorHAnsi"/>
          <w:sz w:val="20"/>
        </w:rPr>
        <w:t>Europejskiego Funduszu Społecznego Plus, Funduszu Spójności, Funduszu na rzecz Spr</w:t>
      </w:r>
      <w:r>
        <w:rPr>
          <w:rFonts w:asciiTheme="minorHAnsi" w:hAnsiTheme="minorHAnsi" w:cstheme="minorHAnsi"/>
          <w:sz w:val="20"/>
        </w:rPr>
        <w:t xml:space="preserve">awiedliwej </w:t>
      </w:r>
      <w:r w:rsidRPr="00F11C77">
        <w:rPr>
          <w:rFonts w:asciiTheme="minorHAnsi" w:hAnsiTheme="minorHAnsi" w:cstheme="minorHAnsi"/>
          <w:sz w:val="20"/>
        </w:rPr>
        <w:t xml:space="preserve">Transformacji i Europejskiego Funduszu Morskiego, Rybackiego </w:t>
      </w:r>
      <w:r>
        <w:rPr>
          <w:rFonts w:asciiTheme="minorHAnsi" w:hAnsiTheme="minorHAnsi" w:cstheme="minorHAnsi"/>
          <w:sz w:val="20"/>
        </w:rPr>
        <w:t xml:space="preserve">i Akwakultury, a także przepisy </w:t>
      </w:r>
      <w:r w:rsidRPr="00F11C77">
        <w:rPr>
          <w:rFonts w:asciiTheme="minorHAnsi" w:hAnsiTheme="minorHAnsi" w:cstheme="minorHAnsi"/>
          <w:sz w:val="20"/>
        </w:rPr>
        <w:t xml:space="preserve">finansowe na potrzeby tych funduszy oraz na potrzeby Funduszu Azylu, </w:t>
      </w:r>
      <w:r>
        <w:rPr>
          <w:rFonts w:asciiTheme="minorHAnsi" w:hAnsiTheme="minorHAnsi" w:cstheme="minorHAnsi"/>
          <w:sz w:val="20"/>
        </w:rPr>
        <w:t xml:space="preserve">Migracji i Integracji, Funduszu </w:t>
      </w:r>
      <w:r w:rsidRPr="00F11C77">
        <w:rPr>
          <w:rFonts w:asciiTheme="minorHAnsi" w:hAnsiTheme="minorHAnsi" w:cstheme="minorHAnsi"/>
          <w:sz w:val="20"/>
        </w:rPr>
        <w:t>Bezpieczeństwa Wewnętrznego i Instrumentu Wsparcia Finansowego n</w:t>
      </w:r>
      <w:r>
        <w:rPr>
          <w:rFonts w:asciiTheme="minorHAnsi" w:hAnsiTheme="minorHAnsi" w:cstheme="minorHAnsi"/>
          <w:sz w:val="20"/>
        </w:rPr>
        <w:t xml:space="preserve">a rzecz Zarządzania Granicami i </w:t>
      </w:r>
      <w:r w:rsidRPr="00F11C77">
        <w:rPr>
          <w:rFonts w:asciiTheme="minorHAnsi" w:hAnsiTheme="minorHAnsi" w:cstheme="minorHAnsi"/>
          <w:sz w:val="20"/>
        </w:rPr>
        <w:t>Polityki Wizowej</w:t>
      </w:r>
      <w:r>
        <w:rPr>
          <w:rFonts w:asciiTheme="minorHAnsi" w:hAnsiTheme="minorHAnsi" w:cstheme="minorHAnsi"/>
          <w:sz w:val="20"/>
        </w:rPr>
        <w:t>.</w:t>
      </w:r>
    </w:p>
  </w:footnote>
  <w:footnote w:id="4">
    <w:p w14:paraId="6AE89134" w14:textId="3C2A872B" w:rsidR="00492746" w:rsidRDefault="00492746">
      <w:pPr>
        <w:pStyle w:val="Tekstprzypisudolnego"/>
      </w:pPr>
      <w:r>
        <w:rPr>
          <w:rStyle w:val="Odwoanieprzypisudolnego"/>
        </w:rPr>
        <w:footnoteRef/>
      </w:r>
      <w:r>
        <w:t xml:space="preserve"> </w:t>
      </w:r>
      <w:r w:rsidRPr="00E55B2E">
        <w:rPr>
          <w:rFonts w:asciiTheme="minorHAnsi" w:hAnsiTheme="minorHAnsi" w:cstheme="minorHAnsi"/>
          <w:sz w:val="20"/>
        </w:rPr>
        <w:t>Dz.U.2022.1079</w:t>
      </w:r>
    </w:p>
  </w:footnote>
  <w:footnote w:id="5">
    <w:p w14:paraId="3F54BE60" w14:textId="77777777" w:rsidR="00492746" w:rsidRPr="007457D5" w:rsidRDefault="00492746" w:rsidP="00E01198">
      <w:pPr>
        <w:pStyle w:val="Tekstprzypisudolnego"/>
        <w:rPr>
          <w:rFonts w:asciiTheme="minorHAnsi" w:hAnsiTheme="minorHAnsi" w:cstheme="minorHAnsi"/>
          <w:sz w:val="18"/>
        </w:rPr>
      </w:pPr>
      <w:r w:rsidRPr="007457D5">
        <w:rPr>
          <w:rStyle w:val="Odwoanieprzypisudolnego"/>
          <w:rFonts w:asciiTheme="minorHAnsi" w:hAnsiTheme="minorHAnsi" w:cstheme="minorHAnsi"/>
          <w:sz w:val="20"/>
        </w:rPr>
        <w:footnoteRef/>
      </w:r>
      <w:r w:rsidRPr="007457D5">
        <w:rPr>
          <w:rFonts w:asciiTheme="minorHAnsi" w:hAnsiTheme="minorHAnsi" w:cstheme="minorHAnsi"/>
          <w:sz w:val="20"/>
        </w:rPr>
        <w:t xml:space="preserve"> </w:t>
      </w:r>
      <w:r w:rsidRPr="007457D5">
        <w:rPr>
          <w:rFonts w:asciiTheme="minorHAnsi" w:hAnsiTheme="minorHAnsi" w:cstheme="minorHAnsi"/>
          <w:sz w:val="18"/>
        </w:rPr>
        <w:t>W statystyce jest to wartość cechy w szeregu uporządkowanym, powyżej i poniżej której znajduje się jednakowa liczba obserwacji. Wyznaczenie mediany z jakiegoś zbioru liczb, polega na wypisaniu tych liczb w kolejności niemalejącej, a następnie wybraniu liczby środkowej (w przypadku gdy występuje nieparzysta liczba liczb w zbiorze). Jeżeli występuje parzysta liczba liczb w zbiorze, to mediana jest równa średniej arytmetycznej dwóch środkowych liczb.</w:t>
      </w:r>
    </w:p>
  </w:footnote>
  <w:footnote w:id="6">
    <w:p w14:paraId="311834C7" w14:textId="77777777" w:rsidR="00492746" w:rsidRDefault="00492746" w:rsidP="00E01198">
      <w:pPr>
        <w:pStyle w:val="Tekstprzypisudolnego"/>
      </w:pPr>
      <w:r w:rsidRPr="00C92E26">
        <w:rPr>
          <w:rStyle w:val="Odwoanieprzypisudolnego"/>
          <w:rFonts w:asciiTheme="minorHAnsi" w:hAnsiTheme="minorHAnsi" w:cstheme="minorHAnsi"/>
          <w:sz w:val="18"/>
          <w:szCs w:val="18"/>
        </w:rPr>
        <w:footnoteRef/>
      </w:r>
      <w:r w:rsidRPr="00C92E26">
        <w:rPr>
          <w:rFonts w:asciiTheme="minorHAnsi" w:hAnsiTheme="minorHAnsi" w:cstheme="minorHAnsi"/>
          <w:sz w:val="18"/>
          <w:szCs w:val="18"/>
        </w:rPr>
        <w:t xml:space="preserve"> Wartości liczbowe występujące w poszczególnych obszarach jako negatywne zjawiska kryzysowe ogółem.</w:t>
      </w:r>
      <w:r w:rsidRPr="00734BAF">
        <w:rPr>
          <w:sz w:val="20"/>
        </w:rPr>
        <w:t xml:space="preserve"> </w:t>
      </w:r>
    </w:p>
  </w:footnote>
  <w:footnote w:id="7">
    <w:p w14:paraId="77177086" w14:textId="77777777" w:rsidR="00492746" w:rsidRDefault="00492746" w:rsidP="008470A3">
      <w:pPr>
        <w:pStyle w:val="Tekstprzypisudolnego"/>
      </w:pPr>
      <w:r w:rsidRPr="00703F5E">
        <w:rPr>
          <w:rStyle w:val="Odwoanieprzypisudolnego"/>
          <w:rFonts w:ascii="Calibri" w:hAnsi="Calibri" w:cs="Calibri"/>
          <w:sz w:val="18"/>
          <w:szCs w:val="18"/>
        </w:rPr>
        <w:footnoteRef/>
      </w:r>
      <w:r w:rsidRPr="00703F5E">
        <w:rPr>
          <w:rFonts w:ascii="Calibri" w:hAnsi="Calibri" w:cs="Calibri"/>
          <w:sz w:val="18"/>
          <w:szCs w:val="18"/>
        </w:rPr>
        <w:t xml:space="preserve"> Analiza SWOT – technika analityc</w:t>
      </w:r>
      <w:r>
        <w:rPr>
          <w:rFonts w:ascii="Calibri" w:hAnsi="Calibri" w:cs="Calibri"/>
          <w:sz w:val="18"/>
          <w:szCs w:val="18"/>
        </w:rPr>
        <w:t>zna pozwalająca na porządkowaniu</w:t>
      </w:r>
      <w:r w:rsidRPr="00703F5E">
        <w:rPr>
          <w:rFonts w:ascii="Calibri" w:hAnsi="Calibri" w:cs="Calibri"/>
          <w:sz w:val="18"/>
          <w:szCs w:val="18"/>
        </w:rPr>
        <w:t xml:space="preserve"> danych, dotyczących problemu w czterech kategoriach czynników strategicznych: S (Strengths) – mocne strony, W (Weaknesses) – słabe strony, O (Opportunities) – szanse, T (Threats) – zagrożenia. </w:t>
      </w:r>
    </w:p>
  </w:footnote>
  <w:footnote w:id="8">
    <w:p w14:paraId="5944AF74" w14:textId="77777777" w:rsidR="00492746" w:rsidRPr="00EE469C" w:rsidRDefault="00492746" w:rsidP="00EE469C">
      <w:pPr>
        <w:autoSpaceDE w:val="0"/>
        <w:autoSpaceDN w:val="0"/>
        <w:adjustRightInd w:val="0"/>
        <w:spacing w:after="0" w:line="240" w:lineRule="auto"/>
        <w:jc w:val="left"/>
        <w:rPr>
          <w:rFonts w:asciiTheme="minorHAnsi" w:eastAsia="Calibri" w:hAnsiTheme="minorHAnsi" w:cstheme="minorHAnsi"/>
          <w:iCs w:val="0"/>
          <w:color w:val="262626"/>
          <w:sz w:val="20"/>
        </w:rPr>
      </w:pPr>
      <w:r>
        <w:rPr>
          <w:rStyle w:val="Odwoanieprzypisudolnego"/>
        </w:rPr>
        <w:footnoteRef/>
      </w:r>
      <w:r>
        <w:t xml:space="preserve"> </w:t>
      </w:r>
      <w:r w:rsidRPr="00EE469C">
        <w:rPr>
          <w:rFonts w:asciiTheme="minorHAnsi" w:eastAsia="Calibri" w:hAnsiTheme="minorHAnsi" w:cstheme="minorHAnsi"/>
          <w:iCs w:val="0"/>
          <w:color w:val="262626"/>
          <w:sz w:val="20"/>
        </w:rPr>
        <w:t>Art. 1 pkt 12 ustawy z dnia 7 lipca 2023 r. o zmianie ustawy o planowaniu i zagospodarowani</w:t>
      </w:r>
      <w:r>
        <w:rPr>
          <w:rFonts w:asciiTheme="minorHAnsi" w:eastAsia="Calibri" w:hAnsiTheme="minorHAnsi" w:cstheme="minorHAnsi"/>
          <w:iCs w:val="0"/>
          <w:color w:val="262626"/>
          <w:sz w:val="20"/>
        </w:rPr>
        <w:t xml:space="preserve">u przestrzennym oraz niektórych </w:t>
      </w:r>
      <w:r w:rsidRPr="00EE469C">
        <w:rPr>
          <w:rFonts w:asciiTheme="minorHAnsi" w:eastAsia="Calibri" w:hAnsiTheme="minorHAnsi" w:cstheme="minorHAnsi"/>
          <w:iCs w:val="0"/>
          <w:color w:val="262626"/>
          <w:sz w:val="20"/>
        </w:rPr>
        <w:t>innych ustaw.</w:t>
      </w:r>
    </w:p>
  </w:footnote>
  <w:footnote w:id="9">
    <w:p w14:paraId="3B0BC8D6" w14:textId="77777777" w:rsidR="00492746" w:rsidRPr="00EE469C" w:rsidRDefault="00492746" w:rsidP="00EE469C">
      <w:pPr>
        <w:pStyle w:val="Tekstprzypisudolnego"/>
        <w:rPr>
          <w:rFonts w:asciiTheme="minorHAnsi" w:hAnsiTheme="minorHAnsi" w:cstheme="minorHAnsi"/>
          <w:sz w:val="20"/>
        </w:rPr>
      </w:pPr>
      <w:r>
        <w:rPr>
          <w:rStyle w:val="Odwoanieprzypisudolnego"/>
        </w:rPr>
        <w:footnoteRef/>
      </w:r>
      <w:r>
        <w:t xml:space="preserve"> </w:t>
      </w:r>
      <w:r w:rsidRPr="00EE469C">
        <w:rPr>
          <w:rFonts w:asciiTheme="minorHAnsi" w:hAnsiTheme="minorHAnsi" w:cstheme="minorHAnsi"/>
          <w:sz w:val="20"/>
        </w:rPr>
        <w:t>Art. 6 pkt. 1 pp. c ustawy z dnia 7 lipca 2023 r. o zmianie ustawy o planowaniu i zago</w:t>
      </w:r>
      <w:r>
        <w:rPr>
          <w:rFonts w:asciiTheme="minorHAnsi" w:hAnsiTheme="minorHAnsi" w:cstheme="minorHAnsi"/>
          <w:sz w:val="20"/>
        </w:rPr>
        <w:t xml:space="preserve">spodarowaniu przestrzennym oraz </w:t>
      </w:r>
      <w:r w:rsidRPr="00EE469C">
        <w:rPr>
          <w:rFonts w:asciiTheme="minorHAnsi" w:hAnsiTheme="minorHAnsi" w:cstheme="minorHAnsi"/>
          <w:sz w:val="20"/>
        </w:rPr>
        <w:t>niektórych innych ustaw.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1A54"/>
    <w:multiLevelType w:val="hybridMultilevel"/>
    <w:tmpl w:val="7AB4ABB0"/>
    <w:lvl w:ilvl="0" w:tplc="BAEA5A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F56193"/>
    <w:multiLevelType w:val="multilevel"/>
    <w:tmpl w:val="2CF2A5FE"/>
    <w:lvl w:ilvl="0">
      <w:start w:val="1"/>
      <w:numFmt w:val="decimal"/>
      <w:pStyle w:val="WydawnictwoUE"/>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rPr>
        <w:i w:val="0"/>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A046204"/>
    <w:multiLevelType w:val="hybridMultilevel"/>
    <w:tmpl w:val="D4C41832"/>
    <w:lvl w:ilvl="0" w:tplc="04150001">
      <w:start w:val="1"/>
      <w:numFmt w:val="bullet"/>
      <w:lvlText w:val=""/>
      <w:lvlJc w:val="left"/>
      <w:pPr>
        <w:ind w:left="720" w:hanging="360"/>
      </w:pPr>
      <w:rPr>
        <w:rFonts w:ascii="Symbol" w:hAnsi="Symbol" w:hint="default"/>
      </w:rPr>
    </w:lvl>
    <w:lvl w:ilvl="1" w:tplc="80AA9C40">
      <w:start w:val="3"/>
      <w:numFmt w:val="bullet"/>
      <w:lvlText w:val="•"/>
      <w:lvlJc w:val="left"/>
      <w:pPr>
        <w:ind w:left="1790" w:hanging="710"/>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5E5E7A"/>
    <w:multiLevelType w:val="hybridMultilevel"/>
    <w:tmpl w:val="6E4E0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3C627F"/>
    <w:multiLevelType w:val="hybridMultilevel"/>
    <w:tmpl w:val="141853B6"/>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9353661"/>
    <w:multiLevelType w:val="hybridMultilevel"/>
    <w:tmpl w:val="DA9E8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894F14"/>
    <w:multiLevelType w:val="hybridMultilevel"/>
    <w:tmpl w:val="5F081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9E054F"/>
    <w:multiLevelType w:val="hybridMultilevel"/>
    <w:tmpl w:val="6F241CC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431FDC"/>
    <w:multiLevelType w:val="hybridMultilevel"/>
    <w:tmpl w:val="03B826B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 w15:restartNumberingAfterBreak="0">
    <w:nsid w:val="1E501FF0"/>
    <w:multiLevelType w:val="hybridMultilevel"/>
    <w:tmpl w:val="F718F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6D4492"/>
    <w:multiLevelType w:val="hybridMultilevel"/>
    <w:tmpl w:val="D4460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705B6B"/>
    <w:multiLevelType w:val="hybridMultilevel"/>
    <w:tmpl w:val="AC665D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67624A2"/>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0B3643"/>
    <w:multiLevelType w:val="multilevel"/>
    <w:tmpl w:val="A9EAFF1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6C5A88"/>
    <w:multiLevelType w:val="multilevel"/>
    <w:tmpl w:val="A9EAFF1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1E2900"/>
    <w:multiLevelType w:val="hybridMultilevel"/>
    <w:tmpl w:val="292AA0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673DCD"/>
    <w:multiLevelType w:val="hybridMultilevel"/>
    <w:tmpl w:val="36D60544"/>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776EDF"/>
    <w:multiLevelType w:val="hybridMultilevel"/>
    <w:tmpl w:val="36EEBF54"/>
    <w:lvl w:ilvl="0" w:tplc="1646CB9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C57D30"/>
    <w:multiLevelType w:val="hybridMultilevel"/>
    <w:tmpl w:val="D824A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630F14"/>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A71229"/>
    <w:multiLevelType w:val="hybridMultilevel"/>
    <w:tmpl w:val="D1CE625C"/>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673A1D"/>
    <w:multiLevelType w:val="multilevel"/>
    <w:tmpl w:val="6F52FBE0"/>
    <w:lvl w:ilvl="0">
      <w:start w:val="1"/>
      <w:numFmt w:val="decimal"/>
      <w:pStyle w:val="Nagwek1"/>
      <w:lvlText w:val="%1."/>
      <w:lvlJc w:val="left"/>
      <w:pPr>
        <w:tabs>
          <w:tab w:val="num" w:pos="720"/>
        </w:tabs>
        <w:ind w:left="720" w:hanging="720"/>
      </w:pPr>
      <w:rPr>
        <w:rFonts w:hint="default"/>
      </w:rPr>
    </w:lvl>
    <w:lvl w:ilvl="1">
      <w:start w:val="1"/>
      <w:numFmt w:val="decimal"/>
      <w:pStyle w:val="Nagwek2"/>
      <w:lvlText w:val="%2."/>
      <w:lvlJc w:val="left"/>
      <w:pPr>
        <w:tabs>
          <w:tab w:val="num" w:pos="1004"/>
        </w:tabs>
        <w:ind w:left="1004" w:hanging="720"/>
      </w:pPr>
      <w:rPr>
        <w:rFonts w:hint="default"/>
      </w:rPr>
    </w:lvl>
    <w:lvl w:ilvl="2">
      <w:start w:val="1"/>
      <w:numFmt w:val="decimal"/>
      <w:pStyle w:val="Nagwek3"/>
      <w:lvlText w:val="%3."/>
      <w:lvlJc w:val="left"/>
      <w:pPr>
        <w:tabs>
          <w:tab w:val="num" w:pos="2160"/>
        </w:tabs>
        <w:ind w:left="2160" w:hanging="720"/>
      </w:pPr>
      <w:rPr>
        <w:rFonts w:hint="default"/>
      </w:rPr>
    </w:lvl>
    <w:lvl w:ilvl="3">
      <w:start w:val="1"/>
      <w:numFmt w:val="decimal"/>
      <w:pStyle w:val="Nagwek4"/>
      <w:lvlText w:val="%4."/>
      <w:lvlJc w:val="left"/>
      <w:pPr>
        <w:tabs>
          <w:tab w:val="num" w:pos="2880"/>
        </w:tabs>
        <w:ind w:left="2880" w:hanging="720"/>
      </w:pPr>
      <w:rPr>
        <w:rFonts w:hint="default"/>
      </w:rPr>
    </w:lvl>
    <w:lvl w:ilvl="4">
      <w:start w:val="1"/>
      <w:numFmt w:val="decimal"/>
      <w:pStyle w:val="Nagwek5"/>
      <w:lvlText w:val="%5."/>
      <w:lvlJc w:val="left"/>
      <w:pPr>
        <w:tabs>
          <w:tab w:val="num" w:pos="3600"/>
        </w:tabs>
        <w:ind w:left="3600" w:hanging="720"/>
      </w:pPr>
      <w:rPr>
        <w:rFonts w:hint="default"/>
      </w:rPr>
    </w:lvl>
    <w:lvl w:ilvl="5">
      <w:start w:val="1"/>
      <w:numFmt w:val="decimal"/>
      <w:pStyle w:val="Nagwek6"/>
      <w:lvlText w:val="%6."/>
      <w:lvlJc w:val="left"/>
      <w:pPr>
        <w:tabs>
          <w:tab w:val="num" w:pos="4320"/>
        </w:tabs>
        <w:ind w:left="4320" w:hanging="720"/>
      </w:pPr>
      <w:rPr>
        <w:rFonts w:hint="default"/>
      </w:rPr>
    </w:lvl>
    <w:lvl w:ilvl="6">
      <w:start w:val="1"/>
      <w:numFmt w:val="decimal"/>
      <w:pStyle w:val="Nagwek7"/>
      <w:lvlText w:val="%7."/>
      <w:lvlJc w:val="left"/>
      <w:pPr>
        <w:tabs>
          <w:tab w:val="num" w:pos="5040"/>
        </w:tabs>
        <w:ind w:left="5040" w:hanging="720"/>
      </w:pPr>
      <w:rPr>
        <w:rFonts w:hint="default"/>
      </w:rPr>
    </w:lvl>
    <w:lvl w:ilvl="7">
      <w:start w:val="1"/>
      <w:numFmt w:val="decimal"/>
      <w:pStyle w:val="Nagwek8"/>
      <w:lvlText w:val="%8."/>
      <w:lvlJc w:val="left"/>
      <w:pPr>
        <w:tabs>
          <w:tab w:val="num" w:pos="5760"/>
        </w:tabs>
        <w:ind w:left="5760" w:hanging="720"/>
      </w:pPr>
      <w:rPr>
        <w:rFonts w:hint="default"/>
      </w:rPr>
    </w:lvl>
    <w:lvl w:ilvl="8">
      <w:start w:val="1"/>
      <w:numFmt w:val="decimal"/>
      <w:pStyle w:val="Nagwek9"/>
      <w:lvlText w:val="%9."/>
      <w:lvlJc w:val="left"/>
      <w:pPr>
        <w:tabs>
          <w:tab w:val="num" w:pos="6480"/>
        </w:tabs>
        <w:ind w:left="6480" w:hanging="720"/>
      </w:pPr>
      <w:rPr>
        <w:rFonts w:hint="default"/>
      </w:rPr>
    </w:lvl>
  </w:abstractNum>
  <w:abstractNum w:abstractNumId="22" w15:restartNumberingAfterBreak="0">
    <w:nsid w:val="3B072C0D"/>
    <w:multiLevelType w:val="hybridMultilevel"/>
    <w:tmpl w:val="58482B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655547"/>
    <w:multiLevelType w:val="hybridMultilevel"/>
    <w:tmpl w:val="311C6C42"/>
    <w:lvl w:ilvl="0" w:tplc="A02E9FE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4C1028"/>
    <w:multiLevelType w:val="hybridMultilevel"/>
    <w:tmpl w:val="111CD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11204A"/>
    <w:multiLevelType w:val="hybridMultilevel"/>
    <w:tmpl w:val="ED1837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02B6366"/>
    <w:multiLevelType w:val="hybridMultilevel"/>
    <w:tmpl w:val="0804CF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3BE0CCE"/>
    <w:multiLevelType w:val="hybridMultilevel"/>
    <w:tmpl w:val="FF18D328"/>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28" w15:restartNumberingAfterBreak="0">
    <w:nsid w:val="46700242"/>
    <w:multiLevelType w:val="hybridMultilevel"/>
    <w:tmpl w:val="75BC31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AF96F6C"/>
    <w:multiLevelType w:val="hybridMultilevel"/>
    <w:tmpl w:val="E550D518"/>
    <w:lvl w:ilvl="0" w:tplc="8A42AAA0">
      <w:start w:val="1"/>
      <w:numFmt w:val="decimal"/>
      <w:lvlText w:val="%1."/>
      <w:lvlJc w:val="left"/>
      <w:pPr>
        <w:ind w:left="720"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FC5533"/>
    <w:multiLevelType w:val="multilevel"/>
    <w:tmpl w:val="913290D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E84E0E"/>
    <w:multiLevelType w:val="hybridMultilevel"/>
    <w:tmpl w:val="8172849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9DC04CE"/>
    <w:multiLevelType w:val="hybridMultilevel"/>
    <w:tmpl w:val="EA8CBF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D30FE9"/>
    <w:multiLevelType w:val="hybridMultilevel"/>
    <w:tmpl w:val="2F6A4F6E"/>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4" w15:restartNumberingAfterBreak="0">
    <w:nsid w:val="65302ACC"/>
    <w:multiLevelType w:val="hybridMultilevel"/>
    <w:tmpl w:val="F806CB0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 w15:restartNumberingAfterBreak="0">
    <w:nsid w:val="65925575"/>
    <w:multiLevelType w:val="hybridMultilevel"/>
    <w:tmpl w:val="4A60D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797DEE"/>
    <w:multiLevelType w:val="hybridMultilevel"/>
    <w:tmpl w:val="DB24AC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7B46C4"/>
    <w:multiLevelType w:val="hybridMultilevel"/>
    <w:tmpl w:val="2ACAF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2A276E"/>
    <w:multiLevelType w:val="hybridMultilevel"/>
    <w:tmpl w:val="D2E06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386F90"/>
    <w:multiLevelType w:val="hybridMultilevel"/>
    <w:tmpl w:val="A588F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EB4478"/>
    <w:multiLevelType w:val="hybridMultilevel"/>
    <w:tmpl w:val="AF88A73E"/>
    <w:lvl w:ilvl="0" w:tplc="258A8BA2">
      <w:start w:val="1"/>
      <w:numFmt w:val="bullet"/>
      <w:lvlText w:val=""/>
      <w:lvlJc w:val="left"/>
      <w:pPr>
        <w:ind w:left="360" w:hanging="360"/>
      </w:pPr>
      <w:rPr>
        <w:rFonts w:ascii="Symbol" w:hAnsi="Symbol" w:hint="default"/>
        <w:color w:val="92D050"/>
        <w:sz w:val="2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7665EC1"/>
    <w:multiLevelType w:val="hybridMultilevel"/>
    <w:tmpl w:val="DAFEF152"/>
    <w:lvl w:ilvl="0" w:tplc="CD8AB5B0">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F41776"/>
    <w:multiLevelType w:val="hybridMultilevel"/>
    <w:tmpl w:val="A41C681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8AB7BEF"/>
    <w:multiLevelType w:val="hybridMultilevel"/>
    <w:tmpl w:val="A8D693F2"/>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44" w15:restartNumberingAfterBreak="0">
    <w:nsid w:val="79EA5D31"/>
    <w:multiLevelType w:val="hybridMultilevel"/>
    <w:tmpl w:val="6F241CC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12241794">
    <w:abstractNumId w:val="1"/>
  </w:num>
  <w:num w:numId="2" w16cid:durableId="1211572922">
    <w:abstractNumId w:val="21"/>
  </w:num>
  <w:num w:numId="3" w16cid:durableId="698818119">
    <w:abstractNumId w:val="17"/>
  </w:num>
  <w:num w:numId="4" w16cid:durableId="1409888522">
    <w:abstractNumId w:val="33"/>
  </w:num>
  <w:num w:numId="5" w16cid:durableId="111479899">
    <w:abstractNumId w:val="28"/>
  </w:num>
  <w:num w:numId="6" w16cid:durableId="1841771691">
    <w:abstractNumId w:val="10"/>
  </w:num>
  <w:num w:numId="7" w16cid:durableId="1909605897">
    <w:abstractNumId w:val="11"/>
  </w:num>
  <w:num w:numId="8" w16cid:durableId="1632205316">
    <w:abstractNumId w:val="25"/>
  </w:num>
  <w:num w:numId="9" w16cid:durableId="1412657362">
    <w:abstractNumId w:val="9"/>
  </w:num>
  <w:num w:numId="10" w16cid:durableId="2060276509">
    <w:abstractNumId w:val="42"/>
  </w:num>
  <w:num w:numId="11" w16cid:durableId="1000349707">
    <w:abstractNumId w:val="40"/>
  </w:num>
  <w:num w:numId="12" w16cid:durableId="1594819970">
    <w:abstractNumId w:val="8"/>
  </w:num>
  <w:num w:numId="13" w16cid:durableId="1813448631">
    <w:abstractNumId w:val="22"/>
  </w:num>
  <w:num w:numId="14" w16cid:durableId="1944611427">
    <w:abstractNumId w:val="18"/>
  </w:num>
  <w:num w:numId="15" w16cid:durableId="549414255">
    <w:abstractNumId w:val="39"/>
  </w:num>
  <w:num w:numId="16" w16cid:durableId="1866598745">
    <w:abstractNumId w:val="3"/>
  </w:num>
  <w:num w:numId="17" w16cid:durableId="945888781">
    <w:abstractNumId w:val="31"/>
  </w:num>
  <w:num w:numId="18" w16cid:durableId="1000815154">
    <w:abstractNumId w:val="4"/>
  </w:num>
  <w:num w:numId="19" w16cid:durableId="340863487">
    <w:abstractNumId w:val="41"/>
  </w:num>
  <w:num w:numId="20" w16cid:durableId="554050764">
    <w:abstractNumId w:val="16"/>
  </w:num>
  <w:num w:numId="21" w16cid:durableId="1782531887">
    <w:abstractNumId w:val="20"/>
  </w:num>
  <w:num w:numId="22" w16cid:durableId="1740637889">
    <w:abstractNumId w:val="23"/>
  </w:num>
  <w:num w:numId="23" w16cid:durableId="1364284031">
    <w:abstractNumId w:val="29"/>
  </w:num>
  <w:num w:numId="24" w16cid:durableId="214582862">
    <w:abstractNumId w:val="19"/>
  </w:num>
  <w:num w:numId="25" w16cid:durableId="1291210031">
    <w:abstractNumId w:val="12"/>
  </w:num>
  <w:num w:numId="26" w16cid:durableId="1438328611">
    <w:abstractNumId w:val="0"/>
  </w:num>
  <w:num w:numId="27" w16cid:durableId="590502707">
    <w:abstractNumId w:val="36"/>
  </w:num>
  <w:num w:numId="28" w16cid:durableId="1916816898">
    <w:abstractNumId w:val="44"/>
  </w:num>
  <w:num w:numId="29" w16cid:durableId="68118199">
    <w:abstractNumId w:val="7"/>
  </w:num>
  <w:num w:numId="30" w16cid:durableId="1012949741">
    <w:abstractNumId w:val="2"/>
  </w:num>
  <w:num w:numId="31" w16cid:durableId="1430466631">
    <w:abstractNumId w:val="24"/>
  </w:num>
  <w:num w:numId="32" w16cid:durableId="176165159">
    <w:abstractNumId w:val="5"/>
  </w:num>
  <w:num w:numId="33" w16cid:durableId="834414982">
    <w:abstractNumId w:val="15"/>
  </w:num>
  <w:num w:numId="34" w16cid:durableId="1516534493">
    <w:abstractNumId w:val="37"/>
  </w:num>
  <w:num w:numId="35" w16cid:durableId="765347413">
    <w:abstractNumId w:val="6"/>
  </w:num>
  <w:num w:numId="36" w16cid:durableId="333148718">
    <w:abstractNumId w:val="35"/>
  </w:num>
  <w:num w:numId="37" w16cid:durableId="367537180">
    <w:abstractNumId w:val="27"/>
  </w:num>
  <w:num w:numId="38" w16cid:durableId="1945651411">
    <w:abstractNumId w:val="34"/>
  </w:num>
  <w:num w:numId="39" w16cid:durableId="38290732">
    <w:abstractNumId w:val="26"/>
  </w:num>
  <w:num w:numId="40" w16cid:durableId="304437634">
    <w:abstractNumId w:val="43"/>
  </w:num>
  <w:num w:numId="41" w16cid:durableId="1292978008">
    <w:abstractNumId w:val="38"/>
  </w:num>
  <w:num w:numId="42" w16cid:durableId="55669783">
    <w:abstractNumId w:val="32"/>
  </w:num>
  <w:num w:numId="43" w16cid:durableId="100734215">
    <w:abstractNumId w:val="13"/>
  </w:num>
  <w:num w:numId="44" w16cid:durableId="1466896406">
    <w:abstractNumId w:val="30"/>
  </w:num>
  <w:num w:numId="45" w16cid:durableId="1393580082">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E28"/>
    <w:rsid w:val="000001BA"/>
    <w:rsid w:val="00000CB0"/>
    <w:rsid w:val="00000E43"/>
    <w:rsid w:val="00002A7B"/>
    <w:rsid w:val="00002B47"/>
    <w:rsid w:val="00005C31"/>
    <w:rsid w:val="0000605B"/>
    <w:rsid w:val="0000653F"/>
    <w:rsid w:val="000068BE"/>
    <w:rsid w:val="0000784B"/>
    <w:rsid w:val="0001039D"/>
    <w:rsid w:val="00010508"/>
    <w:rsid w:val="00010CD6"/>
    <w:rsid w:val="00010DB1"/>
    <w:rsid w:val="00010EAD"/>
    <w:rsid w:val="00011A14"/>
    <w:rsid w:val="00012441"/>
    <w:rsid w:val="00012DFE"/>
    <w:rsid w:val="000131E9"/>
    <w:rsid w:val="00013305"/>
    <w:rsid w:val="00013DEA"/>
    <w:rsid w:val="00014DAB"/>
    <w:rsid w:val="00015EB1"/>
    <w:rsid w:val="00016A12"/>
    <w:rsid w:val="00016B5A"/>
    <w:rsid w:val="0002023C"/>
    <w:rsid w:val="000208B5"/>
    <w:rsid w:val="00021B28"/>
    <w:rsid w:val="0002200C"/>
    <w:rsid w:val="000220AF"/>
    <w:rsid w:val="00023219"/>
    <w:rsid w:val="00023427"/>
    <w:rsid w:val="0002475E"/>
    <w:rsid w:val="00025A61"/>
    <w:rsid w:val="00025BDF"/>
    <w:rsid w:val="00026A6C"/>
    <w:rsid w:val="00026B7E"/>
    <w:rsid w:val="00027D63"/>
    <w:rsid w:val="00030691"/>
    <w:rsid w:val="00030796"/>
    <w:rsid w:val="000316B3"/>
    <w:rsid w:val="00032783"/>
    <w:rsid w:val="00032ADF"/>
    <w:rsid w:val="00032F23"/>
    <w:rsid w:val="00033A27"/>
    <w:rsid w:val="00036EA7"/>
    <w:rsid w:val="000371AF"/>
    <w:rsid w:val="0003775E"/>
    <w:rsid w:val="00040AAB"/>
    <w:rsid w:val="00042B48"/>
    <w:rsid w:val="00042E5D"/>
    <w:rsid w:val="000438E2"/>
    <w:rsid w:val="00043A98"/>
    <w:rsid w:val="0004490C"/>
    <w:rsid w:val="00044BDD"/>
    <w:rsid w:val="000451D8"/>
    <w:rsid w:val="00046B79"/>
    <w:rsid w:val="00047EEC"/>
    <w:rsid w:val="00051457"/>
    <w:rsid w:val="00051FDE"/>
    <w:rsid w:val="000538FB"/>
    <w:rsid w:val="000553F1"/>
    <w:rsid w:val="00056419"/>
    <w:rsid w:val="00056524"/>
    <w:rsid w:val="00056C36"/>
    <w:rsid w:val="000578E7"/>
    <w:rsid w:val="00062565"/>
    <w:rsid w:val="0006284A"/>
    <w:rsid w:val="00062C11"/>
    <w:rsid w:val="00063F61"/>
    <w:rsid w:val="000651E8"/>
    <w:rsid w:val="000651F8"/>
    <w:rsid w:val="00065446"/>
    <w:rsid w:val="00066499"/>
    <w:rsid w:val="00066E26"/>
    <w:rsid w:val="000673BA"/>
    <w:rsid w:val="00067CC9"/>
    <w:rsid w:val="00070C45"/>
    <w:rsid w:val="000712FC"/>
    <w:rsid w:val="000729CC"/>
    <w:rsid w:val="00073170"/>
    <w:rsid w:val="00073860"/>
    <w:rsid w:val="0007460D"/>
    <w:rsid w:val="00075BBC"/>
    <w:rsid w:val="00076361"/>
    <w:rsid w:val="00081138"/>
    <w:rsid w:val="000815AA"/>
    <w:rsid w:val="000816F2"/>
    <w:rsid w:val="000839B8"/>
    <w:rsid w:val="00083C01"/>
    <w:rsid w:val="000849C6"/>
    <w:rsid w:val="0008525A"/>
    <w:rsid w:val="00085452"/>
    <w:rsid w:val="000857B5"/>
    <w:rsid w:val="00085CD7"/>
    <w:rsid w:val="000908DE"/>
    <w:rsid w:val="00090BB8"/>
    <w:rsid w:val="0009189F"/>
    <w:rsid w:val="00091CE0"/>
    <w:rsid w:val="0009277B"/>
    <w:rsid w:val="00092F42"/>
    <w:rsid w:val="000941A0"/>
    <w:rsid w:val="000941F5"/>
    <w:rsid w:val="000945E3"/>
    <w:rsid w:val="00094C98"/>
    <w:rsid w:val="00096B02"/>
    <w:rsid w:val="000A3100"/>
    <w:rsid w:val="000A45B2"/>
    <w:rsid w:val="000A4747"/>
    <w:rsid w:val="000A550D"/>
    <w:rsid w:val="000B0E63"/>
    <w:rsid w:val="000B13F1"/>
    <w:rsid w:val="000B199C"/>
    <w:rsid w:val="000B253C"/>
    <w:rsid w:val="000B3DF1"/>
    <w:rsid w:val="000B59F9"/>
    <w:rsid w:val="000B6709"/>
    <w:rsid w:val="000B68F7"/>
    <w:rsid w:val="000B705A"/>
    <w:rsid w:val="000B7301"/>
    <w:rsid w:val="000B7B27"/>
    <w:rsid w:val="000B7D9B"/>
    <w:rsid w:val="000B7E17"/>
    <w:rsid w:val="000C0D52"/>
    <w:rsid w:val="000C2CC4"/>
    <w:rsid w:val="000C3A6F"/>
    <w:rsid w:val="000C4F5F"/>
    <w:rsid w:val="000C52C4"/>
    <w:rsid w:val="000C5680"/>
    <w:rsid w:val="000C7DB7"/>
    <w:rsid w:val="000D018C"/>
    <w:rsid w:val="000D363F"/>
    <w:rsid w:val="000D3D93"/>
    <w:rsid w:val="000D4E3C"/>
    <w:rsid w:val="000D5328"/>
    <w:rsid w:val="000D587A"/>
    <w:rsid w:val="000D785A"/>
    <w:rsid w:val="000E127A"/>
    <w:rsid w:val="000E1E59"/>
    <w:rsid w:val="000E1F58"/>
    <w:rsid w:val="000E2985"/>
    <w:rsid w:val="000E3BFA"/>
    <w:rsid w:val="000E49C6"/>
    <w:rsid w:val="000E5A22"/>
    <w:rsid w:val="000E6517"/>
    <w:rsid w:val="000E65A5"/>
    <w:rsid w:val="000E7C31"/>
    <w:rsid w:val="000F083F"/>
    <w:rsid w:val="000F1348"/>
    <w:rsid w:val="000F173F"/>
    <w:rsid w:val="000F18F8"/>
    <w:rsid w:val="000F19B6"/>
    <w:rsid w:val="000F1EE0"/>
    <w:rsid w:val="000F27A8"/>
    <w:rsid w:val="000F2F44"/>
    <w:rsid w:val="000F3911"/>
    <w:rsid w:val="000F4567"/>
    <w:rsid w:val="000F456C"/>
    <w:rsid w:val="000F561A"/>
    <w:rsid w:val="000F680D"/>
    <w:rsid w:val="000F7B23"/>
    <w:rsid w:val="00100B9E"/>
    <w:rsid w:val="001021DA"/>
    <w:rsid w:val="0010261B"/>
    <w:rsid w:val="001031B6"/>
    <w:rsid w:val="0010342F"/>
    <w:rsid w:val="001036F1"/>
    <w:rsid w:val="0010483A"/>
    <w:rsid w:val="0010483D"/>
    <w:rsid w:val="00105789"/>
    <w:rsid w:val="00105EF3"/>
    <w:rsid w:val="00107732"/>
    <w:rsid w:val="001078CD"/>
    <w:rsid w:val="00107A85"/>
    <w:rsid w:val="00110538"/>
    <w:rsid w:val="001108F2"/>
    <w:rsid w:val="001118AE"/>
    <w:rsid w:val="00111F72"/>
    <w:rsid w:val="00112855"/>
    <w:rsid w:val="00113F3C"/>
    <w:rsid w:val="001144EC"/>
    <w:rsid w:val="0011452C"/>
    <w:rsid w:val="00114A53"/>
    <w:rsid w:val="00114C67"/>
    <w:rsid w:val="001167D0"/>
    <w:rsid w:val="00116B3F"/>
    <w:rsid w:val="0011789E"/>
    <w:rsid w:val="00117F04"/>
    <w:rsid w:val="00121CDE"/>
    <w:rsid w:val="00122339"/>
    <w:rsid w:val="00123F8E"/>
    <w:rsid w:val="001248DE"/>
    <w:rsid w:val="0012497F"/>
    <w:rsid w:val="00125075"/>
    <w:rsid w:val="00126364"/>
    <w:rsid w:val="00126E1D"/>
    <w:rsid w:val="00127470"/>
    <w:rsid w:val="0012791E"/>
    <w:rsid w:val="00130C5D"/>
    <w:rsid w:val="00130ED2"/>
    <w:rsid w:val="00131066"/>
    <w:rsid w:val="001321E5"/>
    <w:rsid w:val="001322DF"/>
    <w:rsid w:val="00132338"/>
    <w:rsid w:val="001332E0"/>
    <w:rsid w:val="00133395"/>
    <w:rsid w:val="00134E79"/>
    <w:rsid w:val="00135A79"/>
    <w:rsid w:val="001364AD"/>
    <w:rsid w:val="0013658C"/>
    <w:rsid w:val="0013789C"/>
    <w:rsid w:val="00137EE9"/>
    <w:rsid w:val="001402E7"/>
    <w:rsid w:val="0014145E"/>
    <w:rsid w:val="00143981"/>
    <w:rsid w:val="0014464E"/>
    <w:rsid w:val="001447C3"/>
    <w:rsid w:val="001447D6"/>
    <w:rsid w:val="00144E67"/>
    <w:rsid w:val="00145015"/>
    <w:rsid w:val="00145AAC"/>
    <w:rsid w:val="0014605C"/>
    <w:rsid w:val="00147A9F"/>
    <w:rsid w:val="001503B4"/>
    <w:rsid w:val="00152417"/>
    <w:rsid w:val="00152452"/>
    <w:rsid w:val="00153335"/>
    <w:rsid w:val="0015471A"/>
    <w:rsid w:val="001547AF"/>
    <w:rsid w:val="00154960"/>
    <w:rsid w:val="00155044"/>
    <w:rsid w:val="001552E9"/>
    <w:rsid w:val="00156CA4"/>
    <w:rsid w:val="00160C55"/>
    <w:rsid w:val="00161314"/>
    <w:rsid w:val="00161CDA"/>
    <w:rsid w:val="00162124"/>
    <w:rsid w:val="00163C4F"/>
    <w:rsid w:val="001642C2"/>
    <w:rsid w:val="001643E2"/>
    <w:rsid w:val="0016549A"/>
    <w:rsid w:val="001659A6"/>
    <w:rsid w:val="00165A00"/>
    <w:rsid w:val="00165D54"/>
    <w:rsid w:val="0016619F"/>
    <w:rsid w:val="00166AB9"/>
    <w:rsid w:val="00172A59"/>
    <w:rsid w:val="001748EB"/>
    <w:rsid w:val="0017729A"/>
    <w:rsid w:val="001805C8"/>
    <w:rsid w:val="00180CD1"/>
    <w:rsid w:val="00180E53"/>
    <w:rsid w:val="001817FE"/>
    <w:rsid w:val="00182707"/>
    <w:rsid w:val="00183573"/>
    <w:rsid w:val="001835C9"/>
    <w:rsid w:val="00183729"/>
    <w:rsid w:val="00183D53"/>
    <w:rsid w:val="001841CA"/>
    <w:rsid w:val="00185C2D"/>
    <w:rsid w:val="00186154"/>
    <w:rsid w:val="001870E4"/>
    <w:rsid w:val="00187F97"/>
    <w:rsid w:val="00190BFE"/>
    <w:rsid w:val="00191707"/>
    <w:rsid w:val="00192724"/>
    <w:rsid w:val="0019454F"/>
    <w:rsid w:val="001949C7"/>
    <w:rsid w:val="00195878"/>
    <w:rsid w:val="00195A87"/>
    <w:rsid w:val="00195B9C"/>
    <w:rsid w:val="00195DB7"/>
    <w:rsid w:val="00196FAF"/>
    <w:rsid w:val="001A058C"/>
    <w:rsid w:val="001A07C6"/>
    <w:rsid w:val="001A0AA3"/>
    <w:rsid w:val="001A18F6"/>
    <w:rsid w:val="001A1E15"/>
    <w:rsid w:val="001A1ED6"/>
    <w:rsid w:val="001A3049"/>
    <w:rsid w:val="001A3619"/>
    <w:rsid w:val="001A388E"/>
    <w:rsid w:val="001A4544"/>
    <w:rsid w:val="001A4967"/>
    <w:rsid w:val="001A54E5"/>
    <w:rsid w:val="001A6C54"/>
    <w:rsid w:val="001A72F3"/>
    <w:rsid w:val="001A794A"/>
    <w:rsid w:val="001A7E6B"/>
    <w:rsid w:val="001B02F0"/>
    <w:rsid w:val="001B03B3"/>
    <w:rsid w:val="001B0595"/>
    <w:rsid w:val="001B235E"/>
    <w:rsid w:val="001B2776"/>
    <w:rsid w:val="001B28AB"/>
    <w:rsid w:val="001B4876"/>
    <w:rsid w:val="001B4A14"/>
    <w:rsid w:val="001B6022"/>
    <w:rsid w:val="001B638C"/>
    <w:rsid w:val="001C076D"/>
    <w:rsid w:val="001C1E5A"/>
    <w:rsid w:val="001C2C04"/>
    <w:rsid w:val="001C2C43"/>
    <w:rsid w:val="001C340E"/>
    <w:rsid w:val="001C35F9"/>
    <w:rsid w:val="001C529E"/>
    <w:rsid w:val="001C5B6B"/>
    <w:rsid w:val="001C6CFF"/>
    <w:rsid w:val="001C735E"/>
    <w:rsid w:val="001C77BF"/>
    <w:rsid w:val="001D008B"/>
    <w:rsid w:val="001D0526"/>
    <w:rsid w:val="001D2071"/>
    <w:rsid w:val="001D2615"/>
    <w:rsid w:val="001D40BF"/>
    <w:rsid w:val="001D52ED"/>
    <w:rsid w:val="001D6CE2"/>
    <w:rsid w:val="001D79FC"/>
    <w:rsid w:val="001E05E4"/>
    <w:rsid w:val="001E1670"/>
    <w:rsid w:val="001E1785"/>
    <w:rsid w:val="001E1A86"/>
    <w:rsid w:val="001E3B56"/>
    <w:rsid w:val="001E3D3A"/>
    <w:rsid w:val="001E47C1"/>
    <w:rsid w:val="001E5015"/>
    <w:rsid w:val="001E5D3F"/>
    <w:rsid w:val="001F04B9"/>
    <w:rsid w:val="001F1A0D"/>
    <w:rsid w:val="001F1B94"/>
    <w:rsid w:val="001F1BD0"/>
    <w:rsid w:val="001F2265"/>
    <w:rsid w:val="001F3D29"/>
    <w:rsid w:val="001F5AD2"/>
    <w:rsid w:val="001F5ECD"/>
    <w:rsid w:val="001F6340"/>
    <w:rsid w:val="001F6AD0"/>
    <w:rsid w:val="001F6F4D"/>
    <w:rsid w:val="001F717E"/>
    <w:rsid w:val="00200772"/>
    <w:rsid w:val="002012B3"/>
    <w:rsid w:val="00201835"/>
    <w:rsid w:val="00201859"/>
    <w:rsid w:val="00201A2E"/>
    <w:rsid w:val="00203020"/>
    <w:rsid w:val="00203113"/>
    <w:rsid w:val="0020444D"/>
    <w:rsid w:val="00204EB6"/>
    <w:rsid w:val="00205B22"/>
    <w:rsid w:val="00206333"/>
    <w:rsid w:val="00207AF1"/>
    <w:rsid w:val="00210CBC"/>
    <w:rsid w:val="002116CF"/>
    <w:rsid w:val="002126A5"/>
    <w:rsid w:val="00214BB6"/>
    <w:rsid w:val="00214E13"/>
    <w:rsid w:val="00215429"/>
    <w:rsid w:val="00215708"/>
    <w:rsid w:val="00216C83"/>
    <w:rsid w:val="00217EC9"/>
    <w:rsid w:val="002205AC"/>
    <w:rsid w:val="00220B64"/>
    <w:rsid w:val="002227AC"/>
    <w:rsid w:val="0022285B"/>
    <w:rsid w:val="00223B94"/>
    <w:rsid w:val="00224791"/>
    <w:rsid w:val="002249B8"/>
    <w:rsid w:val="00226528"/>
    <w:rsid w:val="00227448"/>
    <w:rsid w:val="00227C9A"/>
    <w:rsid w:val="00230B08"/>
    <w:rsid w:val="0023191B"/>
    <w:rsid w:val="00232A92"/>
    <w:rsid w:val="00232CBA"/>
    <w:rsid w:val="00233B49"/>
    <w:rsid w:val="00234048"/>
    <w:rsid w:val="00234679"/>
    <w:rsid w:val="00235C11"/>
    <w:rsid w:val="00236318"/>
    <w:rsid w:val="00237081"/>
    <w:rsid w:val="002371DE"/>
    <w:rsid w:val="0023788C"/>
    <w:rsid w:val="00240F74"/>
    <w:rsid w:val="00242EDE"/>
    <w:rsid w:val="002433B2"/>
    <w:rsid w:val="0024369F"/>
    <w:rsid w:val="00244516"/>
    <w:rsid w:val="00244CBD"/>
    <w:rsid w:val="002456CB"/>
    <w:rsid w:val="00245804"/>
    <w:rsid w:val="00246712"/>
    <w:rsid w:val="002503D3"/>
    <w:rsid w:val="00250609"/>
    <w:rsid w:val="00250E05"/>
    <w:rsid w:val="0025400F"/>
    <w:rsid w:val="00254218"/>
    <w:rsid w:val="00254AA8"/>
    <w:rsid w:val="00255CA2"/>
    <w:rsid w:val="0025632B"/>
    <w:rsid w:val="0025739B"/>
    <w:rsid w:val="00257DE9"/>
    <w:rsid w:val="00261764"/>
    <w:rsid w:val="00264EC2"/>
    <w:rsid w:val="0026559B"/>
    <w:rsid w:val="00265A2C"/>
    <w:rsid w:val="002664E3"/>
    <w:rsid w:val="002665F9"/>
    <w:rsid w:val="00266D8D"/>
    <w:rsid w:val="002703C6"/>
    <w:rsid w:val="00271358"/>
    <w:rsid w:val="00272444"/>
    <w:rsid w:val="00274E2D"/>
    <w:rsid w:val="00274E81"/>
    <w:rsid w:val="002750C6"/>
    <w:rsid w:val="00275F6C"/>
    <w:rsid w:val="00276564"/>
    <w:rsid w:val="00277272"/>
    <w:rsid w:val="00277498"/>
    <w:rsid w:val="002775CF"/>
    <w:rsid w:val="00277C0F"/>
    <w:rsid w:val="0028042D"/>
    <w:rsid w:val="00280B09"/>
    <w:rsid w:val="0028190E"/>
    <w:rsid w:val="00281E7E"/>
    <w:rsid w:val="00282E1C"/>
    <w:rsid w:val="00284B38"/>
    <w:rsid w:val="00286CBF"/>
    <w:rsid w:val="00287679"/>
    <w:rsid w:val="00287FE1"/>
    <w:rsid w:val="00290170"/>
    <w:rsid w:val="00290217"/>
    <w:rsid w:val="0029224E"/>
    <w:rsid w:val="00293299"/>
    <w:rsid w:val="002936C4"/>
    <w:rsid w:val="0029458B"/>
    <w:rsid w:val="00294959"/>
    <w:rsid w:val="00296899"/>
    <w:rsid w:val="00296C50"/>
    <w:rsid w:val="00296FED"/>
    <w:rsid w:val="002A1123"/>
    <w:rsid w:val="002A1D5E"/>
    <w:rsid w:val="002A1ED0"/>
    <w:rsid w:val="002A24F5"/>
    <w:rsid w:val="002A3788"/>
    <w:rsid w:val="002A3AF6"/>
    <w:rsid w:val="002A42EF"/>
    <w:rsid w:val="002A45AE"/>
    <w:rsid w:val="002A47DF"/>
    <w:rsid w:val="002A483C"/>
    <w:rsid w:val="002A5B49"/>
    <w:rsid w:val="002A61EC"/>
    <w:rsid w:val="002B0EB6"/>
    <w:rsid w:val="002B1181"/>
    <w:rsid w:val="002B2004"/>
    <w:rsid w:val="002B2B1A"/>
    <w:rsid w:val="002B407A"/>
    <w:rsid w:val="002B55BB"/>
    <w:rsid w:val="002B56CD"/>
    <w:rsid w:val="002B5F25"/>
    <w:rsid w:val="002B6280"/>
    <w:rsid w:val="002B633B"/>
    <w:rsid w:val="002B76F8"/>
    <w:rsid w:val="002B7A67"/>
    <w:rsid w:val="002B7AB6"/>
    <w:rsid w:val="002C10FB"/>
    <w:rsid w:val="002C1394"/>
    <w:rsid w:val="002C36BE"/>
    <w:rsid w:val="002C37C3"/>
    <w:rsid w:val="002C3A9B"/>
    <w:rsid w:val="002C4108"/>
    <w:rsid w:val="002C4876"/>
    <w:rsid w:val="002C5955"/>
    <w:rsid w:val="002C5AA0"/>
    <w:rsid w:val="002C68C6"/>
    <w:rsid w:val="002C6A9E"/>
    <w:rsid w:val="002C6DE9"/>
    <w:rsid w:val="002C70F2"/>
    <w:rsid w:val="002C71F3"/>
    <w:rsid w:val="002C7538"/>
    <w:rsid w:val="002D01B8"/>
    <w:rsid w:val="002D0253"/>
    <w:rsid w:val="002D13C1"/>
    <w:rsid w:val="002D23C1"/>
    <w:rsid w:val="002D2401"/>
    <w:rsid w:val="002D28DB"/>
    <w:rsid w:val="002D317F"/>
    <w:rsid w:val="002D3EE3"/>
    <w:rsid w:val="002D40B6"/>
    <w:rsid w:val="002D41F1"/>
    <w:rsid w:val="002D4A01"/>
    <w:rsid w:val="002D4CE6"/>
    <w:rsid w:val="002D5082"/>
    <w:rsid w:val="002E1B6B"/>
    <w:rsid w:val="002E25DF"/>
    <w:rsid w:val="002E370A"/>
    <w:rsid w:val="002E4A10"/>
    <w:rsid w:val="002E5222"/>
    <w:rsid w:val="002E57E1"/>
    <w:rsid w:val="002E7A66"/>
    <w:rsid w:val="002F0000"/>
    <w:rsid w:val="002F0E7B"/>
    <w:rsid w:val="002F1A71"/>
    <w:rsid w:val="002F215E"/>
    <w:rsid w:val="002F3A85"/>
    <w:rsid w:val="002F47F9"/>
    <w:rsid w:val="002F4DEF"/>
    <w:rsid w:val="002F6502"/>
    <w:rsid w:val="002F7A15"/>
    <w:rsid w:val="002F7C78"/>
    <w:rsid w:val="00300639"/>
    <w:rsid w:val="00302A14"/>
    <w:rsid w:val="003037A7"/>
    <w:rsid w:val="003048EB"/>
    <w:rsid w:val="003065A1"/>
    <w:rsid w:val="003066B0"/>
    <w:rsid w:val="00310114"/>
    <w:rsid w:val="003128C4"/>
    <w:rsid w:val="00314429"/>
    <w:rsid w:val="00315777"/>
    <w:rsid w:val="00315BC9"/>
    <w:rsid w:val="0031711A"/>
    <w:rsid w:val="003211A4"/>
    <w:rsid w:val="00321755"/>
    <w:rsid w:val="00321AF0"/>
    <w:rsid w:val="00322011"/>
    <w:rsid w:val="0032211C"/>
    <w:rsid w:val="003224AE"/>
    <w:rsid w:val="00322B00"/>
    <w:rsid w:val="00322BEF"/>
    <w:rsid w:val="003234ED"/>
    <w:rsid w:val="00323A76"/>
    <w:rsid w:val="00323BA2"/>
    <w:rsid w:val="00324AAC"/>
    <w:rsid w:val="00325786"/>
    <w:rsid w:val="00325BE6"/>
    <w:rsid w:val="00325F6C"/>
    <w:rsid w:val="00326347"/>
    <w:rsid w:val="003277B8"/>
    <w:rsid w:val="00330050"/>
    <w:rsid w:val="00331844"/>
    <w:rsid w:val="0033231F"/>
    <w:rsid w:val="00332443"/>
    <w:rsid w:val="00332A06"/>
    <w:rsid w:val="00332D63"/>
    <w:rsid w:val="00333664"/>
    <w:rsid w:val="0033407F"/>
    <w:rsid w:val="003340D9"/>
    <w:rsid w:val="0033461E"/>
    <w:rsid w:val="00334E04"/>
    <w:rsid w:val="00335B00"/>
    <w:rsid w:val="00337867"/>
    <w:rsid w:val="00337E11"/>
    <w:rsid w:val="00341AE3"/>
    <w:rsid w:val="003428DE"/>
    <w:rsid w:val="00342F1A"/>
    <w:rsid w:val="00343A08"/>
    <w:rsid w:val="0034453D"/>
    <w:rsid w:val="00344928"/>
    <w:rsid w:val="003478B5"/>
    <w:rsid w:val="00351F12"/>
    <w:rsid w:val="00351F9C"/>
    <w:rsid w:val="003525D5"/>
    <w:rsid w:val="00353E9D"/>
    <w:rsid w:val="00354291"/>
    <w:rsid w:val="00355035"/>
    <w:rsid w:val="0036076E"/>
    <w:rsid w:val="003608AF"/>
    <w:rsid w:val="00360C94"/>
    <w:rsid w:val="00360FAA"/>
    <w:rsid w:val="00362378"/>
    <w:rsid w:val="0036339A"/>
    <w:rsid w:val="00364CFE"/>
    <w:rsid w:val="00365F8E"/>
    <w:rsid w:val="003667BA"/>
    <w:rsid w:val="00366C17"/>
    <w:rsid w:val="00366D89"/>
    <w:rsid w:val="00370389"/>
    <w:rsid w:val="00370943"/>
    <w:rsid w:val="00370C84"/>
    <w:rsid w:val="003715C3"/>
    <w:rsid w:val="00371A77"/>
    <w:rsid w:val="003733ED"/>
    <w:rsid w:val="003734A3"/>
    <w:rsid w:val="00373FB0"/>
    <w:rsid w:val="0037455D"/>
    <w:rsid w:val="00375D42"/>
    <w:rsid w:val="0037659D"/>
    <w:rsid w:val="00377337"/>
    <w:rsid w:val="00377DF4"/>
    <w:rsid w:val="00377EEC"/>
    <w:rsid w:val="003813DA"/>
    <w:rsid w:val="00382041"/>
    <w:rsid w:val="0038234D"/>
    <w:rsid w:val="00383597"/>
    <w:rsid w:val="00383636"/>
    <w:rsid w:val="00384641"/>
    <w:rsid w:val="00385681"/>
    <w:rsid w:val="003856B7"/>
    <w:rsid w:val="0038646E"/>
    <w:rsid w:val="003877F4"/>
    <w:rsid w:val="00387A55"/>
    <w:rsid w:val="003924F6"/>
    <w:rsid w:val="003930B0"/>
    <w:rsid w:val="00393A9B"/>
    <w:rsid w:val="00394632"/>
    <w:rsid w:val="00395AD8"/>
    <w:rsid w:val="0039677F"/>
    <w:rsid w:val="00396AFD"/>
    <w:rsid w:val="003A166F"/>
    <w:rsid w:val="003A1E03"/>
    <w:rsid w:val="003A3239"/>
    <w:rsid w:val="003A346E"/>
    <w:rsid w:val="003A3814"/>
    <w:rsid w:val="003A3E99"/>
    <w:rsid w:val="003A426A"/>
    <w:rsid w:val="003A4DF3"/>
    <w:rsid w:val="003A62F6"/>
    <w:rsid w:val="003A6DA8"/>
    <w:rsid w:val="003A75E7"/>
    <w:rsid w:val="003A7E9A"/>
    <w:rsid w:val="003B0274"/>
    <w:rsid w:val="003B0AB1"/>
    <w:rsid w:val="003B1708"/>
    <w:rsid w:val="003B1D5D"/>
    <w:rsid w:val="003B2553"/>
    <w:rsid w:val="003B25C7"/>
    <w:rsid w:val="003B2A8C"/>
    <w:rsid w:val="003B314C"/>
    <w:rsid w:val="003B53DA"/>
    <w:rsid w:val="003B6639"/>
    <w:rsid w:val="003B78B4"/>
    <w:rsid w:val="003C310A"/>
    <w:rsid w:val="003C3973"/>
    <w:rsid w:val="003C4019"/>
    <w:rsid w:val="003C46C4"/>
    <w:rsid w:val="003C50CD"/>
    <w:rsid w:val="003C607A"/>
    <w:rsid w:val="003C62C9"/>
    <w:rsid w:val="003C654A"/>
    <w:rsid w:val="003C7146"/>
    <w:rsid w:val="003D09D2"/>
    <w:rsid w:val="003D0B1B"/>
    <w:rsid w:val="003D12FE"/>
    <w:rsid w:val="003D14E3"/>
    <w:rsid w:val="003D19FE"/>
    <w:rsid w:val="003D1C81"/>
    <w:rsid w:val="003D20D7"/>
    <w:rsid w:val="003D35D2"/>
    <w:rsid w:val="003D3978"/>
    <w:rsid w:val="003D4B85"/>
    <w:rsid w:val="003D5AF6"/>
    <w:rsid w:val="003D7673"/>
    <w:rsid w:val="003D7B4E"/>
    <w:rsid w:val="003E0566"/>
    <w:rsid w:val="003E11D6"/>
    <w:rsid w:val="003E11FC"/>
    <w:rsid w:val="003E31E7"/>
    <w:rsid w:val="003E3A9E"/>
    <w:rsid w:val="003E3D8A"/>
    <w:rsid w:val="003E413D"/>
    <w:rsid w:val="003E506B"/>
    <w:rsid w:val="003E6008"/>
    <w:rsid w:val="003E6ED2"/>
    <w:rsid w:val="003F0301"/>
    <w:rsid w:val="003F13E7"/>
    <w:rsid w:val="003F2533"/>
    <w:rsid w:val="003F294C"/>
    <w:rsid w:val="003F4421"/>
    <w:rsid w:val="003F47AF"/>
    <w:rsid w:val="003F4F9D"/>
    <w:rsid w:val="003F5123"/>
    <w:rsid w:val="003F56D6"/>
    <w:rsid w:val="003F6D36"/>
    <w:rsid w:val="003F7210"/>
    <w:rsid w:val="004008FD"/>
    <w:rsid w:val="00400A11"/>
    <w:rsid w:val="00400C99"/>
    <w:rsid w:val="0040132E"/>
    <w:rsid w:val="00402DC0"/>
    <w:rsid w:val="0040371F"/>
    <w:rsid w:val="0040389D"/>
    <w:rsid w:val="00403C6E"/>
    <w:rsid w:val="00403DBF"/>
    <w:rsid w:val="00403FDB"/>
    <w:rsid w:val="004046CF"/>
    <w:rsid w:val="00404822"/>
    <w:rsid w:val="004052C6"/>
    <w:rsid w:val="004058D9"/>
    <w:rsid w:val="00406B65"/>
    <w:rsid w:val="004079EA"/>
    <w:rsid w:val="00410CD3"/>
    <w:rsid w:val="0041181F"/>
    <w:rsid w:val="00412939"/>
    <w:rsid w:val="00415814"/>
    <w:rsid w:val="00415E16"/>
    <w:rsid w:val="0041613B"/>
    <w:rsid w:val="004179E6"/>
    <w:rsid w:val="00417ACF"/>
    <w:rsid w:val="0042022B"/>
    <w:rsid w:val="00421438"/>
    <w:rsid w:val="00422102"/>
    <w:rsid w:val="004224B4"/>
    <w:rsid w:val="004229F8"/>
    <w:rsid w:val="004231CD"/>
    <w:rsid w:val="004238F4"/>
    <w:rsid w:val="00423F37"/>
    <w:rsid w:val="00424405"/>
    <w:rsid w:val="00424683"/>
    <w:rsid w:val="0042613A"/>
    <w:rsid w:val="004266F2"/>
    <w:rsid w:val="00427101"/>
    <w:rsid w:val="00430EE4"/>
    <w:rsid w:val="004312B5"/>
    <w:rsid w:val="00431BD9"/>
    <w:rsid w:val="00431C07"/>
    <w:rsid w:val="004328A3"/>
    <w:rsid w:val="00433090"/>
    <w:rsid w:val="004340AF"/>
    <w:rsid w:val="00434685"/>
    <w:rsid w:val="0043598B"/>
    <w:rsid w:val="00437476"/>
    <w:rsid w:val="00440AEE"/>
    <w:rsid w:val="00444ABB"/>
    <w:rsid w:val="00444CE6"/>
    <w:rsid w:val="00444D92"/>
    <w:rsid w:val="00444ECE"/>
    <w:rsid w:val="00445E44"/>
    <w:rsid w:val="0044659D"/>
    <w:rsid w:val="00447FFE"/>
    <w:rsid w:val="00451148"/>
    <w:rsid w:val="00452257"/>
    <w:rsid w:val="00453F80"/>
    <w:rsid w:val="00456E0C"/>
    <w:rsid w:val="0045744E"/>
    <w:rsid w:val="004577AC"/>
    <w:rsid w:val="00457878"/>
    <w:rsid w:val="004621E4"/>
    <w:rsid w:val="00462663"/>
    <w:rsid w:val="0046344C"/>
    <w:rsid w:val="004645EC"/>
    <w:rsid w:val="00465499"/>
    <w:rsid w:val="004656CE"/>
    <w:rsid w:val="00465B8E"/>
    <w:rsid w:val="00466448"/>
    <w:rsid w:val="0046746F"/>
    <w:rsid w:val="004675A0"/>
    <w:rsid w:val="00471CA6"/>
    <w:rsid w:val="0047241D"/>
    <w:rsid w:val="00472DF5"/>
    <w:rsid w:val="00472EB4"/>
    <w:rsid w:val="00474675"/>
    <w:rsid w:val="00474F2B"/>
    <w:rsid w:val="00475139"/>
    <w:rsid w:val="00475660"/>
    <w:rsid w:val="00476F1E"/>
    <w:rsid w:val="004807CC"/>
    <w:rsid w:val="00481AAC"/>
    <w:rsid w:val="0048321C"/>
    <w:rsid w:val="00485081"/>
    <w:rsid w:val="00485BDA"/>
    <w:rsid w:val="004878E2"/>
    <w:rsid w:val="00487FB1"/>
    <w:rsid w:val="0049002A"/>
    <w:rsid w:val="00492746"/>
    <w:rsid w:val="00492C42"/>
    <w:rsid w:val="0049356E"/>
    <w:rsid w:val="0049362F"/>
    <w:rsid w:val="00493C62"/>
    <w:rsid w:val="004941A1"/>
    <w:rsid w:val="00494606"/>
    <w:rsid w:val="00494FB9"/>
    <w:rsid w:val="004960EB"/>
    <w:rsid w:val="00496F58"/>
    <w:rsid w:val="004971A8"/>
    <w:rsid w:val="004978B0"/>
    <w:rsid w:val="004978C6"/>
    <w:rsid w:val="004A0504"/>
    <w:rsid w:val="004A07C9"/>
    <w:rsid w:val="004A1479"/>
    <w:rsid w:val="004A1B34"/>
    <w:rsid w:val="004A1CBE"/>
    <w:rsid w:val="004A23F3"/>
    <w:rsid w:val="004A3A8F"/>
    <w:rsid w:val="004A3C9C"/>
    <w:rsid w:val="004A4643"/>
    <w:rsid w:val="004A568C"/>
    <w:rsid w:val="004A5BF3"/>
    <w:rsid w:val="004A5D0F"/>
    <w:rsid w:val="004A6700"/>
    <w:rsid w:val="004A68E0"/>
    <w:rsid w:val="004A6971"/>
    <w:rsid w:val="004A720E"/>
    <w:rsid w:val="004B0702"/>
    <w:rsid w:val="004B3461"/>
    <w:rsid w:val="004B34EF"/>
    <w:rsid w:val="004B5064"/>
    <w:rsid w:val="004B5256"/>
    <w:rsid w:val="004B58F2"/>
    <w:rsid w:val="004B7BFA"/>
    <w:rsid w:val="004C07ED"/>
    <w:rsid w:val="004C2858"/>
    <w:rsid w:val="004C448C"/>
    <w:rsid w:val="004C45DA"/>
    <w:rsid w:val="004C54D9"/>
    <w:rsid w:val="004C5A07"/>
    <w:rsid w:val="004C5FEA"/>
    <w:rsid w:val="004C696C"/>
    <w:rsid w:val="004D0411"/>
    <w:rsid w:val="004D06F0"/>
    <w:rsid w:val="004D0BEC"/>
    <w:rsid w:val="004D112B"/>
    <w:rsid w:val="004D1C2F"/>
    <w:rsid w:val="004D27D0"/>
    <w:rsid w:val="004D2CAD"/>
    <w:rsid w:val="004D3969"/>
    <w:rsid w:val="004D449A"/>
    <w:rsid w:val="004D45A8"/>
    <w:rsid w:val="004D5789"/>
    <w:rsid w:val="004D585B"/>
    <w:rsid w:val="004D5B46"/>
    <w:rsid w:val="004D6F4E"/>
    <w:rsid w:val="004D7A38"/>
    <w:rsid w:val="004E177A"/>
    <w:rsid w:val="004E2667"/>
    <w:rsid w:val="004E2A93"/>
    <w:rsid w:val="004E408F"/>
    <w:rsid w:val="004E45E6"/>
    <w:rsid w:val="004E45FA"/>
    <w:rsid w:val="004E5331"/>
    <w:rsid w:val="004E55F9"/>
    <w:rsid w:val="004F08B3"/>
    <w:rsid w:val="004F146F"/>
    <w:rsid w:val="004F288D"/>
    <w:rsid w:val="004F33B9"/>
    <w:rsid w:val="004F4941"/>
    <w:rsid w:val="004F546D"/>
    <w:rsid w:val="004F5E44"/>
    <w:rsid w:val="004F694E"/>
    <w:rsid w:val="004F6DD6"/>
    <w:rsid w:val="004F7DD1"/>
    <w:rsid w:val="005002D9"/>
    <w:rsid w:val="00500572"/>
    <w:rsid w:val="00500AB3"/>
    <w:rsid w:val="00500C09"/>
    <w:rsid w:val="00501AD9"/>
    <w:rsid w:val="005020D1"/>
    <w:rsid w:val="005020E0"/>
    <w:rsid w:val="00502B93"/>
    <w:rsid w:val="00503213"/>
    <w:rsid w:val="00504666"/>
    <w:rsid w:val="00505F49"/>
    <w:rsid w:val="00506D22"/>
    <w:rsid w:val="00507576"/>
    <w:rsid w:val="00511261"/>
    <w:rsid w:val="00511473"/>
    <w:rsid w:val="005116C4"/>
    <w:rsid w:val="0051188B"/>
    <w:rsid w:val="0051215A"/>
    <w:rsid w:val="00512A2E"/>
    <w:rsid w:val="00513678"/>
    <w:rsid w:val="00513F64"/>
    <w:rsid w:val="005149FC"/>
    <w:rsid w:val="005155ED"/>
    <w:rsid w:val="00515A48"/>
    <w:rsid w:val="00515C8A"/>
    <w:rsid w:val="00516013"/>
    <w:rsid w:val="00516D75"/>
    <w:rsid w:val="00520B90"/>
    <w:rsid w:val="005221CE"/>
    <w:rsid w:val="0052245E"/>
    <w:rsid w:val="0052276A"/>
    <w:rsid w:val="005243C7"/>
    <w:rsid w:val="00524B4B"/>
    <w:rsid w:val="00524C30"/>
    <w:rsid w:val="005254AE"/>
    <w:rsid w:val="00525E4F"/>
    <w:rsid w:val="00526FD3"/>
    <w:rsid w:val="005300BE"/>
    <w:rsid w:val="00530427"/>
    <w:rsid w:val="005305A0"/>
    <w:rsid w:val="005313D4"/>
    <w:rsid w:val="0053178A"/>
    <w:rsid w:val="005331DA"/>
    <w:rsid w:val="005332B6"/>
    <w:rsid w:val="00533959"/>
    <w:rsid w:val="00533DB4"/>
    <w:rsid w:val="00534BAB"/>
    <w:rsid w:val="0053581F"/>
    <w:rsid w:val="005366C9"/>
    <w:rsid w:val="005379DF"/>
    <w:rsid w:val="005406F9"/>
    <w:rsid w:val="005411E9"/>
    <w:rsid w:val="00541432"/>
    <w:rsid w:val="0054160C"/>
    <w:rsid w:val="00541ED0"/>
    <w:rsid w:val="005424E7"/>
    <w:rsid w:val="005435BB"/>
    <w:rsid w:val="00544327"/>
    <w:rsid w:val="005447C9"/>
    <w:rsid w:val="00544CE5"/>
    <w:rsid w:val="00545160"/>
    <w:rsid w:val="005451B6"/>
    <w:rsid w:val="00545576"/>
    <w:rsid w:val="00545F6B"/>
    <w:rsid w:val="005461DB"/>
    <w:rsid w:val="0054794D"/>
    <w:rsid w:val="00550414"/>
    <w:rsid w:val="00553575"/>
    <w:rsid w:val="005536F9"/>
    <w:rsid w:val="005538D7"/>
    <w:rsid w:val="00553C85"/>
    <w:rsid w:val="00555201"/>
    <w:rsid w:val="0055548F"/>
    <w:rsid w:val="00556050"/>
    <w:rsid w:val="00556A99"/>
    <w:rsid w:val="00557214"/>
    <w:rsid w:val="005605A5"/>
    <w:rsid w:val="005606BB"/>
    <w:rsid w:val="005607D7"/>
    <w:rsid w:val="0056187D"/>
    <w:rsid w:val="005636F8"/>
    <w:rsid w:val="00563C56"/>
    <w:rsid w:val="00564A4E"/>
    <w:rsid w:val="00564AB2"/>
    <w:rsid w:val="00564EE0"/>
    <w:rsid w:val="0056556D"/>
    <w:rsid w:val="00565C7F"/>
    <w:rsid w:val="005660DF"/>
    <w:rsid w:val="005676E4"/>
    <w:rsid w:val="00567D72"/>
    <w:rsid w:val="005710DA"/>
    <w:rsid w:val="00571839"/>
    <w:rsid w:val="00571B1F"/>
    <w:rsid w:val="00571C11"/>
    <w:rsid w:val="005729DB"/>
    <w:rsid w:val="00572F8A"/>
    <w:rsid w:val="00572FB7"/>
    <w:rsid w:val="00574532"/>
    <w:rsid w:val="00574EFD"/>
    <w:rsid w:val="00574F6C"/>
    <w:rsid w:val="005752BA"/>
    <w:rsid w:val="00577994"/>
    <w:rsid w:val="00580594"/>
    <w:rsid w:val="005807B0"/>
    <w:rsid w:val="00580859"/>
    <w:rsid w:val="0058295F"/>
    <w:rsid w:val="00583EB8"/>
    <w:rsid w:val="00584BC2"/>
    <w:rsid w:val="00585A17"/>
    <w:rsid w:val="00585AA3"/>
    <w:rsid w:val="005868DF"/>
    <w:rsid w:val="005871A7"/>
    <w:rsid w:val="005872BD"/>
    <w:rsid w:val="00587BCD"/>
    <w:rsid w:val="00587F78"/>
    <w:rsid w:val="0059041F"/>
    <w:rsid w:val="005913AC"/>
    <w:rsid w:val="00591693"/>
    <w:rsid w:val="005917C0"/>
    <w:rsid w:val="00591F44"/>
    <w:rsid w:val="00593ED3"/>
    <w:rsid w:val="00595ABC"/>
    <w:rsid w:val="005961A5"/>
    <w:rsid w:val="005964F8"/>
    <w:rsid w:val="00596792"/>
    <w:rsid w:val="00596CF0"/>
    <w:rsid w:val="00597109"/>
    <w:rsid w:val="00597A5A"/>
    <w:rsid w:val="005A0122"/>
    <w:rsid w:val="005A0236"/>
    <w:rsid w:val="005A08B6"/>
    <w:rsid w:val="005A1A65"/>
    <w:rsid w:val="005A1F99"/>
    <w:rsid w:val="005A2BEA"/>
    <w:rsid w:val="005A2D38"/>
    <w:rsid w:val="005A2EDC"/>
    <w:rsid w:val="005A30FB"/>
    <w:rsid w:val="005A3344"/>
    <w:rsid w:val="005A34C7"/>
    <w:rsid w:val="005A5155"/>
    <w:rsid w:val="005A5968"/>
    <w:rsid w:val="005A5C4D"/>
    <w:rsid w:val="005A5FB2"/>
    <w:rsid w:val="005A6291"/>
    <w:rsid w:val="005A7850"/>
    <w:rsid w:val="005B056E"/>
    <w:rsid w:val="005B1044"/>
    <w:rsid w:val="005B18D8"/>
    <w:rsid w:val="005B1C73"/>
    <w:rsid w:val="005B2666"/>
    <w:rsid w:val="005B292D"/>
    <w:rsid w:val="005B2A64"/>
    <w:rsid w:val="005B2CD7"/>
    <w:rsid w:val="005B2F90"/>
    <w:rsid w:val="005B31CD"/>
    <w:rsid w:val="005B32F8"/>
    <w:rsid w:val="005B3D5B"/>
    <w:rsid w:val="005B4ED0"/>
    <w:rsid w:val="005B541F"/>
    <w:rsid w:val="005B550D"/>
    <w:rsid w:val="005B71D6"/>
    <w:rsid w:val="005B7920"/>
    <w:rsid w:val="005B7C0A"/>
    <w:rsid w:val="005B7E11"/>
    <w:rsid w:val="005C07D2"/>
    <w:rsid w:val="005C1E41"/>
    <w:rsid w:val="005C2308"/>
    <w:rsid w:val="005C3E22"/>
    <w:rsid w:val="005C3EFC"/>
    <w:rsid w:val="005C4654"/>
    <w:rsid w:val="005C626E"/>
    <w:rsid w:val="005C6378"/>
    <w:rsid w:val="005C6B93"/>
    <w:rsid w:val="005C6E19"/>
    <w:rsid w:val="005D09EA"/>
    <w:rsid w:val="005D0EDD"/>
    <w:rsid w:val="005D103F"/>
    <w:rsid w:val="005D153C"/>
    <w:rsid w:val="005D1F36"/>
    <w:rsid w:val="005D227E"/>
    <w:rsid w:val="005D2E1C"/>
    <w:rsid w:val="005D4DEE"/>
    <w:rsid w:val="005D552C"/>
    <w:rsid w:val="005D5FBB"/>
    <w:rsid w:val="005E00E4"/>
    <w:rsid w:val="005E1D65"/>
    <w:rsid w:val="005E33BC"/>
    <w:rsid w:val="005E4EB4"/>
    <w:rsid w:val="005E6086"/>
    <w:rsid w:val="005E73E3"/>
    <w:rsid w:val="005F0216"/>
    <w:rsid w:val="005F06C5"/>
    <w:rsid w:val="005F15CB"/>
    <w:rsid w:val="005F1E79"/>
    <w:rsid w:val="005F2A12"/>
    <w:rsid w:val="005F3316"/>
    <w:rsid w:val="005F3B17"/>
    <w:rsid w:val="005F4CD8"/>
    <w:rsid w:val="005F704D"/>
    <w:rsid w:val="005F7B78"/>
    <w:rsid w:val="005F7F06"/>
    <w:rsid w:val="00600A0C"/>
    <w:rsid w:val="00600A7D"/>
    <w:rsid w:val="00600D24"/>
    <w:rsid w:val="006018A6"/>
    <w:rsid w:val="00601965"/>
    <w:rsid w:val="00602B4A"/>
    <w:rsid w:val="00603227"/>
    <w:rsid w:val="0060366A"/>
    <w:rsid w:val="006037F7"/>
    <w:rsid w:val="00603F07"/>
    <w:rsid w:val="00603F6F"/>
    <w:rsid w:val="0060493D"/>
    <w:rsid w:val="00605216"/>
    <w:rsid w:val="00605873"/>
    <w:rsid w:val="00605D98"/>
    <w:rsid w:val="00605DF4"/>
    <w:rsid w:val="00606BE3"/>
    <w:rsid w:val="0060736C"/>
    <w:rsid w:val="006106D4"/>
    <w:rsid w:val="0061122A"/>
    <w:rsid w:val="0061372F"/>
    <w:rsid w:val="00613903"/>
    <w:rsid w:val="00613D4E"/>
    <w:rsid w:val="00613EB1"/>
    <w:rsid w:val="006143C1"/>
    <w:rsid w:val="00614E21"/>
    <w:rsid w:val="00615621"/>
    <w:rsid w:val="00616641"/>
    <w:rsid w:val="00616823"/>
    <w:rsid w:val="00616B4D"/>
    <w:rsid w:val="00616FAD"/>
    <w:rsid w:val="006204F4"/>
    <w:rsid w:val="0062185D"/>
    <w:rsid w:val="00621C80"/>
    <w:rsid w:val="00623004"/>
    <w:rsid w:val="0062388E"/>
    <w:rsid w:val="00623A26"/>
    <w:rsid w:val="00623BD5"/>
    <w:rsid w:val="0062411D"/>
    <w:rsid w:val="006246E6"/>
    <w:rsid w:val="00625164"/>
    <w:rsid w:val="0062559E"/>
    <w:rsid w:val="00625B79"/>
    <w:rsid w:val="00627228"/>
    <w:rsid w:val="00627AD8"/>
    <w:rsid w:val="00627E32"/>
    <w:rsid w:val="006303BF"/>
    <w:rsid w:val="006314EA"/>
    <w:rsid w:val="006317F4"/>
    <w:rsid w:val="00632D6D"/>
    <w:rsid w:val="006331B5"/>
    <w:rsid w:val="00633605"/>
    <w:rsid w:val="00633B51"/>
    <w:rsid w:val="0063516C"/>
    <w:rsid w:val="00635250"/>
    <w:rsid w:val="006357DA"/>
    <w:rsid w:val="00635A56"/>
    <w:rsid w:val="00635BC6"/>
    <w:rsid w:val="00636DCE"/>
    <w:rsid w:val="006370FC"/>
    <w:rsid w:val="00637D05"/>
    <w:rsid w:val="0064014B"/>
    <w:rsid w:val="00640ABF"/>
    <w:rsid w:val="00642558"/>
    <w:rsid w:val="0064260C"/>
    <w:rsid w:val="00642F7F"/>
    <w:rsid w:val="00643C80"/>
    <w:rsid w:val="00644579"/>
    <w:rsid w:val="00646560"/>
    <w:rsid w:val="00646970"/>
    <w:rsid w:val="00646972"/>
    <w:rsid w:val="006471DD"/>
    <w:rsid w:val="00647A5E"/>
    <w:rsid w:val="006502EC"/>
    <w:rsid w:val="00651224"/>
    <w:rsid w:val="00651675"/>
    <w:rsid w:val="00652536"/>
    <w:rsid w:val="006532DF"/>
    <w:rsid w:val="00653495"/>
    <w:rsid w:val="00654880"/>
    <w:rsid w:val="00654ED5"/>
    <w:rsid w:val="00654EF2"/>
    <w:rsid w:val="0065561D"/>
    <w:rsid w:val="00655A09"/>
    <w:rsid w:val="00655F64"/>
    <w:rsid w:val="00656B22"/>
    <w:rsid w:val="00656BBD"/>
    <w:rsid w:val="006571A1"/>
    <w:rsid w:val="00657254"/>
    <w:rsid w:val="00660C27"/>
    <w:rsid w:val="00660C3A"/>
    <w:rsid w:val="00661717"/>
    <w:rsid w:val="00661E03"/>
    <w:rsid w:val="00662806"/>
    <w:rsid w:val="00663E16"/>
    <w:rsid w:val="00664F00"/>
    <w:rsid w:val="00665746"/>
    <w:rsid w:val="00665BE4"/>
    <w:rsid w:val="006661BE"/>
    <w:rsid w:val="0067010F"/>
    <w:rsid w:val="00670D50"/>
    <w:rsid w:val="00671692"/>
    <w:rsid w:val="006736E9"/>
    <w:rsid w:val="00673C9F"/>
    <w:rsid w:val="00674315"/>
    <w:rsid w:val="00675447"/>
    <w:rsid w:val="0067592B"/>
    <w:rsid w:val="00675B04"/>
    <w:rsid w:val="00675EFF"/>
    <w:rsid w:val="00676E35"/>
    <w:rsid w:val="00677FAE"/>
    <w:rsid w:val="0068013C"/>
    <w:rsid w:val="006808CD"/>
    <w:rsid w:val="00680BB0"/>
    <w:rsid w:val="00681312"/>
    <w:rsid w:val="00681DBF"/>
    <w:rsid w:val="00682254"/>
    <w:rsid w:val="006840C7"/>
    <w:rsid w:val="00691BD0"/>
    <w:rsid w:val="00692178"/>
    <w:rsid w:val="006928B4"/>
    <w:rsid w:val="0069370C"/>
    <w:rsid w:val="00693E06"/>
    <w:rsid w:val="00694928"/>
    <w:rsid w:val="00694FA3"/>
    <w:rsid w:val="00695795"/>
    <w:rsid w:val="00696A03"/>
    <w:rsid w:val="006A131A"/>
    <w:rsid w:val="006A166C"/>
    <w:rsid w:val="006A2000"/>
    <w:rsid w:val="006A22E0"/>
    <w:rsid w:val="006A2D4C"/>
    <w:rsid w:val="006A3009"/>
    <w:rsid w:val="006A3684"/>
    <w:rsid w:val="006A3730"/>
    <w:rsid w:val="006A3F6E"/>
    <w:rsid w:val="006A4775"/>
    <w:rsid w:val="006A47CB"/>
    <w:rsid w:val="006A5F15"/>
    <w:rsid w:val="006A6511"/>
    <w:rsid w:val="006B2A27"/>
    <w:rsid w:val="006B2CCA"/>
    <w:rsid w:val="006B3EA6"/>
    <w:rsid w:val="006B3FFD"/>
    <w:rsid w:val="006B4907"/>
    <w:rsid w:val="006B4EA8"/>
    <w:rsid w:val="006B532D"/>
    <w:rsid w:val="006B5473"/>
    <w:rsid w:val="006B5889"/>
    <w:rsid w:val="006B5B3A"/>
    <w:rsid w:val="006B6730"/>
    <w:rsid w:val="006B7D1E"/>
    <w:rsid w:val="006C0956"/>
    <w:rsid w:val="006C29EF"/>
    <w:rsid w:val="006C2D14"/>
    <w:rsid w:val="006C2FAB"/>
    <w:rsid w:val="006C3712"/>
    <w:rsid w:val="006C3E1D"/>
    <w:rsid w:val="006C4DBE"/>
    <w:rsid w:val="006C4E20"/>
    <w:rsid w:val="006C5E4C"/>
    <w:rsid w:val="006C6F7A"/>
    <w:rsid w:val="006D0BAE"/>
    <w:rsid w:val="006D25AE"/>
    <w:rsid w:val="006D305A"/>
    <w:rsid w:val="006D4E8E"/>
    <w:rsid w:val="006D6350"/>
    <w:rsid w:val="006D68E9"/>
    <w:rsid w:val="006D6CE2"/>
    <w:rsid w:val="006D724D"/>
    <w:rsid w:val="006E04E5"/>
    <w:rsid w:val="006E08BE"/>
    <w:rsid w:val="006E13EF"/>
    <w:rsid w:val="006E1CEF"/>
    <w:rsid w:val="006E221C"/>
    <w:rsid w:val="006E25C2"/>
    <w:rsid w:val="006E4A6F"/>
    <w:rsid w:val="006E586B"/>
    <w:rsid w:val="006E7340"/>
    <w:rsid w:val="006F1436"/>
    <w:rsid w:val="006F1785"/>
    <w:rsid w:val="006F1E20"/>
    <w:rsid w:val="006F2ECE"/>
    <w:rsid w:val="006F465D"/>
    <w:rsid w:val="006F619A"/>
    <w:rsid w:val="006F6B81"/>
    <w:rsid w:val="006F6D7B"/>
    <w:rsid w:val="006F6EE0"/>
    <w:rsid w:val="006F777F"/>
    <w:rsid w:val="006F77D4"/>
    <w:rsid w:val="00700419"/>
    <w:rsid w:val="00700456"/>
    <w:rsid w:val="0070053C"/>
    <w:rsid w:val="007008B6"/>
    <w:rsid w:val="007020AC"/>
    <w:rsid w:val="00703315"/>
    <w:rsid w:val="00703990"/>
    <w:rsid w:val="00703F96"/>
    <w:rsid w:val="0070420F"/>
    <w:rsid w:val="007057E9"/>
    <w:rsid w:val="00705D8E"/>
    <w:rsid w:val="00706DF4"/>
    <w:rsid w:val="007129CF"/>
    <w:rsid w:val="00712AF6"/>
    <w:rsid w:val="00716CFC"/>
    <w:rsid w:val="00716E22"/>
    <w:rsid w:val="00717878"/>
    <w:rsid w:val="00717D53"/>
    <w:rsid w:val="00717F57"/>
    <w:rsid w:val="007210D6"/>
    <w:rsid w:val="007211B3"/>
    <w:rsid w:val="007215A6"/>
    <w:rsid w:val="00721CAF"/>
    <w:rsid w:val="0072293C"/>
    <w:rsid w:val="00724083"/>
    <w:rsid w:val="00724877"/>
    <w:rsid w:val="00724A52"/>
    <w:rsid w:val="00724BAA"/>
    <w:rsid w:val="00726673"/>
    <w:rsid w:val="00726A74"/>
    <w:rsid w:val="00726BD6"/>
    <w:rsid w:val="00727894"/>
    <w:rsid w:val="007301B0"/>
    <w:rsid w:val="00730374"/>
    <w:rsid w:val="00730712"/>
    <w:rsid w:val="0073110D"/>
    <w:rsid w:val="007317E7"/>
    <w:rsid w:val="00731E59"/>
    <w:rsid w:val="007325C3"/>
    <w:rsid w:val="00733FC2"/>
    <w:rsid w:val="00734140"/>
    <w:rsid w:val="00734201"/>
    <w:rsid w:val="007355E8"/>
    <w:rsid w:val="00735769"/>
    <w:rsid w:val="00735D3E"/>
    <w:rsid w:val="00735EDB"/>
    <w:rsid w:val="00737804"/>
    <w:rsid w:val="00737AC6"/>
    <w:rsid w:val="00737D36"/>
    <w:rsid w:val="00740203"/>
    <w:rsid w:val="007411A1"/>
    <w:rsid w:val="00741637"/>
    <w:rsid w:val="00743F0C"/>
    <w:rsid w:val="00744C2E"/>
    <w:rsid w:val="00744E49"/>
    <w:rsid w:val="007457D5"/>
    <w:rsid w:val="007464CD"/>
    <w:rsid w:val="007473C8"/>
    <w:rsid w:val="00747639"/>
    <w:rsid w:val="0075089A"/>
    <w:rsid w:val="00752023"/>
    <w:rsid w:val="0075277C"/>
    <w:rsid w:val="00754610"/>
    <w:rsid w:val="0075692F"/>
    <w:rsid w:val="00756C9B"/>
    <w:rsid w:val="00757129"/>
    <w:rsid w:val="00757741"/>
    <w:rsid w:val="00760507"/>
    <w:rsid w:val="00760D21"/>
    <w:rsid w:val="007611D7"/>
    <w:rsid w:val="007612DD"/>
    <w:rsid w:val="007628E0"/>
    <w:rsid w:val="00763D34"/>
    <w:rsid w:val="00764599"/>
    <w:rsid w:val="007649E6"/>
    <w:rsid w:val="00764DFB"/>
    <w:rsid w:val="00770041"/>
    <w:rsid w:val="00770FED"/>
    <w:rsid w:val="007715E0"/>
    <w:rsid w:val="00771B56"/>
    <w:rsid w:val="00772C54"/>
    <w:rsid w:val="00773281"/>
    <w:rsid w:val="00773784"/>
    <w:rsid w:val="0077456D"/>
    <w:rsid w:val="0077486C"/>
    <w:rsid w:val="00777CD2"/>
    <w:rsid w:val="00777EA4"/>
    <w:rsid w:val="00782ED9"/>
    <w:rsid w:val="00783CDC"/>
    <w:rsid w:val="00783D4C"/>
    <w:rsid w:val="0078544B"/>
    <w:rsid w:val="0078563A"/>
    <w:rsid w:val="007856A2"/>
    <w:rsid w:val="00786409"/>
    <w:rsid w:val="00787E78"/>
    <w:rsid w:val="00790AC6"/>
    <w:rsid w:val="007910BB"/>
    <w:rsid w:val="00791261"/>
    <w:rsid w:val="00791836"/>
    <w:rsid w:val="00792F3D"/>
    <w:rsid w:val="007930EE"/>
    <w:rsid w:val="00793130"/>
    <w:rsid w:val="00793B31"/>
    <w:rsid w:val="0079465D"/>
    <w:rsid w:val="00795115"/>
    <w:rsid w:val="00795BE4"/>
    <w:rsid w:val="00796E52"/>
    <w:rsid w:val="007A160D"/>
    <w:rsid w:val="007A2652"/>
    <w:rsid w:val="007A2911"/>
    <w:rsid w:val="007A2E88"/>
    <w:rsid w:val="007A3216"/>
    <w:rsid w:val="007A3DB3"/>
    <w:rsid w:val="007A42E5"/>
    <w:rsid w:val="007A486B"/>
    <w:rsid w:val="007A4CB3"/>
    <w:rsid w:val="007A5586"/>
    <w:rsid w:val="007A5CAD"/>
    <w:rsid w:val="007B21FA"/>
    <w:rsid w:val="007B3166"/>
    <w:rsid w:val="007B34B1"/>
    <w:rsid w:val="007B3B45"/>
    <w:rsid w:val="007B4EBC"/>
    <w:rsid w:val="007B633D"/>
    <w:rsid w:val="007B6FEC"/>
    <w:rsid w:val="007B78FC"/>
    <w:rsid w:val="007B7E9F"/>
    <w:rsid w:val="007C0360"/>
    <w:rsid w:val="007C0519"/>
    <w:rsid w:val="007C0520"/>
    <w:rsid w:val="007C066D"/>
    <w:rsid w:val="007C0966"/>
    <w:rsid w:val="007C0E1E"/>
    <w:rsid w:val="007C1546"/>
    <w:rsid w:val="007C2EE2"/>
    <w:rsid w:val="007C30E7"/>
    <w:rsid w:val="007C314B"/>
    <w:rsid w:val="007C331B"/>
    <w:rsid w:val="007C5050"/>
    <w:rsid w:val="007C52EB"/>
    <w:rsid w:val="007C69D9"/>
    <w:rsid w:val="007C6E1B"/>
    <w:rsid w:val="007C7285"/>
    <w:rsid w:val="007C73C0"/>
    <w:rsid w:val="007D027E"/>
    <w:rsid w:val="007D1FED"/>
    <w:rsid w:val="007D43E1"/>
    <w:rsid w:val="007D55CC"/>
    <w:rsid w:val="007D69B9"/>
    <w:rsid w:val="007D7092"/>
    <w:rsid w:val="007D76AB"/>
    <w:rsid w:val="007E0785"/>
    <w:rsid w:val="007E0F04"/>
    <w:rsid w:val="007E0F7D"/>
    <w:rsid w:val="007E1315"/>
    <w:rsid w:val="007E2077"/>
    <w:rsid w:val="007E2E40"/>
    <w:rsid w:val="007E43EB"/>
    <w:rsid w:val="007E49F2"/>
    <w:rsid w:val="007E4A77"/>
    <w:rsid w:val="007E5263"/>
    <w:rsid w:val="007E67D7"/>
    <w:rsid w:val="007E6C08"/>
    <w:rsid w:val="007E7062"/>
    <w:rsid w:val="007F0207"/>
    <w:rsid w:val="007F03BB"/>
    <w:rsid w:val="007F14F8"/>
    <w:rsid w:val="007F280A"/>
    <w:rsid w:val="007F3D1E"/>
    <w:rsid w:val="007F4501"/>
    <w:rsid w:val="007F5FC9"/>
    <w:rsid w:val="007F7784"/>
    <w:rsid w:val="007F7A22"/>
    <w:rsid w:val="00801506"/>
    <w:rsid w:val="00801694"/>
    <w:rsid w:val="008018F2"/>
    <w:rsid w:val="00802F75"/>
    <w:rsid w:val="0080347D"/>
    <w:rsid w:val="0080492F"/>
    <w:rsid w:val="00804FE1"/>
    <w:rsid w:val="00806159"/>
    <w:rsid w:val="00806513"/>
    <w:rsid w:val="00806C31"/>
    <w:rsid w:val="00806EA1"/>
    <w:rsid w:val="00807071"/>
    <w:rsid w:val="008070FF"/>
    <w:rsid w:val="0080714C"/>
    <w:rsid w:val="00807CC3"/>
    <w:rsid w:val="00811750"/>
    <w:rsid w:val="008133EC"/>
    <w:rsid w:val="00815772"/>
    <w:rsid w:val="008167E0"/>
    <w:rsid w:val="008169C0"/>
    <w:rsid w:val="00816A06"/>
    <w:rsid w:val="00817772"/>
    <w:rsid w:val="008206F8"/>
    <w:rsid w:val="008210C6"/>
    <w:rsid w:val="008210DE"/>
    <w:rsid w:val="00821B06"/>
    <w:rsid w:val="00821C26"/>
    <w:rsid w:val="00822AE6"/>
    <w:rsid w:val="00822E5A"/>
    <w:rsid w:val="008230C1"/>
    <w:rsid w:val="00823740"/>
    <w:rsid w:val="008253DE"/>
    <w:rsid w:val="00826DD1"/>
    <w:rsid w:val="008312FF"/>
    <w:rsid w:val="00832792"/>
    <w:rsid w:val="00834A29"/>
    <w:rsid w:val="00834D14"/>
    <w:rsid w:val="00835060"/>
    <w:rsid w:val="008352F9"/>
    <w:rsid w:val="00840043"/>
    <w:rsid w:val="00840904"/>
    <w:rsid w:val="00840FCE"/>
    <w:rsid w:val="008425E0"/>
    <w:rsid w:val="00843090"/>
    <w:rsid w:val="00843F8B"/>
    <w:rsid w:val="00845334"/>
    <w:rsid w:val="008470A3"/>
    <w:rsid w:val="00847C7E"/>
    <w:rsid w:val="00850376"/>
    <w:rsid w:val="00851241"/>
    <w:rsid w:val="0085147E"/>
    <w:rsid w:val="008521B7"/>
    <w:rsid w:val="008525CA"/>
    <w:rsid w:val="00852C9A"/>
    <w:rsid w:val="0085385E"/>
    <w:rsid w:val="008551BB"/>
    <w:rsid w:val="00857813"/>
    <w:rsid w:val="00857F67"/>
    <w:rsid w:val="0086033A"/>
    <w:rsid w:val="00860988"/>
    <w:rsid w:val="00860B67"/>
    <w:rsid w:val="00861721"/>
    <w:rsid w:val="00861BD6"/>
    <w:rsid w:val="00861F22"/>
    <w:rsid w:val="00862D83"/>
    <w:rsid w:val="00863283"/>
    <w:rsid w:val="00865993"/>
    <w:rsid w:val="008727B7"/>
    <w:rsid w:val="0087304F"/>
    <w:rsid w:val="00874FB7"/>
    <w:rsid w:val="00875387"/>
    <w:rsid w:val="0087583F"/>
    <w:rsid w:val="0087595B"/>
    <w:rsid w:val="00875997"/>
    <w:rsid w:val="00876E3B"/>
    <w:rsid w:val="00880489"/>
    <w:rsid w:val="008828D4"/>
    <w:rsid w:val="00883E1A"/>
    <w:rsid w:val="00884029"/>
    <w:rsid w:val="0088405E"/>
    <w:rsid w:val="00884380"/>
    <w:rsid w:val="00884463"/>
    <w:rsid w:val="00884C2C"/>
    <w:rsid w:val="00885C23"/>
    <w:rsid w:val="00886F28"/>
    <w:rsid w:val="0088742C"/>
    <w:rsid w:val="00890E62"/>
    <w:rsid w:val="00891197"/>
    <w:rsid w:val="0089120C"/>
    <w:rsid w:val="008927C6"/>
    <w:rsid w:val="00892D9D"/>
    <w:rsid w:val="00893B38"/>
    <w:rsid w:val="00894E28"/>
    <w:rsid w:val="008951F4"/>
    <w:rsid w:val="008956BE"/>
    <w:rsid w:val="00895A30"/>
    <w:rsid w:val="008A0E53"/>
    <w:rsid w:val="008A14EC"/>
    <w:rsid w:val="008A1CF3"/>
    <w:rsid w:val="008A1EC9"/>
    <w:rsid w:val="008A40F3"/>
    <w:rsid w:val="008A48DD"/>
    <w:rsid w:val="008A4A4F"/>
    <w:rsid w:val="008A5E05"/>
    <w:rsid w:val="008A6953"/>
    <w:rsid w:val="008B0C05"/>
    <w:rsid w:val="008B0E0F"/>
    <w:rsid w:val="008B242D"/>
    <w:rsid w:val="008B3F37"/>
    <w:rsid w:val="008B3FAC"/>
    <w:rsid w:val="008B7833"/>
    <w:rsid w:val="008C0A1E"/>
    <w:rsid w:val="008C1201"/>
    <w:rsid w:val="008C218B"/>
    <w:rsid w:val="008C3196"/>
    <w:rsid w:val="008C346E"/>
    <w:rsid w:val="008C535F"/>
    <w:rsid w:val="008C556D"/>
    <w:rsid w:val="008C7113"/>
    <w:rsid w:val="008C746D"/>
    <w:rsid w:val="008C758A"/>
    <w:rsid w:val="008C77A9"/>
    <w:rsid w:val="008C7C52"/>
    <w:rsid w:val="008D0412"/>
    <w:rsid w:val="008D1150"/>
    <w:rsid w:val="008D1295"/>
    <w:rsid w:val="008D1C0E"/>
    <w:rsid w:val="008D2269"/>
    <w:rsid w:val="008D2419"/>
    <w:rsid w:val="008D46AA"/>
    <w:rsid w:val="008D4772"/>
    <w:rsid w:val="008D48A0"/>
    <w:rsid w:val="008D4BCB"/>
    <w:rsid w:val="008D660A"/>
    <w:rsid w:val="008D67D1"/>
    <w:rsid w:val="008D6F47"/>
    <w:rsid w:val="008D7005"/>
    <w:rsid w:val="008D72D0"/>
    <w:rsid w:val="008D740A"/>
    <w:rsid w:val="008D7E66"/>
    <w:rsid w:val="008E02E1"/>
    <w:rsid w:val="008E13D1"/>
    <w:rsid w:val="008E22A1"/>
    <w:rsid w:val="008E434E"/>
    <w:rsid w:val="008E6B59"/>
    <w:rsid w:val="008E71DC"/>
    <w:rsid w:val="008E7C22"/>
    <w:rsid w:val="008E7CC5"/>
    <w:rsid w:val="008F01FC"/>
    <w:rsid w:val="008F1CD9"/>
    <w:rsid w:val="008F1E5D"/>
    <w:rsid w:val="008F274D"/>
    <w:rsid w:val="008F3584"/>
    <w:rsid w:val="008F3839"/>
    <w:rsid w:val="008F3954"/>
    <w:rsid w:val="008F4257"/>
    <w:rsid w:val="008F49B4"/>
    <w:rsid w:val="008F5927"/>
    <w:rsid w:val="008F67BE"/>
    <w:rsid w:val="008F690B"/>
    <w:rsid w:val="008F6B41"/>
    <w:rsid w:val="008F6BF5"/>
    <w:rsid w:val="008F70A2"/>
    <w:rsid w:val="008F7615"/>
    <w:rsid w:val="008F7BDB"/>
    <w:rsid w:val="008F7D45"/>
    <w:rsid w:val="008F7EAD"/>
    <w:rsid w:val="00900153"/>
    <w:rsid w:val="00900FC7"/>
    <w:rsid w:val="009012B2"/>
    <w:rsid w:val="00902C0C"/>
    <w:rsid w:val="00904BF4"/>
    <w:rsid w:val="00905622"/>
    <w:rsid w:val="00905CDC"/>
    <w:rsid w:val="0090791F"/>
    <w:rsid w:val="0091030E"/>
    <w:rsid w:val="009104F4"/>
    <w:rsid w:val="00910782"/>
    <w:rsid w:val="009114E8"/>
    <w:rsid w:val="00911CED"/>
    <w:rsid w:val="00912757"/>
    <w:rsid w:val="009128A9"/>
    <w:rsid w:val="009138FE"/>
    <w:rsid w:val="00913CBF"/>
    <w:rsid w:val="009141BC"/>
    <w:rsid w:val="00914579"/>
    <w:rsid w:val="009155E9"/>
    <w:rsid w:val="009165BD"/>
    <w:rsid w:val="0091766C"/>
    <w:rsid w:val="0091788A"/>
    <w:rsid w:val="00917C22"/>
    <w:rsid w:val="0092061D"/>
    <w:rsid w:val="009212FB"/>
    <w:rsid w:val="009218FA"/>
    <w:rsid w:val="009236ED"/>
    <w:rsid w:val="00923884"/>
    <w:rsid w:val="00924939"/>
    <w:rsid w:val="009255F4"/>
    <w:rsid w:val="00926B0D"/>
    <w:rsid w:val="00930BC3"/>
    <w:rsid w:val="00930D08"/>
    <w:rsid w:val="00931AA4"/>
    <w:rsid w:val="00931F2F"/>
    <w:rsid w:val="009349F8"/>
    <w:rsid w:val="009353A1"/>
    <w:rsid w:val="00935D0F"/>
    <w:rsid w:val="00935E5B"/>
    <w:rsid w:val="00936C5D"/>
    <w:rsid w:val="0094064A"/>
    <w:rsid w:val="00940B11"/>
    <w:rsid w:val="00940C50"/>
    <w:rsid w:val="0094163A"/>
    <w:rsid w:val="00941834"/>
    <w:rsid w:val="00941D01"/>
    <w:rsid w:val="009427FE"/>
    <w:rsid w:val="00942ACB"/>
    <w:rsid w:val="00944073"/>
    <w:rsid w:val="00944B7C"/>
    <w:rsid w:val="009466AD"/>
    <w:rsid w:val="00946BA8"/>
    <w:rsid w:val="00947C8F"/>
    <w:rsid w:val="00950330"/>
    <w:rsid w:val="00950AFF"/>
    <w:rsid w:val="0095127A"/>
    <w:rsid w:val="00951C30"/>
    <w:rsid w:val="00951C87"/>
    <w:rsid w:val="009522F0"/>
    <w:rsid w:val="00953CAB"/>
    <w:rsid w:val="00953E53"/>
    <w:rsid w:val="00954B48"/>
    <w:rsid w:val="0095513E"/>
    <w:rsid w:val="00955AB8"/>
    <w:rsid w:val="00956191"/>
    <w:rsid w:val="00957101"/>
    <w:rsid w:val="009600A1"/>
    <w:rsid w:val="009612F7"/>
    <w:rsid w:val="00961D86"/>
    <w:rsid w:val="00962E2F"/>
    <w:rsid w:val="00963964"/>
    <w:rsid w:val="00963CA3"/>
    <w:rsid w:val="00964033"/>
    <w:rsid w:val="0096547E"/>
    <w:rsid w:val="00965A38"/>
    <w:rsid w:val="00965AC2"/>
    <w:rsid w:val="009662BE"/>
    <w:rsid w:val="00966439"/>
    <w:rsid w:val="00966915"/>
    <w:rsid w:val="0096795C"/>
    <w:rsid w:val="00967AD2"/>
    <w:rsid w:val="00967E03"/>
    <w:rsid w:val="00970751"/>
    <w:rsid w:val="00970E9E"/>
    <w:rsid w:val="00971961"/>
    <w:rsid w:val="00971D43"/>
    <w:rsid w:val="009724A6"/>
    <w:rsid w:val="00972A3D"/>
    <w:rsid w:val="00972F87"/>
    <w:rsid w:val="009730C1"/>
    <w:rsid w:val="009732FD"/>
    <w:rsid w:val="00973B4A"/>
    <w:rsid w:val="00973D26"/>
    <w:rsid w:val="00974669"/>
    <w:rsid w:val="00975131"/>
    <w:rsid w:val="00975AFC"/>
    <w:rsid w:val="00976111"/>
    <w:rsid w:val="009766EE"/>
    <w:rsid w:val="009766F1"/>
    <w:rsid w:val="00976737"/>
    <w:rsid w:val="00976903"/>
    <w:rsid w:val="00977E52"/>
    <w:rsid w:val="00980929"/>
    <w:rsid w:val="00981080"/>
    <w:rsid w:val="0098131D"/>
    <w:rsid w:val="0098138C"/>
    <w:rsid w:val="00981D41"/>
    <w:rsid w:val="00982E18"/>
    <w:rsid w:val="0098338E"/>
    <w:rsid w:val="00983599"/>
    <w:rsid w:val="00983CE3"/>
    <w:rsid w:val="00984029"/>
    <w:rsid w:val="009846EA"/>
    <w:rsid w:val="00984757"/>
    <w:rsid w:val="009848C1"/>
    <w:rsid w:val="00986106"/>
    <w:rsid w:val="00986596"/>
    <w:rsid w:val="0098686F"/>
    <w:rsid w:val="009872A3"/>
    <w:rsid w:val="00987A35"/>
    <w:rsid w:val="009900ED"/>
    <w:rsid w:val="009918FA"/>
    <w:rsid w:val="00991FB2"/>
    <w:rsid w:val="00992CA7"/>
    <w:rsid w:val="00993E0B"/>
    <w:rsid w:val="00994D9D"/>
    <w:rsid w:val="00997B45"/>
    <w:rsid w:val="009A0029"/>
    <w:rsid w:val="009A0AB9"/>
    <w:rsid w:val="009A1AE3"/>
    <w:rsid w:val="009A2F8A"/>
    <w:rsid w:val="009A3589"/>
    <w:rsid w:val="009A38CD"/>
    <w:rsid w:val="009A3AFD"/>
    <w:rsid w:val="009A3B3D"/>
    <w:rsid w:val="009A40B4"/>
    <w:rsid w:val="009A4153"/>
    <w:rsid w:val="009A4CFE"/>
    <w:rsid w:val="009A4FCF"/>
    <w:rsid w:val="009A563B"/>
    <w:rsid w:val="009A6AE3"/>
    <w:rsid w:val="009A6C0F"/>
    <w:rsid w:val="009A7441"/>
    <w:rsid w:val="009B1B0B"/>
    <w:rsid w:val="009B201B"/>
    <w:rsid w:val="009B2612"/>
    <w:rsid w:val="009B277C"/>
    <w:rsid w:val="009B303B"/>
    <w:rsid w:val="009B3D36"/>
    <w:rsid w:val="009B3ED2"/>
    <w:rsid w:val="009B418B"/>
    <w:rsid w:val="009B4566"/>
    <w:rsid w:val="009B5149"/>
    <w:rsid w:val="009B7032"/>
    <w:rsid w:val="009B7B2A"/>
    <w:rsid w:val="009C1312"/>
    <w:rsid w:val="009C1344"/>
    <w:rsid w:val="009C1F8C"/>
    <w:rsid w:val="009C333C"/>
    <w:rsid w:val="009C37D1"/>
    <w:rsid w:val="009C45CC"/>
    <w:rsid w:val="009C4D56"/>
    <w:rsid w:val="009C4FA0"/>
    <w:rsid w:val="009C5AED"/>
    <w:rsid w:val="009C65C3"/>
    <w:rsid w:val="009C6F44"/>
    <w:rsid w:val="009C782B"/>
    <w:rsid w:val="009C7CCA"/>
    <w:rsid w:val="009D1875"/>
    <w:rsid w:val="009D2966"/>
    <w:rsid w:val="009D2E9C"/>
    <w:rsid w:val="009D2F04"/>
    <w:rsid w:val="009D43FA"/>
    <w:rsid w:val="009D4989"/>
    <w:rsid w:val="009D4DC5"/>
    <w:rsid w:val="009D509F"/>
    <w:rsid w:val="009D52DF"/>
    <w:rsid w:val="009D588A"/>
    <w:rsid w:val="009D6865"/>
    <w:rsid w:val="009D6C61"/>
    <w:rsid w:val="009D703B"/>
    <w:rsid w:val="009D7DAC"/>
    <w:rsid w:val="009E006D"/>
    <w:rsid w:val="009E1C17"/>
    <w:rsid w:val="009E2558"/>
    <w:rsid w:val="009E28B6"/>
    <w:rsid w:val="009E3092"/>
    <w:rsid w:val="009E3543"/>
    <w:rsid w:val="009E39D2"/>
    <w:rsid w:val="009E3D9E"/>
    <w:rsid w:val="009E40B0"/>
    <w:rsid w:val="009E4FDE"/>
    <w:rsid w:val="009E559E"/>
    <w:rsid w:val="009E5ECF"/>
    <w:rsid w:val="009E6D94"/>
    <w:rsid w:val="009E6ECE"/>
    <w:rsid w:val="009F0CB8"/>
    <w:rsid w:val="009F1043"/>
    <w:rsid w:val="009F17AD"/>
    <w:rsid w:val="009F348A"/>
    <w:rsid w:val="009F37A9"/>
    <w:rsid w:val="009F37EF"/>
    <w:rsid w:val="009F3D8A"/>
    <w:rsid w:val="009F4591"/>
    <w:rsid w:val="009F4951"/>
    <w:rsid w:val="009F4DD8"/>
    <w:rsid w:val="009F5D0D"/>
    <w:rsid w:val="009F5D42"/>
    <w:rsid w:val="009F6000"/>
    <w:rsid w:val="009F650D"/>
    <w:rsid w:val="009F6EC6"/>
    <w:rsid w:val="00A0048F"/>
    <w:rsid w:val="00A01324"/>
    <w:rsid w:val="00A01D38"/>
    <w:rsid w:val="00A020D3"/>
    <w:rsid w:val="00A0298C"/>
    <w:rsid w:val="00A02B02"/>
    <w:rsid w:val="00A02EA5"/>
    <w:rsid w:val="00A03E4A"/>
    <w:rsid w:val="00A04813"/>
    <w:rsid w:val="00A04EB3"/>
    <w:rsid w:val="00A05A6F"/>
    <w:rsid w:val="00A06A62"/>
    <w:rsid w:val="00A072E3"/>
    <w:rsid w:val="00A10273"/>
    <w:rsid w:val="00A10F89"/>
    <w:rsid w:val="00A11BCA"/>
    <w:rsid w:val="00A13114"/>
    <w:rsid w:val="00A1384B"/>
    <w:rsid w:val="00A138BA"/>
    <w:rsid w:val="00A13D9B"/>
    <w:rsid w:val="00A1475E"/>
    <w:rsid w:val="00A16F01"/>
    <w:rsid w:val="00A1710B"/>
    <w:rsid w:val="00A21461"/>
    <w:rsid w:val="00A229E2"/>
    <w:rsid w:val="00A23BC9"/>
    <w:rsid w:val="00A2569B"/>
    <w:rsid w:val="00A25D44"/>
    <w:rsid w:val="00A2679D"/>
    <w:rsid w:val="00A27391"/>
    <w:rsid w:val="00A27525"/>
    <w:rsid w:val="00A276B6"/>
    <w:rsid w:val="00A27D86"/>
    <w:rsid w:val="00A30A39"/>
    <w:rsid w:val="00A31389"/>
    <w:rsid w:val="00A320AA"/>
    <w:rsid w:val="00A32FB4"/>
    <w:rsid w:val="00A34DF3"/>
    <w:rsid w:val="00A34FFC"/>
    <w:rsid w:val="00A3519E"/>
    <w:rsid w:val="00A368AD"/>
    <w:rsid w:val="00A37181"/>
    <w:rsid w:val="00A40DE0"/>
    <w:rsid w:val="00A41CE5"/>
    <w:rsid w:val="00A430F8"/>
    <w:rsid w:val="00A4363F"/>
    <w:rsid w:val="00A450DC"/>
    <w:rsid w:val="00A45750"/>
    <w:rsid w:val="00A50304"/>
    <w:rsid w:val="00A51E74"/>
    <w:rsid w:val="00A5208C"/>
    <w:rsid w:val="00A53311"/>
    <w:rsid w:val="00A534EB"/>
    <w:rsid w:val="00A538EF"/>
    <w:rsid w:val="00A54D87"/>
    <w:rsid w:val="00A55B42"/>
    <w:rsid w:val="00A565FD"/>
    <w:rsid w:val="00A57E96"/>
    <w:rsid w:val="00A601D0"/>
    <w:rsid w:val="00A60C02"/>
    <w:rsid w:val="00A61312"/>
    <w:rsid w:val="00A61770"/>
    <w:rsid w:val="00A62376"/>
    <w:rsid w:val="00A62B98"/>
    <w:rsid w:val="00A63BB6"/>
    <w:rsid w:val="00A64AE9"/>
    <w:rsid w:val="00A662C3"/>
    <w:rsid w:val="00A667B0"/>
    <w:rsid w:val="00A66DAD"/>
    <w:rsid w:val="00A66E0D"/>
    <w:rsid w:val="00A67398"/>
    <w:rsid w:val="00A67B09"/>
    <w:rsid w:val="00A721F8"/>
    <w:rsid w:val="00A73E94"/>
    <w:rsid w:val="00A74044"/>
    <w:rsid w:val="00A74459"/>
    <w:rsid w:val="00A74A83"/>
    <w:rsid w:val="00A74A87"/>
    <w:rsid w:val="00A74DF4"/>
    <w:rsid w:val="00A75FD7"/>
    <w:rsid w:val="00A76244"/>
    <w:rsid w:val="00A775CB"/>
    <w:rsid w:val="00A776D3"/>
    <w:rsid w:val="00A779A6"/>
    <w:rsid w:val="00A779F9"/>
    <w:rsid w:val="00A80092"/>
    <w:rsid w:val="00A81A9D"/>
    <w:rsid w:val="00A82913"/>
    <w:rsid w:val="00A82FAD"/>
    <w:rsid w:val="00A8339D"/>
    <w:rsid w:val="00A83E2A"/>
    <w:rsid w:val="00A84912"/>
    <w:rsid w:val="00A86880"/>
    <w:rsid w:val="00A86FD3"/>
    <w:rsid w:val="00A870A0"/>
    <w:rsid w:val="00A87737"/>
    <w:rsid w:val="00A91E58"/>
    <w:rsid w:val="00A93E48"/>
    <w:rsid w:val="00A94506"/>
    <w:rsid w:val="00A95F86"/>
    <w:rsid w:val="00A95FE3"/>
    <w:rsid w:val="00A960A2"/>
    <w:rsid w:val="00A961AC"/>
    <w:rsid w:val="00A961FE"/>
    <w:rsid w:val="00A969E1"/>
    <w:rsid w:val="00A96B28"/>
    <w:rsid w:val="00A96CBE"/>
    <w:rsid w:val="00A97731"/>
    <w:rsid w:val="00A9785A"/>
    <w:rsid w:val="00AA04AF"/>
    <w:rsid w:val="00AA05C6"/>
    <w:rsid w:val="00AA0C68"/>
    <w:rsid w:val="00AA1865"/>
    <w:rsid w:val="00AA18C5"/>
    <w:rsid w:val="00AA1AF2"/>
    <w:rsid w:val="00AA234A"/>
    <w:rsid w:val="00AA325E"/>
    <w:rsid w:val="00AA3887"/>
    <w:rsid w:val="00AA3D05"/>
    <w:rsid w:val="00AA497C"/>
    <w:rsid w:val="00AA4BC1"/>
    <w:rsid w:val="00AA50D9"/>
    <w:rsid w:val="00AA6593"/>
    <w:rsid w:val="00AA7E0D"/>
    <w:rsid w:val="00AB050F"/>
    <w:rsid w:val="00AB0661"/>
    <w:rsid w:val="00AB0BD6"/>
    <w:rsid w:val="00AB13A9"/>
    <w:rsid w:val="00AB28FC"/>
    <w:rsid w:val="00AB2EEE"/>
    <w:rsid w:val="00AB3167"/>
    <w:rsid w:val="00AB359A"/>
    <w:rsid w:val="00AB3B7B"/>
    <w:rsid w:val="00AB4916"/>
    <w:rsid w:val="00AB4E07"/>
    <w:rsid w:val="00AB61CB"/>
    <w:rsid w:val="00AB75F1"/>
    <w:rsid w:val="00AC2F40"/>
    <w:rsid w:val="00AC2FB9"/>
    <w:rsid w:val="00AC32AE"/>
    <w:rsid w:val="00AC4A86"/>
    <w:rsid w:val="00AC4D97"/>
    <w:rsid w:val="00AC4DD3"/>
    <w:rsid w:val="00AC5C4F"/>
    <w:rsid w:val="00AC62AA"/>
    <w:rsid w:val="00AC6885"/>
    <w:rsid w:val="00AC6F75"/>
    <w:rsid w:val="00AD0239"/>
    <w:rsid w:val="00AD086C"/>
    <w:rsid w:val="00AD0ED4"/>
    <w:rsid w:val="00AD2745"/>
    <w:rsid w:val="00AD3BDF"/>
    <w:rsid w:val="00AD459F"/>
    <w:rsid w:val="00AD4F9C"/>
    <w:rsid w:val="00AD6DFA"/>
    <w:rsid w:val="00AD7660"/>
    <w:rsid w:val="00AE0B5C"/>
    <w:rsid w:val="00AE21C6"/>
    <w:rsid w:val="00AE21EE"/>
    <w:rsid w:val="00AE235B"/>
    <w:rsid w:val="00AE2596"/>
    <w:rsid w:val="00AE3B2F"/>
    <w:rsid w:val="00AE4A82"/>
    <w:rsid w:val="00AE4ADE"/>
    <w:rsid w:val="00AE5E5F"/>
    <w:rsid w:val="00AE6004"/>
    <w:rsid w:val="00AE6D3B"/>
    <w:rsid w:val="00AE6D4F"/>
    <w:rsid w:val="00AF061E"/>
    <w:rsid w:val="00AF0F48"/>
    <w:rsid w:val="00AF2FEB"/>
    <w:rsid w:val="00AF3032"/>
    <w:rsid w:val="00AF4356"/>
    <w:rsid w:val="00AF43C7"/>
    <w:rsid w:val="00AF517E"/>
    <w:rsid w:val="00AF51D9"/>
    <w:rsid w:val="00AF54F2"/>
    <w:rsid w:val="00AF5CE1"/>
    <w:rsid w:val="00AF6ADE"/>
    <w:rsid w:val="00B005D3"/>
    <w:rsid w:val="00B00722"/>
    <w:rsid w:val="00B007BC"/>
    <w:rsid w:val="00B00DDC"/>
    <w:rsid w:val="00B01267"/>
    <w:rsid w:val="00B025D5"/>
    <w:rsid w:val="00B02D7D"/>
    <w:rsid w:val="00B0393F"/>
    <w:rsid w:val="00B03DA3"/>
    <w:rsid w:val="00B0434C"/>
    <w:rsid w:val="00B04942"/>
    <w:rsid w:val="00B04BD5"/>
    <w:rsid w:val="00B0610E"/>
    <w:rsid w:val="00B06910"/>
    <w:rsid w:val="00B10D71"/>
    <w:rsid w:val="00B12068"/>
    <w:rsid w:val="00B122CF"/>
    <w:rsid w:val="00B13AAC"/>
    <w:rsid w:val="00B13D36"/>
    <w:rsid w:val="00B16517"/>
    <w:rsid w:val="00B16A5B"/>
    <w:rsid w:val="00B177F0"/>
    <w:rsid w:val="00B2112A"/>
    <w:rsid w:val="00B21FC9"/>
    <w:rsid w:val="00B22047"/>
    <w:rsid w:val="00B22059"/>
    <w:rsid w:val="00B228B7"/>
    <w:rsid w:val="00B23331"/>
    <w:rsid w:val="00B23BF8"/>
    <w:rsid w:val="00B246F7"/>
    <w:rsid w:val="00B24F33"/>
    <w:rsid w:val="00B258B9"/>
    <w:rsid w:val="00B270E6"/>
    <w:rsid w:val="00B274D9"/>
    <w:rsid w:val="00B3037C"/>
    <w:rsid w:val="00B30452"/>
    <w:rsid w:val="00B31A00"/>
    <w:rsid w:val="00B33513"/>
    <w:rsid w:val="00B343D2"/>
    <w:rsid w:val="00B352C0"/>
    <w:rsid w:val="00B356D1"/>
    <w:rsid w:val="00B35B56"/>
    <w:rsid w:val="00B3633A"/>
    <w:rsid w:val="00B36725"/>
    <w:rsid w:val="00B37F1A"/>
    <w:rsid w:val="00B4007E"/>
    <w:rsid w:val="00B4062F"/>
    <w:rsid w:val="00B4285B"/>
    <w:rsid w:val="00B42CC7"/>
    <w:rsid w:val="00B454EC"/>
    <w:rsid w:val="00B47832"/>
    <w:rsid w:val="00B47BC6"/>
    <w:rsid w:val="00B5047B"/>
    <w:rsid w:val="00B50AA5"/>
    <w:rsid w:val="00B52075"/>
    <w:rsid w:val="00B543F8"/>
    <w:rsid w:val="00B54858"/>
    <w:rsid w:val="00B54DB7"/>
    <w:rsid w:val="00B558EA"/>
    <w:rsid w:val="00B558F0"/>
    <w:rsid w:val="00B55E36"/>
    <w:rsid w:val="00B570A7"/>
    <w:rsid w:val="00B60041"/>
    <w:rsid w:val="00B60B7D"/>
    <w:rsid w:val="00B6200D"/>
    <w:rsid w:val="00B6230D"/>
    <w:rsid w:val="00B6272B"/>
    <w:rsid w:val="00B62AFA"/>
    <w:rsid w:val="00B62AFC"/>
    <w:rsid w:val="00B63149"/>
    <w:rsid w:val="00B63246"/>
    <w:rsid w:val="00B632E8"/>
    <w:rsid w:val="00B637E7"/>
    <w:rsid w:val="00B645CA"/>
    <w:rsid w:val="00B646A9"/>
    <w:rsid w:val="00B64FB2"/>
    <w:rsid w:val="00B65180"/>
    <w:rsid w:val="00B6548C"/>
    <w:rsid w:val="00B65D41"/>
    <w:rsid w:val="00B6636F"/>
    <w:rsid w:val="00B66B49"/>
    <w:rsid w:val="00B66C85"/>
    <w:rsid w:val="00B672FD"/>
    <w:rsid w:val="00B673A0"/>
    <w:rsid w:val="00B675FB"/>
    <w:rsid w:val="00B67897"/>
    <w:rsid w:val="00B709E3"/>
    <w:rsid w:val="00B7181C"/>
    <w:rsid w:val="00B71BCC"/>
    <w:rsid w:val="00B71CCC"/>
    <w:rsid w:val="00B729CB"/>
    <w:rsid w:val="00B75275"/>
    <w:rsid w:val="00B75F98"/>
    <w:rsid w:val="00B77B1A"/>
    <w:rsid w:val="00B80093"/>
    <w:rsid w:val="00B80D5C"/>
    <w:rsid w:val="00B81ADD"/>
    <w:rsid w:val="00B81E3A"/>
    <w:rsid w:val="00B821DC"/>
    <w:rsid w:val="00B8340F"/>
    <w:rsid w:val="00B845C8"/>
    <w:rsid w:val="00B84C22"/>
    <w:rsid w:val="00B905B2"/>
    <w:rsid w:val="00B907EC"/>
    <w:rsid w:val="00B93EB4"/>
    <w:rsid w:val="00B94A36"/>
    <w:rsid w:val="00B957C2"/>
    <w:rsid w:val="00B9595A"/>
    <w:rsid w:val="00B95AE5"/>
    <w:rsid w:val="00B95B43"/>
    <w:rsid w:val="00B96B5C"/>
    <w:rsid w:val="00B9738D"/>
    <w:rsid w:val="00B97E3E"/>
    <w:rsid w:val="00BA0261"/>
    <w:rsid w:val="00BA028E"/>
    <w:rsid w:val="00BA030B"/>
    <w:rsid w:val="00BA056B"/>
    <w:rsid w:val="00BA057D"/>
    <w:rsid w:val="00BA1337"/>
    <w:rsid w:val="00BA185F"/>
    <w:rsid w:val="00BA2045"/>
    <w:rsid w:val="00BA4D4E"/>
    <w:rsid w:val="00BA56F4"/>
    <w:rsid w:val="00BA67D4"/>
    <w:rsid w:val="00BA68CF"/>
    <w:rsid w:val="00BA6C1E"/>
    <w:rsid w:val="00BA700B"/>
    <w:rsid w:val="00BA770C"/>
    <w:rsid w:val="00BA7864"/>
    <w:rsid w:val="00BA7E84"/>
    <w:rsid w:val="00BA7EEE"/>
    <w:rsid w:val="00BB0104"/>
    <w:rsid w:val="00BB014E"/>
    <w:rsid w:val="00BB1895"/>
    <w:rsid w:val="00BB1E3D"/>
    <w:rsid w:val="00BB25F8"/>
    <w:rsid w:val="00BB2869"/>
    <w:rsid w:val="00BB30EF"/>
    <w:rsid w:val="00BB4072"/>
    <w:rsid w:val="00BB51C3"/>
    <w:rsid w:val="00BB6732"/>
    <w:rsid w:val="00BB773D"/>
    <w:rsid w:val="00BB7CCA"/>
    <w:rsid w:val="00BC085D"/>
    <w:rsid w:val="00BC1B70"/>
    <w:rsid w:val="00BC1E48"/>
    <w:rsid w:val="00BC29A6"/>
    <w:rsid w:val="00BC2F90"/>
    <w:rsid w:val="00BC3701"/>
    <w:rsid w:val="00BC5AB9"/>
    <w:rsid w:val="00BC7818"/>
    <w:rsid w:val="00BD049D"/>
    <w:rsid w:val="00BD07AB"/>
    <w:rsid w:val="00BD0E95"/>
    <w:rsid w:val="00BD1B88"/>
    <w:rsid w:val="00BD2C13"/>
    <w:rsid w:val="00BD36B4"/>
    <w:rsid w:val="00BD386A"/>
    <w:rsid w:val="00BD63B5"/>
    <w:rsid w:val="00BD6538"/>
    <w:rsid w:val="00BD6845"/>
    <w:rsid w:val="00BD6B37"/>
    <w:rsid w:val="00BD7864"/>
    <w:rsid w:val="00BE0330"/>
    <w:rsid w:val="00BE0A96"/>
    <w:rsid w:val="00BE12CD"/>
    <w:rsid w:val="00BE13B0"/>
    <w:rsid w:val="00BE168A"/>
    <w:rsid w:val="00BE260C"/>
    <w:rsid w:val="00BE3305"/>
    <w:rsid w:val="00BE3562"/>
    <w:rsid w:val="00BE383A"/>
    <w:rsid w:val="00BE3A08"/>
    <w:rsid w:val="00BE480A"/>
    <w:rsid w:val="00BE507A"/>
    <w:rsid w:val="00BE573C"/>
    <w:rsid w:val="00BE578E"/>
    <w:rsid w:val="00BE66B1"/>
    <w:rsid w:val="00BF0476"/>
    <w:rsid w:val="00BF1319"/>
    <w:rsid w:val="00BF281B"/>
    <w:rsid w:val="00BF31F6"/>
    <w:rsid w:val="00BF35B5"/>
    <w:rsid w:val="00BF3BD5"/>
    <w:rsid w:val="00BF5628"/>
    <w:rsid w:val="00BF5635"/>
    <w:rsid w:val="00BF57F7"/>
    <w:rsid w:val="00BF5F39"/>
    <w:rsid w:val="00BF6885"/>
    <w:rsid w:val="00BF6D34"/>
    <w:rsid w:val="00C00454"/>
    <w:rsid w:val="00C012C3"/>
    <w:rsid w:val="00C01362"/>
    <w:rsid w:val="00C0156E"/>
    <w:rsid w:val="00C01E0C"/>
    <w:rsid w:val="00C04D46"/>
    <w:rsid w:val="00C05980"/>
    <w:rsid w:val="00C059D9"/>
    <w:rsid w:val="00C068AF"/>
    <w:rsid w:val="00C069B6"/>
    <w:rsid w:val="00C076E6"/>
    <w:rsid w:val="00C106B5"/>
    <w:rsid w:val="00C128CB"/>
    <w:rsid w:val="00C13203"/>
    <w:rsid w:val="00C135B2"/>
    <w:rsid w:val="00C14359"/>
    <w:rsid w:val="00C1507F"/>
    <w:rsid w:val="00C1641C"/>
    <w:rsid w:val="00C16D87"/>
    <w:rsid w:val="00C16F54"/>
    <w:rsid w:val="00C1713B"/>
    <w:rsid w:val="00C17425"/>
    <w:rsid w:val="00C17510"/>
    <w:rsid w:val="00C17788"/>
    <w:rsid w:val="00C17F75"/>
    <w:rsid w:val="00C20338"/>
    <w:rsid w:val="00C20850"/>
    <w:rsid w:val="00C20CE3"/>
    <w:rsid w:val="00C211A0"/>
    <w:rsid w:val="00C2176E"/>
    <w:rsid w:val="00C219D5"/>
    <w:rsid w:val="00C21B8E"/>
    <w:rsid w:val="00C230A9"/>
    <w:rsid w:val="00C232EB"/>
    <w:rsid w:val="00C235A2"/>
    <w:rsid w:val="00C2428C"/>
    <w:rsid w:val="00C25E7E"/>
    <w:rsid w:val="00C267AD"/>
    <w:rsid w:val="00C26C9E"/>
    <w:rsid w:val="00C30166"/>
    <w:rsid w:val="00C31A80"/>
    <w:rsid w:val="00C3335B"/>
    <w:rsid w:val="00C3474B"/>
    <w:rsid w:val="00C35814"/>
    <w:rsid w:val="00C35CD4"/>
    <w:rsid w:val="00C362FB"/>
    <w:rsid w:val="00C403C9"/>
    <w:rsid w:val="00C41762"/>
    <w:rsid w:val="00C417A5"/>
    <w:rsid w:val="00C42439"/>
    <w:rsid w:val="00C42848"/>
    <w:rsid w:val="00C4410E"/>
    <w:rsid w:val="00C44DB9"/>
    <w:rsid w:val="00C468CC"/>
    <w:rsid w:val="00C47230"/>
    <w:rsid w:val="00C4760E"/>
    <w:rsid w:val="00C47D7C"/>
    <w:rsid w:val="00C50C4F"/>
    <w:rsid w:val="00C51765"/>
    <w:rsid w:val="00C528EB"/>
    <w:rsid w:val="00C53C7C"/>
    <w:rsid w:val="00C54673"/>
    <w:rsid w:val="00C54D29"/>
    <w:rsid w:val="00C5501D"/>
    <w:rsid w:val="00C55C9C"/>
    <w:rsid w:val="00C55E6A"/>
    <w:rsid w:val="00C575F1"/>
    <w:rsid w:val="00C57742"/>
    <w:rsid w:val="00C62ECD"/>
    <w:rsid w:val="00C62EEE"/>
    <w:rsid w:val="00C6443A"/>
    <w:rsid w:val="00C64514"/>
    <w:rsid w:val="00C64D9C"/>
    <w:rsid w:val="00C65037"/>
    <w:rsid w:val="00C654D1"/>
    <w:rsid w:val="00C66613"/>
    <w:rsid w:val="00C6720B"/>
    <w:rsid w:val="00C70736"/>
    <w:rsid w:val="00C708C1"/>
    <w:rsid w:val="00C709D0"/>
    <w:rsid w:val="00C70DCB"/>
    <w:rsid w:val="00C70F15"/>
    <w:rsid w:val="00C7123C"/>
    <w:rsid w:val="00C7142B"/>
    <w:rsid w:val="00C71D44"/>
    <w:rsid w:val="00C71FD5"/>
    <w:rsid w:val="00C7303D"/>
    <w:rsid w:val="00C730CE"/>
    <w:rsid w:val="00C74579"/>
    <w:rsid w:val="00C74622"/>
    <w:rsid w:val="00C7482F"/>
    <w:rsid w:val="00C75F92"/>
    <w:rsid w:val="00C7648B"/>
    <w:rsid w:val="00C76F40"/>
    <w:rsid w:val="00C805D4"/>
    <w:rsid w:val="00C80850"/>
    <w:rsid w:val="00C81C8A"/>
    <w:rsid w:val="00C81DDD"/>
    <w:rsid w:val="00C86236"/>
    <w:rsid w:val="00C86C04"/>
    <w:rsid w:val="00C8757E"/>
    <w:rsid w:val="00C907F4"/>
    <w:rsid w:val="00C9089A"/>
    <w:rsid w:val="00C90D0A"/>
    <w:rsid w:val="00C920D2"/>
    <w:rsid w:val="00C92E35"/>
    <w:rsid w:val="00C93022"/>
    <w:rsid w:val="00C937B7"/>
    <w:rsid w:val="00C94B73"/>
    <w:rsid w:val="00C95403"/>
    <w:rsid w:val="00C96F63"/>
    <w:rsid w:val="00C97C55"/>
    <w:rsid w:val="00CA2177"/>
    <w:rsid w:val="00CA3457"/>
    <w:rsid w:val="00CA5205"/>
    <w:rsid w:val="00CA5759"/>
    <w:rsid w:val="00CB0DDD"/>
    <w:rsid w:val="00CB1036"/>
    <w:rsid w:val="00CB159E"/>
    <w:rsid w:val="00CB2627"/>
    <w:rsid w:val="00CB37D8"/>
    <w:rsid w:val="00CB3857"/>
    <w:rsid w:val="00CB417A"/>
    <w:rsid w:val="00CB4281"/>
    <w:rsid w:val="00CB6519"/>
    <w:rsid w:val="00CC0A77"/>
    <w:rsid w:val="00CC0B02"/>
    <w:rsid w:val="00CC1D26"/>
    <w:rsid w:val="00CC31DB"/>
    <w:rsid w:val="00CC33B1"/>
    <w:rsid w:val="00CC3F4B"/>
    <w:rsid w:val="00CC52B7"/>
    <w:rsid w:val="00CC5692"/>
    <w:rsid w:val="00CC5FF4"/>
    <w:rsid w:val="00CC66A0"/>
    <w:rsid w:val="00CC7087"/>
    <w:rsid w:val="00CC7124"/>
    <w:rsid w:val="00CC7484"/>
    <w:rsid w:val="00CC7B25"/>
    <w:rsid w:val="00CC7C3C"/>
    <w:rsid w:val="00CD0AD6"/>
    <w:rsid w:val="00CD0F6F"/>
    <w:rsid w:val="00CD166A"/>
    <w:rsid w:val="00CD2324"/>
    <w:rsid w:val="00CD2AE9"/>
    <w:rsid w:val="00CD4C4A"/>
    <w:rsid w:val="00CD55A7"/>
    <w:rsid w:val="00CD6732"/>
    <w:rsid w:val="00CD685E"/>
    <w:rsid w:val="00CD6ECD"/>
    <w:rsid w:val="00CD7278"/>
    <w:rsid w:val="00CD7561"/>
    <w:rsid w:val="00CD791F"/>
    <w:rsid w:val="00CE08B4"/>
    <w:rsid w:val="00CE0AC4"/>
    <w:rsid w:val="00CE2B71"/>
    <w:rsid w:val="00CE2DD5"/>
    <w:rsid w:val="00CE4F5D"/>
    <w:rsid w:val="00CE51F7"/>
    <w:rsid w:val="00CE5585"/>
    <w:rsid w:val="00CE65F9"/>
    <w:rsid w:val="00CE71E2"/>
    <w:rsid w:val="00CE7681"/>
    <w:rsid w:val="00CE792D"/>
    <w:rsid w:val="00CF0CD3"/>
    <w:rsid w:val="00CF11E3"/>
    <w:rsid w:val="00CF2F01"/>
    <w:rsid w:val="00CF346B"/>
    <w:rsid w:val="00CF3EA9"/>
    <w:rsid w:val="00CF4116"/>
    <w:rsid w:val="00CF4478"/>
    <w:rsid w:val="00CF511D"/>
    <w:rsid w:val="00CF64B7"/>
    <w:rsid w:val="00CF687F"/>
    <w:rsid w:val="00CF7B0E"/>
    <w:rsid w:val="00D00170"/>
    <w:rsid w:val="00D00296"/>
    <w:rsid w:val="00D0105D"/>
    <w:rsid w:val="00D01559"/>
    <w:rsid w:val="00D023C0"/>
    <w:rsid w:val="00D03EF7"/>
    <w:rsid w:val="00D042B1"/>
    <w:rsid w:val="00D04435"/>
    <w:rsid w:val="00D04502"/>
    <w:rsid w:val="00D045C0"/>
    <w:rsid w:val="00D04EAE"/>
    <w:rsid w:val="00D05A6B"/>
    <w:rsid w:val="00D05CB0"/>
    <w:rsid w:val="00D063B4"/>
    <w:rsid w:val="00D06C0A"/>
    <w:rsid w:val="00D0715A"/>
    <w:rsid w:val="00D128ED"/>
    <w:rsid w:val="00D1365F"/>
    <w:rsid w:val="00D13ADF"/>
    <w:rsid w:val="00D1425D"/>
    <w:rsid w:val="00D144C6"/>
    <w:rsid w:val="00D1466C"/>
    <w:rsid w:val="00D14C19"/>
    <w:rsid w:val="00D153C2"/>
    <w:rsid w:val="00D154E8"/>
    <w:rsid w:val="00D1572F"/>
    <w:rsid w:val="00D17072"/>
    <w:rsid w:val="00D176AF"/>
    <w:rsid w:val="00D22FC3"/>
    <w:rsid w:val="00D2437F"/>
    <w:rsid w:val="00D26575"/>
    <w:rsid w:val="00D275F6"/>
    <w:rsid w:val="00D3004A"/>
    <w:rsid w:val="00D31D86"/>
    <w:rsid w:val="00D323AA"/>
    <w:rsid w:val="00D337D1"/>
    <w:rsid w:val="00D33D17"/>
    <w:rsid w:val="00D34E0D"/>
    <w:rsid w:val="00D35300"/>
    <w:rsid w:val="00D37531"/>
    <w:rsid w:val="00D40B91"/>
    <w:rsid w:val="00D40C5E"/>
    <w:rsid w:val="00D4193D"/>
    <w:rsid w:val="00D41B55"/>
    <w:rsid w:val="00D41D97"/>
    <w:rsid w:val="00D41F56"/>
    <w:rsid w:val="00D42227"/>
    <w:rsid w:val="00D42496"/>
    <w:rsid w:val="00D43B9E"/>
    <w:rsid w:val="00D44C94"/>
    <w:rsid w:val="00D454B3"/>
    <w:rsid w:val="00D45A3C"/>
    <w:rsid w:val="00D46AA3"/>
    <w:rsid w:val="00D47C15"/>
    <w:rsid w:val="00D50931"/>
    <w:rsid w:val="00D5134C"/>
    <w:rsid w:val="00D51846"/>
    <w:rsid w:val="00D519CC"/>
    <w:rsid w:val="00D51ED0"/>
    <w:rsid w:val="00D52B28"/>
    <w:rsid w:val="00D544C8"/>
    <w:rsid w:val="00D546EA"/>
    <w:rsid w:val="00D5565A"/>
    <w:rsid w:val="00D55C5D"/>
    <w:rsid w:val="00D55CCD"/>
    <w:rsid w:val="00D56162"/>
    <w:rsid w:val="00D56807"/>
    <w:rsid w:val="00D60132"/>
    <w:rsid w:val="00D60980"/>
    <w:rsid w:val="00D6152A"/>
    <w:rsid w:val="00D61F0D"/>
    <w:rsid w:val="00D6337D"/>
    <w:rsid w:val="00D63F3D"/>
    <w:rsid w:val="00D6498F"/>
    <w:rsid w:val="00D65F84"/>
    <w:rsid w:val="00D66D6B"/>
    <w:rsid w:val="00D678EB"/>
    <w:rsid w:val="00D67D62"/>
    <w:rsid w:val="00D67EDD"/>
    <w:rsid w:val="00D7005F"/>
    <w:rsid w:val="00D726A7"/>
    <w:rsid w:val="00D77467"/>
    <w:rsid w:val="00D813BB"/>
    <w:rsid w:val="00D82515"/>
    <w:rsid w:val="00D8470D"/>
    <w:rsid w:val="00D84B16"/>
    <w:rsid w:val="00D85A15"/>
    <w:rsid w:val="00D85EC2"/>
    <w:rsid w:val="00D86663"/>
    <w:rsid w:val="00D86AE5"/>
    <w:rsid w:val="00D86B35"/>
    <w:rsid w:val="00D86DA4"/>
    <w:rsid w:val="00D8703B"/>
    <w:rsid w:val="00D87C09"/>
    <w:rsid w:val="00D91B69"/>
    <w:rsid w:val="00D92A6F"/>
    <w:rsid w:val="00D92BC8"/>
    <w:rsid w:val="00D92F97"/>
    <w:rsid w:val="00D96D83"/>
    <w:rsid w:val="00D97AF5"/>
    <w:rsid w:val="00D97B03"/>
    <w:rsid w:val="00DA0290"/>
    <w:rsid w:val="00DA0733"/>
    <w:rsid w:val="00DA0DB8"/>
    <w:rsid w:val="00DA11B9"/>
    <w:rsid w:val="00DA14CA"/>
    <w:rsid w:val="00DA1CEC"/>
    <w:rsid w:val="00DA2976"/>
    <w:rsid w:val="00DA2CB7"/>
    <w:rsid w:val="00DA2FA9"/>
    <w:rsid w:val="00DA34A7"/>
    <w:rsid w:val="00DA3DBB"/>
    <w:rsid w:val="00DA4068"/>
    <w:rsid w:val="00DA5798"/>
    <w:rsid w:val="00DA5BB9"/>
    <w:rsid w:val="00DA6A8D"/>
    <w:rsid w:val="00DA70AC"/>
    <w:rsid w:val="00DA75A5"/>
    <w:rsid w:val="00DA768E"/>
    <w:rsid w:val="00DA7963"/>
    <w:rsid w:val="00DA7C0E"/>
    <w:rsid w:val="00DA7F57"/>
    <w:rsid w:val="00DB18BE"/>
    <w:rsid w:val="00DB3405"/>
    <w:rsid w:val="00DB3C0F"/>
    <w:rsid w:val="00DB4183"/>
    <w:rsid w:val="00DB4432"/>
    <w:rsid w:val="00DB516C"/>
    <w:rsid w:val="00DB718A"/>
    <w:rsid w:val="00DB7A39"/>
    <w:rsid w:val="00DB7CCC"/>
    <w:rsid w:val="00DC1978"/>
    <w:rsid w:val="00DC1C82"/>
    <w:rsid w:val="00DC224E"/>
    <w:rsid w:val="00DC239C"/>
    <w:rsid w:val="00DC2A4E"/>
    <w:rsid w:val="00DC2A69"/>
    <w:rsid w:val="00DC2B1D"/>
    <w:rsid w:val="00DC2BD4"/>
    <w:rsid w:val="00DC3500"/>
    <w:rsid w:val="00DC3A57"/>
    <w:rsid w:val="00DC74CC"/>
    <w:rsid w:val="00DD0130"/>
    <w:rsid w:val="00DD0F91"/>
    <w:rsid w:val="00DD1214"/>
    <w:rsid w:val="00DD1394"/>
    <w:rsid w:val="00DD14F2"/>
    <w:rsid w:val="00DD1F8E"/>
    <w:rsid w:val="00DD30AB"/>
    <w:rsid w:val="00DD3CEA"/>
    <w:rsid w:val="00DD46C1"/>
    <w:rsid w:val="00DD4FC9"/>
    <w:rsid w:val="00DD5F5C"/>
    <w:rsid w:val="00DD6105"/>
    <w:rsid w:val="00DD61AF"/>
    <w:rsid w:val="00DD77D2"/>
    <w:rsid w:val="00DE10B1"/>
    <w:rsid w:val="00DE1865"/>
    <w:rsid w:val="00DE1C7A"/>
    <w:rsid w:val="00DE23BC"/>
    <w:rsid w:val="00DE267B"/>
    <w:rsid w:val="00DE33FA"/>
    <w:rsid w:val="00DE38D1"/>
    <w:rsid w:val="00DE427A"/>
    <w:rsid w:val="00DE46E5"/>
    <w:rsid w:val="00DE4834"/>
    <w:rsid w:val="00DE6FE2"/>
    <w:rsid w:val="00DE7FFB"/>
    <w:rsid w:val="00DF00B2"/>
    <w:rsid w:val="00DF048E"/>
    <w:rsid w:val="00DF061D"/>
    <w:rsid w:val="00DF10F5"/>
    <w:rsid w:val="00DF1AF0"/>
    <w:rsid w:val="00DF34EE"/>
    <w:rsid w:val="00DF36FE"/>
    <w:rsid w:val="00DF5717"/>
    <w:rsid w:val="00DF6814"/>
    <w:rsid w:val="00E0007D"/>
    <w:rsid w:val="00E00CE4"/>
    <w:rsid w:val="00E00CE6"/>
    <w:rsid w:val="00E01198"/>
    <w:rsid w:val="00E016C2"/>
    <w:rsid w:val="00E0204F"/>
    <w:rsid w:val="00E02074"/>
    <w:rsid w:val="00E0232F"/>
    <w:rsid w:val="00E024DA"/>
    <w:rsid w:val="00E026C3"/>
    <w:rsid w:val="00E02A73"/>
    <w:rsid w:val="00E0381B"/>
    <w:rsid w:val="00E04A67"/>
    <w:rsid w:val="00E057A2"/>
    <w:rsid w:val="00E076B1"/>
    <w:rsid w:val="00E07D88"/>
    <w:rsid w:val="00E119EF"/>
    <w:rsid w:val="00E11B40"/>
    <w:rsid w:val="00E1307A"/>
    <w:rsid w:val="00E1398B"/>
    <w:rsid w:val="00E13DEE"/>
    <w:rsid w:val="00E13E34"/>
    <w:rsid w:val="00E14140"/>
    <w:rsid w:val="00E157D7"/>
    <w:rsid w:val="00E15D52"/>
    <w:rsid w:val="00E20F27"/>
    <w:rsid w:val="00E21A1F"/>
    <w:rsid w:val="00E21F04"/>
    <w:rsid w:val="00E22AB7"/>
    <w:rsid w:val="00E22B9B"/>
    <w:rsid w:val="00E23662"/>
    <w:rsid w:val="00E23AA1"/>
    <w:rsid w:val="00E2429B"/>
    <w:rsid w:val="00E24D73"/>
    <w:rsid w:val="00E25571"/>
    <w:rsid w:val="00E265D3"/>
    <w:rsid w:val="00E274E8"/>
    <w:rsid w:val="00E30C1F"/>
    <w:rsid w:val="00E30ECD"/>
    <w:rsid w:val="00E3234A"/>
    <w:rsid w:val="00E33547"/>
    <w:rsid w:val="00E3422E"/>
    <w:rsid w:val="00E344B1"/>
    <w:rsid w:val="00E3551B"/>
    <w:rsid w:val="00E36052"/>
    <w:rsid w:val="00E36123"/>
    <w:rsid w:val="00E40537"/>
    <w:rsid w:val="00E425EB"/>
    <w:rsid w:val="00E42813"/>
    <w:rsid w:val="00E42B0E"/>
    <w:rsid w:val="00E43E06"/>
    <w:rsid w:val="00E44EBF"/>
    <w:rsid w:val="00E47101"/>
    <w:rsid w:val="00E476F0"/>
    <w:rsid w:val="00E51393"/>
    <w:rsid w:val="00E54DA7"/>
    <w:rsid w:val="00E55B2E"/>
    <w:rsid w:val="00E55B7C"/>
    <w:rsid w:val="00E55F50"/>
    <w:rsid w:val="00E5625F"/>
    <w:rsid w:val="00E56510"/>
    <w:rsid w:val="00E56630"/>
    <w:rsid w:val="00E56AC6"/>
    <w:rsid w:val="00E5742E"/>
    <w:rsid w:val="00E579BC"/>
    <w:rsid w:val="00E601FA"/>
    <w:rsid w:val="00E606DE"/>
    <w:rsid w:val="00E60C0D"/>
    <w:rsid w:val="00E61CD4"/>
    <w:rsid w:val="00E62CB4"/>
    <w:rsid w:val="00E66C64"/>
    <w:rsid w:val="00E70513"/>
    <w:rsid w:val="00E70812"/>
    <w:rsid w:val="00E71C3D"/>
    <w:rsid w:val="00E73307"/>
    <w:rsid w:val="00E733F7"/>
    <w:rsid w:val="00E73BF0"/>
    <w:rsid w:val="00E74750"/>
    <w:rsid w:val="00E7494F"/>
    <w:rsid w:val="00E74B51"/>
    <w:rsid w:val="00E765A2"/>
    <w:rsid w:val="00E7662E"/>
    <w:rsid w:val="00E77FEF"/>
    <w:rsid w:val="00E8018E"/>
    <w:rsid w:val="00E80B8D"/>
    <w:rsid w:val="00E80EAD"/>
    <w:rsid w:val="00E80EE2"/>
    <w:rsid w:val="00E820B4"/>
    <w:rsid w:val="00E83B56"/>
    <w:rsid w:val="00E843A7"/>
    <w:rsid w:val="00E84755"/>
    <w:rsid w:val="00E84B96"/>
    <w:rsid w:val="00E865FB"/>
    <w:rsid w:val="00E8711E"/>
    <w:rsid w:val="00E87241"/>
    <w:rsid w:val="00E87588"/>
    <w:rsid w:val="00E878DF"/>
    <w:rsid w:val="00E879AB"/>
    <w:rsid w:val="00E87E05"/>
    <w:rsid w:val="00E9046A"/>
    <w:rsid w:val="00E90586"/>
    <w:rsid w:val="00E9145B"/>
    <w:rsid w:val="00E92151"/>
    <w:rsid w:val="00E923EB"/>
    <w:rsid w:val="00E9272D"/>
    <w:rsid w:val="00E92F29"/>
    <w:rsid w:val="00E95ABC"/>
    <w:rsid w:val="00E95AC8"/>
    <w:rsid w:val="00E95F98"/>
    <w:rsid w:val="00EA0277"/>
    <w:rsid w:val="00EA0E9E"/>
    <w:rsid w:val="00EA19DA"/>
    <w:rsid w:val="00EA1EF5"/>
    <w:rsid w:val="00EA2E91"/>
    <w:rsid w:val="00EA32D6"/>
    <w:rsid w:val="00EA331E"/>
    <w:rsid w:val="00EA47F8"/>
    <w:rsid w:val="00EA4938"/>
    <w:rsid w:val="00EA4E08"/>
    <w:rsid w:val="00EA5CDC"/>
    <w:rsid w:val="00EA6B33"/>
    <w:rsid w:val="00EA74EC"/>
    <w:rsid w:val="00EB12CD"/>
    <w:rsid w:val="00EB2F16"/>
    <w:rsid w:val="00EB300C"/>
    <w:rsid w:val="00EB4109"/>
    <w:rsid w:val="00EB4A30"/>
    <w:rsid w:val="00EB5586"/>
    <w:rsid w:val="00EB5902"/>
    <w:rsid w:val="00EB5E17"/>
    <w:rsid w:val="00EB628B"/>
    <w:rsid w:val="00EC0974"/>
    <w:rsid w:val="00EC338E"/>
    <w:rsid w:val="00EC36FF"/>
    <w:rsid w:val="00EC3943"/>
    <w:rsid w:val="00EC3DEB"/>
    <w:rsid w:val="00EC44E4"/>
    <w:rsid w:val="00EC4849"/>
    <w:rsid w:val="00EC4D34"/>
    <w:rsid w:val="00EC50F7"/>
    <w:rsid w:val="00EC5D21"/>
    <w:rsid w:val="00EC642C"/>
    <w:rsid w:val="00EC64D8"/>
    <w:rsid w:val="00EC6CE8"/>
    <w:rsid w:val="00ED116B"/>
    <w:rsid w:val="00ED1BDD"/>
    <w:rsid w:val="00ED420A"/>
    <w:rsid w:val="00ED5C0F"/>
    <w:rsid w:val="00ED64EC"/>
    <w:rsid w:val="00ED7926"/>
    <w:rsid w:val="00EE035B"/>
    <w:rsid w:val="00EE12FF"/>
    <w:rsid w:val="00EE2631"/>
    <w:rsid w:val="00EE273D"/>
    <w:rsid w:val="00EE469C"/>
    <w:rsid w:val="00EE4AF6"/>
    <w:rsid w:val="00EE7953"/>
    <w:rsid w:val="00EE7BFC"/>
    <w:rsid w:val="00EE7C36"/>
    <w:rsid w:val="00EF048E"/>
    <w:rsid w:val="00EF3271"/>
    <w:rsid w:val="00EF4263"/>
    <w:rsid w:val="00EF530B"/>
    <w:rsid w:val="00EF58CE"/>
    <w:rsid w:val="00EF6C56"/>
    <w:rsid w:val="00EF7DFE"/>
    <w:rsid w:val="00EF7E29"/>
    <w:rsid w:val="00F00656"/>
    <w:rsid w:val="00F0111F"/>
    <w:rsid w:val="00F015DD"/>
    <w:rsid w:val="00F016E7"/>
    <w:rsid w:val="00F02429"/>
    <w:rsid w:val="00F02730"/>
    <w:rsid w:val="00F03D5D"/>
    <w:rsid w:val="00F050BE"/>
    <w:rsid w:val="00F0597B"/>
    <w:rsid w:val="00F0661A"/>
    <w:rsid w:val="00F07884"/>
    <w:rsid w:val="00F07C9A"/>
    <w:rsid w:val="00F11C77"/>
    <w:rsid w:val="00F135DD"/>
    <w:rsid w:val="00F14109"/>
    <w:rsid w:val="00F15717"/>
    <w:rsid w:val="00F159C3"/>
    <w:rsid w:val="00F15AA3"/>
    <w:rsid w:val="00F15BC4"/>
    <w:rsid w:val="00F16FD6"/>
    <w:rsid w:val="00F17C1C"/>
    <w:rsid w:val="00F17D52"/>
    <w:rsid w:val="00F207D6"/>
    <w:rsid w:val="00F24251"/>
    <w:rsid w:val="00F2578B"/>
    <w:rsid w:val="00F25C43"/>
    <w:rsid w:val="00F2606B"/>
    <w:rsid w:val="00F26231"/>
    <w:rsid w:val="00F2656A"/>
    <w:rsid w:val="00F26C74"/>
    <w:rsid w:val="00F2718D"/>
    <w:rsid w:val="00F273D9"/>
    <w:rsid w:val="00F2778A"/>
    <w:rsid w:val="00F3148B"/>
    <w:rsid w:val="00F3175F"/>
    <w:rsid w:val="00F3199F"/>
    <w:rsid w:val="00F32A65"/>
    <w:rsid w:val="00F3385B"/>
    <w:rsid w:val="00F34F5B"/>
    <w:rsid w:val="00F34F6F"/>
    <w:rsid w:val="00F3544A"/>
    <w:rsid w:val="00F3549B"/>
    <w:rsid w:val="00F354CC"/>
    <w:rsid w:val="00F35BB2"/>
    <w:rsid w:val="00F3651D"/>
    <w:rsid w:val="00F369E6"/>
    <w:rsid w:val="00F36E07"/>
    <w:rsid w:val="00F415D9"/>
    <w:rsid w:val="00F42BFA"/>
    <w:rsid w:val="00F431ED"/>
    <w:rsid w:val="00F45971"/>
    <w:rsid w:val="00F468F9"/>
    <w:rsid w:val="00F47026"/>
    <w:rsid w:val="00F51587"/>
    <w:rsid w:val="00F51ABE"/>
    <w:rsid w:val="00F51BAC"/>
    <w:rsid w:val="00F51DFE"/>
    <w:rsid w:val="00F51E27"/>
    <w:rsid w:val="00F52841"/>
    <w:rsid w:val="00F53234"/>
    <w:rsid w:val="00F5376F"/>
    <w:rsid w:val="00F55141"/>
    <w:rsid w:val="00F55462"/>
    <w:rsid w:val="00F56471"/>
    <w:rsid w:val="00F56A8D"/>
    <w:rsid w:val="00F578CE"/>
    <w:rsid w:val="00F57983"/>
    <w:rsid w:val="00F57A9D"/>
    <w:rsid w:val="00F57B3B"/>
    <w:rsid w:val="00F57E3E"/>
    <w:rsid w:val="00F60901"/>
    <w:rsid w:val="00F60BDC"/>
    <w:rsid w:val="00F6266D"/>
    <w:rsid w:val="00F62B56"/>
    <w:rsid w:val="00F62DF5"/>
    <w:rsid w:val="00F64CF3"/>
    <w:rsid w:val="00F65723"/>
    <w:rsid w:val="00F65CA9"/>
    <w:rsid w:val="00F6680C"/>
    <w:rsid w:val="00F67279"/>
    <w:rsid w:val="00F67826"/>
    <w:rsid w:val="00F70673"/>
    <w:rsid w:val="00F713AC"/>
    <w:rsid w:val="00F72BF9"/>
    <w:rsid w:val="00F73FD4"/>
    <w:rsid w:val="00F74962"/>
    <w:rsid w:val="00F7534C"/>
    <w:rsid w:val="00F75C68"/>
    <w:rsid w:val="00F75F43"/>
    <w:rsid w:val="00F76644"/>
    <w:rsid w:val="00F7783F"/>
    <w:rsid w:val="00F77B07"/>
    <w:rsid w:val="00F812F0"/>
    <w:rsid w:val="00F81800"/>
    <w:rsid w:val="00F82D62"/>
    <w:rsid w:val="00F83212"/>
    <w:rsid w:val="00F83469"/>
    <w:rsid w:val="00F836C5"/>
    <w:rsid w:val="00F84EA7"/>
    <w:rsid w:val="00F85862"/>
    <w:rsid w:val="00F86BAC"/>
    <w:rsid w:val="00F86CC5"/>
    <w:rsid w:val="00F874A4"/>
    <w:rsid w:val="00F905A1"/>
    <w:rsid w:val="00F90BC8"/>
    <w:rsid w:val="00F90D9F"/>
    <w:rsid w:val="00F90E6A"/>
    <w:rsid w:val="00F9170C"/>
    <w:rsid w:val="00F94360"/>
    <w:rsid w:val="00F9452C"/>
    <w:rsid w:val="00F948E2"/>
    <w:rsid w:val="00F95AC8"/>
    <w:rsid w:val="00F97616"/>
    <w:rsid w:val="00F97D30"/>
    <w:rsid w:val="00F97FFB"/>
    <w:rsid w:val="00FA0A56"/>
    <w:rsid w:val="00FA0FB8"/>
    <w:rsid w:val="00FA157E"/>
    <w:rsid w:val="00FA1AE3"/>
    <w:rsid w:val="00FA2091"/>
    <w:rsid w:val="00FA2715"/>
    <w:rsid w:val="00FA2CC2"/>
    <w:rsid w:val="00FA30A6"/>
    <w:rsid w:val="00FA3448"/>
    <w:rsid w:val="00FA54A8"/>
    <w:rsid w:val="00FA6E5B"/>
    <w:rsid w:val="00FA7546"/>
    <w:rsid w:val="00FB0596"/>
    <w:rsid w:val="00FB0BC2"/>
    <w:rsid w:val="00FB2F14"/>
    <w:rsid w:val="00FB370C"/>
    <w:rsid w:val="00FB3D92"/>
    <w:rsid w:val="00FB5DF3"/>
    <w:rsid w:val="00FB68DD"/>
    <w:rsid w:val="00FB6CE8"/>
    <w:rsid w:val="00FB7825"/>
    <w:rsid w:val="00FC17EE"/>
    <w:rsid w:val="00FC23E7"/>
    <w:rsid w:val="00FC2F16"/>
    <w:rsid w:val="00FC36A5"/>
    <w:rsid w:val="00FC434F"/>
    <w:rsid w:val="00FC4657"/>
    <w:rsid w:val="00FC6071"/>
    <w:rsid w:val="00FC62F2"/>
    <w:rsid w:val="00FC6F1F"/>
    <w:rsid w:val="00FC701E"/>
    <w:rsid w:val="00FD015D"/>
    <w:rsid w:val="00FD15CC"/>
    <w:rsid w:val="00FD2378"/>
    <w:rsid w:val="00FD2A59"/>
    <w:rsid w:val="00FD2FA0"/>
    <w:rsid w:val="00FD48A8"/>
    <w:rsid w:val="00FD705F"/>
    <w:rsid w:val="00FD75A5"/>
    <w:rsid w:val="00FE2FBC"/>
    <w:rsid w:val="00FE364C"/>
    <w:rsid w:val="00FE4BDD"/>
    <w:rsid w:val="00FE55AE"/>
    <w:rsid w:val="00FE5D5C"/>
    <w:rsid w:val="00FE7079"/>
    <w:rsid w:val="00FE762A"/>
    <w:rsid w:val="00FF0799"/>
    <w:rsid w:val="00FF1ABE"/>
    <w:rsid w:val="00FF22AD"/>
    <w:rsid w:val="00FF3172"/>
    <w:rsid w:val="00FF3542"/>
    <w:rsid w:val="00FF380F"/>
    <w:rsid w:val="00FF43CE"/>
    <w:rsid w:val="00FF4EBF"/>
    <w:rsid w:val="00FF5A41"/>
    <w:rsid w:val="00FF5C87"/>
    <w:rsid w:val="00FF6299"/>
    <w:rsid w:val="00FF641D"/>
    <w:rsid w:val="00FF7120"/>
    <w:rsid w:val="00FF76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FA248"/>
  <w15:docId w15:val="{8AAB3E05-D8B7-46A6-A577-D536007F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738D"/>
    <w:rPr>
      <w:rFonts w:eastAsiaTheme="minorEastAsia"/>
      <w:iCs/>
      <w:szCs w:val="20"/>
    </w:rPr>
  </w:style>
  <w:style w:type="paragraph" w:styleId="Nagwek1">
    <w:name w:val="heading 1"/>
    <w:aliases w:val="1"/>
    <w:basedOn w:val="Normalny"/>
    <w:next w:val="Normalny"/>
    <w:link w:val="Nagwek1Znak"/>
    <w:uiPriority w:val="9"/>
    <w:qFormat/>
    <w:rsid w:val="00F84E50"/>
    <w:pPr>
      <w:numPr>
        <w:numId w:val="2"/>
      </w:numPr>
      <w:pBdr>
        <w:top w:val="single" w:sz="8" w:space="0" w:color="0070C0"/>
        <w:left w:val="single" w:sz="8" w:space="0" w:color="0070C0"/>
        <w:bottom w:val="single" w:sz="8" w:space="0" w:color="0070C0"/>
        <w:right w:val="single" w:sz="8" w:space="0" w:color="0070C0"/>
      </w:pBdr>
      <w:shd w:val="clear" w:color="auto" w:fill="0070C0"/>
      <w:spacing w:before="240" w:after="240" w:line="240" w:lineRule="auto"/>
      <w:contextualSpacing/>
      <w:jc w:val="center"/>
      <w:outlineLvl w:val="0"/>
    </w:pPr>
    <w:rPr>
      <w:rFonts w:eastAsiaTheme="majorEastAsia" w:cstheme="majorBidi"/>
      <w:b/>
      <w:bCs/>
      <w:caps/>
      <w:color w:val="FFFFFF" w:themeColor="background1"/>
      <w:sz w:val="44"/>
      <w:szCs w:val="22"/>
    </w:rPr>
  </w:style>
  <w:style w:type="paragraph" w:styleId="Nagwek2">
    <w:name w:val="heading 2"/>
    <w:basedOn w:val="Normalny"/>
    <w:next w:val="Normalny"/>
    <w:link w:val="Nagwek2Znak"/>
    <w:uiPriority w:val="9"/>
    <w:unhideWhenUsed/>
    <w:qFormat/>
    <w:rsid w:val="00F84E50"/>
    <w:pPr>
      <w:numPr>
        <w:ilvl w:val="1"/>
        <w:numId w:val="2"/>
      </w:numPr>
      <w:pBdr>
        <w:top w:val="single" w:sz="8" w:space="0" w:color="0070C0"/>
        <w:left w:val="single" w:sz="48" w:space="2" w:color="0070C0"/>
        <w:bottom w:val="single" w:sz="8" w:space="0" w:color="0070C0"/>
        <w:right w:val="single" w:sz="8" w:space="4" w:color="0070C0"/>
      </w:pBdr>
      <w:spacing w:before="480" w:after="240" w:line="269" w:lineRule="auto"/>
      <w:ind w:right="567"/>
      <w:outlineLvl w:val="1"/>
    </w:pPr>
    <w:rPr>
      <w:rFonts w:eastAsiaTheme="majorEastAsia" w:cstheme="majorBidi"/>
      <w:b/>
      <w:bCs/>
      <w:color w:val="0070C0"/>
      <w:sz w:val="32"/>
      <w:szCs w:val="22"/>
    </w:rPr>
  </w:style>
  <w:style w:type="paragraph" w:styleId="Nagwek3">
    <w:name w:val="heading 3"/>
    <w:basedOn w:val="Normalny"/>
    <w:next w:val="Normalny"/>
    <w:link w:val="Nagwek3Znak"/>
    <w:uiPriority w:val="9"/>
    <w:unhideWhenUsed/>
    <w:qFormat/>
    <w:rsid w:val="00F84E50"/>
    <w:pPr>
      <w:numPr>
        <w:ilvl w:val="2"/>
        <w:numId w:val="2"/>
      </w:numPr>
      <w:pBdr>
        <w:left w:val="single" w:sz="48" w:space="2" w:color="0070C0"/>
        <w:bottom w:val="single" w:sz="8" w:space="0" w:color="0070C0"/>
      </w:pBdr>
      <w:spacing w:before="480" w:after="240" w:line="240" w:lineRule="auto"/>
      <w:contextualSpacing/>
      <w:outlineLvl w:val="2"/>
    </w:pPr>
    <w:rPr>
      <w:rFonts w:eastAsiaTheme="majorEastAsia" w:cstheme="majorBidi"/>
      <w:b/>
      <w:bCs/>
      <w:color w:val="0070C0"/>
      <w:sz w:val="28"/>
      <w:szCs w:val="22"/>
    </w:rPr>
  </w:style>
  <w:style w:type="paragraph" w:styleId="Nagwek4">
    <w:name w:val="heading 4"/>
    <w:basedOn w:val="Nagwek30"/>
    <w:next w:val="Nagwek5"/>
    <w:link w:val="Nagwek4Znak"/>
    <w:uiPriority w:val="9"/>
    <w:unhideWhenUsed/>
    <w:qFormat/>
    <w:rsid w:val="00F84E50"/>
    <w:pPr>
      <w:numPr>
        <w:ilvl w:val="3"/>
        <w:numId w:val="2"/>
      </w:numPr>
      <w:pBdr>
        <w:left w:val="single" w:sz="4" w:space="2" w:color="0070C0"/>
        <w:bottom w:val="single" w:sz="4" w:space="2" w:color="0070C0"/>
      </w:pBdr>
      <w:spacing w:before="200" w:after="100"/>
      <w:contextualSpacing/>
      <w:outlineLvl w:val="3"/>
    </w:pPr>
    <w:rPr>
      <w:rFonts w:asciiTheme="majorHAnsi" w:eastAsiaTheme="majorEastAsia" w:hAnsiTheme="majorHAnsi" w:cstheme="majorBidi"/>
      <w:b/>
      <w:bCs/>
      <w:color w:val="0070C0"/>
      <w:szCs w:val="22"/>
    </w:rPr>
  </w:style>
  <w:style w:type="paragraph" w:styleId="Nagwek5">
    <w:name w:val="heading 5"/>
    <w:basedOn w:val="Nagwek4"/>
    <w:next w:val="Normalny"/>
    <w:link w:val="Nagwek5Znak"/>
    <w:uiPriority w:val="9"/>
    <w:unhideWhenUsed/>
    <w:qFormat/>
    <w:rsid w:val="001550AC"/>
    <w:pPr>
      <w:numPr>
        <w:ilvl w:val="4"/>
      </w:numPr>
      <w:pBdr>
        <w:left w:val="dotted" w:sz="4" w:space="2" w:color="C0504D" w:themeColor="accent2"/>
        <w:bottom w:val="dotted" w:sz="4" w:space="2" w:color="C0504D" w:themeColor="accent2"/>
      </w:pBdr>
      <w:tabs>
        <w:tab w:val="clear" w:pos="4536"/>
        <w:tab w:val="clear" w:pos="9072"/>
      </w:tabs>
      <w:suppressAutoHyphens w:val="0"/>
      <w:spacing w:beforeAutospacing="0" w:afterAutospacing="0"/>
      <w:outlineLvl w:val="4"/>
    </w:pPr>
    <w:rPr>
      <w:rFonts w:asciiTheme="minorHAnsi" w:hAnsiTheme="minorHAnsi"/>
      <w:b w:val="0"/>
      <w:bCs w:val="0"/>
      <w:iCs/>
      <w:color w:val="548DD4" w:themeColor="text2" w:themeTint="99"/>
      <w:sz w:val="22"/>
      <w:lang w:eastAsia="pl-PL"/>
    </w:rPr>
  </w:style>
  <w:style w:type="paragraph" w:styleId="Nagwek6">
    <w:name w:val="heading 6"/>
    <w:basedOn w:val="Normalny"/>
    <w:next w:val="Normalny"/>
    <w:link w:val="Nagwek6Znak"/>
    <w:uiPriority w:val="9"/>
    <w:unhideWhenUsed/>
    <w:qFormat/>
    <w:rsid w:val="00F84E50"/>
    <w:pPr>
      <w:numPr>
        <w:ilvl w:val="5"/>
        <w:numId w:val="2"/>
      </w:num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C00000"/>
      <w:szCs w:val="22"/>
    </w:rPr>
  </w:style>
  <w:style w:type="paragraph" w:styleId="Nagwek7">
    <w:name w:val="heading 7"/>
    <w:basedOn w:val="Normalny"/>
    <w:next w:val="Normalny"/>
    <w:link w:val="Nagwek7Znak"/>
    <w:uiPriority w:val="9"/>
    <w:unhideWhenUsed/>
    <w:qFormat/>
    <w:rsid w:val="00F84E50"/>
    <w:pPr>
      <w:numPr>
        <w:ilvl w:val="6"/>
        <w:numId w:val="2"/>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Cs w:val="22"/>
    </w:rPr>
  </w:style>
  <w:style w:type="paragraph" w:styleId="Nagwek8">
    <w:name w:val="heading 8"/>
    <w:basedOn w:val="Normalny"/>
    <w:next w:val="Normalny"/>
    <w:link w:val="Nagwek8Znak"/>
    <w:uiPriority w:val="9"/>
    <w:unhideWhenUsed/>
    <w:qFormat/>
    <w:rsid w:val="00F84E50"/>
    <w:pPr>
      <w:numPr>
        <w:ilvl w:val="7"/>
        <w:numId w:val="2"/>
      </w:numPr>
      <w:spacing w:before="200" w:after="100" w:line="240" w:lineRule="auto"/>
      <w:contextualSpacing/>
      <w:outlineLvl w:val="7"/>
    </w:pPr>
    <w:rPr>
      <w:rFonts w:asciiTheme="majorHAnsi" w:eastAsiaTheme="majorEastAsia" w:hAnsiTheme="majorHAnsi" w:cstheme="majorBidi"/>
      <w:color w:val="C0504D" w:themeColor="accent2"/>
      <w:szCs w:val="22"/>
    </w:rPr>
  </w:style>
  <w:style w:type="paragraph" w:styleId="Nagwek9">
    <w:name w:val="heading 9"/>
    <w:basedOn w:val="Normalny"/>
    <w:next w:val="Normalny"/>
    <w:link w:val="Nagwek9Znak"/>
    <w:uiPriority w:val="9"/>
    <w:unhideWhenUsed/>
    <w:qFormat/>
    <w:rsid w:val="00F84E50"/>
    <w:pPr>
      <w:numPr>
        <w:ilvl w:val="8"/>
        <w:numId w:val="2"/>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F84E50"/>
    <w:pPr>
      <w:pBdr>
        <w:top w:val="single" w:sz="48" w:space="1" w:color="0070C0"/>
        <w:left w:val="single" w:sz="48" w:space="4" w:color="0070C0"/>
        <w:bottom w:val="single" w:sz="48" w:space="1" w:color="0070C0"/>
        <w:right w:val="single" w:sz="48" w:space="4" w:color="0070C0"/>
      </w:pBdr>
      <w:shd w:val="clear" w:color="auto" w:fill="0070C0"/>
      <w:spacing w:after="0" w:line="240" w:lineRule="auto"/>
      <w:jc w:val="center"/>
    </w:pPr>
    <w:rPr>
      <w:rFonts w:asciiTheme="majorHAnsi" w:eastAsiaTheme="majorEastAsia" w:hAnsiTheme="majorHAnsi" w:cstheme="majorBidi"/>
      <w:b/>
      <w:caps/>
      <w:color w:val="FFFFFF" w:themeColor="background1"/>
      <w:spacing w:val="10"/>
      <w:sz w:val="32"/>
      <w:szCs w:val="48"/>
    </w:rPr>
  </w:style>
  <w:style w:type="table" w:customStyle="1" w:styleId="Jasnalista1">
    <w:name w:val="Jasna lista1"/>
    <w:aliases w:val="Kr Tabela"/>
    <w:basedOn w:val="Tabela-Lista1"/>
    <w:uiPriority w:val="61"/>
    <w:rsid w:val="00F84E50"/>
    <w:pPr>
      <w:spacing w:after="0" w:line="240" w:lineRule="auto"/>
      <w:jc w:val="center"/>
    </w:pPr>
    <w:rPr>
      <w:rFonts w:eastAsiaTheme="minorEastAsia"/>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0070C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table" w:styleId="Tabela-Lista1">
    <w:name w:val="Table List 1"/>
    <w:basedOn w:val="Standardowy"/>
    <w:uiPriority w:val="99"/>
    <w:semiHidden/>
    <w:unhideWhenUsed/>
    <w:rsid w:val="00F84E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gwek1Znak">
    <w:name w:val="Nagłówek 1 Znak"/>
    <w:aliases w:val="1 Znak"/>
    <w:basedOn w:val="Domylnaczcionkaakapitu"/>
    <w:link w:val="Nagwek1"/>
    <w:uiPriority w:val="9"/>
    <w:qFormat/>
    <w:rsid w:val="00F84E50"/>
    <w:rPr>
      <w:rFonts w:eastAsiaTheme="majorEastAsia" w:cstheme="majorBidi"/>
      <w:b/>
      <w:bCs/>
      <w:iCs/>
      <w:caps/>
      <w:color w:val="FFFFFF" w:themeColor="background1"/>
      <w:sz w:val="44"/>
      <w:shd w:val="clear" w:color="auto" w:fill="0070C0"/>
    </w:rPr>
  </w:style>
  <w:style w:type="character" w:customStyle="1" w:styleId="Nagwek2Znak">
    <w:name w:val="Nagłówek 2 Znak"/>
    <w:basedOn w:val="Domylnaczcionkaakapitu"/>
    <w:link w:val="Nagwek2"/>
    <w:uiPriority w:val="9"/>
    <w:qFormat/>
    <w:rsid w:val="00F84E50"/>
    <w:rPr>
      <w:rFonts w:eastAsiaTheme="majorEastAsia" w:cstheme="majorBidi"/>
      <w:b/>
      <w:bCs/>
      <w:iCs/>
      <w:color w:val="0070C0"/>
      <w:sz w:val="32"/>
    </w:rPr>
  </w:style>
  <w:style w:type="character" w:customStyle="1" w:styleId="Nagwek3Znak">
    <w:name w:val="Nagłówek 3 Znak"/>
    <w:basedOn w:val="Domylnaczcionkaakapitu"/>
    <w:link w:val="Nagwek3"/>
    <w:uiPriority w:val="9"/>
    <w:qFormat/>
    <w:rsid w:val="00F84E50"/>
    <w:rPr>
      <w:rFonts w:eastAsiaTheme="majorEastAsia" w:cstheme="majorBidi"/>
      <w:b/>
      <w:bCs/>
      <w:iCs/>
      <w:color w:val="0070C0"/>
      <w:sz w:val="28"/>
    </w:rPr>
  </w:style>
  <w:style w:type="character" w:customStyle="1" w:styleId="Nagwek4Znak">
    <w:name w:val="Nagłówek 4 Znak"/>
    <w:basedOn w:val="Domylnaczcionkaakapitu"/>
    <w:link w:val="Nagwek4"/>
    <w:uiPriority w:val="9"/>
    <w:qFormat/>
    <w:rsid w:val="001550AC"/>
    <w:rPr>
      <w:rFonts w:asciiTheme="majorHAnsi" w:eastAsiaTheme="majorEastAsia" w:hAnsiTheme="majorHAnsi" w:cstheme="majorBidi"/>
      <w:b/>
      <w:bCs/>
      <w:color w:val="0070C0"/>
      <w:sz w:val="24"/>
      <w:lang w:eastAsia="zh-CN"/>
    </w:rPr>
  </w:style>
  <w:style w:type="character" w:customStyle="1" w:styleId="Nagwek5Znak">
    <w:name w:val="Nagłówek 5 Znak"/>
    <w:basedOn w:val="Domylnaczcionkaakapitu"/>
    <w:link w:val="Nagwek5"/>
    <w:uiPriority w:val="9"/>
    <w:qFormat/>
    <w:rsid w:val="001550AC"/>
    <w:rPr>
      <w:rFonts w:asciiTheme="minorHAnsi" w:eastAsiaTheme="majorEastAsia" w:hAnsiTheme="minorHAnsi" w:cstheme="majorBidi"/>
      <w:iCs/>
      <w:color w:val="548DD4" w:themeColor="text2" w:themeTint="99"/>
    </w:rPr>
  </w:style>
  <w:style w:type="character" w:customStyle="1" w:styleId="Nagwek6Znak">
    <w:name w:val="Nagłówek 6 Znak"/>
    <w:basedOn w:val="Domylnaczcionkaakapitu"/>
    <w:link w:val="Nagwek6"/>
    <w:uiPriority w:val="9"/>
    <w:qFormat/>
    <w:rsid w:val="00F84E50"/>
    <w:rPr>
      <w:rFonts w:asciiTheme="majorHAnsi" w:eastAsiaTheme="majorEastAsia" w:hAnsiTheme="majorHAnsi" w:cstheme="majorBidi"/>
      <w:iCs/>
      <w:color w:val="C00000"/>
    </w:rPr>
  </w:style>
  <w:style w:type="character" w:customStyle="1" w:styleId="Nagwek7Znak">
    <w:name w:val="Nagłówek 7 Znak"/>
    <w:basedOn w:val="Domylnaczcionkaakapitu"/>
    <w:link w:val="Nagwek7"/>
    <w:uiPriority w:val="9"/>
    <w:qFormat/>
    <w:rsid w:val="00F84E50"/>
    <w:rPr>
      <w:rFonts w:asciiTheme="majorHAnsi" w:eastAsiaTheme="majorEastAsia" w:hAnsiTheme="majorHAnsi" w:cstheme="majorBidi"/>
      <w:iCs/>
      <w:color w:val="943634" w:themeColor="accent2" w:themeShade="BF"/>
    </w:rPr>
  </w:style>
  <w:style w:type="character" w:customStyle="1" w:styleId="Nagwek8Znak">
    <w:name w:val="Nagłówek 8 Znak"/>
    <w:basedOn w:val="Domylnaczcionkaakapitu"/>
    <w:link w:val="Nagwek8"/>
    <w:uiPriority w:val="9"/>
    <w:qFormat/>
    <w:rsid w:val="00F84E50"/>
    <w:rPr>
      <w:rFonts w:asciiTheme="majorHAnsi" w:eastAsiaTheme="majorEastAsia" w:hAnsiTheme="majorHAnsi" w:cstheme="majorBidi"/>
      <w:iCs/>
      <w:color w:val="C0504D" w:themeColor="accent2"/>
    </w:rPr>
  </w:style>
  <w:style w:type="character" w:customStyle="1" w:styleId="Nagwek9Znak">
    <w:name w:val="Nagłówek 9 Znak"/>
    <w:basedOn w:val="Domylnaczcionkaakapitu"/>
    <w:link w:val="Nagwek9"/>
    <w:uiPriority w:val="9"/>
    <w:qFormat/>
    <w:rsid w:val="00F84E50"/>
    <w:rPr>
      <w:rFonts w:asciiTheme="majorHAnsi" w:eastAsiaTheme="majorEastAsia" w:hAnsiTheme="majorHAnsi" w:cstheme="majorBidi"/>
      <w:iCs/>
      <w:color w:val="C0504D" w:themeColor="accent2"/>
      <w:szCs w:val="20"/>
    </w:rPr>
  </w:style>
  <w:style w:type="character" w:styleId="Pogrubienie">
    <w:name w:val="Strong"/>
    <w:uiPriority w:val="22"/>
    <w:qFormat/>
    <w:rsid w:val="00F84E50"/>
    <w:rPr>
      <w:b/>
      <w:bCs/>
      <w:spacing w:val="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Zdjęcie"/>
    <w:basedOn w:val="Normalny"/>
    <w:next w:val="Normalny"/>
    <w:link w:val="LegendaZnak1"/>
    <w:uiPriority w:val="35"/>
    <w:unhideWhenUsed/>
    <w:qFormat/>
    <w:rsid w:val="00F84E50"/>
    <w:rPr>
      <w:b/>
      <w:bCs/>
      <w:sz w:val="20"/>
      <w:szCs w:val="18"/>
    </w:rPr>
  </w:style>
  <w:style w:type="character" w:customStyle="1" w:styleId="TytuZnak">
    <w:name w:val="Tytuł Znak"/>
    <w:basedOn w:val="Domylnaczcionkaakapitu"/>
    <w:link w:val="Tytu"/>
    <w:uiPriority w:val="10"/>
    <w:qFormat/>
    <w:rsid w:val="00F84E50"/>
    <w:rPr>
      <w:rFonts w:asciiTheme="majorHAnsi" w:eastAsiaTheme="majorEastAsia" w:hAnsiTheme="majorHAnsi" w:cstheme="majorBidi"/>
      <w:b/>
      <w:iCs/>
      <w:caps/>
      <w:color w:val="FFFFFF" w:themeColor="background1"/>
      <w:spacing w:val="10"/>
      <w:sz w:val="32"/>
      <w:szCs w:val="48"/>
      <w:shd w:val="clear" w:color="auto" w:fill="0070C0"/>
      <w:lang w:eastAsia="pl-PL"/>
    </w:rPr>
  </w:style>
  <w:style w:type="paragraph" w:styleId="Podtytu">
    <w:name w:val="Subtitle"/>
    <w:basedOn w:val="Normalny"/>
    <w:next w:val="Normalny"/>
    <w:link w:val="PodtytuZnak"/>
    <w:uiPriority w:val="11"/>
    <w:qFormat/>
    <w:pPr>
      <w:pBdr>
        <w:bottom w:val="dotted" w:sz="8" w:space="10" w:color="C0504D"/>
      </w:pBdr>
      <w:spacing w:before="200" w:after="900" w:line="240" w:lineRule="auto"/>
      <w:jc w:val="center"/>
    </w:pPr>
    <w:rPr>
      <w:rFonts w:ascii="Cambria" w:eastAsia="Cambria" w:hAnsi="Cambria" w:cs="Cambria"/>
      <w:color w:val="622423"/>
    </w:rPr>
  </w:style>
  <w:style w:type="character" w:customStyle="1" w:styleId="PodtytuZnak">
    <w:name w:val="Podtytuł Znak"/>
    <w:basedOn w:val="Domylnaczcionkaakapitu"/>
    <w:link w:val="Podtytu"/>
    <w:uiPriority w:val="11"/>
    <w:qFormat/>
    <w:rsid w:val="00F84E50"/>
    <w:rPr>
      <w:rFonts w:asciiTheme="majorHAnsi" w:eastAsiaTheme="majorEastAsia" w:hAnsiTheme="majorHAnsi" w:cstheme="majorBidi"/>
      <w:iCs/>
      <w:color w:val="622423" w:themeColor="accent2" w:themeShade="7F"/>
      <w:szCs w:val="24"/>
      <w:lang w:eastAsia="pl-PL"/>
    </w:rPr>
  </w:style>
  <w:style w:type="character" w:styleId="Uwydatnienie">
    <w:name w:val="Emphasis"/>
    <w:uiPriority w:val="20"/>
    <w:qFormat/>
    <w:rsid w:val="00F84E5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ezodstpw">
    <w:name w:val="No Spacing"/>
    <w:aliases w:val="Opracowanie"/>
    <w:basedOn w:val="Normalny"/>
    <w:link w:val="BezodstpwZnak"/>
    <w:uiPriority w:val="1"/>
    <w:qFormat/>
    <w:rsid w:val="00F84E50"/>
    <w:pPr>
      <w:spacing w:after="0" w:line="240" w:lineRule="auto"/>
    </w:pPr>
  </w:style>
  <w:style w:type="paragraph" w:styleId="Akapitzlist">
    <w:name w:val="List Paragraph"/>
    <w:aliases w:val="Kr Lista punktowana,podpisy_tabele,Akapit z listą 1,Chorzów - Akapit z listą"/>
    <w:basedOn w:val="Normalny"/>
    <w:link w:val="AkapitzlistZnak"/>
    <w:uiPriority w:val="34"/>
    <w:qFormat/>
    <w:rsid w:val="00F84E50"/>
    <w:pPr>
      <w:contextualSpacing/>
      <w:jc w:val="left"/>
    </w:pPr>
  </w:style>
  <w:style w:type="paragraph" w:styleId="Cytat">
    <w:name w:val="Quote"/>
    <w:basedOn w:val="Normalny"/>
    <w:next w:val="Normalny"/>
    <w:link w:val="CytatZnak"/>
    <w:uiPriority w:val="29"/>
    <w:qFormat/>
    <w:rsid w:val="00F84E50"/>
    <w:rPr>
      <w:i/>
      <w:iCs w:val="0"/>
      <w:color w:val="943634" w:themeColor="accent2" w:themeShade="BF"/>
    </w:rPr>
  </w:style>
  <w:style w:type="character" w:customStyle="1" w:styleId="CytatZnak">
    <w:name w:val="Cytat Znak"/>
    <w:basedOn w:val="Domylnaczcionkaakapitu"/>
    <w:link w:val="Cytat"/>
    <w:uiPriority w:val="29"/>
    <w:qFormat/>
    <w:rsid w:val="00F84E50"/>
    <w:rPr>
      <w:rFonts w:ascii="Calibri" w:eastAsiaTheme="minorEastAsia" w:hAnsi="Calibri"/>
      <w:i/>
      <w:color w:val="943634" w:themeColor="accent2" w:themeShade="BF"/>
      <w:szCs w:val="20"/>
      <w:lang w:eastAsia="pl-PL"/>
    </w:rPr>
  </w:style>
  <w:style w:type="paragraph" w:styleId="Cytatintensywny">
    <w:name w:val="Intense Quote"/>
    <w:basedOn w:val="Normalny"/>
    <w:next w:val="Normalny"/>
    <w:link w:val="CytatintensywnyZnak"/>
    <w:uiPriority w:val="30"/>
    <w:qFormat/>
    <w:rsid w:val="00F84E5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ytatintensywnyZnak">
    <w:name w:val="Cytat intensywny Znak"/>
    <w:basedOn w:val="Domylnaczcionkaakapitu"/>
    <w:link w:val="Cytatintensywny"/>
    <w:uiPriority w:val="30"/>
    <w:qFormat/>
    <w:rsid w:val="00F84E50"/>
    <w:rPr>
      <w:rFonts w:asciiTheme="majorHAnsi" w:eastAsiaTheme="majorEastAsia" w:hAnsiTheme="majorHAnsi" w:cstheme="majorBidi"/>
      <w:b/>
      <w:bCs/>
      <w:iCs/>
      <w:color w:val="C0504D" w:themeColor="accent2"/>
      <w:szCs w:val="20"/>
      <w:lang w:eastAsia="pl-PL"/>
    </w:rPr>
  </w:style>
  <w:style w:type="character" w:styleId="Wyrnieniedelikatne">
    <w:name w:val="Subtle Emphasis"/>
    <w:uiPriority w:val="19"/>
    <w:qFormat/>
    <w:rsid w:val="00F84E50"/>
    <w:rPr>
      <w:rFonts w:asciiTheme="majorHAnsi" w:eastAsiaTheme="majorEastAsia" w:hAnsiTheme="majorHAnsi" w:cstheme="majorBidi"/>
      <w:i/>
      <w:iCs/>
      <w:color w:val="C0504D" w:themeColor="accent2"/>
    </w:rPr>
  </w:style>
  <w:style w:type="character" w:styleId="Wyrnienieintensywne">
    <w:name w:val="Intense Emphasis"/>
    <w:uiPriority w:val="21"/>
    <w:qFormat/>
    <w:rsid w:val="00F84E5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Odwoaniedelikatne">
    <w:name w:val="Subtle Reference"/>
    <w:uiPriority w:val="31"/>
    <w:qFormat/>
    <w:rsid w:val="00F84E50"/>
    <w:rPr>
      <w:i/>
      <w:iCs/>
      <w:smallCaps/>
      <w:color w:val="C0504D" w:themeColor="accent2"/>
      <w:u w:color="C0504D" w:themeColor="accent2"/>
    </w:rPr>
  </w:style>
  <w:style w:type="character" w:styleId="Odwoanieintensywne">
    <w:name w:val="Intense Reference"/>
    <w:uiPriority w:val="32"/>
    <w:qFormat/>
    <w:rsid w:val="00F84E50"/>
    <w:rPr>
      <w:b/>
      <w:bCs/>
      <w:i/>
      <w:iCs/>
      <w:smallCaps/>
      <w:color w:val="C0504D" w:themeColor="accent2"/>
      <w:u w:color="C0504D" w:themeColor="accent2"/>
    </w:rPr>
  </w:style>
  <w:style w:type="character" w:styleId="Tytuksiki">
    <w:name w:val="Book Title"/>
    <w:uiPriority w:val="33"/>
    <w:qFormat/>
    <w:rsid w:val="00F84E50"/>
    <w:rPr>
      <w:rFonts w:asciiTheme="majorHAnsi" w:eastAsiaTheme="majorEastAsia" w:hAnsiTheme="majorHAnsi" w:cstheme="majorBidi"/>
      <w:b/>
      <w:bCs/>
      <w:i/>
      <w:iCs/>
      <w:smallCaps/>
      <w:color w:val="943634" w:themeColor="accent2" w:themeShade="BF"/>
      <w:u w:val="single"/>
    </w:rPr>
  </w:style>
  <w:style w:type="paragraph" w:styleId="Nagwekspisutreci">
    <w:name w:val="TOC Heading"/>
    <w:basedOn w:val="Nagwek1"/>
    <w:next w:val="Normalny"/>
    <w:uiPriority w:val="39"/>
    <w:unhideWhenUsed/>
    <w:qFormat/>
    <w:rsid w:val="00F84E50"/>
    <w:pPr>
      <w:outlineLvl w:val="9"/>
    </w:pPr>
    <w:rPr>
      <w:lang w:bidi="en-US"/>
    </w:rPr>
  </w:style>
  <w:style w:type="paragraph" w:customStyle="1" w:styleId="WydawnictwoUE">
    <w:name w:val="Wydawnictwo UE"/>
    <w:basedOn w:val="Normalny"/>
    <w:qFormat/>
    <w:rsid w:val="00F84E50"/>
    <w:pPr>
      <w:numPr>
        <w:numId w:val="1"/>
      </w:numPr>
      <w:spacing w:after="0"/>
    </w:pPr>
    <w:rPr>
      <w:rFonts w:ascii="Times New Roman" w:eastAsia="Times New Roman" w:hAnsi="Times New Roman" w:cs="Times New Roman"/>
    </w:rPr>
  </w:style>
  <w:style w:type="paragraph" w:customStyle="1" w:styleId="normalnydooceny">
    <w:name w:val="normalny do oceny"/>
    <w:basedOn w:val="Normalny"/>
    <w:autoRedefine/>
    <w:qFormat/>
    <w:rsid w:val="00F84E50"/>
    <w:pPr>
      <w:widowControl w:val="0"/>
      <w:autoSpaceDE w:val="0"/>
      <w:autoSpaceDN w:val="0"/>
      <w:adjustRightInd w:val="0"/>
      <w:spacing w:after="0"/>
    </w:pPr>
    <w:rPr>
      <w:rFonts w:ascii="Times New Roman" w:eastAsia="Times New Roman" w:hAnsi="Times New Roman" w:cs="Times New Roman"/>
      <w:iCs w:val="0"/>
    </w:rPr>
  </w:style>
  <w:style w:type="paragraph" w:styleId="Stopka">
    <w:name w:val="footer"/>
    <w:basedOn w:val="Normalny"/>
    <w:link w:val="StopkaZnak"/>
    <w:uiPriority w:val="99"/>
    <w:rsid w:val="00F84E50"/>
    <w:pPr>
      <w:tabs>
        <w:tab w:val="center" w:pos="4536"/>
        <w:tab w:val="right" w:pos="9072"/>
      </w:tabs>
      <w:spacing w:after="0" w:line="240" w:lineRule="auto"/>
    </w:pPr>
    <w:rPr>
      <w:rFonts w:ascii="Times New Roman" w:eastAsia="Times New Roman" w:hAnsi="Times New Roman" w:cs="Times New Roman"/>
      <w:szCs w:val="24"/>
    </w:rPr>
  </w:style>
  <w:style w:type="character" w:customStyle="1" w:styleId="StopkaZnak">
    <w:name w:val="Stopka Znak"/>
    <w:basedOn w:val="Domylnaczcionkaakapitu"/>
    <w:link w:val="Stopka"/>
    <w:uiPriority w:val="99"/>
    <w:qFormat/>
    <w:rsid w:val="00F84E50"/>
    <w:rPr>
      <w:rFonts w:ascii="Times New Roman" w:eastAsia="Times New Roman" w:hAnsi="Times New Roman" w:cs="Times New Roman"/>
      <w:iCs/>
      <w:szCs w:val="24"/>
      <w:lang w:eastAsia="pl-PL"/>
    </w:rPr>
  </w:style>
  <w:style w:type="character" w:styleId="Hipercze">
    <w:name w:val="Hyperlink"/>
    <w:uiPriority w:val="99"/>
    <w:rsid w:val="00F84E50"/>
    <w:rPr>
      <w:rFonts w:cs="Times New Roman"/>
      <w:color w:val="0000FF"/>
      <w:u w:val="single"/>
    </w:rPr>
  </w:style>
  <w:style w:type="paragraph" w:styleId="NormalnyWeb">
    <w:name w:val="Normal (Web)"/>
    <w:basedOn w:val="Normalny"/>
    <w:link w:val="NormalnyWebZnak"/>
    <w:uiPriority w:val="99"/>
    <w:qFormat/>
    <w:rsid w:val="00F84E50"/>
    <w:pPr>
      <w:spacing w:before="100" w:beforeAutospacing="1" w:after="100" w:afterAutospacing="1" w:line="240" w:lineRule="auto"/>
    </w:pPr>
    <w:rPr>
      <w:rFonts w:ascii="Times New Roman" w:eastAsia="Times New Roman" w:hAnsi="Times New Roman" w:cs="Times New Roman"/>
      <w:szCs w:val="24"/>
    </w:rPr>
  </w:style>
  <w:style w:type="character" w:customStyle="1" w:styleId="mw-headline">
    <w:name w:val="mw-headline"/>
    <w:qFormat/>
    <w:rsid w:val="00F84E50"/>
    <w:rPr>
      <w:rFonts w:cs="Times New Roman"/>
    </w:rPr>
  </w:style>
  <w:style w:type="paragraph" w:styleId="Tekstpodstawowy">
    <w:name w:val="Body Text"/>
    <w:basedOn w:val="Normalny"/>
    <w:link w:val="TekstpodstawowyZnak"/>
    <w:rsid w:val="00F84E50"/>
    <w:pPr>
      <w:spacing w:after="0"/>
    </w:pPr>
    <w:rPr>
      <w:rFonts w:ascii="Times New Roman" w:eastAsia="Times New Roman" w:hAnsi="Times New Roman" w:cs="Times New Roman"/>
    </w:rPr>
  </w:style>
  <w:style w:type="character" w:customStyle="1" w:styleId="TekstpodstawowyZnak">
    <w:name w:val="Tekst podstawowy Znak"/>
    <w:basedOn w:val="Domylnaczcionkaakapitu"/>
    <w:link w:val="Tekstpodstawowy"/>
    <w:qFormat/>
    <w:rsid w:val="00F84E50"/>
    <w:rPr>
      <w:rFonts w:ascii="Times New Roman" w:eastAsia="Times New Roman" w:hAnsi="Times New Roman" w:cs="Times New Roman"/>
      <w:iCs/>
      <w:szCs w:val="20"/>
      <w:lang w:eastAsia="pl-PL"/>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84E50"/>
    <w:rPr>
      <w:rFonts w:ascii="Calibri" w:eastAsiaTheme="minorEastAsia" w:hAnsi="Calibri"/>
      <w:b/>
      <w:bCs/>
      <w:iCs/>
      <w:sz w:val="20"/>
      <w:szCs w:val="18"/>
      <w:lang w:eastAsia="pl-PL"/>
    </w:rPr>
  </w:style>
  <w:style w:type="paragraph" w:customStyle="1" w:styleId="tabela">
    <w:name w:val="tabela"/>
    <w:basedOn w:val="Normalny"/>
    <w:qFormat/>
    <w:rsid w:val="00F84E50"/>
    <w:pPr>
      <w:widowControl w:val="0"/>
      <w:overflowPunct w:val="0"/>
      <w:autoSpaceDE w:val="0"/>
      <w:autoSpaceDN w:val="0"/>
      <w:adjustRightInd w:val="0"/>
      <w:spacing w:before="60" w:after="0"/>
      <w:textAlignment w:val="baseline"/>
    </w:pPr>
    <w:rPr>
      <w:rFonts w:eastAsia="Times New Roman" w:cs="Times New Roman"/>
    </w:rPr>
  </w:style>
  <w:style w:type="paragraph" w:styleId="Nagwek">
    <w:name w:val="header"/>
    <w:basedOn w:val="Normalny"/>
    <w:link w:val="NagwekZnak"/>
    <w:uiPriority w:val="99"/>
    <w:qFormat/>
    <w:rsid w:val="00F84E50"/>
    <w:pPr>
      <w:widowControl w:val="0"/>
      <w:tabs>
        <w:tab w:val="center" w:pos="4536"/>
        <w:tab w:val="right" w:pos="9072"/>
      </w:tabs>
      <w:autoSpaceDE w:val="0"/>
      <w:autoSpaceDN w:val="0"/>
      <w:adjustRightInd w:val="0"/>
      <w:spacing w:after="0" w:line="240" w:lineRule="auto"/>
    </w:pPr>
    <w:rPr>
      <w:rFonts w:eastAsia="Times New Roman" w:cs="Times New Roman"/>
      <w:i/>
      <w:iCs w:val="0"/>
    </w:rPr>
  </w:style>
  <w:style w:type="character" w:customStyle="1" w:styleId="NagwekZnak">
    <w:name w:val="Nagłówek Znak"/>
    <w:basedOn w:val="Domylnaczcionkaakapitu"/>
    <w:link w:val="Nagwek"/>
    <w:uiPriority w:val="99"/>
    <w:qFormat/>
    <w:rsid w:val="00F84E50"/>
    <w:rPr>
      <w:rFonts w:ascii="Calibri" w:eastAsia="Times New Roman" w:hAnsi="Calibri" w:cs="Times New Roman"/>
      <w:i/>
      <w:szCs w:val="20"/>
      <w:lang w:eastAsia="pl-PL"/>
    </w:rPr>
  </w:style>
  <w:style w:type="paragraph" w:styleId="Spistreci1">
    <w:name w:val="toc 1"/>
    <w:basedOn w:val="Normalny"/>
    <w:next w:val="Normalny"/>
    <w:autoRedefine/>
    <w:uiPriority w:val="39"/>
    <w:rsid w:val="00F84E50"/>
    <w:pPr>
      <w:tabs>
        <w:tab w:val="left" w:pos="376"/>
        <w:tab w:val="right" w:leader="dot" w:pos="9062"/>
      </w:tabs>
      <w:spacing w:before="360" w:after="360" w:line="240" w:lineRule="auto"/>
    </w:pPr>
    <w:rPr>
      <w:rFonts w:eastAsiaTheme="minorHAnsi"/>
      <w:b/>
      <w:bCs/>
      <w:caps/>
      <w:color w:val="0070C0"/>
      <w:sz w:val="28"/>
      <w:lang w:eastAsia="en-US"/>
    </w:rPr>
  </w:style>
  <w:style w:type="paragraph" w:styleId="Spistreci2">
    <w:name w:val="toc 2"/>
    <w:basedOn w:val="Normalny"/>
    <w:next w:val="Normalny"/>
    <w:autoRedefine/>
    <w:uiPriority w:val="39"/>
    <w:rsid w:val="00F84E50"/>
    <w:pPr>
      <w:spacing w:before="120" w:after="120" w:line="240" w:lineRule="auto"/>
    </w:pPr>
    <w:rPr>
      <w:b/>
      <w:bCs/>
      <w:caps/>
    </w:rPr>
  </w:style>
  <w:style w:type="paragraph" w:styleId="Spistreci3">
    <w:name w:val="toc 3"/>
    <w:basedOn w:val="Normalny"/>
    <w:next w:val="Normalny"/>
    <w:autoRedefine/>
    <w:uiPriority w:val="39"/>
    <w:rsid w:val="00296C50"/>
    <w:pPr>
      <w:tabs>
        <w:tab w:val="left" w:pos="665"/>
        <w:tab w:val="right" w:leader="dot" w:pos="9063"/>
      </w:tabs>
      <w:spacing w:after="0"/>
    </w:pPr>
    <w:rPr>
      <w:caps/>
      <w:noProof/>
      <w:sz w:val="20"/>
    </w:rPr>
  </w:style>
  <w:style w:type="character" w:styleId="Numerstrony">
    <w:name w:val="page number"/>
    <w:qFormat/>
    <w:rsid w:val="00F84E50"/>
    <w:rPr>
      <w:rFonts w:cs="Times New Roman"/>
    </w:rPr>
  </w:style>
  <w:style w:type="paragraph" w:styleId="Tekstdymka">
    <w:name w:val="Balloon Text"/>
    <w:basedOn w:val="Normalny"/>
    <w:link w:val="TekstdymkaZnak"/>
    <w:qFormat/>
    <w:rsid w:val="00F84E50"/>
    <w:pPr>
      <w:widowControl w:val="0"/>
      <w:autoSpaceDE w:val="0"/>
      <w:autoSpaceDN w:val="0"/>
      <w:adjustRightInd w:val="0"/>
      <w:spacing w:after="0" w:line="240" w:lineRule="auto"/>
    </w:pPr>
    <w:rPr>
      <w:rFonts w:ascii="Tahoma" w:eastAsia="Times New Roman" w:hAnsi="Tahoma" w:cs="Times New Roman"/>
      <w:i/>
      <w:iCs w:val="0"/>
      <w:sz w:val="16"/>
      <w:szCs w:val="16"/>
    </w:rPr>
  </w:style>
  <w:style w:type="character" w:customStyle="1" w:styleId="TekstdymkaZnak">
    <w:name w:val="Tekst dymka Znak"/>
    <w:basedOn w:val="Domylnaczcionkaakapitu"/>
    <w:link w:val="Tekstdymka"/>
    <w:qFormat/>
    <w:rsid w:val="00F84E50"/>
    <w:rPr>
      <w:rFonts w:ascii="Tahoma" w:eastAsia="Times New Roman" w:hAnsi="Tahoma" w:cs="Times New Roman"/>
      <w:i/>
      <w:sz w:val="16"/>
      <w:szCs w:val="16"/>
      <w:lang w:eastAsia="pl-PL"/>
    </w:rPr>
  </w:style>
  <w:style w:type="table" w:styleId="Tabela-Siatka">
    <w:name w:val="Table Grid"/>
    <w:basedOn w:val="Standardowy"/>
    <w:uiPriority w:val="59"/>
    <w:rsid w:val="00F84E5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8">
    <w:name w:val="Font Style168"/>
    <w:qFormat/>
    <w:rsid w:val="00F84E50"/>
    <w:rPr>
      <w:rFonts w:ascii="MS Reference Sans Serif" w:hAnsi="MS Reference Sans Serif" w:cs="MS Reference Sans Serif"/>
      <w:sz w:val="18"/>
      <w:szCs w:val="18"/>
    </w:rPr>
  </w:style>
  <w:style w:type="character" w:customStyle="1" w:styleId="FontStyle167">
    <w:name w:val="Font Style167"/>
    <w:qFormat/>
    <w:rsid w:val="00F84E50"/>
    <w:rPr>
      <w:rFonts w:ascii="MS Reference Sans Serif" w:hAnsi="MS Reference Sans Serif" w:cs="MS Reference Sans Serif"/>
      <w:b/>
      <w:bCs/>
      <w:sz w:val="18"/>
      <w:szCs w:val="18"/>
    </w:rPr>
  </w:style>
  <w:style w:type="paragraph" w:customStyle="1" w:styleId="Style6">
    <w:name w:val="Style6"/>
    <w:basedOn w:val="Normalny"/>
    <w:qFormat/>
    <w:rsid w:val="00F84E50"/>
    <w:pPr>
      <w:widowControl w:val="0"/>
      <w:autoSpaceDE w:val="0"/>
      <w:autoSpaceDN w:val="0"/>
      <w:adjustRightInd w:val="0"/>
      <w:spacing w:after="0" w:line="240" w:lineRule="auto"/>
    </w:pPr>
    <w:rPr>
      <w:rFonts w:ascii="MS Reference Sans Serif" w:eastAsia="Times New Roman" w:hAnsi="MS Reference Sans Serif" w:cs="Times New Roman"/>
      <w:szCs w:val="24"/>
    </w:rPr>
  </w:style>
  <w:style w:type="paragraph" w:customStyle="1" w:styleId="Style28">
    <w:name w:val="Style28"/>
    <w:basedOn w:val="Normalny"/>
    <w:qFormat/>
    <w:rsid w:val="00F84E50"/>
    <w:pPr>
      <w:widowControl w:val="0"/>
      <w:autoSpaceDE w:val="0"/>
      <w:autoSpaceDN w:val="0"/>
      <w:adjustRightInd w:val="0"/>
      <w:spacing w:after="0" w:line="293" w:lineRule="exact"/>
    </w:pPr>
    <w:rPr>
      <w:rFonts w:ascii="MS Reference Sans Serif" w:eastAsia="Times New Roman" w:hAnsi="MS Reference Sans Serif" w:cs="Times New Roman"/>
      <w:szCs w:val="24"/>
    </w:rPr>
  </w:style>
  <w:style w:type="paragraph" w:customStyle="1" w:styleId="Style49">
    <w:name w:val="Style49"/>
    <w:basedOn w:val="Normalny"/>
    <w:qFormat/>
    <w:rsid w:val="00F84E50"/>
    <w:pPr>
      <w:widowControl w:val="0"/>
      <w:autoSpaceDE w:val="0"/>
      <w:autoSpaceDN w:val="0"/>
      <w:adjustRightInd w:val="0"/>
      <w:spacing w:after="0" w:line="259" w:lineRule="exact"/>
      <w:jc w:val="center"/>
    </w:pPr>
    <w:rPr>
      <w:rFonts w:ascii="MS Reference Sans Serif" w:eastAsia="Times New Roman" w:hAnsi="MS Reference Sans Serif" w:cs="Times New Roman"/>
      <w:szCs w:val="24"/>
    </w:rPr>
  </w:style>
  <w:style w:type="character" w:customStyle="1" w:styleId="FontStyle166">
    <w:name w:val="Font Style166"/>
    <w:qFormat/>
    <w:rsid w:val="00F84E50"/>
    <w:rPr>
      <w:rFonts w:ascii="MS Reference Sans Serif" w:hAnsi="MS Reference Sans Serif" w:cs="MS Reference Sans Serif"/>
      <w:b/>
      <w:bCs/>
      <w:i/>
      <w:iCs/>
      <w:sz w:val="20"/>
      <w:szCs w:val="20"/>
    </w:rPr>
  </w:style>
  <w:style w:type="paragraph" w:customStyle="1" w:styleId="Default">
    <w:name w:val="Default"/>
    <w:link w:val="DefaultZnak"/>
    <w:qFormat/>
    <w:rsid w:val="00F84E50"/>
    <w:pPr>
      <w:autoSpaceDE w:val="0"/>
      <w:autoSpaceDN w:val="0"/>
      <w:adjustRightInd w:val="0"/>
      <w:spacing w:after="0" w:line="240" w:lineRule="auto"/>
    </w:pPr>
    <w:rPr>
      <w:rFonts w:ascii="Candara" w:eastAsia="Times New Roman" w:hAnsi="Candara" w:cs="Candara"/>
      <w:color w:val="000000"/>
      <w:sz w:val="24"/>
      <w:szCs w:val="24"/>
    </w:rPr>
  </w:style>
  <w:style w:type="paragraph" w:styleId="Spisilustracji">
    <w:name w:val="table of figures"/>
    <w:basedOn w:val="Normalny"/>
    <w:next w:val="Normalny"/>
    <w:uiPriority w:val="99"/>
    <w:qFormat/>
    <w:rsid w:val="00F84E50"/>
    <w:pPr>
      <w:widowControl w:val="0"/>
      <w:autoSpaceDE w:val="0"/>
      <w:autoSpaceDN w:val="0"/>
      <w:adjustRightInd w:val="0"/>
      <w:spacing w:after="0"/>
    </w:pPr>
    <w:rPr>
      <w:rFonts w:eastAsia="Times New Roman" w:cs="Arial"/>
      <w:i/>
      <w:iCs w:val="0"/>
    </w:rPr>
  </w:style>
  <w:style w:type="paragraph" w:styleId="Tekstpodstawowy2">
    <w:name w:val="Body Text 2"/>
    <w:basedOn w:val="Normalny"/>
    <w:link w:val="Tekstpodstawowy2Znak"/>
    <w:qFormat/>
    <w:rsid w:val="00F84E50"/>
    <w:pPr>
      <w:widowControl w:val="0"/>
      <w:autoSpaceDE w:val="0"/>
      <w:autoSpaceDN w:val="0"/>
      <w:adjustRightInd w:val="0"/>
      <w:spacing w:after="120" w:line="480" w:lineRule="auto"/>
    </w:pPr>
    <w:rPr>
      <w:rFonts w:eastAsia="Times New Roman" w:cs="Times New Roman"/>
      <w:i/>
      <w:iCs w:val="0"/>
    </w:rPr>
  </w:style>
  <w:style w:type="character" w:customStyle="1" w:styleId="Tekstpodstawowy2Znak">
    <w:name w:val="Tekst podstawowy 2 Znak"/>
    <w:basedOn w:val="Domylnaczcionkaakapitu"/>
    <w:link w:val="Tekstpodstawowy2"/>
    <w:qFormat/>
    <w:rsid w:val="00F84E50"/>
    <w:rPr>
      <w:rFonts w:ascii="Calibri" w:eastAsia="Times New Roman" w:hAnsi="Calibri" w:cs="Times New Roman"/>
      <w:i/>
      <w:szCs w:val="20"/>
      <w:lang w:eastAsia="pl-PL"/>
    </w:rPr>
  </w:style>
  <w:style w:type="paragraph" w:styleId="Tekstprzypisukocowego">
    <w:name w:val="endnote text"/>
    <w:basedOn w:val="Normalny"/>
    <w:link w:val="TekstprzypisukocowegoZnak"/>
    <w:qFormat/>
    <w:rsid w:val="00F84E50"/>
    <w:pPr>
      <w:widowControl w:val="0"/>
      <w:autoSpaceDE w:val="0"/>
      <w:autoSpaceDN w:val="0"/>
      <w:adjustRightInd w:val="0"/>
      <w:spacing w:after="0" w:line="240" w:lineRule="auto"/>
    </w:pPr>
    <w:rPr>
      <w:rFonts w:eastAsia="Times New Roman" w:cs="Times New Roman"/>
      <w:i/>
      <w:iCs w:val="0"/>
    </w:rPr>
  </w:style>
  <w:style w:type="character" w:customStyle="1" w:styleId="TekstprzypisukocowegoZnak">
    <w:name w:val="Tekst przypisu końcowego Znak"/>
    <w:basedOn w:val="Domylnaczcionkaakapitu"/>
    <w:link w:val="Tekstprzypisukocowego"/>
    <w:qFormat/>
    <w:rsid w:val="00F84E50"/>
    <w:rPr>
      <w:rFonts w:ascii="Calibri" w:eastAsia="Times New Roman" w:hAnsi="Calibri" w:cs="Times New Roman"/>
      <w:i/>
      <w:szCs w:val="20"/>
      <w:lang w:eastAsia="pl-PL"/>
    </w:rPr>
  </w:style>
  <w:style w:type="character" w:styleId="Odwoanieprzypisukocowego">
    <w:name w:val="endnote reference"/>
    <w:uiPriority w:val="99"/>
    <w:qFormat/>
    <w:rsid w:val="00F84E50"/>
    <w:rPr>
      <w:vertAlign w:val="superscript"/>
    </w:rPr>
  </w:style>
  <w:style w:type="character" w:customStyle="1" w:styleId="ZnakZnak10">
    <w:name w:val="Znak Znak10"/>
    <w:qFormat/>
    <w:rsid w:val="00F84E50"/>
    <w:rPr>
      <w:rFonts w:ascii="Times New Roman" w:eastAsia="Times New Roman" w:hAnsi="Times New Roman" w:cs="Times New Roman"/>
      <w:b/>
      <w:bCs/>
      <w:sz w:val="16"/>
      <w:szCs w:val="24"/>
      <w:lang w:eastAsia="pl-PL"/>
    </w:rPr>
  </w:style>
  <w:style w:type="character" w:customStyle="1" w:styleId="ZnakZnak8">
    <w:name w:val="Znak Znak8"/>
    <w:qFormat/>
    <w:rsid w:val="00F84E50"/>
    <w:rPr>
      <w:rFonts w:ascii="Times New Roman" w:eastAsia="Times New Roman" w:hAnsi="Times New Roman" w:cs="Times New Roman"/>
      <w:b/>
      <w:bCs/>
      <w:sz w:val="28"/>
      <w:szCs w:val="28"/>
      <w:lang w:eastAsia="pl-PL"/>
    </w:rPr>
  </w:style>
  <w:style w:type="character" w:customStyle="1" w:styleId="ZnakZnak4">
    <w:name w:val="Znak Znak4"/>
    <w:qFormat/>
    <w:rsid w:val="00F84E50"/>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F84E50"/>
    <w:pPr>
      <w:spacing w:after="120" w:line="240" w:lineRule="auto"/>
      <w:ind w:left="283"/>
    </w:pPr>
    <w:rPr>
      <w:rFonts w:ascii="Times New Roman" w:eastAsia="Times New Roman" w:hAnsi="Times New Roman" w:cs="Times New Roman"/>
      <w:szCs w:val="24"/>
    </w:rPr>
  </w:style>
  <w:style w:type="character" w:customStyle="1" w:styleId="TekstpodstawowywcityZnak">
    <w:name w:val="Tekst podstawowy wcięty Znak"/>
    <w:basedOn w:val="Domylnaczcionkaakapitu"/>
    <w:link w:val="Tekstpodstawowywcity"/>
    <w:qFormat/>
    <w:rsid w:val="00F84E50"/>
    <w:rPr>
      <w:rFonts w:ascii="Times New Roman" w:eastAsia="Times New Roman" w:hAnsi="Times New Roman" w:cs="Times New Roman"/>
      <w:iCs/>
      <w:szCs w:val="24"/>
      <w:lang w:eastAsia="pl-PL"/>
    </w:rPr>
  </w:style>
  <w:style w:type="paragraph" w:styleId="Tekstpodstawowy3">
    <w:name w:val="Body Text 3"/>
    <w:basedOn w:val="Normalny"/>
    <w:link w:val="Tekstpodstawowy3Znak"/>
    <w:qFormat/>
    <w:rsid w:val="00F84E5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qFormat/>
    <w:rsid w:val="00F84E50"/>
    <w:rPr>
      <w:rFonts w:ascii="Times New Roman" w:eastAsia="Times New Roman" w:hAnsi="Times New Roman" w:cs="Times New Roman"/>
      <w:iCs/>
      <w:sz w:val="16"/>
      <w:szCs w:val="16"/>
      <w:lang w:eastAsia="pl-PL"/>
    </w:rPr>
  </w:style>
  <w:style w:type="paragraph" w:customStyle="1" w:styleId="kodwydz2">
    <w:name w:val="kod_wydz2"/>
    <w:basedOn w:val="Normalny"/>
    <w:qFormat/>
    <w:rsid w:val="00F84E50"/>
    <w:pPr>
      <w:spacing w:after="0" w:line="240" w:lineRule="auto"/>
    </w:pPr>
    <w:rPr>
      <w:rFonts w:ascii="Times New Roman" w:eastAsia="Times New Roman" w:hAnsi="Times New Roman" w:cs="Times New Roman"/>
      <w:szCs w:val="24"/>
    </w:rPr>
  </w:style>
  <w:style w:type="character" w:customStyle="1" w:styleId="Znakinumeracji">
    <w:name w:val="Znaki numeracji"/>
    <w:qFormat/>
    <w:rsid w:val="00F84E50"/>
  </w:style>
  <w:style w:type="paragraph" w:customStyle="1" w:styleId="WW-Zawartotabeli">
    <w:name w:val="WW-Zawartość tabeli"/>
    <w:basedOn w:val="Tekstpodstawowy"/>
    <w:qFormat/>
    <w:rsid w:val="00F84E50"/>
    <w:pPr>
      <w:widowControl w:val="0"/>
      <w:suppressLineNumbers/>
      <w:suppressAutoHyphens/>
      <w:spacing w:after="120" w:line="240" w:lineRule="auto"/>
      <w:jc w:val="left"/>
    </w:pPr>
    <w:rPr>
      <w:rFonts w:eastAsia="Tahoma"/>
      <w:lang w:eastAsia="ar-SA"/>
    </w:rPr>
  </w:style>
  <w:style w:type="paragraph" w:styleId="Poprawka">
    <w:name w:val="Revision"/>
    <w:hidden/>
    <w:uiPriority w:val="99"/>
    <w:semiHidden/>
    <w:qFormat/>
    <w:rsid w:val="00F84E50"/>
    <w:pPr>
      <w:spacing w:after="0" w:line="240" w:lineRule="auto"/>
    </w:pPr>
    <w:rPr>
      <w:rFonts w:cs="Times New Roman"/>
    </w:rPr>
  </w:style>
  <w:style w:type="paragraph" w:styleId="Lista">
    <w:name w:val="List"/>
    <w:basedOn w:val="Normalny"/>
    <w:rsid w:val="00F84E50"/>
    <w:pPr>
      <w:widowControl w:val="0"/>
      <w:autoSpaceDE w:val="0"/>
      <w:autoSpaceDN w:val="0"/>
      <w:adjustRightInd w:val="0"/>
      <w:spacing w:after="0" w:line="240" w:lineRule="auto"/>
      <w:ind w:left="283" w:hanging="283"/>
    </w:pPr>
    <w:rPr>
      <w:rFonts w:eastAsia="Times New Roman" w:cs="Arial"/>
      <w:i/>
      <w:iCs w:val="0"/>
    </w:rPr>
  </w:style>
  <w:style w:type="paragraph" w:styleId="Lista2">
    <w:name w:val="List 2"/>
    <w:basedOn w:val="Normalny"/>
    <w:rsid w:val="00F84E50"/>
    <w:pPr>
      <w:widowControl w:val="0"/>
      <w:autoSpaceDE w:val="0"/>
      <w:autoSpaceDN w:val="0"/>
      <w:adjustRightInd w:val="0"/>
      <w:spacing w:after="0" w:line="240" w:lineRule="auto"/>
      <w:ind w:left="566" w:hanging="283"/>
    </w:pPr>
    <w:rPr>
      <w:rFonts w:eastAsia="Times New Roman" w:cs="Arial"/>
      <w:i/>
      <w:iCs w:val="0"/>
    </w:rPr>
  </w:style>
  <w:style w:type="paragraph" w:styleId="Listapunktowana">
    <w:name w:val="List Bullet"/>
    <w:basedOn w:val="Normalny"/>
    <w:uiPriority w:val="99"/>
    <w:qFormat/>
    <w:rsid w:val="00F84E50"/>
    <w:pPr>
      <w:widowControl w:val="0"/>
      <w:tabs>
        <w:tab w:val="num" w:pos="720"/>
      </w:tabs>
      <w:autoSpaceDE w:val="0"/>
      <w:autoSpaceDN w:val="0"/>
      <w:adjustRightInd w:val="0"/>
      <w:spacing w:after="0" w:line="240" w:lineRule="auto"/>
      <w:ind w:left="720" w:hanging="720"/>
    </w:pPr>
    <w:rPr>
      <w:rFonts w:eastAsia="Times New Roman" w:cs="Arial"/>
      <w:i/>
      <w:iCs w:val="0"/>
    </w:rPr>
  </w:style>
  <w:style w:type="paragraph" w:styleId="Listapunktowana2">
    <w:name w:val="List Bullet 2"/>
    <w:basedOn w:val="Normalny"/>
    <w:qFormat/>
    <w:rsid w:val="00F84E50"/>
    <w:pPr>
      <w:widowControl w:val="0"/>
      <w:tabs>
        <w:tab w:val="num" w:pos="720"/>
      </w:tabs>
      <w:autoSpaceDE w:val="0"/>
      <w:autoSpaceDN w:val="0"/>
      <w:adjustRightInd w:val="0"/>
      <w:spacing w:after="0" w:line="240" w:lineRule="auto"/>
      <w:ind w:left="720" w:hanging="720"/>
    </w:pPr>
    <w:rPr>
      <w:rFonts w:eastAsia="Times New Roman" w:cs="Arial"/>
      <w:i/>
      <w:iCs w:val="0"/>
    </w:rPr>
  </w:style>
  <w:style w:type="character" w:styleId="Odwoaniedokomentarza">
    <w:name w:val="annotation reference"/>
    <w:uiPriority w:val="99"/>
    <w:qFormat/>
    <w:rsid w:val="00F84E50"/>
    <w:rPr>
      <w:sz w:val="16"/>
      <w:szCs w:val="16"/>
    </w:rPr>
  </w:style>
  <w:style w:type="paragraph" w:styleId="Tekstkomentarza">
    <w:name w:val="annotation text"/>
    <w:basedOn w:val="Normalny"/>
    <w:link w:val="TekstkomentarzaZnak"/>
    <w:uiPriority w:val="99"/>
    <w:qFormat/>
    <w:rsid w:val="007E49F2"/>
    <w:pPr>
      <w:widowControl w:val="0"/>
      <w:autoSpaceDE w:val="0"/>
      <w:autoSpaceDN w:val="0"/>
      <w:adjustRightInd w:val="0"/>
      <w:spacing w:after="0" w:line="240" w:lineRule="auto"/>
    </w:pPr>
    <w:rPr>
      <w:rFonts w:eastAsia="Times New Roman" w:cs="Times New Roman"/>
      <w:iCs w:val="0"/>
    </w:rPr>
  </w:style>
  <w:style w:type="character" w:customStyle="1" w:styleId="TekstkomentarzaZnak">
    <w:name w:val="Tekst komentarza Znak"/>
    <w:basedOn w:val="Domylnaczcionkaakapitu"/>
    <w:link w:val="Tekstkomentarza"/>
    <w:uiPriority w:val="99"/>
    <w:qFormat/>
    <w:rsid w:val="007E49F2"/>
    <w:rPr>
      <w:rFonts w:eastAsia="Times New Roman" w:cs="Times New Roman"/>
      <w:szCs w:val="20"/>
    </w:rPr>
  </w:style>
  <w:style w:type="paragraph" w:styleId="Tematkomentarza">
    <w:name w:val="annotation subject"/>
    <w:basedOn w:val="Tekstkomentarza"/>
    <w:next w:val="Tekstkomentarza"/>
    <w:link w:val="TematkomentarzaZnak"/>
    <w:uiPriority w:val="99"/>
    <w:qFormat/>
    <w:rsid w:val="00F84E50"/>
    <w:rPr>
      <w:b/>
      <w:bCs/>
    </w:rPr>
  </w:style>
  <w:style w:type="character" w:customStyle="1" w:styleId="TematkomentarzaZnak">
    <w:name w:val="Temat komentarza Znak"/>
    <w:basedOn w:val="TekstkomentarzaZnak"/>
    <w:link w:val="Tematkomentarza"/>
    <w:uiPriority w:val="99"/>
    <w:qFormat/>
    <w:rsid w:val="00F84E50"/>
    <w:rPr>
      <w:rFonts w:ascii="Calibri" w:eastAsia="Times New Roman" w:hAnsi="Calibri" w:cs="Times New Roman"/>
      <w:b/>
      <w:bCs/>
      <w:i w:val="0"/>
      <w:szCs w:val="20"/>
      <w:lang w:eastAsia="pl-PL"/>
    </w:rPr>
  </w:style>
  <w:style w:type="paragraph" w:styleId="Spistreci4">
    <w:name w:val="toc 4"/>
    <w:basedOn w:val="Normalny"/>
    <w:next w:val="Normalny"/>
    <w:autoRedefine/>
    <w:uiPriority w:val="39"/>
    <w:rsid w:val="00F84E50"/>
    <w:pPr>
      <w:spacing w:after="0"/>
    </w:pPr>
  </w:style>
  <w:style w:type="paragraph" w:styleId="Spistreci5">
    <w:name w:val="toc 5"/>
    <w:basedOn w:val="Normalny"/>
    <w:next w:val="Normalny"/>
    <w:autoRedefine/>
    <w:uiPriority w:val="39"/>
    <w:rsid w:val="00F84E50"/>
    <w:pPr>
      <w:spacing w:after="0"/>
    </w:pPr>
  </w:style>
  <w:style w:type="paragraph" w:styleId="Spistreci6">
    <w:name w:val="toc 6"/>
    <w:basedOn w:val="Normalny"/>
    <w:next w:val="Normalny"/>
    <w:autoRedefine/>
    <w:uiPriority w:val="39"/>
    <w:rsid w:val="00F84E50"/>
    <w:pPr>
      <w:spacing w:after="0"/>
    </w:pPr>
  </w:style>
  <w:style w:type="paragraph" w:styleId="Spistreci7">
    <w:name w:val="toc 7"/>
    <w:basedOn w:val="Normalny"/>
    <w:next w:val="Normalny"/>
    <w:autoRedefine/>
    <w:uiPriority w:val="39"/>
    <w:rsid w:val="00F84E50"/>
    <w:pPr>
      <w:spacing w:after="0"/>
    </w:pPr>
  </w:style>
  <w:style w:type="paragraph" w:styleId="Spistreci8">
    <w:name w:val="toc 8"/>
    <w:basedOn w:val="Normalny"/>
    <w:next w:val="Normalny"/>
    <w:autoRedefine/>
    <w:uiPriority w:val="39"/>
    <w:rsid w:val="00F84E50"/>
    <w:pPr>
      <w:spacing w:after="0"/>
    </w:pPr>
  </w:style>
  <w:style w:type="paragraph" w:styleId="Spistreci9">
    <w:name w:val="toc 9"/>
    <w:basedOn w:val="Normalny"/>
    <w:next w:val="Normalny"/>
    <w:autoRedefine/>
    <w:uiPriority w:val="39"/>
    <w:rsid w:val="00F84E50"/>
    <w:pPr>
      <w:spacing w:after="0"/>
    </w:pPr>
  </w:style>
  <w:style w:type="paragraph" w:styleId="Tekstprzypisudolnego">
    <w:name w:val="footnote text"/>
    <w:basedOn w:val="Normalny"/>
    <w:link w:val="TekstprzypisudolnegoZnak"/>
    <w:uiPriority w:val="99"/>
    <w:rsid w:val="00F84E50"/>
    <w:pPr>
      <w:spacing w:after="0" w:line="240" w:lineRule="auto"/>
    </w:pPr>
    <w:rPr>
      <w:rFonts w:ascii="Times New Roman" w:eastAsia="Times New Roman" w:hAnsi="Times New Roman" w:cs="Times New Roman"/>
    </w:rPr>
  </w:style>
  <w:style w:type="character" w:customStyle="1" w:styleId="TekstprzypisudolnegoZnak">
    <w:name w:val="Tekst przypisu dolnego Znak"/>
    <w:basedOn w:val="Domylnaczcionkaakapitu"/>
    <w:link w:val="Tekstprzypisudolnego"/>
    <w:uiPriority w:val="99"/>
    <w:qFormat/>
    <w:rsid w:val="00F84E50"/>
    <w:rPr>
      <w:rFonts w:ascii="Times New Roman" w:eastAsia="Times New Roman" w:hAnsi="Times New Roman" w:cs="Times New Roman"/>
      <w:iCs/>
      <w:szCs w:val="20"/>
      <w:lang w:eastAsia="pl-PL"/>
    </w:rPr>
  </w:style>
  <w:style w:type="character" w:styleId="Odwoanieprzypisudolnego">
    <w:name w:val="footnote reference"/>
    <w:uiPriority w:val="99"/>
    <w:qFormat/>
    <w:rsid w:val="00F84E50"/>
    <w:rPr>
      <w:vertAlign w:val="superscript"/>
    </w:rPr>
  </w:style>
  <w:style w:type="character" w:customStyle="1" w:styleId="AkapitzlistZnak">
    <w:name w:val="Akapit z listą Znak"/>
    <w:aliases w:val="Kr Lista punktowana Znak,podpisy_tabele Znak,Akapit z listą 1 Znak,Chorzów - Akapit z listą Znak"/>
    <w:link w:val="Akapitzlist"/>
    <w:uiPriority w:val="34"/>
    <w:qFormat/>
    <w:rsid w:val="00F84E50"/>
    <w:rPr>
      <w:rFonts w:ascii="Calibri" w:eastAsiaTheme="minorEastAsia" w:hAnsi="Calibri"/>
      <w:iCs/>
      <w:szCs w:val="20"/>
      <w:lang w:eastAsia="pl-PL"/>
    </w:rPr>
  </w:style>
  <w:style w:type="character" w:customStyle="1" w:styleId="Teksttreci3">
    <w:name w:val="Tekst treści (3)_"/>
    <w:link w:val="Teksttreci30"/>
    <w:qFormat/>
    <w:rsid w:val="00F84E50"/>
    <w:rPr>
      <w:shd w:val="clear" w:color="auto" w:fill="FFFFFF"/>
    </w:rPr>
  </w:style>
  <w:style w:type="character" w:customStyle="1" w:styleId="Teksttreci">
    <w:name w:val="Tekst treści_"/>
    <w:link w:val="Teksttreci0"/>
    <w:qFormat/>
    <w:rsid w:val="00F84E50"/>
    <w:rPr>
      <w:shd w:val="clear" w:color="auto" w:fill="FFFFFF"/>
    </w:rPr>
  </w:style>
  <w:style w:type="character" w:customStyle="1" w:styleId="Teksttreci9">
    <w:name w:val="Tekst treści (9)_"/>
    <w:link w:val="Teksttreci90"/>
    <w:qFormat/>
    <w:rsid w:val="00F84E50"/>
    <w:rPr>
      <w:sz w:val="19"/>
      <w:szCs w:val="19"/>
      <w:shd w:val="clear" w:color="auto" w:fill="FFFFFF"/>
    </w:rPr>
  </w:style>
  <w:style w:type="paragraph" w:customStyle="1" w:styleId="Teksttreci30">
    <w:name w:val="Tekst treści (3)"/>
    <w:basedOn w:val="Normalny"/>
    <w:link w:val="Teksttreci3"/>
    <w:qFormat/>
    <w:rsid w:val="00F84E50"/>
    <w:pPr>
      <w:shd w:val="clear" w:color="auto" w:fill="FFFFFF"/>
      <w:spacing w:after="0" w:line="254" w:lineRule="exact"/>
      <w:ind w:hanging="680"/>
    </w:pPr>
    <w:rPr>
      <w:rFonts w:asciiTheme="minorHAnsi" w:eastAsiaTheme="minorHAnsi" w:hAnsiTheme="minorHAnsi"/>
      <w:iCs w:val="0"/>
      <w:szCs w:val="22"/>
      <w:lang w:eastAsia="en-US"/>
    </w:rPr>
  </w:style>
  <w:style w:type="paragraph" w:customStyle="1" w:styleId="Teksttreci0">
    <w:name w:val="Tekst treści"/>
    <w:basedOn w:val="Normalny"/>
    <w:link w:val="Teksttreci"/>
    <w:qFormat/>
    <w:rsid w:val="00F84E50"/>
    <w:pPr>
      <w:shd w:val="clear" w:color="auto" w:fill="FFFFFF"/>
      <w:spacing w:after="0" w:line="413" w:lineRule="exact"/>
      <w:ind w:hanging="600"/>
    </w:pPr>
    <w:rPr>
      <w:rFonts w:asciiTheme="minorHAnsi" w:eastAsiaTheme="minorHAnsi" w:hAnsiTheme="minorHAnsi"/>
      <w:iCs w:val="0"/>
      <w:szCs w:val="22"/>
      <w:lang w:eastAsia="en-US"/>
    </w:rPr>
  </w:style>
  <w:style w:type="paragraph" w:customStyle="1" w:styleId="Teksttreci90">
    <w:name w:val="Tekst treści (9)"/>
    <w:basedOn w:val="Normalny"/>
    <w:link w:val="Teksttreci9"/>
    <w:qFormat/>
    <w:rsid w:val="00F84E50"/>
    <w:pPr>
      <w:shd w:val="clear" w:color="auto" w:fill="FFFFFF"/>
      <w:spacing w:after="0" w:line="230" w:lineRule="exact"/>
    </w:pPr>
    <w:rPr>
      <w:rFonts w:asciiTheme="minorHAnsi" w:eastAsiaTheme="minorHAnsi" w:hAnsiTheme="minorHAnsi"/>
      <w:iCs w:val="0"/>
      <w:sz w:val="19"/>
      <w:szCs w:val="19"/>
      <w:lang w:eastAsia="en-US"/>
    </w:rPr>
  </w:style>
  <w:style w:type="character" w:customStyle="1" w:styleId="Teksttreci11">
    <w:name w:val="Tekst treści (11)_"/>
    <w:link w:val="Teksttreci110"/>
    <w:qFormat/>
    <w:rsid w:val="00F84E50"/>
    <w:rPr>
      <w:sz w:val="14"/>
      <w:szCs w:val="14"/>
      <w:shd w:val="clear" w:color="auto" w:fill="FFFFFF"/>
    </w:rPr>
  </w:style>
  <w:style w:type="paragraph" w:customStyle="1" w:styleId="Teksttreci110">
    <w:name w:val="Tekst treści (11)"/>
    <w:basedOn w:val="Normalny"/>
    <w:link w:val="Teksttreci11"/>
    <w:qFormat/>
    <w:rsid w:val="00F84E50"/>
    <w:pPr>
      <w:shd w:val="clear" w:color="auto" w:fill="FFFFFF"/>
      <w:spacing w:after="0" w:line="0" w:lineRule="atLeast"/>
    </w:pPr>
    <w:rPr>
      <w:rFonts w:asciiTheme="minorHAnsi" w:eastAsiaTheme="minorHAnsi" w:hAnsiTheme="minorHAnsi"/>
      <w:iCs w:val="0"/>
      <w:sz w:val="14"/>
      <w:szCs w:val="14"/>
      <w:lang w:eastAsia="en-US"/>
    </w:rPr>
  </w:style>
  <w:style w:type="character" w:customStyle="1" w:styleId="Teksttreci10">
    <w:name w:val="Tekst treści (10)_"/>
    <w:link w:val="Teksttreci100"/>
    <w:qFormat/>
    <w:rsid w:val="00F84E50"/>
    <w:rPr>
      <w:sz w:val="28"/>
      <w:szCs w:val="28"/>
      <w:shd w:val="clear" w:color="auto" w:fill="FFFFFF"/>
    </w:rPr>
  </w:style>
  <w:style w:type="character" w:customStyle="1" w:styleId="Teksttreci1011pt">
    <w:name w:val="Tekst treści (10) + 11 pt"/>
    <w:qFormat/>
    <w:rsid w:val="00F84E50"/>
    <w:rPr>
      <w:sz w:val="22"/>
      <w:szCs w:val="22"/>
      <w:shd w:val="clear" w:color="auto" w:fill="FFFFFF"/>
    </w:rPr>
  </w:style>
  <w:style w:type="paragraph" w:customStyle="1" w:styleId="Teksttreci100">
    <w:name w:val="Tekst treści (10)"/>
    <w:basedOn w:val="Normalny"/>
    <w:link w:val="Teksttreci10"/>
    <w:qFormat/>
    <w:rsid w:val="00F84E50"/>
    <w:pPr>
      <w:shd w:val="clear" w:color="auto" w:fill="FFFFFF"/>
      <w:spacing w:after="360" w:line="0" w:lineRule="atLeast"/>
    </w:pPr>
    <w:rPr>
      <w:rFonts w:asciiTheme="minorHAnsi" w:eastAsiaTheme="minorHAnsi" w:hAnsiTheme="minorHAnsi"/>
      <w:iCs w:val="0"/>
      <w:sz w:val="28"/>
      <w:szCs w:val="28"/>
      <w:lang w:eastAsia="en-US"/>
    </w:rPr>
  </w:style>
  <w:style w:type="character" w:styleId="UyteHipercze">
    <w:name w:val="FollowedHyperlink"/>
    <w:uiPriority w:val="99"/>
    <w:qFormat/>
    <w:rsid w:val="00F84E50"/>
    <w:rPr>
      <w:color w:val="800080"/>
      <w:u w:val="single"/>
    </w:rPr>
  </w:style>
  <w:style w:type="character" w:customStyle="1" w:styleId="Teksttreci2">
    <w:name w:val="Tekst treści (2)_"/>
    <w:link w:val="Teksttreci20"/>
    <w:qFormat/>
    <w:rsid w:val="00F84E50"/>
    <w:rPr>
      <w:sz w:val="18"/>
      <w:szCs w:val="18"/>
      <w:shd w:val="clear" w:color="auto" w:fill="FFFFFF"/>
    </w:rPr>
  </w:style>
  <w:style w:type="paragraph" w:customStyle="1" w:styleId="Teksttreci20">
    <w:name w:val="Tekst treści (2)"/>
    <w:basedOn w:val="Normalny"/>
    <w:link w:val="Teksttreci2"/>
    <w:qFormat/>
    <w:rsid w:val="00F84E50"/>
    <w:pPr>
      <w:shd w:val="clear" w:color="auto" w:fill="FFFFFF"/>
      <w:spacing w:after="0" w:line="0" w:lineRule="atLeast"/>
    </w:pPr>
    <w:rPr>
      <w:rFonts w:asciiTheme="minorHAnsi" w:eastAsiaTheme="minorHAnsi" w:hAnsiTheme="minorHAnsi"/>
      <w:iCs w:val="0"/>
      <w:sz w:val="18"/>
      <w:szCs w:val="18"/>
      <w:lang w:eastAsia="en-US"/>
    </w:rPr>
  </w:style>
  <w:style w:type="character" w:customStyle="1" w:styleId="Teksttreci5">
    <w:name w:val="Tekst treści (5)_"/>
    <w:link w:val="Teksttreci50"/>
    <w:qFormat/>
    <w:rsid w:val="00F84E50"/>
    <w:rPr>
      <w:sz w:val="8"/>
      <w:szCs w:val="8"/>
      <w:shd w:val="clear" w:color="auto" w:fill="FFFFFF"/>
    </w:rPr>
  </w:style>
  <w:style w:type="character" w:customStyle="1" w:styleId="Teksttreci7">
    <w:name w:val="Tekst treści (7)_"/>
    <w:link w:val="Teksttreci70"/>
    <w:qFormat/>
    <w:rsid w:val="00F84E50"/>
    <w:rPr>
      <w:sz w:val="8"/>
      <w:szCs w:val="8"/>
      <w:shd w:val="clear" w:color="auto" w:fill="FFFFFF"/>
    </w:rPr>
  </w:style>
  <w:style w:type="paragraph" w:customStyle="1" w:styleId="Teksttreci50">
    <w:name w:val="Tekst treści (5)"/>
    <w:basedOn w:val="Normalny"/>
    <w:link w:val="Teksttreci5"/>
    <w:qFormat/>
    <w:rsid w:val="00F84E50"/>
    <w:pPr>
      <w:shd w:val="clear" w:color="auto" w:fill="FFFFFF"/>
      <w:spacing w:after="0" w:line="0" w:lineRule="atLeast"/>
    </w:pPr>
    <w:rPr>
      <w:rFonts w:asciiTheme="minorHAnsi" w:eastAsiaTheme="minorHAnsi" w:hAnsiTheme="minorHAnsi"/>
      <w:iCs w:val="0"/>
      <w:sz w:val="8"/>
      <w:szCs w:val="8"/>
      <w:lang w:eastAsia="en-US"/>
    </w:rPr>
  </w:style>
  <w:style w:type="paragraph" w:customStyle="1" w:styleId="Teksttreci70">
    <w:name w:val="Tekst treści (7)"/>
    <w:basedOn w:val="Normalny"/>
    <w:link w:val="Teksttreci7"/>
    <w:qFormat/>
    <w:rsid w:val="00F84E50"/>
    <w:pPr>
      <w:shd w:val="clear" w:color="auto" w:fill="FFFFFF"/>
      <w:spacing w:after="0" w:line="0" w:lineRule="atLeast"/>
    </w:pPr>
    <w:rPr>
      <w:rFonts w:asciiTheme="minorHAnsi" w:eastAsiaTheme="minorHAnsi" w:hAnsiTheme="minorHAnsi"/>
      <w:iCs w:val="0"/>
      <w:sz w:val="8"/>
      <w:szCs w:val="8"/>
      <w:lang w:eastAsia="en-US"/>
    </w:rPr>
  </w:style>
  <w:style w:type="table" w:customStyle="1" w:styleId="Tabela-Siatka1">
    <w:name w:val="Tabela - Siatka1"/>
    <w:basedOn w:val="Standardowy"/>
    <w:next w:val="Tabela-Siatka"/>
    <w:uiPriority w:val="59"/>
    <w:rsid w:val="00F84E5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agwek2"/>
    <w:link w:val="tekstZnak"/>
    <w:qFormat/>
    <w:rsid w:val="00F84E50"/>
    <w:pPr>
      <w:numPr>
        <w:numId w:val="0"/>
      </w:numPr>
      <w:spacing w:before="100" w:beforeAutospacing="1" w:afterAutospacing="1" w:line="360" w:lineRule="auto"/>
      <w:ind w:left="576" w:firstLine="576"/>
    </w:pPr>
    <w:rPr>
      <w:rFonts w:ascii="Times New Roman" w:eastAsia="Calibri" w:hAnsi="Times New Roman" w:cs="Times New Roman"/>
      <w:b w:val="0"/>
      <w:bCs w:val="0"/>
      <w:smallCaps/>
      <w:color w:val="auto"/>
      <w:lang w:eastAsia="en-US"/>
    </w:rPr>
  </w:style>
  <w:style w:type="character" w:customStyle="1" w:styleId="tekstZnak">
    <w:name w:val="tekst Znak"/>
    <w:link w:val="tekst"/>
    <w:qFormat/>
    <w:rsid w:val="00F84E50"/>
    <w:rPr>
      <w:rFonts w:ascii="Times New Roman" w:eastAsia="Calibri" w:hAnsi="Times New Roman" w:cs="Times New Roman"/>
      <w:iCs/>
      <w:smallCaps/>
      <w:sz w:val="32"/>
    </w:rPr>
  </w:style>
  <w:style w:type="character" w:customStyle="1" w:styleId="Teksttreci8">
    <w:name w:val="Tekst treści (8)_"/>
    <w:basedOn w:val="Domylnaczcionkaakapitu"/>
    <w:link w:val="Teksttreci80"/>
    <w:qFormat/>
    <w:rsid w:val="00F84E50"/>
    <w:rPr>
      <w:rFonts w:ascii="Times New Roman" w:eastAsia="Times New Roman" w:hAnsi="Times New Roman" w:cs="Times New Roman"/>
      <w:sz w:val="17"/>
      <w:szCs w:val="17"/>
      <w:shd w:val="clear" w:color="auto" w:fill="FFFFFF"/>
    </w:rPr>
  </w:style>
  <w:style w:type="paragraph" w:customStyle="1" w:styleId="Teksttreci80">
    <w:name w:val="Tekst treści (8)"/>
    <w:basedOn w:val="Normalny"/>
    <w:link w:val="Teksttreci8"/>
    <w:qFormat/>
    <w:rsid w:val="00F84E50"/>
    <w:pPr>
      <w:shd w:val="clear" w:color="auto" w:fill="FFFFFF"/>
      <w:spacing w:before="60" w:after="0" w:line="202" w:lineRule="exact"/>
      <w:ind w:hanging="260"/>
    </w:pPr>
    <w:rPr>
      <w:rFonts w:ascii="Times New Roman" w:eastAsia="Times New Roman" w:hAnsi="Times New Roman" w:cs="Times New Roman"/>
      <w:iCs w:val="0"/>
      <w:sz w:val="17"/>
      <w:szCs w:val="17"/>
      <w:lang w:eastAsia="en-US"/>
    </w:rPr>
  </w:style>
  <w:style w:type="character" w:customStyle="1" w:styleId="BezodstpwZnak">
    <w:name w:val="Bez odstępów Znak"/>
    <w:aliases w:val="Opracowanie Znak"/>
    <w:basedOn w:val="Domylnaczcionkaakapitu"/>
    <w:link w:val="Bezodstpw"/>
    <w:uiPriority w:val="1"/>
    <w:qFormat/>
    <w:rsid w:val="00F84E50"/>
    <w:rPr>
      <w:rFonts w:ascii="Calibri" w:eastAsiaTheme="minorEastAsia" w:hAnsi="Calibri"/>
      <w:iCs/>
      <w:szCs w:val="20"/>
      <w:lang w:eastAsia="pl-PL"/>
    </w:rPr>
  </w:style>
  <w:style w:type="table" w:customStyle="1" w:styleId="Jasnalistaakcent11">
    <w:name w:val="Jasna lista — akcent 11"/>
    <w:basedOn w:val="Standardowy"/>
    <w:uiPriority w:val="61"/>
    <w:rsid w:val="00F84E50"/>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3">
    <w:name w:val="Light List Accent 3"/>
    <w:basedOn w:val="Standardowy"/>
    <w:uiPriority w:val="61"/>
    <w:rsid w:val="00F84E50"/>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F84E50"/>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pple-style-span">
    <w:name w:val="apple-style-span"/>
    <w:qFormat/>
    <w:rsid w:val="00F84E50"/>
  </w:style>
  <w:style w:type="paragraph" w:customStyle="1" w:styleId="Domylnie">
    <w:name w:val="Domyślnie"/>
    <w:qFormat/>
    <w:rsid w:val="00F84E50"/>
    <w:pPr>
      <w:widowControl w:val="0"/>
      <w:suppressAutoHyphens/>
      <w:spacing w:after="160" w:line="259" w:lineRule="auto"/>
    </w:pPr>
    <w:rPr>
      <w:rFonts w:ascii="Times New Roman" w:eastAsia="Times New Roman" w:hAnsi="Times New Roman" w:cs="Times New Roman"/>
      <w:sz w:val="24"/>
      <w:szCs w:val="24"/>
      <w:lang w:eastAsia="zh-CN" w:bidi="hi-IN"/>
    </w:rPr>
  </w:style>
  <w:style w:type="paragraph" w:customStyle="1" w:styleId="rdo">
    <w:name w:val="Źródło"/>
    <w:basedOn w:val="Normalny"/>
    <w:link w:val="rdoZnak"/>
    <w:uiPriority w:val="99"/>
    <w:qFormat/>
    <w:rsid w:val="00F84E50"/>
    <w:pPr>
      <w:spacing w:before="120" w:after="320" w:line="240" w:lineRule="auto"/>
    </w:pPr>
    <w:rPr>
      <w:i/>
      <w:color w:val="07121F" w:themeColor="text2" w:themeShade="40"/>
      <w:sz w:val="20"/>
      <w:lang w:eastAsia="en-US"/>
    </w:rPr>
  </w:style>
  <w:style w:type="character" w:customStyle="1" w:styleId="rdoZnak">
    <w:name w:val="Źródło Znak"/>
    <w:basedOn w:val="Domylnaczcionkaakapitu"/>
    <w:link w:val="rdo"/>
    <w:uiPriority w:val="99"/>
    <w:qFormat/>
    <w:rsid w:val="00F84E50"/>
    <w:rPr>
      <w:rFonts w:ascii="Calibri" w:eastAsiaTheme="minorEastAsia" w:hAnsi="Calibri"/>
      <w:i/>
      <w:iCs/>
      <w:color w:val="07121F" w:themeColor="text2" w:themeShade="40"/>
      <w:sz w:val="20"/>
      <w:szCs w:val="20"/>
    </w:rPr>
  </w:style>
  <w:style w:type="character" w:styleId="HTML-cytat">
    <w:name w:val="HTML Cite"/>
    <w:uiPriority w:val="99"/>
    <w:semiHidden/>
    <w:unhideWhenUsed/>
    <w:qFormat/>
    <w:rsid w:val="00F84E50"/>
    <w:rPr>
      <w:i/>
      <w:iCs/>
    </w:rPr>
  </w:style>
  <w:style w:type="paragraph" w:customStyle="1" w:styleId="Tabelanormalny">
    <w:name w:val="Tabela normalny"/>
    <w:basedOn w:val="Normalny"/>
    <w:link w:val="TabelanormalnyZnak"/>
    <w:qFormat/>
    <w:rsid w:val="00F84E50"/>
    <w:pPr>
      <w:spacing w:after="0" w:line="240" w:lineRule="auto"/>
      <w:jc w:val="center"/>
    </w:pPr>
    <w:rPr>
      <w:rFonts w:eastAsiaTheme="minorHAnsi"/>
      <w:sz w:val="20"/>
    </w:rPr>
  </w:style>
  <w:style w:type="paragraph" w:customStyle="1" w:styleId="Tabelanagwki">
    <w:name w:val="Tabela nagłówki"/>
    <w:basedOn w:val="Tabelanormalny"/>
    <w:link w:val="TabelanagwkiZnak"/>
    <w:qFormat/>
    <w:rsid w:val="00F84E50"/>
    <w:rPr>
      <w:b/>
      <w:color w:val="FFFFFF" w:themeColor="background1"/>
    </w:rPr>
  </w:style>
  <w:style w:type="character" w:customStyle="1" w:styleId="TabelanormalnyZnak">
    <w:name w:val="Tabela normalny Znak"/>
    <w:basedOn w:val="Domylnaczcionkaakapitu"/>
    <w:link w:val="Tabelanormalny"/>
    <w:qFormat/>
    <w:rsid w:val="00F84E50"/>
    <w:rPr>
      <w:rFonts w:ascii="Calibri" w:hAnsi="Calibri"/>
      <w:iCs/>
      <w:sz w:val="20"/>
      <w:szCs w:val="20"/>
      <w:lang w:eastAsia="pl-PL"/>
    </w:rPr>
  </w:style>
  <w:style w:type="paragraph" w:customStyle="1" w:styleId="Tabelabok">
    <w:name w:val="Tabela bok"/>
    <w:basedOn w:val="Tabelanormalny"/>
    <w:link w:val="TabelabokZnak"/>
    <w:qFormat/>
    <w:rsid w:val="00F84E50"/>
    <w:pPr>
      <w:jc w:val="left"/>
    </w:pPr>
    <w:rPr>
      <w:b/>
    </w:rPr>
  </w:style>
  <w:style w:type="character" w:customStyle="1" w:styleId="TabelanagwkiZnak">
    <w:name w:val="Tabela nagłówki Znak"/>
    <w:basedOn w:val="TabelanormalnyZnak"/>
    <w:link w:val="Tabelanagwki"/>
    <w:qFormat/>
    <w:rsid w:val="00F84E50"/>
    <w:rPr>
      <w:rFonts w:ascii="Calibri" w:hAnsi="Calibri"/>
      <w:b/>
      <w:iCs/>
      <w:color w:val="FFFFFF" w:themeColor="background1"/>
      <w:sz w:val="20"/>
      <w:szCs w:val="20"/>
      <w:lang w:eastAsia="pl-PL"/>
    </w:rPr>
  </w:style>
  <w:style w:type="paragraph" w:customStyle="1" w:styleId="Numerowanie">
    <w:name w:val="Numerowanie"/>
    <w:basedOn w:val="Akapitzlist"/>
    <w:link w:val="NumerowanieZnak"/>
    <w:qFormat/>
    <w:rsid w:val="00F84E50"/>
    <w:pPr>
      <w:tabs>
        <w:tab w:val="num" w:pos="720"/>
      </w:tabs>
      <w:ind w:left="720" w:hanging="720"/>
    </w:pPr>
  </w:style>
  <w:style w:type="character" w:customStyle="1" w:styleId="TabelabokZnak">
    <w:name w:val="Tabela bok Znak"/>
    <w:basedOn w:val="TabelanormalnyZnak"/>
    <w:link w:val="Tabelabok"/>
    <w:qFormat/>
    <w:rsid w:val="00F84E50"/>
    <w:rPr>
      <w:rFonts w:ascii="Calibri" w:hAnsi="Calibri"/>
      <w:b/>
      <w:iCs/>
      <w:sz w:val="20"/>
      <w:szCs w:val="20"/>
      <w:lang w:eastAsia="pl-PL"/>
    </w:rPr>
  </w:style>
  <w:style w:type="paragraph" w:customStyle="1" w:styleId="Punktowanie">
    <w:name w:val="Punktowanie"/>
    <w:basedOn w:val="Akapitzlist"/>
    <w:link w:val="PunktowanieZnak"/>
    <w:qFormat/>
    <w:rsid w:val="00F84E50"/>
    <w:pPr>
      <w:tabs>
        <w:tab w:val="num" w:pos="720"/>
      </w:tabs>
      <w:ind w:left="720" w:hanging="720"/>
    </w:pPr>
  </w:style>
  <w:style w:type="character" w:customStyle="1" w:styleId="NumerowanieZnak">
    <w:name w:val="Numerowanie Znak"/>
    <w:basedOn w:val="AkapitzlistZnak"/>
    <w:link w:val="Numerowanie"/>
    <w:qFormat/>
    <w:rsid w:val="00F84E50"/>
    <w:rPr>
      <w:rFonts w:ascii="Calibri" w:eastAsiaTheme="minorEastAsia" w:hAnsi="Calibri"/>
      <w:iCs/>
      <w:szCs w:val="20"/>
      <w:lang w:eastAsia="pl-PL"/>
    </w:rPr>
  </w:style>
  <w:style w:type="character" w:customStyle="1" w:styleId="PunktowanieZnak">
    <w:name w:val="Punktowanie Znak"/>
    <w:basedOn w:val="AkapitzlistZnak"/>
    <w:link w:val="Punktowanie"/>
    <w:qFormat/>
    <w:rsid w:val="00F84E50"/>
    <w:rPr>
      <w:rFonts w:ascii="Calibri" w:eastAsiaTheme="minorEastAsia" w:hAnsi="Calibri"/>
      <w:iCs/>
      <w:szCs w:val="20"/>
      <w:lang w:eastAsia="pl-PL"/>
    </w:rPr>
  </w:style>
  <w:style w:type="paragraph" w:customStyle="1" w:styleId="Normalny0">
    <w:name w:val="_Normalny"/>
    <w:basedOn w:val="Normalny"/>
    <w:qFormat/>
    <w:rsid w:val="00F84E50"/>
    <w:rPr>
      <w:lang w:eastAsia="en-US"/>
    </w:rPr>
  </w:style>
  <w:style w:type="table" w:styleId="Jasnalistaakcent6">
    <w:name w:val="Light List Accent 6"/>
    <w:basedOn w:val="Tabela-Lista1"/>
    <w:uiPriority w:val="61"/>
    <w:rsid w:val="00F84E50"/>
    <w:pPr>
      <w:spacing w:after="0" w:line="240" w:lineRule="auto"/>
      <w:jc w:val="center"/>
    </w:pPr>
    <w:rPr>
      <w:rFonts w:eastAsiaTheme="minorEastAsia"/>
      <w:sz w:val="20"/>
      <w:szCs w:val="20"/>
      <w:lang w:val="en-GB"/>
    </w:rPr>
    <w:tblPr>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shd w:val="clear" w:color="auto" w:fill="auto"/>
      <w:vAlign w:val="center"/>
    </w:tcPr>
    <w:tblStylePr w:type="firstRow">
      <w:pPr>
        <w:wordWrap/>
        <w:spacing w:before="0" w:beforeAutospacing="0" w:after="0" w:afterAutospacing="0" w:line="240" w:lineRule="auto"/>
        <w:jc w:val="center"/>
      </w:pPr>
      <w:rPr>
        <w:b/>
        <w:bCs/>
        <w:i/>
        <w:iCs/>
        <w:color w:val="FFFFFF" w:themeColor="background1"/>
      </w:rPr>
      <w:tblPr/>
      <w:tcPr>
        <w:tcBorders>
          <w:bottom w:val="single" w:sz="6" w:space="0" w:color="000000"/>
          <w:tl2br w:val="none" w:sz="0" w:space="0" w:color="auto"/>
          <w:tr2bl w:val="none" w:sz="0" w:space="0" w:color="auto"/>
        </w:tcBorders>
        <w:shd w:val="clear" w:color="auto" w:fill="632423" w:themeFill="accent2" w:themeFillShade="80"/>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l2br w:val="none" w:sz="0" w:space="0" w:color="auto"/>
          <w:tr2bl w:val="none" w:sz="0" w:space="0" w:color="auto"/>
        </w:tcBorders>
      </w:tcPr>
    </w:tblStylePr>
    <w:tblStylePr w:type="firstCol">
      <w:pPr>
        <w:wordWrap/>
        <w:jc w:val="left"/>
      </w:pPr>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rPr>
        <w:color w:val="auto"/>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kstzastpczy">
    <w:name w:val="Placeholder Text"/>
    <w:basedOn w:val="Domylnaczcionkaakapitu"/>
    <w:uiPriority w:val="99"/>
    <w:semiHidden/>
    <w:qFormat/>
    <w:rsid w:val="00F84E50"/>
    <w:rPr>
      <w:color w:val="808080"/>
    </w:rPr>
  </w:style>
  <w:style w:type="table" w:styleId="Jasnalistaakcent5">
    <w:name w:val="Light List Accent 5"/>
    <w:basedOn w:val="Standardowy"/>
    <w:uiPriority w:val="61"/>
    <w:rsid w:val="00F84E50"/>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unktowanietabela">
    <w:name w:val="Punktowanie tabela"/>
    <w:basedOn w:val="Punktowanie"/>
    <w:link w:val="PunktowanietabelaZnak"/>
    <w:qFormat/>
    <w:rsid w:val="00F84E50"/>
    <w:pPr>
      <w:spacing w:after="0" w:line="240" w:lineRule="auto"/>
      <w:ind w:left="312" w:hanging="357"/>
    </w:pPr>
  </w:style>
  <w:style w:type="character" w:customStyle="1" w:styleId="PunktowanietabelaZnak">
    <w:name w:val="Punktowanie tabela Znak"/>
    <w:basedOn w:val="PunktowanieZnak"/>
    <w:link w:val="Punktowanietabela"/>
    <w:qFormat/>
    <w:rsid w:val="00F84E50"/>
    <w:rPr>
      <w:rFonts w:ascii="Calibri" w:eastAsiaTheme="minorEastAsia" w:hAnsi="Calibri"/>
      <w:iCs/>
      <w:szCs w:val="20"/>
      <w:lang w:eastAsia="pl-PL"/>
    </w:rPr>
  </w:style>
  <w:style w:type="table" w:styleId="Jasnasiatkaakcent6">
    <w:name w:val="Light Grid Accent 6"/>
    <w:basedOn w:val="Standardowy"/>
    <w:uiPriority w:val="62"/>
    <w:rsid w:val="00F84E5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listaakcent2">
    <w:name w:val="Light List Accent 2"/>
    <w:basedOn w:val="Standardowy"/>
    <w:uiPriority w:val="61"/>
    <w:rsid w:val="00F84E50"/>
    <w:pPr>
      <w:spacing w:after="0" w:line="240" w:lineRule="auto"/>
    </w:pPr>
    <w:rPr>
      <w:rFonts w:eastAsiaTheme="minorEastAsia"/>
    </w:rPr>
    <w:tblPr>
      <w:tblStyleRowBandSize w:val="1"/>
      <w:tblStyleColBandSize w:val="1"/>
      <w:tblBorders>
        <w:top w:val="single" w:sz="4" w:space="0" w:color="auto"/>
        <w:left w:val="single" w:sz="4" w:space="0" w:color="auto"/>
        <w:bottom w:val="single" w:sz="4" w:space="0" w:color="auto"/>
        <w:right w:val="single" w:sz="4" w:space="0" w:color="auto"/>
      </w:tblBorders>
    </w:tblPr>
    <w:tblStylePr w:type="firstRow">
      <w:pPr>
        <w:spacing w:before="0" w:after="0" w:line="240" w:lineRule="auto"/>
      </w:pPr>
      <w:rPr>
        <w:b/>
        <w:bCs/>
        <w:color w:val="FFFFFF" w:themeColor="background1"/>
      </w:rPr>
      <w:tblPr/>
      <w:tcPr>
        <w:shd w:val="clear" w:color="auto" w:fill="0070C0"/>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ecieniowanie1akcent4">
    <w:name w:val="Medium Shading 1 Accent 4"/>
    <w:basedOn w:val="Standardowy"/>
    <w:uiPriority w:val="63"/>
    <w:rsid w:val="00F84E50"/>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F84E50"/>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eksttreci19">
    <w:name w:val="Tekst treści (19)_"/>
    <w:basedOn w:val="Domylnaczcionkaakapitu"/>
    <w:link w:val="Teksttreci190"/>
    <w:locked/>
    <w:rsid w:val="00F84E50"/>
    <w:rPr>
      <w:rFonts w:ascii="Garamond" w:eastAsia="Garamond" w:hAnsi="Garamond" w:cs="Garamond"/>
      <w:sz w:val="18"/>
      <w:szCs w:val="18"/>
      <w:shd w:val="clear" w:color="auto" w:fill="FFFFFF"/>
    </w:rPr>
  </w:style>
  <w:style w:type="paragraph" w:customStyle="1" w:styleId="Teksttreci190">
    <w:name w:val="Tekst treści (19)"/>
    <w:basedOn w:val="Normalny"/>
    <w:link w:val="Teksttreci19"/>
    <w:rsid w:val="00F84E50"/>
    <w:pPr>
      <w:shd w:val="clear" w:color="auto" w:fill="FFFFFF"/>
      <w:spacing w:after="0" w:line="0" w:lineRule="atLeast"/>
    </w:pPr>
    <w:rPr>
      <w:rFonts w:ascii="Garamond" w:eastAsia="Garamond" w:hAnsi="Garamond" w:cs="Garamond"/>
      <w:iCs w:val="0"/>
      <w:sz w:val="18"/>
      <w:szCs w:val="18"/>
      <w:lang w:eastAsia="en-US"/>
    </w:rPr>
  </w:style>
  <w:style w:type="table" w:customStyle="1" w:styleId="Tabela-Siatka2">
    <w:name w:val="Tabela - Siatka2"/>
    <w:basedOn w:val="Standardowy"/>
    <w:next w:val="Tabela-Siatka"/>
    <w:uiPriority w:val="59"/>
    <w:rsid w:val="00F84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qFormat/>
    <w:rsid w:val="00F84E50"/>
  </w:style>
  <w:style w:type="character" w:customStyle="1" w:styleId="bdf">
    <w:name w:val="bdf"/>
    <w:basedOn w:val="Domylnaczcionkaakapitu"/>
    <w:qFormat/>
    <w:rsid w:val="00F84E50"/>
  </w:style>
  <w:style w:type="character" w:customStyle="1" w:styleId="badge">
    <w:name w:val="badge"/>
    <w:basedOn w:val="Domylnaczcionkaakapitu"/>
    <w:qFormat/>
    <w:rsid w:val="00F84E50"/>
  </w:style>
  <w:style w:type="paragraph" w:customStyle="1" w:styleId="opismapy">
    <w:name w:val="opis mapy"/>
    <w:basedOn w:val="Normalny"/>
    <w:link w:val="opismapyZnak"/>
    <w:qFormat/>
    <w:rsid w:val="00F84E50"/>
    <w:pPr>
      <w:spacing w:after="0" w:line="276" w:lineRule="auto"/>
    </w:pPr>
    <w:rPr>
      <w:rFonts w:ascii="Times New Roman" w:eastAsia="Times New Roman" w:hAnsi="Times New Roman" w:cs="Times New Roman"/>
      <w:b/>
      <w:iCs w:val="0"/>
      <w:color w:val="1F497D" w:themeColor="text2"/>
      <w:sz w:val="20"/>
      <w:szCs w:val="24"/>
    </w:rPr>
  </w:style>
  <w:style w:type="character" w:customStyle="1" w:styleId="opismapyZnak">
    <w:name w:val="opis mapy Znak"/>
    <w:basedOn w:val="Domylnaczcionkaakapitu"/>
    <w:link w:val="opismapy"/>
    <w:qFormat/>
    <w:rsid w:val="00F84E50"/>
    <w:rPr>
      <w:rFonts w:ascii="Times New Roman" w:eastAsia="Times New Roman" w:hAnsi="Times New Roman" w:cs="Times New Roman"/>
      <w:b/>
      <w:color w:val="1F497D" w:themeColor="text2"/>
      <w:sz w:val="20"/>
      <w:szCs w:val="24"/>
      <w:lang w:eastAsia="pl-PL"/>
    </w:rPr>
  </w:style>
  <w:style w:type="character" w:customStyle="1" w:styleId="a39526723ba464db087139d6ad927cea8189">
    <w:name w:val="a39526723ba464db087139d6ad927cea8189"/>
    <w:basedOn w:val="Domylnaczcionkaakapitu"/>
    <w:rsid w:val="00F84E50"/>
  </w:style>
  <w:style w:type="character" w:customStyle="1" w:styleId="a5fb753338ae24a119591828d47497883189">
    <w:name w:val="a5fb753338ae24a119591828d47497883189"/>
    <w:basedOn w:val="Domylnaczcionkaakapitu"/>
    <w:rsid w:val="00F84E50"/>
  </w:style>
  <w:style w:type="character" w:customStyle="1" w:styleId="Bodytext2">
    <w:name w:val="Body text (2)"/>
    <w:basedOn w:val="Domylnaczcionkaakapitu"/>
    <w:rsid w:val="00F84E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Bodytext2Bold">
    <w:name w:val="Body text (2) + Bold"/>
    <w:basedOn w:val="Domylnaczcionkaakapitu"/>
    <w:rsid w:val="00F84E50"/>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paragraph" w:styleId="Listanumerowana">
    <w:name w:val="List Number"/>
    <w:basedOn w:val="Normalny"/>
    <w:rsid w:val="00F84E50"/>
    <w:pPr>
      <w:tabs>
        <w:tab w:val="num" w:pos="360"/>
      </w:tabs>
      <w:spacing w:after="0" w:line="240" w:lineRule="auto"/>
      <w:ind w:left="360" w:hanging="360"/>
      <w:contextualSpacing/>
      <w:jc w:val="left"/>
    </w:pPr>
    <w:rPr>
      <w:rFonts w:ascii="Times New Roman" w:eastAsia="Times New Roman" w:hAnsi="Times New Roman" w:cs="Times New Roman"/>
      <w:iCs w:val="0"/>
      <w:szCs w:val="24"/>
    </w:rPr>
  </w:style>
  <w:style w:type="character" w:customStyle="1" w:styleId="zwykly1">
    <w:name w:val="zwykly1"/>
    <w:basedOn w:val="Domylnaczcionkaakapitu"/>
    <w:rsid w:val="00F84E50"/>
    <w:rPr>
      <w:rFonts w:ascii="Verdana" w:hAnsi="Verdana" w:hint="default"/>
      <w:sz w:val="16"/>
      <w:szCs w:val="16"/>
    </w:rPr>
  </w:style>
  <w:style w:type="table" w:customStyle="1" w:styleId="Kolorowalista1">
    <w:name w:val="Kolorowa lista1"/>
    <w:basedOn w:val="Standardowy"/>
    <w:next w:val="Kolorowalista2"/>
    <w:uiPriority w:val="72"/>
    <w:rsid w:val="00F84E50"/>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90000"/>
      </w:tcPr>
    </w:tblStylePr>
    <w:tblStylePr w:type="lastRow">
      <w:rPr>
        <w:b/>
        <w:bCs/>
        <w:color w:val="990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Kolorowalista2">
    <w:name w:val="Kolorowa lista2"/>
    <w:basedOn w:val="Standardowy"/>
    <w:uiPriority w:val="72"/>
    <w:semiHidden/>
    <w:unhideWhenUsed/>
    <w:rsid w:val="00F84E50"/>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nyWebZnak">
    <w:name w:val="Normalny (Web) Znak"/>
    <w:basedOn w:val="Domylnaczcionkaakapitu"/>
    <w:link w:val="NormalnyWeb"/>
    <w:uiPriority w:val="99"/>
    <w:qFormat/>
    <w:locked/>
    <w:rsid w:val="00F84E50"/>
    <w:rPr>
      <w:rFonts w:ascii="Times New Roman" w:eastAsia="Times New Roman" w:hAnsi="Times New Roman" w:cs="Times New Roman"/>
      <w:iCs/>
      <w:szCs w:val="24"/>
      <w:lang w:eastAsia="pl-PL"/>
    </w:rPr>
  </w:style>
  <w:style w:type="paragraph" w:customStyle="1" w:styleId="m-609367603423765010gmail-m1318215981509669920m4683187853699406915msolistparagraph">
    <w:name w:val="m_-609367603423765010gmail-m_1318215981509669920m_4683187853699406915msolistparagraph"/>
    <w:basedOn w:val="Normalny"/>
    <w:rsid w:val="00F84E50"/>
    <w:pPr>
      <w:spacing w:before="100" w:beforeAutospacing="1" w:after="100" w:afterAutospacing="1" w:line="240" w:lineRule="auto"/>
      <w:jc w:val="left"/>
    </w:pPr>
    <w:rPr>
      <w:rFonts w:ascii="Times New Roman" w:eastAsia="Times New Roman" w:hAnsi="Times New Roman" w:cs="Times New Roman"/>
      <w:iCs w:val="0"/>
      <w:szCs w:val="24"/>
    </w:rPr>
  </w:style>
  <w:style w:type="character" w:customStyle="1" w:styleId="Wzmianka1">
    <w:name w:val="Wzmianka1"/>
    <w:basedOn w:val="Domylnaczcionkaakapitu"/>
    <w:uiPriority w:val="99"/>
    <w:semiHidden/>
    <w:unhideWhenUsed/>
    <w:rsid w:val="00F84E50"/>
    <w:rPr>
      <w:color w:val="2B579A"/>
      <w:shd w:val="clear" w:color="auto" w:fill="E6E6E6"/>
    </w:rPr>
  </w:style>
  <w:style w:type="character" w:customStyle="1" w:styleId="Wzmianka2">
    <w:name w:val="Wzmianka2"/>
    <w:basedOn w:val="Domylnaczcionkaakapitu"/>
    <w:uiPriority w:val="99"/>
    <w:semiHidden/>
    <w:unhideWhenUsed/>
    <w:rsid w:val="00F84E50"/>
    <w:rPr>
      <w:color w:val="2B579A"/>
      <w:shd w:val="clear" w:color="auto" w:fill="E6E6E6"/>
    </w:rPr>
  </w:style>
  <w:style w:type="character" w:customStyle="1" w:styleId="KrLegendaZnak">
    <w:name w:val="Kr Legenda Znak"/>
    <w:aliases w:val="Legenda Znak Znak Znak Znak2,Legenda Znak Znak Znak2,Legenda Znak Znak Znak Znak Znak1,Legenda Znak Znak Znak Znak Znak Znak Znak2,Legenda Znak Znak Znak Znak Znak Znak Znak Znak1,Legenda Znak Z Znak,Zdjęcie Znak"/>
    <w:uiPriority w:val="35"/>
    <w:qFormat/>
    <w:locked/>
    <w:rsid w:val="00F84E50"/>
    <w:rPr>
      <w:rFonts w:ascii="Arial" w:hAnsi="Arial"/>
      <w:b/>
      <w:bCs/>
      <w:iCs/>
      <w:sz w:val="20"/>
      <w:szCs w:val="18"/>
    </w:rPr>
  </w:style>
  <w:style w:type="paragraph" w:customStyle="1" w:styleId="Krrdo">
    <w:name w:val="Kr Źródło"/>
    <w:basedOn w:val="Normalny"/>
    <w:next w:val="Normalny"/>
    <w:link w:val="KrrdoZnak"/>
    <w:qFormat/>
    <w:rsid w:val="00F84E50"/>
    <w:pPr>
      <w:spacing w:before="120" w:after="360" w:line="276" w:lineRule="auto"/>
      <w:jc w:val="left"/>
    </w:pPr>
    <w:rPr>
      <w:rFonts w:eastAsiaTheme="minorHAnsi"/>
      <w:i/>
      <w:iCs w:val="0"/>
      <w:color w:val="07121F" w:themeColor="text2" w:themeShade="40"/>
      <w:sz w:val="20"/>
      <w:szCs w:val="22"/>
      <w:lang w:eastAsia="en-US"/>
    </w:rPr>
  </w:style>
  <w:style w:type="character" w:customStyle="1" w:styleId="KrrdoZnak">
    <w:name w:val="Kr Źródło Znak"/>
    <w:basedOn w:val="Domylnaczcionkaakapitu"/>
    <w:link w:val="Krrdo"/>
    <w:qFormat/>
    <w:rsid w:val="00F84E50"/>
    <w:rPr>
      <w:rFonts w:ascii="Calibri" w:hAnsi="Calibri"/>
      <w:i/>
      <w:color w:val="07121F" w:themeColor="text2" w:themeShade="40"/>
      <w:sz w:val="20"/>
    </w:rPr>
  </w:style>
  <w:style w:type="character" w:customStyle="1" w:styleId="Zakotwiczenieprzypisudolnego">
    <w:name w:val="Zakotwiczenie przypisu dolnego"/>
    <w:rsid w:val="00F84E50"/>
    <w:rPr>
      <w:vertAlign w:val="superscript"/>
    </w:rPr>
  </w:style>
  <w:style w:type="character" w:customStyle="1" w:styleId="Wyrnienie">
    <w:name w:val="Wyróżnienie"/>
    <w:uiPriority w:val="20"/>
    <w:qFormat/>
    <w:rsid w:val="00F84E50"/>
  </w:style>
  <w:style w:type="character" w:customStyle="1" w:styleId="czeinternetowe">
    <w:name w:val="Łącze internetowe"/>
    <w:rsid w:val="00F84E50"/>
    <w:rPr>
      <w:rFonts w:cs="Times New Roman"/>
      <w:color w:val="0000FF"/>
      <w:u w:val="single"/>
    </w:rPr>
  </w:style>
  <w:style w:type="character" w:customStyle="1" w:styleId="DefaultZnak">
    <w:name w:val="Default Znak"/>
    <w:basedOn w:val="Domylnaczcionkaakapitu"/>
    <w:link w:val="Default"/>
    <w:qFormat/>
    <w:rsid w:val="00F84E50"/>
    <w:rPr>
      <w:rFonts w:ascii="Candara" w:eastAsia="Times New Roman" w:hAnsi="Candara" w:cs="Candara"/>
      <w:color w:val="000000"/>
      <w:sz w:val="24"/>
      <w:szCs w:val="24"/>
      <w:lang w:eastAsia="pl-PL"/>
    </w:rPr>
  </w:style>
  <w:style w:type="character" w:customStyle="1" w:styleId="tabelaZnak">
    <w:name w:val="tabela Znak"/>
    <w:basedOn w:val="Domylnaczcionkaakapitu"/>
    <w:qFormat/>
    <w:rsid w:val="00F84E50"/>
    <w:rPr>
      <w:rFonts w:ascii="Arial" w:eastAsia="Times New Roman" w:hAnsi="Arial" w:cs="Times New Roman"/>
      <w:sz w:val="24"/>
    </w:rPr>
  </w:style>
  <w:style w:type="character" w:customStyle="1" w:styleId="ListLabel1">
    <w:name w:val="ListLabel 1"/>
    <w:qFormat/>
    <w:rsid w:val="00F84E50"/>
    <w:rPr>
      <w:rFonts w:cs="Courier New"/>
    </w:rPr>
  </w:style>
  <w:style w:type="character" w:customStyle="1" w:styleId="ListLabel2">
    <w:name w:val="ListLabel 2"/>
    <w:qFormat/>
    <w:rsid w:val="00F84E50"/>
    <w:rPr>
      <w:rFonts w:cs="Courier New"/>
    </w:rPr>
  </w:style>
  <w:style w:type="character" w:customStyle="1" w:styleId="ListLabel3">
    <w:name w:val="ListLabel 3"/>
    <w:qFormat/>
    <w:rsid w:val="00F84E50"/>
    <w:rPr>
      <w:rFonts w:cs="Courier New"/>
    </w:rPr>
  </w:style>
  <w:style w:type="character" w:customStyle="1" w:styleId="ListLabel4">
    <w:name w:val="ListLabel 4"/>
    <w:qFormat/>
    <w:rsid w:val="00F84E50"/>
    <w:rPr>
      <w:rFonts w:cs="Courier New"/>
    </w:rPr>
  </w:style>
  <w:style w:type="character" w:customStyle="1" w:styleId="ListLabel5">
    <w:name w:val="ListLabel 5"/>
    <w:qFormat/>
    <w:rsid w:val="00F84E50"/>
    <w:rPr>
      <w:rFonts w:cs="Courier New"/>
    </w:rPr>
  </w:style>
  <w:style w:type="character" w:customStyle="1" w:styleId="ListLabel6">
    <w:name w:val="ListLabel 6"/>
    <w:qFormat/>
    <w:rsid w:val="00F84E50"/>
    <w:rPr>
      <w:rFonts w:cs="Courier New"/>
    </w:rPr>
  </w:style>
  <w:style w:type="character" w:customStyle="1" w:styleId="ListLabel7">
    <w:name w:val="ListLabel 7"/>
    <w:qFormat/>
    <w:rsid w:val="00F84E50"/>
    <w:rPr>
      <w:rFonts w:cs="Courier New"/>
    </w:rPr>
  </w:style>
  <w:style w:type="character" w:customStyle="1" w:styleId="ListLabel8">
    <w:name w:val="ListLabel 8"/>
    <w:qFormat/>
    <w:rsid w:val="00F84E50"/>
    <w:rPr>
      <w:rFonts w:cs="Courier New"/>
    </w:rPr>
  </w:style>
  <w:style w:type="character" w:customStyle="1" w:styleId="ListLabel9">
    <w:name w:val="ListLabel 9"/>
    <w:qFormat/>
    <w:rsid w:val="00F84E50"/>
    <w:rPr>
      <w:rFonts w:cs="Courier New"/>
    </w:rPr>
  </w:style>
  <w:style w:type="character" w:customStyle="1" w:styleId="ListLabel10">
    <w:name w:val="ListLabel 10"/>
    <w:qFormat/>
    <w:rsid w:val="00F84E50"/>
    <w:rPr>
      <w:rFonts w:cs="Courier New"/>
    </w:rPr>
  </w:style>
  <w:style w:type="character" w:customStyle="1" w:styleId="ListLabel11">
    <w:name w:val="ListLabel 11"/>
    <w:qFormat/>
    <w:rsid w:val="00F84E50"/>
    <w:rPr>
      <w:rFonts w:cs="Courier New"/>
    </w:rPr>
  </w:style>
  <w:style w:type="character" w:customStyle="1" w:styleId="ListLabel12">
    <w:name w:val="ListLabel 12"/>
    <w:qFormat/>
    <w:rsid w:val="00F84E50"/>
    <w:rPr>
      <w:rFonts w:cs="Courier New"/>
    </w:rPr>
  </w:style>
  <w:style w:type="character" w:customStyle="1" w:styleId="ListLabel13">
    <w:name w:val="ListLabel 13"/>
    <w:qFormat/>
    <w:rsid w:val="00F84E50"/>
    <w:rPr>
      <w:rFonts w:cs="Courier New"/>
    </w:rPr>
  </w:style>
  <w:style w:type="character" w:customStyle="1" w:styleId="ListLabel14">
    <w:name w:val="ListLabel 14"/>
    <w:qFormat/>
    <w:rsid w:val="00F84E50"/>
    <w:rPr>
      <w:rFonts w:cs="Courier New"/>
    </w:rPr>
  </w:style>
  <w:style w:type="character" w:customStyle="1" w:styleId="ListLabel15">
    <w:name w:val="ListLabel 15"/>
    <w:qFormat/>
    <w:rsid w:val="00F84E50"/>
    <w:rPr>
      <w:rFonts w:cs="Courier New"/>
    </w:rPr>
  </w:style>
  <w:style w:type="character" w:customStyle="1" w:styleId="ListLabel16">
    <w:name w:val="ListLabel 16"/>
    <w:qFormat/>
    <w:rsid w:val="00F84E50"/>
    <w:rPr>
      <w:color w:val="00000A"/>
    </w:rPr>
  </w:style>
  <w:style w:type="character" w:customStyle="1" w:styleId="ListLabel17">
    <w:name w:val="ListLabel 17"/>
    <w:qFormat/>
    <w:rsid w:val="00F84E50"/>
    <w:rPr>
      <w:color w:val="00000A"/>
    </w:rPr>
  </w:style>
  <w:style w:type="character" w:customStyle="1" w:styleId="ListLabel18">
    <w:name w:val="ListLabel 18"/>
    <w:qFormat/>
    <w:rsid w:val="00F84E50"/>
    <w:rPr>
      <w:rFonts w:cs="Courier New"/>
    </w:rPr>
  </w:style>
  <w:style w:type="character" w:customStyle="1" w:styleId="ListLabel19">
    <w:name w:val="ListLabel 19"/>
    <w:qFormat/>
    <w:rsid w:val="00F84E50"/>
    <w:rPr>
      <w:rFonts w:cs="Courier New"/>
    </w:rPr>
  </w:style>
  <w:style w:type="character" w:customStyle="1" w:styleId="ListLabel20">
    <w:name w:val="ListLabel 20"/>
    <w:qFormat/>
    <w:rsid w:val="00F84E50"/>
    <w:rPr>
      <w:rFonts w:cs="Courier New"/>
    </w:rPr>
  </w:style>
  <w:style w:type="character" w:customStyle="1" w:styleId="ListLabel21">
    <w:name w:val="ListLabel 21"/>
    <w:qFormat/>
    <w:rsid w:val="00F84E50"/>
    <w:rPr>
      <w:rFonts w:cs="Courier New"/>
    </w:rPr>
  </w:style>
  <w:style w:type="character" w:customStyle="1" w:styleId="ListLabel22">
    <w:name w:val="ListLabel 22"/>
    <w:qFormat/>
    <w:rsid w:val="00F84E50"/>
    <w:rPr>
      <w:rFonts w:cs="Courier New"/>
    </w:rPr>
  </w:style>
  <w:style w:type="character" w:customStyle="1" w:styleId="ListLabel23">
    <w:name w:val="ListLabel 23"/>
    <w:qFormat/>
    <w:rsid w:val="00F84E50"/>
    <w:rPr>
      <w:rFonts w:cs="Courier New"/>
    </w:rPr>
  </w:style>
  <w:style w:type="character" w:customStyle="1" w:styleId="ListLabel24">
    <w:name w:val="ListLabel 24"/>
    <w:qFormat/>
    <w:rsid w:val="00F84E50"/>
    <w:rPr>
      <w:rFonts w:cs="Courier New"/>
    </w:rPr>
  </w:style>
  <w:style w:type="character" w:customStyle="1" w:styleId="ListLabel25">
    <w:name w:val="ListLabel 25"/>
    <w:qFormat/>
    <w:rsid w:val="00F84E50"/>
    <w:rPr>
      <w:rFonts w:cs="Courier New"/>
    </w:rPr>
  </w:style>
  <w:style w:type="character" w:customStyle="1" w:styleId="ListLabel26">
    <w:name w:val="ListLabel 26"/>
    <w:qFormat/>
    <w:rsid w:val="00F84E50"/>
    <w:rPr>
      <w:rFonts w:cs="Courier New"/>
    </w:rPr>
  </w:style>
  <w:style w:type="character" w:customStyle="1" w:styleId="ListLabel27">
    <w:name w:val="ListLabel 27"/>
    <w:qFormat/>
    <w:rsid w:val="00F84E50"/>
    <w:rPr>
      <w:rFonts w:cs="Courier New"/>
    </w:rPr>
  </w:style>
  <w:style w:type="character" w:customStyle="1" w:styleId="ListLabel28">
    <w:name w:val="ListLabel 28"/>
    <w:qFormat/>
    <w:rsid w:val="00F84E50"/>
    <w:rPr>
      <w:rFonts w:cs="Courier New"/>
    </w:rPr>
  </w:style>
  <w:style w:type="character" w:customStyle="1" w:styleId="ListLabel29">
    <w:name w:val="ListLabel 29"/>
    <w:qFormat/>
    <w:rsid w:val="00F84E50"/>
    <w:rPr>
      <w:rFonts w:cs="Courier New"/>
    </w:rPr>
  </w:style>
  <w:style w:type="character" w:customStyle="1" w:styleId="Znakiprzypiswdolnych">
    <w:name w:val="Znaki przypisów dolnych"/>
    <w:qFormat/>
    <w:rsid w:val="00F84E50"/>
  </w:style>
  <w:style w:type="character" w:customStyle="1" w:styleId="Zakotwiczenieprzypisukocowego">
    <w:name w:val="Zakotwiczenie przypisu końcowego"/>
    <w:rsid w:val="00F84E50"/>
    <w:rPr>
      <w:vertAlign w:val="superscript"/>
    </w:rPr>
  </w:style>
  <w:style w:type="character" w:customStyle="1" w:styleId="Znakiprzypiswkocowych">
    <w:name w:val="Znaki przypisów końcowych"/>
    <w:qFormat/>
    <w:rsid w:val="00F84E50"/>
  </w:style>
  <w:style w:type="character" w:customStyle="1" w:styleId="NagwekZnak1">
    <w:name w:val="Nagłówek Znak1"/>
    <w:basedOn w:val="Domylnaczcionkaakapitu"/>
    <w:rsid w:val="00F84E50"/>
    <w:rPr>
      <w:rFonts w:ascii="Arial" w:hAnsi="Arial"/>
      <w:sz w:val="24"/>
      <w:szCs w:val="20"/>
    </w:rPr>
  </w:style>
  <w:style w:type="character" w:customStyle="1" w:styleId="TekstpodstawowyZnak1">
    <w:name w:val="Tekst podstawowy Znak1"/>
    <w:basedOn w:val="Domylnaczcionkaakapitu"/>
    <w:uiPriority w:val="99"/>
    <w:semiHidden/>
    <w:rsid w:val="00F84E50"/>
    <w:rPr>
      <w:rFonts w:ascii="Arial" w:hAnsi="Arial"/>
      <w:sz w:val="24"/>
      <w:szCs w:val="20"/>
    </w:rPr>
  </w:style>
  <w:style w:type="paragraph" w:customStyle="1" w:styleId="Indeks">
    <w:name w:val="Indeks"/>
    <w:basedOn w:val="Normalny"/>
    <w:qFormat/>
    <w:rsid w:val="00F84E50"/>
    <w:pPr>
      <w:suppressLineNumbers/>
      <w:spacing w:before="100" w:beforeAutospacing="1" w:after="100" w:afterAutospacing="1" w:line="240" w:lineRule="auto"/>
      <w:jc w:val="left"/>
    </w:pPr>
    <w:rPr>
      <w:rFonts w:eastAsiaTheme="minorHAnsi" w:cs="Mangal"/>
      <w:iCs w:val="0"/>
      <w:sz w:val="24"/>
      <w:lang w:eastAsia="en-US"/>
    </w:rPr>
  </w:style>
  <w:style w:type="character" w:customStyle="1" w:styleId="TytuZnak1">
    <w:name w:val="Tytuł Znak1"/>
    <w:basedOn w:val="Domylnaczcionkaakapitu"/>
    <w:uiPriority w:val="10"/>
    <w:rsid w:val="00F84E50"/>
    <w:rPr>
      <w:rFonts w:asciiTheme="majorHAnsi" w:eastAsiaTheme="majorEastAsia" w:hAnsiTheme="majorHAnsi" w:cstheme="majorBidi"/>
      <w:color w:val="17365D" w:themeColor="text2" w:themeShade="BF"/>
      <w:spacing w:val="5"/>
      <w:kern w:val="28"/>
      <w:sz w:val="52"/>
      <w:szCs w:val="52"/>
    </w:rPr>
  </w:style>
  <w:style w:type="character" w:customStyle="1" w:styleId="PodtytuZnak1">
    <w:name w:val="Podtytuł Znak1"/>
    <w:basedOn w:val="Domylnaczcionkaakapitu"/>
    <w:uiPriority w:val="11"/>
    <w:rsid w:val="00F84E50"/>
    <w:rPr>
      <w:rFonts w:asciiTheme="majorHAnsi" w:eastAsiaTheme="majorEastAsia" w:hAnsiTheme="majorHAnsi" w:cstheme="majorBidi"/>
      <w:i/>
      <w:iCs/>
      <w:color w:val="4F81BD" w:themeColor="accent1"/>
      <w:spacing w:val="15"/>
      <w:sz w:val="24"/>
      <w:szCs w:val="24"/>
    </w:rPr>
  </w:style>
  <w:style w:type="character" w:customStyle="1" w:styleId="CytatZnak1">
    <w:name w:val="Cytat Znak1"/>
    <w:basedOn w:val="Domylnaczcionkaakapitu"/>
    <w:uiPriority w:val="29"/>
    <w:rsid w:val="00F84E50"/>
    <w:rPr>
      <w:rFonts w:ascii="Arial" w:hAnsi="Arial"/>
      <w:i/>
      <w:iCs/>
      <w:color w:val="000000" w:themeColor="text1"/>
      <w:sz w:val="24"/>
      <w:szCs w:val="20"/>
    </w:rPr>
  </w:style>
  <w:style w:type="character" w:customStyle="1" w:styleId="CytatintensywnyZnak1">
    <w:name w:val="Cytat intensywny Znak1"/>
    <w:basedOn w:val="Domylnaczcionkaakapitu"/>
    <w:uiPriority w:val="30"/>
    <w:rsid w:val="00F84E50"/>
    <w:rPr>
      <w:rFonts w:ascii="Arial" w:hAnsi="Arial"/>
      <w:b/>
      <w:bCs/>
      <w:i/>
      <w:iCs/>
      <w:color w:val="4F81BD" w:themeColor="accent1"/>
      <w:sz w:val="24"/>
      <w:szCs w:val="20"/>
    </w:rPr>
  </w:style>
  <w:style w:type="character" w:customStyle="1" w:styleId="StopkaZnak1">
    <w:name w:val="Stopka Znak1"/>
    <w:basedOn w:val="Domylnaczcionkaakapitu"/>
    <w:uiPriority w:val="99"/>
    <w:semiHidden/>
    <w:rsid w:val="00F84E50"/>
    <w:rPr>
      <w:rFonts w:ascii="Arial" w:hAnsi="Arial"/>
      <w:sz w:val="24"/>
      <w:szCs w:val="20"/>
    </w:rPr>
  </w:style>
  <w:style w:type="character" w:customStyle="1" w:styleId="TekstdymkaZnak1">
    <w:name w:val="Tekst dymka Znak1"/>
    <w:basedOn w:val="Domylnaczcionkaakapitu"/>
    <w:rsid w:val="00F84E50"/>
    <w:rPr>
      <w:rFonts w:ascii="Tahoma" w:hAnsi="Tahoma" w:cs="Tahoma"/>
      <w:sz w:val="16"/>
      <w:szCs w:val="16"/>
    </w:rPr>
  </w:style>
  <w:style w:type="character" w:customStyle="1" w:styleId="Tekstpodstawowy2Znak1">
    <w:name w:val="Tekst podstawowy 2 Znak1"/>
    <w:basedOn w:val="Domylnaczcionkaakapitu"/>
    <w:uiPriority w:val="99"/>
    <w:semiHidden/>
    <w:rsid w:val="00F84E50"/>
    <w:rPr>
      <w:rFonts w:ascii="Arial" w:hAnsi="Arial"/>
      <w:sz w:val="24"/>
      <w:szCs w:val="20"/>
    </w:rPr>
  </w:style>
  <w:style w:type="character" w:customStyle="1" w:styleId="TekstprzypisukocowegoZnak1">
    <w:name w:val="Tekst przypisu końcowego Znak1"/>
    <w:basedOn w:val="Domylnaczcionkaakapitu"/>
    <w:rsid w:val="00F84E50"/>
    <w:rPr>
      <w:rFonts w:ascii="Arial" w:hAnsi="Arial"/>
      <w:sz w:val="20"/>
      <w:szCs w:val="20"/>
    </w:rPr>
  </w:style>
  <w:style w:type="character" w:customStyle="1" w:styleId="TekstpodstawowywcityZnak1">
    <w:name w:val="Tekst podstawowy wcięty Znak1"/>
    <w:basedOn w:val="Domylnaczcionkaakapitu"/>
    <w:uiPriority w:val="99"/>
    <w:semiHidden/>
    <w:rsid w:val="00F84E50"/>
    <w:rPr>
      <w:rFonts w:ascii="Arial" w:hAnsi="Arial"/>
      <w:sz w:val="24"/>
      <w:szCs w:val="20"/>
    </w:rPr>
  </w:style>
  <w:style w:type="character" w:customStyle="1" w:styleId="Tekstpodstawowy3Znak1">
    <w:name w:val="Tekst podstawowy 3 Znak1"/>
    <w:basedOn w:val="Domylnaczcionkaakapitu"/>
    <w:uiPriority w:val="99"/>
    <w:semiHidden/>
    <w:rsid w:val="00F84E50"/>
    <w:rPr>
      <w:rFonts w:ascii="Arial" w:hAnsi="Arial"/>
      <w:sz w:val="16"/>
      <w:szCs w:val="16"/>
    </w:rPr>
  </w:style>
  <w:style w:type="paragraph" w:styleId="Listapunktowana3">
    <w:name w:val="List Bullet 3"/>
    <w:basedOn w:val="Normalny"/>
    <w:rsid w:val="00F84E50"/>
    <w:pPr>
      <w:widowControl w:val="0"/>
      <w:spacing w:before="100" w:beforeAutospacing="1" w:after="0" w:afterAutospacing="1" w:line="240" w:lineRule="auto"/>
      <w:ind w:left="566" w:hanging="283"/>
      <w:jc w:val="left"/>
    </w:pPr>
    <w:rPr>
      <w:rFonts w:eastAsia="Times New Roman" w:cs="Arial"/>
      <w:i/>
      <w:sz w:val="24"/>
      <w:lang w:eastAsia="en-US"/>
    </w:rPr>
  </w:style>
  <w:style w:type="character" w:customStyle="1" w:styleId="TekstkomentarzaZnak1">
    <w:name w:val="Tekst komentarza Znak1"/>
    <w:basedOn w:val="Domylnaczcionkaakapitu"/>
    <w:uiPriority w:val="99"/>
    <w:semiHidden/>
    <w:rsid w:val="00F84E50"/>
    <w:rPr>
      <w:rFonts w:ascii="Arial" w:hAnsi="Arial"/>
      <w:sz w:val="20"/>
      <w:szCs w:val="20"/>
    </w:rPr>
  </w:style>
  <w:style w:type="character" w:customStyle="1" w:styleId="TematkomentarzaZnak1">
    <w:name w:val="Temat komentarza Znak1"/>
    <w:basedOn w:val="TekstkomentarzaZnak1"/>
    <w:uiPriority w:val="99"/>
    <w:semiHidden/>
    <w:rsid w:val="00F84E50"/>
    <w:rPr>
      <w:rFonts w:ascii="Arial" w:hAnsi="Arial"/>
      <w:b/>
      <w:bCs/>
      <w:sz w:val="20"/>
      <w:szCs w:val="20"/>
    </w:rPr>
  </w:style>
  <w:style w:type="character" w:customStyle="1" w:styleId="TekstprzypisudolnegoZnak1">
    <w:name w:val="Tekst przypisu dolnego Znak1"/>
    <w:basedOn w:val="Domylnaczcionkaakapitu"/>
    <w:uiPriority w:val="99"/>
    <w:semiHidden/>
    <w:rsid w:val="00F84E50"/>
    <w:rPr>
      <w:rFonts w:ascii="Arial" w:hAnsi="Arial"/>
      <w:sz w:val="20"/>
      <w:szCs w:val="20"/>
    </w:rPr>
  </w:style>
  <w:style w:type="paragraph" w:customStyle="1" w:styleId="Akapitzlist1">
    <w:name w:val="Akapit z listą1"/>
    <w:basedOn w:val="Normalny"/>
    <w:qFormat/>
    <w:rsid w:val="00F84E50"/>
    <w:pPr>
      <w:spacing w:before="100" w:beforeAutospacing="1" w:after="0" w:afterAutospacing="1" w:line="240" w:lineRule="auto"/>
      <w:ind w:left="708"/>
      <w:jc w:val="left"/>
    </w:pPr>
    <w:rPr>
      <w:rFonts w:ascii="Times New Roman" w:eastAsia="Times New Roman" w:hAnsi="Times New Roman" w:cs="Times New Roman"/>
      <w:iCs w:val="0"/>
      <w:sz w:val="24"/>
      <w:szCs w:val="24"/>
    </w:rPr>
  </w:style>
  <w:style w:type="paragraph" w:styleId="Lista-kontynuacja">
    <w:name w:val="List Continue"/>
    <w:basedOn w:val="Normalny"/>
    <w:uiPriority w:val="99"/>
    <w:semiHidden/>
    <w:unhideWhenUsed/>
    <w:qFormat/>
    <w:rsid w:val="00F84E50"/>
    <w:pPr>
      <w:spacing w:before="100" w:beforeAutospacing="1" w:after="120" w:afterAutospacing="1" w:line="240" w:lineRule="auto"/>
      <w:ind w:left="283"/>
      <w:contextualSpacing/>
      <w:jc w:val="left"/>
    </w:pPr>
    <w:rPr>
      <w:rFonts w:eastAsiaTheme="minorHAnsi"/>
      <w:iCs w:val="0"/>
      <w:sz w:val="24"/>
      <w:lang w:eastAsia="en-US"/>
    </w:rPr>
  </w:style>
  <w:style w:type="paragraph" w:styleId="Listanumerowana2">
    <w:name w:val="List Number 2"/>
    <w:basedOn w:val="Normalny"/>
    <w:qFormat/>
    <w:rsid w:val="00F84E50"/>
    <w:pPr>
      <w:spacing w:before="100" w:beforeAutospacing="1" w:after="0" w:afterAutospacing="1" w:line="240" w:lineRule="auto"/>
      <w:contextualSpacing/>
      <w:jc w:val="left"/>
    </w:pPr>
    <w:rPr>
      <w:rFonts w:ascii="Times New Roman" w:eastAsia="Times New Roman" w:hAnsi="Times New Roman" w:cs="Times New Roman"/>
      <w:iCs w:val="0"/>
      <w:sz w:val="24"/>
      <w:szCs w:val="24"/>
    </w:rPr>
  </w:style>
  <w:style w:type="paragraph" w:customStyle="1" w:styleId="Pa5">
    <w:name w:val="Pa5"/>
    <w:basedOn w:val="Normalny"/>
    <w:uiPriority w:val="99"/>
    <w:qFormat/>
    <w:rsid w:val="00F84E50"/>
    <w:pPr>
      <w:spacing w:before="100" w:beforeAutospacing="1" w:after="0" w:afterAutospacing="1" w:line="211" w:lineRule="atLeast"/>
      <w:jc w:val="left"/>
    </w:pPr>
    <w:rPr>
      <w:rFonts w:eastAsiaTheme="minorHAnsi" w:cs="Times New Roman"/>
      <w:iCs w:val="0"/>
      <w:sz w:val="24"/>
      <w:szCs w:val="24"/>
      <w:lang w:eastAsia="en-US"/>
    </w:rPr>
  </w:style>
  <w:style w:type="paragraph" w:customStyle="1" w:styleId="Pa14">
    <w:name w:val="Pa14"/>
    <w:basedOn w:val="Normalny"/>
    <w:uiPriority w:val="99"/>
    <w:qFormat/>
    <w:rsid w:val="00F84E50"/>
    <w:pPr>
      <w:spacing w:before="100" w:beforeAutospacing="1" w:after="0" w:afterAutospacing="1" w:line="211" w:lineRule="atLeast"/>
      <w:jc w:val="left"/>
    </w:pPr>
    <w:rPr>
      <w:rFonts w:eastAsiaTheme="minorHAnsi" w:cs="Times New Roman"/>
      <w:iCs w:val="0"/>
      <w:sz w:val="24"/>
      <w:szCs w:val="24"/>
      <w:lang w:eastAsia="en-US"/>
    </w:rPr>
  </w:style>
  <w:style w:type="table" w:styleId="Tabela-Lista4">
    <w:name w:val="Table List 4"/>
    <w:basedOn w:val="Standardowy"/>
    <w:rsid w:val="00F84E50"/>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andard">
    <w:name w:val="Standard"/>
    <w:rsid w:val="00F84E5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ytumapy">
    <w:name w:val="tytuł mapy"/>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tutuwykresu">
    <w:name w:val="tutuł wykresu"/>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Zawartotabeli">
    <w:name w:val="Zawartość tabeli"/>
    <w:basedOn w:val="Normalny"/>
    <w:qFormat/>
    <w:rsid w:val="00F84E50"/>
    <w:pPr>
      <w:widowControl w:val="0"/>
      <w:suppressLineNumbers/>
      <w:suppressAutoHyphens/>
      <w:spacing w:before="100" w:beforeAutospacing="1" w:after="0" w:afterAutospacing="1" w:line="240" w:lineRule="auto"/>
      <w:jc w:val="left"/>
    </w:pPr>
    <w:rPr>
      <w:rFonts w:ascii="Liberation Serif" w:eastAsia="SimSun" w:hAnsi="Liberation Serif" w:cs="Mangal"/>
      <w:iCs w:val="0"/>
      <w:kern w:val="1"/>
      <w:sz w:val="24"/>
      <w:szCs w:val="24"/>
      <w:lang w:eastAsia="zh-CN" w:bidi="hi-IN"/>
    </w:rPr>
  </w:style>
  <w:style w:type="character" w:customStyle="1" w:styleId="WW8Num1z0">
    <w:name w:val="WW8Num1z0"/>
    <w:qFormat/>
    <w:rsid w:val="00F84E50"/>
  </w:style>
  <w:style w:type="character" w:customStyle="1" w:styleId="WW8Num1z1">
    <w:name w:val="WW8Num1z1"/>
    <w:qFormat/>
    <w:rsid w:val="00F84E50"/>
  </w:style>
  <w:style w:type="character" w:customStyle="1" w:styleId="WW8Num1z2">
    <w:name w:val="WW8Num1z2"/>
    <w:qFormat/>
    <w:rsid w:val="00F84E50"/>
  </w:style>
  <w:style w:type="character" w:customStyle="1" w:styleId="WW8Num1z3">
    <w:name w:val="WW8Num1z3"/>
    <w:qFormat/>
    <w:rsid w:val="00F84E50"/>
  </w:style>
  <w:style w:type="character" w:customStyle="1" w:styleId="WW8Num1z4">
    <w:name w:val="WW8Num1z4"/>
    <w:qFormat/>
    <w:rsid w:val="00F84E50"/>
  </w:style>
  <w:style w:type="character" w:customStyle="1" w:styleId="WW8Num1z5">
    <w:name w:val="WW8Num1z5"/>
    <w:qFormat/>
    <w:rsid w:val="00F84E50"/>
  </w:style>
  <w:style w:type="character" w:customStyle="1" w:styleId="WW8Num1z6">
    <w:name w:val="WW8Num1z6"/>
    <w:qFormat/>
    <w:rsid w:val="00F84E50"/>
  </w:style>
  <w:style w:type="character" w:customStyle="1" w:styleId="WW8Num1z7">
    <w:name w:val="WW8Num1z7"/>
    <w:qFormat/>
    <w:rsid w:val="00F84E50"/>
  </w:style>
  <w:style w:type="character" w:customStyle="1" w:styleId="WW8Num1z8">
    <w:name w:val="WW8Num1z8"/>
    <w:qFormat/>
    <w:rsid w:val="00F84E50"/>
  </w:style>
  <w:style w:type="character" w:customStyle="1" w:styleId="WW8Num2z0">
    <w:name w:val="WW8Num2z0"/>
    <w:qFormat/>
    <w:rsid w:val="00F84E50"/>
    <w:rPr>
      <w:rFonts w:ascii="Franklin Gothic Book" w:hAnsi="Franklin Gothic Book" w:cs="Franklin Gothic Book"/>
      <w:b/>
      <w:sz w:val="22"/>
      <w:szCs w:val="22"/>
    </w:rPr>
  </w:style>
  <w:style w:type="character" w:customStyle="1" w:styleId="WW8Num3z0">
    <w:name w:val="WW8Num3z0"/>
    <w:qFormat/>
    <w:rsid w:val="00F84E50"/>
    <w:rPr>
      <w:rFonts w:ascii="Franklin Gothic Book" w:hAnsi="Franklin Gothic Book" w:cs="Franklin Gothic Book"/>
      <w:sz w:val="22"/>
      <w:szCs w:val="22"/>
    </w:rPr>
  </w:style>
  <w:style w:type="character" w:customStyle="1" w:styleId="WW8Num4z0">
    <w:name w:val="WW8Num4z0"/>
    <w:qFormat/>
    <w:rsid w:val="00F84E50"/>
    <w:rPr>
      <w:rFonts w:ascii="Symbol" w:hAnsi="Symbol" w:cs="Symbol"/>
      <w:color w:val="000000"/>
      <w:sz w:val="22"/>
      <w:szCs w:val="22"/>
      <w:highlight w:val="yellow"/>
    </w:rPr>
  </w:style>
  <w:style w:type="character" w:customStyle="1" w:styleId="WW8Num5z0">
    <w:name w:val="WW8Num5z0"/>
    <w:qFormat/>
    <w:rsid w:val="00F84E50"/>
    <w:rPr>
      <w:rFonts w:ascii="Franklin Gothic Book" w:hAnsi="Franklin Gothic Book" w:cs="Franklin Gothic Book"/>
      <w:sz w:val="22"/>
      <w:szCs w:val="22"/>
    </w:rPr>
  </w:style>
  <w:style w:type="character" w:customStyle="1" w:styleId="WW8Num6z0">
    <w:name w:val="WW8Num6z0"/>
    <w:qFormat/>
    <w:rsid w:val="00F84E50"/>
    <w:rPr>
      <w:rFonts w:ascii="Symbol" w:hAnsi="Symbol" w:cs="Symbol"/>
      <w:color w:val="000000"/>
      <w:sz w:val="22"/>
      <w:szCs w:val="22"/>
    </w:rPr>
  </w:style>
  <w:style w:type="character" w:customStyle="1" w:styleId="WW8Num7z0">
    <w:name w:val="WW8Num7z0"/>
    <w:qFormat/>
    <w:rsid w:val="00F84E50"/>
    <w:rPr>
      <w:rFonts w:ascii="Franklin Gothic Book" w:hAnsi="Franklin Gothic Book" w:cs="Franklin Gothic Book"/>
      <w:sz w:val="22"/>
      <w:szCs w:val="22"/>
    </w:rPr>
  </w:style>
  <w:style w:type="character" w:customStyle="1" w:styleId="WW8Num8z0">
    <w:name w:val="WW8Num8z0"/>
    <w:qFormat/>
    <w:rsid w:val="00F84E50"/>
    <w:rPr>
      <w:rFonts w:ascii="Franklin Gothic Book" w:hAnsi="Franklin Gothic Book" w:cs="Franklin Gothic Book"/>
      <w:sz w:val="22"/>
      <w:szCs w:val="22"/>
    </w:rPr>
  </w:style>
  <w:style w:type="character" w:customStyle="1" w:styleId="WW8Num9z0">
    <w:name w:val="WW8Num9z0"/>
    <w:qFormat/>
    <w:rsid w:val="00F84E50"/>
    <w:rPr>
      <w:rFonts w:ascii="Symbol" w:hAnsi="Symbol" w:cs="Symbol"/>
      <w:color w:val="000000"/>
      <w:sz w:val="22"/>
      <w:szCs w:val="22"/>
    </w:rPr>
  </w:style>
  <w:style w:type="character" w:customStyle="1" w:styleId="WW8Num10z0">
    <w:name w:val="WW8Num10z0"/>
    <w:qFormat/>
    <w:rsid w:val="00F84E50"/>
    <w:rPr>
      <w:rFonts w:ascii="Franklin Gothic Book" w:hAnsi="Franklin Gothic Book" w:cs="Franklin Gothic Book"/>
      <w:sz w:val="22"/>
      <w:szCs w:val="22"/>
    </w:rPr>
  </w:style>
  <w:style w:type="character" w:customStyle="1" w:styleId="WW8Num10z1">
    <w:name w:val="WW8Num10z1"/>
    <w:qFormat/>
    <w:rsid w:val="00F84E50"/>
  </w:style>
  <w:style w:type="character" w:customStyle="1" w:styleId="WW8Num10z2">
    <w:name w:val="WW8Num10z2"/>
    <w:qFormat/>
    <w:rsid w:val="00F84E50"/>
  </w:style>
  <w:style w:type="character" w:customStyle="1" w:styleId="WW8Num10z3">
    <w:name w:val="WW8Num10z3"/>
    <w:qFormat/>
    <w:rsid w:val="00F84E50"/>
  </w:style>
  <w:style w:type="character" w:customStyle="1" w:styleId="WW8Num10z4">
    <w:name w:val="WW8Num10z4"/>
    <w:qFormat/>
    <w:rsid w:val="00F84E50"/>
  </w:style>
  <w:style w:type="character" w:customStyle="1" w:styleId="WW8Num10z5">
    <w:name w:val="WW8Num10z5"/>
    <w:qFormat/>
    <w:rsid w:val="00F84E50"/>
  </w:style>
  <w:style w:type="character" w:customStyle="1" w:styleId="WW8Num10z6">
    <w:name w:val="WW8Num10z6"/>
    <w:qFormat/>
    <w:rsid w:val="00F84E50"/>
  </w:style>
  <w:style w:type="character" w:customStyle="1" w:styleId="WW8Num10z7">
    <w:name w:val="WW8Num10z7"/>
    <w:qFormat/>
    <w:rsid w:val="00F84E50"/>
  </w:style>
  <w:style w:type="character" w:customStyle="1" w:styleId="WW8Num10z8">
    <w:name w:val="WW8Num10z8"/>
    <w:qFormat/>
    <w:rsid w:val="00F84E50"/>
  </w:style>
  <w:style w:type="character" w:customStyle="1" w:styleId="WW8Num11z0">
    <w:name w:val="WW8Num11z0"/>
    <w:qFormat/>
    <w:rsid w:val="00F84E50"/>
    <w:rPr>
      <w:rFonts w:ascii="Symbol" w:hAnsi="Symbol" w:cs="Symbol"/>
    </w:rPr>
  </w:style>
  <w:style w:type="character" w:customStyle="1" w:styleId="WW8Num11z1">
    <w:name w:val="WW8Num11z1"/>
    <w:qFormat/>
    <w:rsid w:val="00F84E50"/>
    <w:rPr>
      <w:rFonts w:ascii="Courier New" w:hAnsi="Courier New" w:cs="Courier New"/>
    </w:rPr>
  </w:style>
  <w:style w:type="character" w:customStyle="1" w:styleId="WW8Num11z2">
    <w:name w:val="WW8Num11z2"/>
    <w:qFormat/>
    <w:rsid w:val="00F84E50"/>
    <w:rPr>
      <w:rFonts w:ascii="Wingdings" w:hAnsi="Wingdings" w:cs="Wingdings"/>
    </w:rPr>
  </w:style>
  <w:style w:type="character" w:customStyle="1" w:styleId="WW8Num12z0">
    <w:name w:val="WW8Num12z0"/>
    <w:qFormat/>
    <w:rsid w:val="00F84E50"/>
    <w:rPr>
      <w:rFonts w:ascii="Symbol" w:hAnsi="Symbol" w:cs="Symbol"/>
    </w:rPr>
  </w:style>
  <w:style w:type="character" w:customStyle="1" w:styleId="WW8Num12z1">
    <w:name w:val="WW8Num12z1"/>
    <w:qFormat/>
    <w:rsid w:val="00F84E50"/>
    <w:rPr>
      <w:rFonts w:ascii="Courier New" w:hAnsi="Courier New" w:cs="Courier New"/>
    </w:rPr>
  </w:style>
  <w:style w:type="character" w:customStyle="1" w:styleId="WW8Num12z2">
    <w:name w:val="WW8Num12z2"/>
    <w:qFormat/>
    <w:rsid w:val="00F84E50"/>
    <w:rPr>
      <w:rFonts w:ascii="Wingdings" w:hAnsi="Wingdings" w:cs="Wingdings"/>
    </w:rPr>
  </w:style>
  <w:style w:type="character" w:customStyle="1" w:styleId="Domylnaczcionkaakapitu2">
    <w:name w:val="Domyślna czcionka akapitu2"/>
    <w:qFormat/>
    <w:rsid w:val="00F84E50"/>
  </w:style>
  <w:style w:type="character" w:customStyle="1" w:styleId="WW8Num2z1">
    <w:name w:val="WW8Num2z1"/>
    <w:qFormat/>
    <w:rsid w:val="00F84E50"/>
    <w:rPr>
      <w:rFonts w:ascii="Courier New" w:hAnsi="Courier New" w:cs="Courier New"/>
      <w:sz w:val="20"/>
    </w:rPr>
  </w:style>
  <w:style w:type="character" w:customStyle="1" w:styleId="WW8Num2z2">
    <w:name w:val="WW8Num2z2"/>
    <w:qFormat/>
    <w:rsid w:val="00F84E50"/>
    <w:rPr>
      <w:rFonts w:ascii="Wingdings" w:hAnsi="Wingdings" w:cs="Wingdings"/>
      <w:sz w:val="20"/>
    </w:rPr>
  </w:style>
  <w:style w:type="character" w:customStyle="1" w:styleId="WW8Num3z1">
    <w:name w:val="WW8Num3z1"/>
    <w:qFormat/>
    <w:rsid w:val="00F84E50"/>
  </w:style>
  <w:style w:type="character" w:customStyle="1" w:styleId="WW8Num3z2">
    <w:name w:val="WW8Num3z2"/>
    <w:qFormat/>
    <w:rsid w:val="00F84E50"/>
  </w:style>
  <w:style w:type="character" w:customStyle="1" w:styleId="WW8Num3z3">
    <w:name w:val="WW8Num3z3"/>
    <w:qFormat/>
    <w:rsid w:val="00F84E50"/>
  </w:style>
  <w:style w:type="character" w:customStyle="1" w:styleId="WW8Num3z4">
    <w:name w:val="WW8Num3z4"/>
    <w:qFormat/>
    <w:rsid w:val="00F84E50"/>
  </w:style>
  <w:style w:type="character" w:customStyle="1" w:styleId="WW8Num3z5">
    <w:name w:val="WW8Num3z5"/>
    <w:qFormat/>
    <w:rsid w:val="00F84E50"/>
  </w:style>
  <w:style w:type="character" w:customStyle="1" w:styleId="WW8Num3z6">
    <w:name w:val="WW8Num3z6"/>
    <w:qFormat/>
    <w:rsid w:val="00F84E50"/>
  </w:style>
  <w:style w:type="character" w:customStyle="1" w:styleId="WW8Num3z7">
    <w:name w:val="WW8Num3z7"/>
    <w:qFormat/>
    <w:rsid w:val="00F84E50"/>
  </w:style>
  <w:style w:type="character" w:customStyle="1" w:styleId="WW8Num3z8">
    <w:name w:val="WW8Num3z8"/>
    <w:qFormat/>
    <w:rsid w:val="00F84E50"/>
  </w:style>
  <w:style w:type="character" w:customStyle="1" w:styleId="WW8Num4z1">
    <w:name w:val="WW8Num4z1"/>
    <w:qFormat/>
    <w:rsid w:val="00F84E50"/>
  </w:style>
  <w:style w:type="character" w:customStyle="1" w:styleId="WW8Num4z2">
    <w:name w:val="WW8Num4z2"/>
    <w:qFormat/>
    <w:rsid w:val="00F84E50"/>
  </w:style>
  <w:style w:type="character" w:customStyle="1" w:styleId="WW8Num4z3">
    <w:name w:val="WW8Num4z3"/>
    <w:qFormat/>
    <w:rsid w:val="00F84E50"/>
  </w:style>
  <w:style w:type="character" w:customStyle="1" w:styleId="WW8Num4z4">
    <w:name w:val="WW8Num4z4"/>
    <w:qFormat/>
    <w:rsid w:val="00F84E50"/>
  </w:style>
  <w:style w:type="character" w:customStyle="1" w:styleId="WW8Num4z5">
    <w:name w:val="WW8Num4z5"/>
    <w:qFormat/>
    <w:rsid w:val="00F84E50"/>
  </w:style>
  <w:style w:type="character" w:customStyle="1" w:styleId="WW8Num4z6">
    <w:name w:val="WW8Num4z6"/>
    <w:qFormat/>
    <w:rsid w:val="00F84E50"/>
  </w:style>
  <w:style w:type="character" w:customStyle="1" w:styleId="WW8Num4z7">
    <w:name w:val="WW8Num4z7"/>
    <w:qFormat/>
    <w:rsid w:val="00F84E50"/>
  </w:style>
  <w:style w:type="character" w:customStyle="1" w:styleId="WW8Num4z8">
    <w:name w:val="WW8Num4z8"/>
    <w:qFormat/>
    <w:rsid w:val="00F84E50"/>
  </w:style>
  <w:style w:type="character" w:customStyle="1" w:styleId="WW8Num5z1">
    <w:name w:val="WW8Num5z1"/>
    <w:qFormat/>
    <w:rsid w:val="00F84E50"/>
    <w:rPr>
      <w:rFonts w:ascii="Courier New" w:hAnsi="Courier New" w:cs="Courier New"/>
    </w:rPr>
  </w:style>
  <w:style w:type="character" w:customStyle="1" w:styleId="WW8Num5z2">
    <w:name w:val="WW8Num5z2"/>
    <w:qFormat/>
    <w:rsid w:val="00F84E50"/>
    <w:rPr>
      <w:rFonts w:ascii="Wingdings" w:hAnsi="Wingdings" w:cs="Wingdings"/>
    </w:rPr>
  </w:style>
  <w:style w:type="character" w:customStyle="1" w:styleId="WW8Num6z1">
    <w:name w:val="WW8Num6z1"/>
    <w:qFormat/>
    <w:rsid w:val="00F84E50"/>
    <w:rPr>
      <w:rFonts w:ascii="Courier New" w:hAnsi="Courier New" w:cs="Courier New"/>
    </w:rPr>
  </w:style>
  <w:style w:type="character" w:customStyle="1" w:styleId="WW8Num6z2">
    <w:name w:val="WW8Num6z2"/>
    <w:qFormat/>
    <w:rsid w:val="00F84E50"/>
    <w:rPr>
      <w:rFonts w:ascii="Wingdings" w:hAnsi="Wingdings" w:cs="Wingdings"/>
    </w:rPr>
  </w:style>
  <w:style w:type="character" w:customStyle="1" w:styleId="WW8Num7z1">
    <w:name w:val="WW8Num7z1"/>
    <w:qFormat/>
    <w:rsid w:val="00F84E50"/>
    <w:rPr>
      <w:rFonts w:ascii="Courier New" w:hAnsi="Courier New" w:cs="Courier New"/>
      <w:sz w:val="20"/>
    </w:rPr>
  </w:style>
  <w:style w:type="character" w:customStyle="1" w:styleId="WW8Num7z2">
    <w:name w:val="WW8Num7z2"/>
    <w:qFormat/>
    <w:rsid w:val="00F84E50"/>
    <w:rPr>
      <w:rFonts w:ascii="Wingdings" w:hAnsi="Wingdings" w:cs="Wingdings"/>
      <w:sz w:val="20"/>
    </w:rPr>
  </w:style>
  <w:style w:type="character" w:customStyle="1" w:styleId="WW8Num8z1">
    <w:name w:val="WW8Num8z1"/>
    <w:qFormat/>
    <w:rsid w:val="00F84E50"/>
    <w:rPr>
      <w:rFonts w:ascii="Courier New" w:hAnsi="Courier New" w:cs="Courier New"/>
      <w:sz w:val="20"/>
    </w:rPr>
  </w:style>
  <w:style w:type="character" w:customStyle="1" w:styleId="WW8Num8z2">
    <w:name w:val="WW8Num8z2"/>
    <w:qFormat/>
    <w:rsid w:val="00F84E50"/>
    <w:rPr>
      <w:rFonts w:ascii="Wingdings" w:hAnsi="Wingdings" w:cs="Wingdings"/>
      <w:sz w:val="20"/>
    </w:rPr>
  </w:style>
  <w:style w:type="character" w:customStyle="1" w:styleId="WW8Num9z1">
    <w:name w:val="WW8Num9z1"/>
    <w:qFormat/>
    <w:rsid w:val="00F84E50"/>
  </w:style>
  <w:style w:type="character" w:customStyle="1" w:styleId="WW8Num9z2">
    <w:name w:val="WW8Num9z2"/>
    <w:qFormat/>
    <w:rsid w:val="00F84E50"/>
  </w:style>
  <w:style w:type="character" w:customStyle="1" w:styleId="WW8Num9z3">
    <w:name w:val="WW8Num9z3"/>
    <w:qFormat/>
    <w:rsid w:val="00F84E50"/>
  </w:style>
  <w:style w:type="character" w:customStyle="1" w:styleId="WW8Num9z4">
    <w:name w:val="WW8Num9z4"/>
    <w:qFormat/>
    <w:rsid w:val="00F84E50"/>
  </w:style>
  <w:style w:type="character" w:customStyle="1" w:styleId="WW8Num9z5">
    <w:name w:val="WW8Num9z5"/>
    <w:qFormat/>
    <w:rsid w:val="00F84E50"/>
  </w:style>
  <w:style w:type="character" w:customStyle="1" w:styleId="WW8Num9z6">
    <w:name w:val="WW8Num9z6"/>
    <w:qFormat/>
    <w:rsid w:val="00F84E50"/>
  </w:style>
  <w:style w:type="character" w:customStyle="1" w:styleId="WW8Num9z7">
    <w:name w:val="WW8Num9z7"/>
    <w:qFormat/>
    <w:rsid w:val="00F84E50"/>
  </w:style>
  <w:style w:type="character" w:customStyle="1" w:styleId="WW8Num9z8">
    <w:name w:val="WW8Num9z8"/>
    <w:qFormat/>
    <w:rsid w:val="00F84E50"/>
  </w:style>
  <w:style w:type="character" w:customStyle="1" w:styleId="WW8Num11z3">
    <w:name w:val="WW8Num11z3"/>
    <w:qFormat/>
    <w:rsid w:val="00F84E50"/>
  </w:style>
  <w:style w:type="character" w:customStyle="1" w:styleId="WW8Num11z4">
    <w:name w:val="WW8Num11z4"/>
    <w:qFormat/>
    <w:rsid w:val="00F84E50"/>
  </w:style>
  <w:style w:type="character" w:customStyle="1" w:styleId="WW8Num11z5">
    <w:name w:val="WW8Num11z5"/>
    <w:qFormat/>
    <w:rsid w:val="00F84E50"/>
  </w:style>
  <w:style w:type="character" w:customStyle="1" w:styleId="WW8Num11z6">
    <w:name w:val="WW8Num11z6"/>
    <w:qFormat/>
    <w:rsid w:val="00F84E50"/>
  </w:style>
  <w:style w:type="character" w:customStyle="1" w:styleId="WW8Num11z7">
    <w:name w:val="WW8Num11z7"/>
    <w:qFormat/>
    <w:rsid w:val="00F84E50"/>
  </w:style>
  <w:style w:type="character" w:customStyle="1" w:styleId="WW8Num11z8">
    <w:name w:val="WW8Num11z8"/>
    <w:qFormat/>
    <w:rsid w:val="00F84E50"/>
  </w:style>
  <w:style w:type="character" w:customStyle="1" w:styleId="WW8Num13z0">
    <w:name w:val="WW8Num13z0"/>
    <w:qFormat/>
    <w:rsid w:val="00F84E50"/>
    <w:rPr>
      <w:rFonts w:ascii="Symbol" w:hAnsi="Symbol" w:cs="Symbol"/>
      <w:color w:val="000000"/>
      <w:sz w:val="22"/>
      <w:szCs w:val="22"/>
    </w:rPr>
  </w:style>
  <w:style w:type="character" w:customStyle="1" w:styleId="WW8Num13z1">
    <w:name w:val="WW8Num13z1"/>
    <w:qFormat/>
    <w:rsid w:val="00F84E50"/>
    <w:rPr>
      <w:rFonts w:ascii="Courier New" w:hAnsi="Courier New" w:cs="Courier New"/>
    </w:rPr>
  </w:style>
  <w:style w:type="character" w:customStyle="1" w:styleId="WW8Num13z2">
    <w:name w:val="WW8Num13z2"/>
    <w:qFormat/>
    <w:rsid w:val="00F84E50"/>
    <w:rPr>
      <w:rFonts w:ascii="Wingdings" w:hAnsi="Wingdings" w:cs="Wingdings"/>
    </w:rPr>
  </w:style>
  <w:style w:type="character" w:customStyle="1" w:styleId="WW8Num14z0">
    <w:name w:val="WW8Num14z0"/>
    <w:qFormat/>
    <w:rsid w:val="00F84E50"/>
    <w:rPr>
      <w:rFonts w:ascii="Symbol" w:hAnsi="Symbol" w:cs="Symbol"/>
      <w:sz w:val="20"/>
    </w:rPr>
  </w:style>
  <w:style w:type="character" w:customStyle="1" w:styleId="WW8Num14z1">
    <w:name w:val="WW8Num14z1"/>
    <w:qFormat/>
    <w:rsid w:val="00F84E50"/>
    <w:rPr>
      <w:rFonts w:ascii="Courier New" w:hAnsi="Courier New" w:cs="Courier New"/>
      <w:sz w:val="20"/>
    </w:rPr>
  </w:style>
  <w:style w:type="character" w:customStyle="1" w:styleId="WW8Num14z2">
    <w:name w:val="WW8Num14z2"/>
    <w:qFormat/>
    <w:rsid w:val="00F84E50"/>
    <w:rPr>
      <w:rFonts w:ascii="Wingdings" w:hAnsi="Wingdings" w:cs="Wingdings"/>
      <w:sz w:val="20"/>
    </w:rPr>
  </w:style>
  <w:style w:type="character" w:customStyle="1" w:styleId="WW8Num15z0">
    <w:name w:val="WW8Num15z0"/>
    <w:qFormat/>
    <w:rsid w:val="00F84E50"/>
    <w:rPr>
      <w:rFonts w:ascii="Franklin Gothic Book" w:hAnsi="Franklin Gothic Book" w:cs="Franklin Gothic Book"/>
      <w:sz w:val="22"/>
      <w:szCs w:val="22"/>
    </w:rPr>
  </w:style>
  <w:style w:type="character" w:customStyle="1" w:styleId="WW8Num15z1">
    <w:name w:val="WW8Num15z1"/>
    <w:qFormat/>
    <w:rsid w:val="00F84E50"/>
  </w:style>
  <w:style w:type="character" w:customStyle="1" w:styleId="WW8Num15z2">
    <w:name w:val="WW8Num15z2"/>
    <w:qFormat/>
    <w:rsid w:val="00F84E50"/>
  </w:style>
  <w:style w:type="character" w:customStyle="1" w:styleId="WW8Num15z3">
    <w:name w:val="WW8Num15z3"/>
    <w:qFormat/>
    <w:rsid w:val="00F84E50"/>
  </w:style>
  <w:style w:type="character" w:customStyle="1" w:styleId="WW8Num15z4">
    <w:name w:val="WW8Num15z4"/>
    <w:qFormat/>
    <w:rsid w:val="00F84E50"/>
  </w:style>
  <w:style w:type="character" w:customStyle="1" w:styleId="WW8Num15z5">
    <w:name w:val="WW8Num15z5"/>
    <w:qFormat/>
    <w:rsid w:val="00F84E50"/>
  </w:style>
  <w:style w:type="character" w:customStyle="1" w:styleId="WW8Num15z6">
    <w:name w:val="WW8Num15z6"/>
    <w:qFormat/>
    <w:rsid w:val="00F84E50"/>
  </w:style>
  <w:style w:type="character" w:customStyle="1" w:styleId="WW8Num15z7">
    <w:name w:val="WW8Num15z7"/>
    <w:qFormat/>
    <w:rsid w:val="00F84E50"/>
  </w:style>
  <w:style w:type="character" w:customStyle="1" w:styleId="WW8Num15z8">
    <w:name w:val="WW8Num15z8"/>
    <w:qFormat/>
    <w:rsid w:val="00F84E50"/>
  </w:style>
  <w:style w:type="character" w:customStyle="1" w:styleId="WW8Num16z0">
    <w:name w:val="WW8Num16z0"/>
    <w:qFormat/>
    <w:rsid w:val="00F84E50"/>
    <w:rPr>
      <w:rFonts w:ascii="Symbol" w:hAnsi="Symbol" w:cs="Symbol"/>
      <w:color w:val="000000"/>
      <w:sz w:val="22"/>
      <w:szCs w:val="22"/>
    </w:rPr>
  </w:style>
  <w:style w:type="character" w:customStyle="1" w:styleId="WW8Num16z1">
    <w:name w:val="WW8Num16z1"/>
    <w:qFormat/>
    <w:rsid w:val="00F84E50"/>
    <w:rPr>
      <w:rFonts w:ascii="Courier New" w:hAnsi="Courier New" w:cs="Courier New"/>
    </w:rPr>
  </w:style>
  <w:style w:type="character" w:customStyle="1" w:styleId="WW8Num16z2">
    <w:name w:val="WW8Num16z2"/>
    <w:qFormat/>
    <w:rsid w:val="00F84E50"/>
    <w:rPr>
      <w:rFonts w:ascii="Wingdings" w:hAnsi="Wingdings" w:cs="Wingdings"/>
    </w:rPr>
  </w:style>
  <w:style w:type="character" w:customStyle="1" w:styleId="Domylnaczcionkaakapitu1">
    <w:name w:val="Domyślna czcionka akapitu1"/>
    <w:qFormat/>
    <w:rsid w:val="00F84E50"/>
  </w:style>
  <w:style w:type="character" w:customStyle="1" w:styleId="Nagwek11Znak">
    <w:name w:val="Nagłówek 11 Znak"/>
    <w:basedOn w:val="Domylnaczcionkaakapitu"/>
    <w:link w:val="Nagwek11"/>
    <w:uiPriority w:val="9"/>
    <w:qFormat/>
    <w:rsid w:val="00F84E50"/>
    <w:rPr>
      <w:rFonts w:ascii="Latha" w:eastAsiaTheme="majorEastAsia" w:hAnsi="Latha" w:cstheme="majorBidi"/>
      <w:b/>
      <w:bCs/>
      <w:color w:val="365F91" w:themeColor="accent1" w:themeShade="BF"/>
      <w:sz w:val="28"/>
      <w:szCs w:val="28"/>
      <w:lang w:eastAsia="zh-CN"/>
    </w:rPr>
  </w:style>
  <w:style w:type="character" w:customStyle="1" w:styleId="tytutabeliZnak">
    <w:name w:val="tytuł tabeli Znak"/>
    <w:basedOn w:val="Domylnaczcionkaakapitu"/>
    <w:qFormat/>
    <w:rsid w:val="00F84E50"/>
    <w:rPr>
      <w:rFonts w:ascii="Franklin Gothic Book" w:hAnsi="Franklin Gothic Book" w:cs="Franklin Gothic Book"/>
      <w:b/>
      <w:color w:val="1F497D" w:themeColor="text2"/>
      <w:sz w:val="22"/>
      <w:szCs w:val="22"/>
      <w:lang w:eastAsia="zh-CN"/>
    </w:rPr>
  </w:style>
  <w:style w:type="character" w:customStyle="1" w:styleId="tutuwykresuZnak">
    <w:name w:val="tutuł wykresu Znak"/>
    <w:basedOn w:val="Domylnaczcionkaakapitu"/>
    <w:qFormat/>
    <w:rsid w:val="00F84E50"/>
    <w:rPr>
      <w:rFonts w:ascii="Franklin Gothic Book" w:hAnsi="Franklin Gothic Book" w:cs="Franklin Gothic Book"/>
      <w:b/>
      <w:color w:val="1F497D" w:themeColor="text2"/>
      <w:sz w:val="22"/>
      <w:szCs w:val="22"/>
      <w:lang w:eastAsia="zh-CN"/>
    </w:rPr>
  </w:style>
  <w:style w:type="character" w:customStyle="1" w:styleId="tytumapyZnak">
    <w:name w:val="tytuł mapy Znak"/>
    <w:basedOn w:val="Domylnaczcionkaakapitu"/>
    <w:qFormat/>
    <w:rsid w:val="00F84E50"/>
    <w:rPr>
      <w:rFonts w:ascii="Franklin Gothic Book" w:hAnsi="Franklin Gothic Book" w:cs="Franklin Gothic Book"/>
      <w:b/>
      <w:color w:val="1F497D" w:themeColor="text2"/>
      <w:sz w:val="22"/>
      <w:szCs w:val="22"/>
      <w:lang w:eastAsia="zh-CN"/>
    </w:rPr>
  </w:style>
  <w:style w:type="paragraph" w:customStyle="1" w:styleId="Nagwek11">
    <w:name w:val="Nagłówek 11"/>
    <w:basedOn w:val="Normalny"/>
    <w:link w:val="Nagwek11Znak"/>
    <w:uiPriority w:val="9"/>
    <w:qFormat/>
    <w:rsid w:val="00F84E50"/>
    <w:pPr>
      <w:keepNext/>
      <w:keepLines/>
      <w:suppressAutoHyphens/>
      <w:spacing w:before="480" w:beforeAutospacing="1" w:after="0" w:afterAutospacing="1" w:line="240" w:lineRule="auto"/>
      <w:jc w:val="left"/>
      <w:outlineLvl w:val="0"/>
    </w:pPr>
    <w:rPr>
      <w:rFonts w:ascii="Latha" w:eastAsiaTheme="majorEastAsia" w:hAnsi="Latha" w:cstheme="majorBidi"/>
      <w:b/>
      <w:bCs/>
      <w:iCs w:val="0"/>
      <w:color w:val="365F91" w:themeColor="accent1" w:themeShade="BF"/>
      <w:sz w:val="28"/>
      <w:szCs w:val="28"/>
      <w:lang w:eastAsia="zh-CN"/>
    </w:rPr>
  </w:style>
  <w:style w:type="paragraph" w:customStyle="1" w:styleId="Nagwek21">
    <w:name w:val="Nagłówek 21"/>
    <w:basedOn w:val="Normalny"/>
    <w:uiPriority w:val="9"/>
    <w:semiHidden/>
    <w:unhideWhenUsed/>
    <w:qFormat/>
    <w:rsid w:val="00F84E50"/>
    <w:pPr>
      <w:keepNext/>
      <w:keepLines/>
      <w:suppressAutoHyphens/>
      <w:spacing w:before="200" w:beforeAutospacing="1" w:after="0" w:afterAutospacing="1" w:line="240" w:lineRule="auto"/>
      <w:jc w:val="left"/>
      <w:outlineLvl w:val="1"/>
    </w:pPr>
    <w:rPr>
      <w:rFonts w:asciiTheme="majorHAnsi" w:eastAsiaTheme="majorEastAsia" w:hAnsiTheme="majorHAnsi" w:cstheme="majorBidi"/>
      <w:b/>
      <w:bCs/>
      <w:iCs w:val="0"/>
      <w:color w:val="4F81BD" w:themeColor="accent1"/>
      <w:sz w:val="26"/>
      <w:szCs w:val="26"/>
      <w:lang w:eastAsia="zh-CN"/>
    </w:rPr>
  </w:style>
  <w:style w:type="paragraph" w:customStyle="1" w:styleId="Nagwek31">
    <w:name w:val="Nagłówek 31"/>
    <w:basedOn w:val="Normalny"/>
    <w:uiPriority w:val="9"/>
    <w:qFormat/>
    <w:rsid w:val="00070C45"/>
    <w:pPr>
      <w:keepNext/>
      <w:keepLines/>
      <w:suppressAutoHyphens/>
      <w:spacing w:before="200" w:beforeAutospacing="1" w:after="0" w:afterAutospacing="1" w:line="240" w:lineRule="auto"/>
      <w:jc w:val="left"/>
      <w:outlineLvl w:val="2"/>
    </w:pPr>
    <w:rPr>
      <w:rFonts w:eastAsiaTheme="majorEastAsia" w:cstheme="majorBidi"/>
      <w:b/>
      <w:bCs/>
      <w:iCs w:val="0"/>
      <w:color w:val="4F81BD" w:themeColor="accent1"/>
      <w:sz w:val="20"/>
      <w:szCs w:val="24"/>
      <w:lang w:eastAsia="zh-CN"/>
    </w:rPr>
  </w:style>
  <w:style w:type="paragraph" w:customStyle="1" w:styleId="Legenda1">
    <w:name w:val="Legenda1"/>
    <w:basedOn w:val="Normalny"/>
    <w:qFormat/>
    <w:rsid w:val="00F84E50"/>
    <w:pPr>
      <w:suppressLineNumbers/>
      <w:suppressAutoHyphens/>
      <w:spacing w:before="120" w:beforeAutospacing="1" w:after="120" w:afterAutospacing="1" w:line="240" w:lineRule="auto"/>
      <w:jc w:val="left"/>
    </w:pPr>
    <w:rPr>
      <w:rFonts w:ascii="Times New Roman" w:eastAsia="Times New Roman" w:hAnsi="Times New Roman" w:cs="Mangal"/>
      <w:i/>
      <w:sz w:val="24"/>
      <w:szCs w:val="24"/>
      <w:lang w:eastAsia="zh-CN"/>
    </w:rPr>
  </w:style>
  <w:style w:type="paragraph" w:customStyle="1" w:styleId="Nagwek20">
    <w:name w:val="Nagłówek2"/>
    <w:basedOn w:val="Normalny"/>
    <w:qFormat/>
    <w:rsid w:val="00F84E50"/>
    <w:pPr>
      <w:keepNext/>
      <w:suppressAutoHyphens/>
      <w:spacing w:before="240" w:beforeAutospacing="1" w:after="120" w:afterAutospacing="1" w:line="240" w:lineRule="auto"/>
      <w:jc w:val="left"/>
    </w:pPr>
    <w:rPr>
      <w:rFonts w:ascii="Liberation Sans" w:eastAsia="Microsoft YaHei" w:hAnsi="Liberation Sans" w:cs="Mangal"/>
      <w:iCs w:val="0"/>
      <w:sz w:val="28"/>
      <w:szCs w:val="28"/>
      <w:lang w:eastAsia="zh-CN"/>
    </w:rPr>
  </w:style>
  <w:style w:type="paragraph" w:customStyle="1" w:styleId="Nagwek10">
    <w:name w:val="Nagłówek1"/>
    <w:basedOn w:val="Normalny"/>
    <w:qFormat/>
    <w:rsid w:val="00F84E50"/>
    <w:pPr>
      <w:keepNext/>
      <w:suppressAutoHyphens/>
      <w:spacing w:before="240" w:beforeAutospacing="1" w:after="120" w:afterAutospacing="1" w:line="240" w:lineRule="auto"/>
      <w:jc w:val="left"/>
    </w:pPr>
    <w:rPr>
      <w:rFonts w:ascii="Liberation Sans" w:eastAsia="Microsoft YaHei" w:hAnsi="Liberation Sans" w:cs="Mangal"/>
      <w:iCs w:val="0"/>
      <w:sz w:val="28"/>
      <w:szCs w:val="28"/>
      <w:lang w:eastAsia="zh-CN"/>
    </w:rPr>
  </w:style>
  <w:style w:type="paragraph" w:customStyle="1" w:styleId="Nagwek30">
    <w:name w:val="Nagłówek3"/>
    <w:basedOn w:val="Normalny"/>
    <w:qFormat/>
    <w:rsid w:val="00F84E50"/>
    <w:pPr>
      <w:tabs>
        <w:tab w:val="center" w:pos="4536"/>
        <w:tab w:val="right" w:pos="9072"/>
      </w:tabs>
      <w:suppressAutoHyphens/>
      <w:spacing w:before="100" w:beforeAutospacing="1" w:after="0" w:afterAutospacing="1" w:line="240" w:lineRule="auto"/>
      <w:jc w:val="left"/>
    </w:pPr>
    <w:rPr>
      <w:rFonts w:ascii="Times New Roman" w:eastAsia="Times New Roman" w:hAnsi="Times New Roman" w:cs="Times New Roman"/>
      <w:iCs w:val="0"/>
      <w:sz w:val="24"/>
      <w:szCs w:val="24"/>
      <w:lang w:eastAsia="zh-CN"/>
    </w:rPr>
  </w:style>
  <w:style w:type="paragraph" w:customStyle="1" w:styleId="Stopka1">
    <w:name w:val="Stopka1"/>
    <w:basedOn w:val="Normalny"/>
    <w:qFormat/>
    <w:rsid w:val="00F84E50"/>
    <w:pPr>
      <w:tabs>
        <w:tab w:val="center" w:pos="4536"/>
        <w:tab w:val="right" w:pos="9072"/>
      </w:tabs>
      <w:suppressAutoHyphens/>
      <w:spacing w:before="100" w:beforeAutospacing="1" w:after="0" w:afterAutospacing="1" w:line="240" w:lineRule="auto"/>
      <w:jc w:val="left"/>
    </w:pPr>
    <w:rPr>
      <w:rFonts w:ascii="Times New Roman" w:eastAsia="Times New Roman" w:hAnsi="Times New Roman" w:cs="Times New Roman"/>
      <w:iCs w:val="0"/>
      <w:sz w:val="24"/>
      <w:szCs w:val="24"/>
      <w:lang w:eastAsia="zh-CN"/>
    </w:rPr>
  </w:style>
  <w:style w:type="paragraph" w:customStyle="1" w:styleId="Nagwektabeli">
    <w:name w:val="Nagłówek tabeli"/>
    <w:basedOn w:val="Zawartotabeli"/>
    <w:qFormat/>
    <w:rsid w:val="00F84E50"/>
    <w:pPr>
      <w:widowControl/>
      <w:jc w:val="center"/>
    </w:pPr>
    <w:rPr>
      <w:rFonts w:ascii="Times New Roman" w:eastAsia="Times New Roman" w:hAnsi="Times New Roman" w:cs="Times New Roman"/>
      <w:b/>
      <w:bCs/>
      <w:kern w:val="0"/>
      <w:lang w:bidi="ar-SA"/>
    </w:rPr>
  </w:style>
  <w:style w:type="paragraph" w:customStyle="1" w:styleId="tytutabeli">
    <w:name w:val="tytuł tabeli"/>
    <w:basedOn w:val="Normalny"/>
    <w:qFormat/>
    <w:rsid w:val="00F84E50"/>
    <w:pPr>
      <w:suppressAutoHyphens/>
      <w:spacing w:before="100" w:beforeAutospacing="1" w:after="0" w:afterAutospacing="1" w:line="240" w:lineRule="auto"/>
    </w:pPr>
    <w:rPr>
      <w:rFonts w:ascii="Franklin Gothic Book" w:eastAsia="Times New Roman" w:hAnsi="Franklin Gothic Book" w:cs="Franklin Gothic Book"/>
      <w:b/>
      <w:iCs w:val="0"/>
      <w:color w:val="1F497D" w:themeColor="text2"/>
      <w:lang w:eastAsia="zh-CN"/>
    </w:rPr>
  </w:style>
  <w:style w:type="paragraph" w:customStyle="1" w:styleId="Spistreci11">
    <w:name w:val="Spis treści 11"/>
    <w:basedOn w:val="Normalny"/>
    <w:autoRedefine/>
    <w:uiPriority w:val="39"/>
    <w:qFormat/>
    <w:rsid w:val="00F84E50"/>
    <w:pPr>
      <w:suppressAutoHyphens/>
      <w:spacing w:before="100" w:beforeAutospacing="1" w:after="100" w:afterAutospacing="1" w:line="240" w:lineRule="auto"/>
      <w:jc w:val="left"/>
    </w:pPr>
    <w:rPr>
      <w:rFonts w:ascii="Times New Roman" w:eastAsia="Times New Roman" w:hAnsi="Times New Roman" w:cs="Times New Roman"/>
      <w:iCs w:val="0"/>
      <w:sz w:val="24"/>
      <w:szCs w:val="24"/>
      <w:lang w:eastAsia="zh-CN"/>
    </w:rPr>
  </w:style>
  <w:style w:type="paragraph" w:customStyle="1" w:styleId="Spistreci21">
    <w:name w:val="Spis treści 21"/>
    <w:basedOn w:val="Normalny"/>
    <w:autoRedefine/>
    <w:uiPriority w:val="39"/>
    <w:qFormat/>
    <w:rsid w:val="00F84E50"/>
    <w:pPr>
      <w:suppressAutoHyphens/>
      <w:spacing w:before="100" w:beforeAutospacing="1" w:after="100" w:afterAutospacing="1" w:line="240" w:lineRule="auto"/>
      <w:ind w:left="240"/>
      <w:jc w:val="left"/>
    </w:pPr>
    <w:rPr>
      <w:rFonts w:ascii="Times New Roman" w:eastAsia="Times New Roman" w:hAnsi="Times New Roman" w:cs="Times New Roman"/>
      <w:iCs w:val="0"/>
      <w:sz w:val="24"/>
      <w:szCs w:val="24"/>
      <w:lang w:eastAsia="zh-CN"/>
    </w:rPr>
  </w:style>
  <w:style w:type="table" w:customStyle="1" w:styleId="Siatkatabelijasna1">
    <w:name w:val="Siatka tabeli — jasna1"/>
    <w:basedOn w:val="Standardowy"/>
    <w:uiPriority w:val="40"/>
    <w:rsid w:val="00F84E50"/>
    <w:pPr>
      <w:spacing w:after="0" w:line="240" w:lineRule="auto"/>
    </w:pPr>
    <w:rPr>
      <w:rFonts w:ascii="Times New Roman" w:eastAsia="Times New Roman" w:hAnsi="Times New Roman"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siatki1jasnaakcent11">
    <w:name w:val="Tabela siatki 1 — jasna — akcent 11"/>
    <w:basedOn w:val="Standardowy"/>
    <w:uiPriority w:val="46"/>
    <w:rsid w:val="00F84E5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customStyle="1" w:styleId="Jasnalista2">
    <w:name w:val="Jasna lista2"/>
    <w:basedOn w:val="Tabela-Lista1"/>
    <w:uiPriority w:val="61"/>
    <w:rsid w:val="00F84E50"/>
    <w:pPr>
      <w:suppressAutoHyphens/>
      <w:spacing w:after="0" w:line="240" w:lineRule="auto"/>
      <w:jc w:val="center"/>
    </w:pPr>
    <w:rPr>
      <w:rFonts w:ascii="Arial" w:eastAsiaTheme="minorEastAsia" w:hAnsi="Arial"/>
      <w:sz w:val="20"/>
      <w:szCs w:val="20"/>
    </w:rPr>
    <w:tblPr>
      <w:tblStyleColBandSize w:val="1"/>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C0000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paragraph" w:customStyle="1" w:styleId="TableContents">
    <w:name w:val="Table Contents"/>
    <w:basedOn w:val="Standard"/>
    <w:rsid w:val="00F84E50"/>
    <w:pPr>
      <w:suppressLineNumbers/>
    </w:pPr>
  </w:style>
  <w:style w:type="paragraph" w:customStyle="1" w:styleId="Listapkt">
    <w:name w:val="Lista pkt"/>
    <w:basedOn w:val="Akapitzlist"/>
    <w:link w:val="ListapktZnak"/>
    <w:rsid w:val="00F84E50"/>
    <w:pPr>
      <w:tabs>
        <w:tab w:val="num" w:pos="720"/>
      </w:tabs>
      <w:spacing w:before="80" w:after="80" w:line="240" w:lineRule="auto"/>
      <w:ind w:left="681" w:hanging="284"/>
      <w:contextualSpacing w:val="0"/>
      <w:jc w:val="both"/>
    </w:pPr>
    <w:rPr>
      <w:rFonts w:cs="Arial"/>
      <w:iCs w:val="0"/>
      <w:sz w:val="24"/>
    </w:rPr>
  </w:style>
  <w:style w:type="paragraph" w:customStyle="1" w:styleId="Listanr">
    <w:name w:val="Lista nr"/>
    <w:basedOn w:val="Akapitzlist"/>
    <w:link w:val="ListanrZnak"/>
    <w:rsid w:val="00F84E50"/>
    <w:pPr>
      <w:tabs>
        <w:tab w:val="num" w:pos="720"/>
      </w:tabs>
      <w:spacing w:before="80" w:after="80" w:line="240" w:lineRule="auto"/>
      <w:ind w:left="714" w:hanging="357"/>
      <w:contextualSpacing w:val="0"/>
      <w:jc w:val="both"/>
    </w:pPr>
    <w:rPr>
      <w:iCs w:val="0"/>
      <w:sz w:val="24"/>
    </w:rPr>
  </w:style>
  <w:style w:type="character" w:customStyle="1" w:styleId="ListapktZnak">
    <w:name w:val="Lista pkt Znak"/>
    <w:basedOn w:val="AkapitzlistZnak"/>
    <w:link w:val="Listapkt"/>
    <w:rsid w:val="00F84E50"/>
    <w:rPr>
      <w:rFonts w:ascii="Calibri" w:eastAsiaTheme="minorEastAsia" w:hAnsi="Calibri" w:cs="Arial"/>
      <w:iCs w:val="0"/>
      <w:sz w:val="24"/>
      <w:szCs w:val="20"/>
      <w:lang w:eastAsia="pl-PL"/>
    </w:rPr>
  </w:style>
  <w:style w:type="paragraph" w:customStyle="1" w:styleId="Listaabc">
    <w:name w:val="Lista abc"/>
    <w:basedOn w:val="Akapitzlist"/>
    <w:link w:val="ListaabcZnak"/>
    <w:rsid w:val="00F84E50"/>
    <w:pPr>
      <w:tabs>
        <w:tab w:val="num" w:pos="720"/>
      </w:tabs>
      <w:autoSpaceDE w:val="0"/>
      <w:autoSpaceDN w:val="0"/>
      <w:adjustRightInd w:val="0"/>
      <w:spacing w:before="80" w:after="80" w:line="240" w:lineRule="auto"/>
      <w:ind w:left="720" w:hanging="720"/>
      <w:contextualSpacing w:val="0"/>
      <w:jc w:val="both"/>
    </w:pPr>
    <w:rPr>
      <w:rFonts w:cs="Arial"/>
      <w:iCs w:val="0"/>
      <w:sz w:val="24"/>
    </w:rPr>
  </w:style>
  <w:style w:type="character" w:customStyle="1" w:styleId="ListanrZnak">
    <w:name w:val="Lista nr Znak"/>
    <w:basedOn w:val="AkapitzlistZnak"/>
    <w:link w:val="Listanr"/>
    <w:rsid w:val="00F84E50"/>
    <w:rPr>
      <w:rFonts w:ascii="Calibri" w:eastAsiaTheme="minorEastAsia" w:hAnsi="Calibri"/>
      <w:iCs w:val="0"/>
      <w:sz w:val="24"/>
      <w:szCs w:val="20"/>
      <w:lang w:eastAsia="pl-PL"/>
    </w:rPr>
  </w:style>
  <w:style w:type="paragraph" w:customStyle="1" w:styleId="Styl2">
    <w:name w:val="Styl2"/>
    <w:basedOn w:val="Tekstprzypisudolnego"/>
    <w:link w:val="Styl2Znak"/>
    <w:rsid w:val="00F84E50"/>
    <w:pPr>
      <w:spacing w:before="100" w:beforeAutospacing="1" w:afterAutospacing="1"/>
      <w:jc w:val="left"/>
    </w:pPr>
    <w:rPr>
      <w:rFonts w:ascii="Arial" w:hAnsi="Arial"/>
      <w:iCs w:val="0"/>
      <w:sz w:val="18"/>
      <w:szCs w:val="18"/>
    </w:rPr>
  </w:style>
  <w:style w:type="character" w:customStyle="1" w:styleId="ListaabcZnak">
    <w:name w:val="Lista abc Znak"/>
    <w:basedOn w:val="AkapitzlistZnak"/>
    <w:link w:val="Listaabc"/>
    <w:rsid w:val="00F84E50"/>
    <w:rPr>
      <w:rFonts w:ascii="Calibri" w:eastAsiaTheme="minorEastAsia" w:hAnsi="Calibri" w:cs="Arial"/>
      <w:iCs w:val="0"/>
      <w:sz w:val="24"/>
      <w:szCs w:val="20"/>
      <w:lang w:eastAsia="pl-PL"/>
    </w:rPr>
  </w:style>
  <w:style w:type="character" w:customStyle="1" w:styleId="Styl2Znak">
    <w:name w:val="Styl2 Znak"/>
    <w:basedOn w:val="TekstprzypisudolnegoZnak"/>
    <w:link w:val="Styl2"/>
    <w:rsid w:val="00F84E50"/>
    <w:rPr>
      <w:rFonts w:ascii="Arial" w:eastAsia="Times New Roman" w:hAnsi="Arial" w:cs="Times New Roman"/>
      <w:iCs w:val="0"/>
      <w:sz w:val="18"/>
      <w:szCs w:val="18"/>
      <w:lang w:eastAsia="pl-PL"/>
    </w:rPr>
  </w:style>
  <w:style w:type="character" w:customStyle="1" w:styleId="Bodytext3NotBold">
    <w:name w:val="Body text (3) + Not Bold"/>
    <w:basedOn w:val="Domylnaczcionkaakapitu"/>
    <w:rsid w:val="00F84E50"/>
    <w:rPr>
      <w:rFonts w:ascii="Arial" w:eastAsia="Arial" w:hAnsi="Arial" w:cs="Arial"/>
      <w:b/>
      <w:bCs/>
      <w:i w:val="0"/>
      <w:iCs w:val="0"/>
      <w:smallCaps w:val="0"/>
      <w:strike w:val="0"/>
      <w:color w:val="000000"/>
      <w:spacing w:val="0"/>
      <w:w w:val="100"/>
      <w:position w:val="0"/>
      <w:sz w:val="24"/>
      <w:szCs w:val="24"/>
      <w:u w:val="none"/>
      <w:lang w:val="pl-PL" w:eastAsia="pl-PL" w:bidi="pl-PL"/>
    </w:rPr>
  </w:style>
  <w:style w:type="character" w:customStyle="1" w:styleId="Bodytext3">
    <w:name w:val="Body text (3)_"/>
    <w:basedOn w:val="Domylnaczcionkaakapitu"/>
    <w:link w:val="Bodytext30"/>
    <w:rsid w:val="00F84E50"/>
    <w:rPr>
      <w:rFonts w:ascii="Arial" w:eastAsia="Arial" w:hAnsi="Arial" w:cs="Arial"/>
      <w:b/>
      <w:bCs/>
      <w:shd w:val="clear" w:color="auto" w:fill="FFFFFF"/>
    </w:rPr>
  </w:style>
  <w:style w:type="paragraph" w:customStyle="1" w:styleId="Bodytext30">
    <w:name w:val="Body text (3)"/>
    <w:basedOn w:val="Normalny"/>
    <w:link w:val="Bodytext3"/>
    <w:rsid w:val="00F84E50"/>
    <w:pPr>
      <w:widowControl w:val="0"/>
      <w:shd w:val="clear" w:color="auto" w:fill="FFFFFF"/>
      <w:spacing w:before="960" w:after="0" w:line="414" w:lineRule="exact"/>
      <w:ind w:hanging="600"/>
      <w:jc w:val="left"/>
    </w:pPr>
    <w:rPr>
      <w:rFonts w:ascii="Arial" w:eastAsia="Arial" w:hAnsi="Arial" w:cs="Arial"/>
      <w:b/>
      <w:bCs/>
      <w:iCs w:val="0"/>
      <w:szCs w:val="22"/>
      <w:lang w:eastAsia="en-US"/>
    </w:rPr>
  </w:style>
  <w:style w:type="character" w:customStyle="1" w:styleId="Heading1NotBold">
    <w:name w:val="Heading #1 + Not Bold"/>
    <w:basedOn w:val="Domylnaczcionkaakapitu"/>
    <w:rsid w:val="00F84E50"/>
    <w:rPr>
      <w:rFonts w:ascii="Arial" w:eastAsia="Arial" w:hAnsi="Arial" w:cs="Arial"/>
      <w:b/>
      <w:bCs/>
      <w:i w:val="0"/>
      <w:iCs w:val="0"/>
      <w:smallCaps w:val="0"/>
      <w:strike w:val="0"/>
      <w:color w:val="000000"/>
      <w:spacing w:val="0"/>
      <w:w w:val="100"/>
      <w:position w:val="0"/>
      <w:sz w:val="24"/>
      <w:szCs w:val="24"/>
      <w:u w:val="none"/>
      <w:lang w:val="pl-PL" w:eastAsia="pl-PL" w:bidi="pl-PL"/>
    </w:rPr>
  </w:style>
  <w:style w:type="character" w:customStyle="1" w:styleId="Bodytext20">
    <w:name w:val="Body text (2)_"/>
    <w:basedOn w:val="Domylnaczcionkaakapitu"/>
    <w:rsid w:val="00F84E50"/>
    <w:rPr>
      <w:rFonts w:ascii="Arial" w:eastAsia="Arial" w:hAnsi="Arial" w:cs="Arial"/>
      <w:shd w:val="clear" w:color="auto" w:fill="FFFFFF"/>
    </w:rPr>
  </w:style>
  <w:style w:type="character" w:customStyle="1" w:styleId="fontstyle01">
    <w:name w:val="fontstyle01"/>
    <w:basedOn w:val="Domylnaczcionkaakapitu"/>
    <w:rsid w:val="00F84E50"/>
    <w:rPr>
      <w:rFonts w:ascii="Arial" w:hAnsi="Arial" w:cs="Arial" w:hint="default"/>
      <w:b w:val="0"/>
      <w:bCs w:val="0"/>
      <w:i w:val="0"/>
      <w:iCs w:val="0"/>
      <w:color w:val="000000"/>
      <w:sz w:val="22"/>
      <w:szCs w:val="22"/>
    </w:rPr>
  </w:style>
  <w:style w:type="paragraph" w:customStyle="1" w:styleId="KrPodtytu">
    <w:name w:val="Kr Podtytuł"/>
    <w:qFormat/>
    <w:rsid w:val="00F84E50"/>
    <w:pPr>
      <w:pBdr>
        <w:top w:val="single" w:sz="8" w:space="0" w:color="0070C0"/>
        <w:left w:val="single" w:sz="48" w:space="2" w:color="0070C0"/>
        <w:bottom w:val="single" w:sz="8" w:space="10" w:color="0070C0"/>
        <w:right w:val="single" w:sz="8" w:space="4" w:color="0070C0"/>
        <w:between w:val="single" w:sz="4" w:space="0" w:color="auto"/>
        <w:bar w:val="single" w:sz="4" w:color="auto"/>
      </w:pBdr>
      <w:spacing w:before="200" w:line="288" w:lineRule="auto"/>
      <w:ind w:right="567"/>
      <w:contextualSpacing/>
    </w:pPr>
    <w:rPr>
      <w:rFonts w:eastAsiaTheme="majorEastAsia" w:cstheme="majorBidi"/>
      <w:iCs/>
      <w:szCs w:val="24"/>
    </w:rPr>
  </w:style>
  <w:style w:type="character" w:customStyle="1" w:styleId="Nierozpoznanawzmianka1">
    <w:name w:val="Nierozpoznana wzmianka1"/>
    <w:basedOn w:val="Domylnaczcionkaakapitu"/>
    <w:uiPriority w:val="99"/>
    <w:semiHidden/>
    <w:unhideWhenUsed/>
    <w:rsid w:val="00975263"/>
    <w:rPr>
      <w:color w:val="808080"/>
      <w:shd w:val="clear" w:color="auto" w:fill="E6E6E6"/>
    </w:rPr>
  </w:style>
  <w:style w:type="character" w:customStyle="1" w:styleId="a-name">
    <w:name w:val="a-name"/>
    <w:basedOn w:val="Domylnaczcionkaakapitu"/>
    <w:rsid w:val="00D72EE3"/>
  </w:style>
  <w:style w:type="character" w:customStyle="1" w:styleId="a-plcode">
    <w:name w:val="a-plcode"/>
    <w:basedOn w:val="Domylnaczcionkaakapitu"/>
    <w:rsid w:val="00D72EE3"/>
  </w:style>
  <w:style w:type="character" w:customStyle="1" w:styleId="a-eucode">
    <w:name w:val="a-eucode"/>
    <w:basedOn w:val="Domylnaczcionkaakapitu"/>
    <w:rsid w:val="00D72EE3"/>
  </w:style>
  <w:style w:type="character" w:customStyle="1" w:styleId="a-agglomeration">
    <w:name w:val="a-agglomeration"/>
    <w:basedOn w:val="Domylnaczcionkaakapitu"/>
    <w:rsid w:val="00D72EE3"/>
  </w:style>
  <w:style w:type="character" w:customStyle="1" w:styleId="a-address-street">
    <w:name w:val="a-address-street"/>
    <w:basedOn w:val="Domylnaczcionkaakapitu"/>
    <w:rsid w:val="00D72EE3"/>
  </w:style>
  <w:style w:type="character" w:customStyle="1" w:styleId="a-address-citycode">
    <w:name w:val="a-address-citycode"/>
    <w:basedOn w:val="Domylnaczcionkaakapitu"/>
    <w:rsid w:val="00D72EE3"/>
  </w:style>
  <w:style w:type="character" w:customStyle="1" w:styleId="a-address-city">
    <w:name w:val="a-address-city"/>
    <w:basedOn w:val="Domylnaczcionkaakapitu"/>
    <w:rsid w:val="00D72EE3"/>
  </w:style>
  <w:style w:type="character" w:customStyle="1" w:styleId="a-classification">
    <w:name w:val="a-classification"/>
    <w:basedOn w:val="Domylnaczcionkaakapitu"/>
    <w:rsid w:val="00D72EE3"/>
  </w:style>
  <w:style w:type="table" w:styleId="redniecieniowanie2akcent3">
    <w:name w:val="Medium Shading 2 Accent 3"/>
    <w:basedOn w:val="Standardowy"/>
    <w:uiPriority w:val="64"/>
    <w:rsid w:val="00D72E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
    <w:name w:val="Light Shading"/>
    <w:basedOn w:val="Standardowy"/>
    <w:uiPriority w:val="60"/>
    <w:rsid w:val="00D72E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siatka2">
    <w:name w:val="Medium Grid 2"/>
    <w:basedOn w:val="Standardowy"/>
    <w:uiPriority w:val="68"/>
    <w:rsid w:val="00D72E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lista2">
    <w:name w:val="Medium List 2"/>
    <w:basedOn w:val="Standardowy"/>
    <w:uiPriority w:val="66"/>
    <w:rsid w:val="00D72E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a0">
    <w:name w:val="Tabela"/>
    <w:basedOn w:val="Nagwek"/>
    <w:link w:val="TabelaZnak0"/>
    <w:qFormat/>
    <w:rsid w:val="00693863"/>
    <w:pPr>
      <w:widowControl/>
      <w:tabs>
        <w:tab w:val="clear" w:pos="4536"/>
        <w:tab w:val="clear" w:pos="9072"/>
      </w:tabs>
      <w:autoSpaceDE/>
      <w:autoSpaceDN/>
      <w:adjustRightInd/>
      <w:jc w:val="left"/>
    </w:pPr>
    <w:rPr>
      <w:rFonts w:ascii="Arial" w:hAnsi="Arial" w:cs="Arial"/>
      <w:i w:val="0"/>
      <w:sz w:val="18"/>
      <w:szCs w:val="18"/>
    </w:rPr>
  </w:style>
  <w:style w:type="paragraph" w:customStyle="1" w:styleId="Tekst0">
    <w:name w:val="Tekst"/>
    <w:basedOn w:val="Nagwek"/>
    <w:link w:val="TekstZnak0"/>
    <w:qFormat/>
    <w:rsid w:val="00693863"/>
    <w:pPr>
      <w:widowControl/>
      <w:tabs>
        <w:tab w:val="clear" w:pos="4536"/>
        <w:tab w:val="clear" w:pos="9072"/>
      </w:tabs>
      <w:autoSpaceDE/>
      <w:autoSpaceDN/>
      <w:adjustRightInd/>
      <w:spacing w:line="360" w:lineRule="auto"/>
      <w:ind w:firstLine="567"/>
    </w:pPr>
    <w:rPr>
      <w:rFonts w:ascii="Arial" w:hAnsi="Arial" w:cs="Arial"/>
      <w:i w:val="0"/>
    </w:rPr>
  </w:style>
  <w:style w:type="character" w:customStyle="1" w:styleId="TabelaZnak0">
    <w:name w:val="Tabela Znak"/>
    <w:basedOn w:val="NagwekZnak"/>
    <w:link w:val="Tabela0"/>
    <w:rsid w:val="00693863"/>
    <w:rPr>
      <w:rFonts w:ascii="Arial" w:eastAsia="Times New Roman" w:hAnsi="Arial" w:cs="Arial"/>
      <w:i w:val="0"/>
      <w:sz w:val="18"/>
      <w:szCs w:val="18"/>
      <w:lang w:eastAsia="pl-PL"/>
    </w:rPr>
  </w:style>
  <w:style w:type="character" w:customStyle="1" w:styleId="TekstZnak0">
    <w:name w:val="Tekst Znak"/>
    <w:basedOn w:val="NagwekZnak"/>
    <w:link w:val="Tekst0"/>
    <w:rsid w:val="00693863"/>
    <w:rPr>
      <w:rFonts w:ascii="Arial" w:eastAsia="Times New Roman" w:hAnsi="Arial" w:cs="Arial"/>
      <w:i w:val="0"/>
      <w:szCs w:val="20"/>
      <w:lang w:eastAsia="pl-PL"/>
    </w:rPr>
  </w:style>
  <w:style w:type="paragraph" w:customStyle="1" w:styleId="normalny1">
    <w:name w:val="normalny"/>
    <w:basedOn w:val="Normalny"/>
    <w:link w:val="normalnyZnak"/>
    <w:qFormat/>
    <w:rsid w:val="00050C01"/>
    <w:pPr>
      <w:spacing w:after="0"/>
    </w:pPr>
    <w:rPr>
      <w:rFonts w:eastAsia="Calibri" w:cs="Times New Roman"/>
      <w:iCs w:val="0"/>
      <w:szCs w:val="22"/>
      <w:lang w:eastAsia="en-US"/>
    </w:rPr>
  </w:style>
  <w:style w:type="character" w:customStyle="1" w:styleId="normalnyZnak">
    <w:name w:val="normalny Znak"/>
    <w:basedOn w:val="Domylnaczcionkaakapitu"/>
    <w:link w:val="normalny1"/>
    <w:locked/>
    <w:rsid w:val="00050C01"/>
    <w:rPr>
      <w:rFonts w:ascii="Calibri" w:eastAsia="Calibri" w:hAnsi="Calibri" w:cs="Times New Roman"/>
    </w:rPr>
  </w:style>
  <w:style w:type="character" w:customStyle="1" w:styleId="Tekstnieproporcjonalny">
    <w:name w:val="Tekst nieproporcjonalny"/>
    <w:rsid w:val="001C0BDA"/>
    <w:rPr>
      <w:rFonts w:ascii="DejaVu Sans Mono" w:eastAsia="DejaVu Sans Mono" w:hAnsi="DejaVu Sans Mono" w:cs="DejaVu Sans Mono" w:hint="default"/>
    </w:rPr>
  </w:style>
  <w:style w:type="paragraph" w:customStyle="1" w:styleId="tctb">
    <w:name w:val="tc tb"/>
    <w:basedOn w:val="Normalny"/>
    <w:rsid w:val="001C0BDA"/>
    <w:pPr>
      <w:spacing w:before="100" w:beforeAutospacing="1" w:after="100" w:afterAutospacing="1" w:line="240" w:lineRule="auto"/>
      <w:jc w:val="left"/>
    </w:pPr>
    <w:rPr>
      <w:rFonts w:ascii="Times New Roman" w:eastAsia="Times New Roman" w:hAnsi="Times New Roman" w:cs="Times New Roman"/>
      <w:iCs w:val="0"/>
      <w:sz w:val="24"/>
      <w:szCs w:val="24"/>
    </w:rPr>
  </w:style>
  <w:style w:type="paragraph" w:customStyle="1" w:styleId="Pierwszy1">
    <w:name w:val="Pierwszy1"/>
    <w:basedOn w:val="Normalny"/>
    <w:link w:val="Pierwszy1Znak"/>
    <w:qFormat/>
    <w:rsid w:val="00EB2CAF"/>
    <w:pPr>
      <w:pBdr>
        <w:top w:val="single" w:sz="8" w:space="1" w:color="1256B2"/>
        <w:left w:val="single" w:sz="48" w:space="4" w:color="1256B2"/>
        <w:bottom w:val="single" w:sz="8" w:space="1" w:color="1256B2"/>
        <w:right w:val="single" w:sz="8" w:space="4" w:color="1256B2"/>
      </w:pBdr>
      <w:spacing w:before="120" w:after="120"/>
      <w:ind w:right="432"/>
      <w:jc w:val="left"/>
    </w:pPr>
    <w:rPr>
      <w:rFonts w:ascii="Arial" w:hAnsi="Arial"/>
      <w:sz w:val="24"/>
    </w:rPr>
  </w:style>
  <w:style w:type="character" w:customStyle="1" w:styleId="Pierwszy1Znak">
    <w:name w:val="Pierwszy1 Znak"/>
    <w:basedOn w:val="Domylnaczcionkaakapitu"/>
    <w:link w:val="Pierwszy1"/>
    <w:rsid w:val="00EB2CAF"/>
    <w:rPr>
      <w:rFonts w:ascii="Arial" w:eastAsiaTheme="minorEastAsia" w:hAnsi="Arial"/>
      <w:iCs/>
      <w:sz w:val="24"/>
      <w:szCs w:val="20"/>
      <w:lang w:eastAsia="pl-PL"/>
    </w:rPr>
  </w:style>
  <w:style w:type="table" w:styleId="Jasnalistaakcent1">
    <w:name w:val="Light List Accent 1"/>
    <w:basedOn w:val="Standardowy"/>
    <w:uiPriority w:val="61"/>
    <w:rsid w:val="007178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kapitzlist2">
    <w:name w:val="Akapit z listą2"/>
    <w:basedOn w:val="Normalny"/>
    <w:uiPriority w:val="99"/>
    <w:rsid w:val="007A5586"/>
    <w:pPr>
      <w:spacing w:after="0" w:line="240" w:lineRule="auto"/>
      <w:ind w:left="720"/>
      <w:contextualSpacing/>
      <w:jc w:val="left"/>
    </w:pPr>
    <w:rPr>
      <w:rFonts w:ascii="Times New Roman" w:eastAsia="Calibri" w:hAnsi="Times New Roman" w:cs="Times New Roman"/>
      <w:iCs w:val="0"/>
      <w:sz w:val="20"/>
    </w:rPr>
  </w:style>
  <w:style w:type="paragraph" w:styleId="Tekstpodstawowyzwciciem">
    <w:name w:val="Body Text First Indent"/>
    <w:basedOn w:val="Tekstpodstawowy"/>
    <w:link w:val="TekstpodstawowyzwciciemZnak"/>
    <w:uiPriority w:val="99"/>
    <w:unhideWhenUsed/>
    <w:rsid w:val="007A5586"/>
    <w:pPr>
      <w:spacing w:after="200"/>
      <w:ind w:firstLine="360"/>
    </w:pPr>
    <w:rPr>
      <w:rFonts w:ascii="Arial" w:eastAsiaTheme="minorEastAsia" w:hAnsi="Arial" w:cstheme="minorBidi"/>
      <w:sz w:val="24"/>
    </w:rPr>
  </w:style>
  <w:style w:type="character" w:customStyle="1" w:styleId="TekstpodstawowyzwciciemZnak">
    <w:name w:val="Tekst podstawowy z wcięciem Znak"/>
    <w:basedOn w:val="TekstpodstawowyZnak"/>
    <w:link w:val="Tekstpodstawowyzwciciem"/>
    <w:uiPriority w:val="99"/>
    <w:rsid w:val="007A5586"/>
    <w:rPr>
      <w:rFonts w:ascii="Arial" w:eastAsiaTheme="minorEastAsia" w:hAnsi="Arial" w:cstheme="minorBidi"/>
      <w:iCs/>
      <w:sz w:val="24"/>
      <w:szCs w:val="20"/>
      <w:lang w:eastAsia="pl-PL"/>
    </w:rPr>
  </w:style>
  <w:style w:type="paragraph" w:styleId="Tekstpodstawowyzwciciem2">
    <w:name w:val="Body Text First Indent 2"/>
    <w:basedOn w:val="Tekstpodstawowywcity"/>
    <w:link w:val="Tekstpodstawowyzwciciem2Znak"/>
    <w:uiPriority w:val="99"/>
    <w:unhideWhenUsed/>
    <w:rsid w:val="007A5586"/>
    <w:pPr>
      <w:spacing w:after="200" w:line="360" w:lineRule="auto"/>
      <w:ind w:left="360" w:firstLine="360"/>
    </w:pPr>
    <w:rPr>
      <w:rFonts w:ascii="Arial" w:eastAsiaTheme="minorEastAsia" w:hAnsi="Arial" w:cstheme="minorBidi"/>
      <w:sz w:val="24"/>
      <w:szCs w:val="20"/>
    </w:rPr>
  </w:style>
  <w:style w:type="character" w:customStyle="1" w:styleId="Tekstpodstawowyzwciciem2Znak">
    <w:name w:val="Tekst podstawowy z wcięciem 2 Znak"/>
    <w:basedOn w:val="TekstpodstawowywcityZnak"/>
    <w:link w:val="Tekstpodstawowyzwciciem2"/>
    <w:uiPriority w:val="99"/>
    <w:rsid w:val="007A5586"/>
    <w:rPr>
      <w:rFonts w:ascii="Arial" w:eastAsiaTheme="minorEastAsia" w:hAnsi="Arial" w:cstheme="minorBidi"/>
      <w:iCs/>
      <w:sz w:val="24"/>
      <w:szCs w:val="20"/>
      <w:lang w:eastAsia="pl-PL"/>
    </w:rPr>
  </w:style>
  <w:style w:type="table" w:styleId="redniecieniowanie2akcent1">
    <w:name w:val="Medium Shading 2 Accent 1"/>
    <w:basedOn w:val="Standardowy"/>
    <w:uiPriority w:val="64"/>
    <w:rsid w:val="007A5586"/>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akcent3">
    <w:name w:val="Light Shading Accent 3"/>
    <w:basedOn w:val="Standardowy"/>
    <w:uiPriority w:val="60"/>
    <w:rsid w:val="007A5586"/>
    <w:pPr>
      <w:spacing w:after="0" w:line="240" w:lineRule="auto"/>
      <w:jc w:val="left"/>
    </w:pPr>
    <w:rPr>
      <w:rFonts w:asciiTheme="minorHAnsi" w:eastAsiaTheme="minorHAnsi" w:hAnsi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fontstyle21">
    <w:name w:val="fontstyle21"/>
    <w:basedOn w:val="Domylnaczcionkaakapitu"/>
    <w:rsid w:val="007A5586"/>
    <w:rPr>
      <w:rFonts w:ascii="Times New Roman" w:hAnsi="Times New Roman" w:cs="Times New Roman" w:hint="default"/>
      <w:b/>
      <w:bCs/>
      <w:i w:val="0"/>
      <w:iCs w:val="0"/>
      <w:color w:val="000000"/>
      <w:sz w:val="24"/>
      <w:szCs w:val="24"/>
    </w:rPr>
  </w:style>
  <w:style w:type="character" w:customStyle="1" w:styleId="fontstyle11">
    <w:name w:val="fontstyle11"/>
    <w:basedOn w:val="Domylnaczcionkaakapitu"/>
    <w:rsid w:val="007A5586"/>
    <w:rPr>
      <w:rFonts w:ascii="Times New Roman" w:hAnsi="Times New Roman" w:cs="Times New Roman" w:hint="default"/>
      <w:b w:val="0"/>
      <w:bCs w:val="0"/>
      <w:i w:val="0"/>
      <w:iCs w:val="0"/>
      <w:color w:val="000000"/>
      <w:sz w:val="24"/>
      <w:szCs w:val="24"/>
    </w:rPr>
  </w:style>
  <w:style w:type="table" w:styleId="redniecieniowanie2akcent2">
    <w:name w:val="Medium Shading 2 Accent 2"/>
    <w:basedOn w:val="Standardowy"/>
    <w:uiPriority w:val="64"/>
    <w:rsid w:val="007A5586"/>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rTabela1">
    <w:name w:val="Kr Tabela1"/>
    <w:basedOn w:val="Tabela-Lista1"/>
    <w:uiPriority w:val="61"/>
    <w:rsid w:val="007A5586"/>
    <w:pPr>
      <w:spacing w:after="0" w:line="240" w:lineRule="auto"/>
      <w:jc w:val="center"/>
    </w:pPr>
    <w:rPr>
      <w:rFonts w:ascii="Arial" w:eastAsia="Times New Roman" w:hAnsi="Arial" w:cstheme="minorBidi"/>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rPr>
      <w:tblPr/>
      <w:tcPr>
        <w:tcBorders>
          <w:bottom w:val="single" w:sz="6" w:space="0" w:color="000000"/>
          <w:tl2br w:val="none" w:sz="0" w:space="0" w:color="auto"/>
          <w:tr2bl w:val="none" w:sz="0" w:space="0" w:color="auto"/>
        </w:tcBorders>
        <w:shd w:val="clear" w:color="auto" w:fill="C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l2br w:val="none" w:sz="0" w:space="0" w:color="auto"/>
          <w:tr2bl w:val="none" w:sz="0" w:space="0" w:color="auto"/>
        </w:tcBorders>
        <w:shd w:val="clear" w:color="auto" w:fill="F2F2F2"/>
      </w:tcPr>
    </w:tblStylePr>
    <w:tblStylePr w:type="band2Horz">
      <w:rPr>
        <w:color w:val="auto"/>
      </w:rPr>
      <w:tblPr/>
      <w:tcPr>
        <w:tcBorders>
          <w:tl2br w:val="none" w:sz="0" w:space="0" w:color="auto"/>
          <w:tr2bl w:val="none" w:sz="0" w:space="0" w:color="auto"/>
        </w:tcBorders>
        <w:shd w:val="clear" w:color="auto" w:fill="FFFFFF"/>
      </w:tcPr>
    </w:tblStylePr>
    <w:tblStylePr w:type="swCell">
      <w:rPr>
        <w:b/>
        <w:bCs/>
      </w:rPr>
      <w:tblPr/>
      <w:tcPr>
        <w:tcBorders>
          <w:tl2br w:val="none" w:sz="0" w:space="0" w:color="auto"/>
          <w:tr2bl w:val="none" w:sz="0" w:space="0" w:color="auto"/>
        </w:tcBorders>
      </w:tcPr>
    </w:tblStylePr>
  </w:style>
  <w:style w:type="table" w:customStyle="1" w:styleId="Tabela-Siatka13">
    <w:name w:val="Tabela - Siatka13"/>
    <w:basedOn w:val="Standardowy"/>
    <w:next w:val="Tabela-Siatka"/>
    <w:uiPriority w:val="59"/>
    <w:rsid w:val="007A5586"/>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ny"/>
    <w:rsid w:val="007A5586"/>
    <w:pPr>
      <w:spacing w:before="100" w:beforeAutospacing="1" w:after="100" w:afterAutospacing="1" w:line="240" w:lineRule="auto"/>
      <w:jc w:val="right"/>
    </w:pPr>
    <w:rPr>
      <w:rFonts w:ascii="Times New Roman" w:eastAsia="Times New Roman" w:hAnsi="Times New Roman" w:cs="Times New Roman"/>
      <w:iCs w:val="0"/>
      <w:sz w:val="24"/>
      <w:szCs w:val="24"/>
    </w:rPr>
  </w:style>
  <w:style w:type="paragraph" w:customStyle="1" w:styleId="xl66">
    <w:name w:val="xl66"/>
    <w:basedOn w:val="Normalny"/>
    <w:rsid w:val="007A5586"/>
    <w:pPr>
      <w:spacing w:before="100" w:beforeAutospacing="1" w:after="100" w:afterAutospacing="1" w:line="240" w:lineRule="auto"/>
      <w:jc w:val="right"/>
    </w:pPr>
    <w:rPr>
      <w:rFonts w:ascii="Times New Roman" w:eastAsia="Times New Roman" w:hAnsi="Times New Roman" w:cs="Times New Roman"/>
      <w:iCs w:val="0"/>
      <w:sz w:val="24"/>
      <w:szCs w:val="24"/>
    </w:rPr>
  </w:style>
  <w:style w:type="table" w:styleId="Jasnasiatkaakcent1">
    <w:name w:val="Light Grid Accent 1"/>
    <w:aliases w:val="PROJEKT GPR"/>
    <w:basedOn w:val="Standardowy"/>
    <w:uiPriority w:val="62"/>
    <w:rsid w:val="00675B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rTabela111">
    <w:name w:val="Kr Tabela111"/>
    <w:basedOn w:val="Tabela-Lista1"/>
    <w:uiPriority w:val="61"/>
    <w:rsid w:val="00000CB0"/>
    <w:pPr>
      <w:spacing w:after="0" w:line="240" w:lineRule="auto"/>
      <w:jc w:val="center"/>
    </w:pPr>
    <w:rPr>
      <w:rFonts w:eastAsiaTheme="minorEastAsia" w:cstheme="minorBidi"/>
      <w:sz w:val="20"/>
      <w:szCs w:val="20"/>
      <w:lang w:val="en-GB" w:eastAsia="en-GB"/>
    </w:rPr>
    <w:tblPr>
      <w:tblStyleColBandSize w:val="1"/>
      <w:tblBorders>
        <w:top w:val="single" w:sz="8" w:space="0" w:color="auto"/>
        <w:left w:val="single" w:sz="8" w:space="0" w:color="auto"/>
        <w:bottom w:val="single" w:sz="8" w:space="0" w:color="auto"/>
        <w:right w:val="single" w:sz="8" w:space="0" w:color="auto"/>
        <w:insideV w:val="single" w:sz="8" w:space="0" w:color="auto"/>
      </w:tblBorders>
    </w:tblPr>
    <w:tcPr>
      <w:shd w:val="clear" w:color="auto" w:fill="auto"/>
      <w:vAlign w:val="center"/>
    </w:tcPr>
    <w:tblStylePr w:type="firstRow">
      <w:pPr>
        <w:spacing w:before="0" w:after="0" w:line="240" w:lineRule="auto"/>
      </w:pPr>
      <w:rPr>
        <w:b/>
        <w:bCs/>
        <w:i w:val="0"/>
        <w:iCs/>
        <w:color w:val="FFFFFF" w:themeColor="background1"/>
      </w:rPr>
      <w:tblPr/>
      <w:tcPr>
        <w:tcBorders>
          <w:bottom w:val="single" w:sz="6" w:space="0" w:color="000000"/>
          <w:tl2br w:val="none" w:sz="0" w:space="0" w:color="auto"/>
          <w:tr2bl w:val="none" w:sz="0" w:space="0" w:color="auto"/>
        </w:tcBorders>
        <w:shd w:val="clear" w:color="auto" w:fill="0070C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auto"/>
      </w:rPr>
      <w:tblPr/>
      <w:tcPr>
        <w:tcBorders>
          <w:tl2br w:val="none" w:sz="0" w:space="0" w:color="auto"/>
          <w:tr2bl w:val="none" w:sz="0" w:space="0" w:color="auto"/>
        </w:tcBorders>
        <w:shd w:val="clear" w:color="auto" w:fill="F2F2F2" w:themeFill="background1" w:themeFillShade="F2"/>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table" w:styleId="redniecieniowanie1akcent1">
    <w:name w:val="Medium Shading 1 Accent 1"/>
    <w:basedOn w:val="Standardowy"/>
    <w:uiPriority w:val="63"/>
    <w:rsid w:val="006139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Nierozpoznanawzmianka">
    <w:name w:val="Unresolved Mention"/>
    <w:basedOn w:val="Domylnaczcionkaakapitu"/>
    <w:uiPriority w:val="99"/>
    <w:semiHidden/>
    <w:unhideWhenUsed/>
    <w:rsid w:val="007B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4631">
      <w:bodyDiv w:val="1"/>
      <w:marLeft w:val="0"/>
      <w:marRight w:val="0"/>
      <w:marTop w:val="0"/>
      <w:marBottom w:val="0"/>
      <w:divBdr>
        <w:top w:val="none" w:sz="0" w:space="0" w:color="auto"/>
        <w:left w:val="none" w:sz="0" w:space="0" w:color="auto"/>
        <w:bottom w:val="none" w:sz="0" w:space="0" w:color="auto"/>
        <w:right w:val="none" w:sz="0" w:space="0" w:color="auto"/>
      </w:divBdr>
    </w:div>
    <w:div w:id="78405614">
      <w:bodyDiv w:val="1"/>
      <w:marLeft w:val="0"/>
      <w:marRight w:val="0"/>
      <w:marTop w:val="0"/>
      <w:marBottom w:val="0"/>
      <w:divBdr>
        <w:top w:val="none" w:sz="0" w:space="0" w:color="auto"/>
        <w:left w:val="none" w:sz="0" w:space="0" w:color="auto"/>
        <w:bottom w:val="none" w:sz="0" w:space="0" w:color="auto"/>
        <w:right w:val="none" w:sz="0" w:space="0" w:color="auto"/>
      </w:divBdr>
    </w:div>
    <w:div w:id="81222360">
      <w:bodyDiv w:val="1"/>
      <w:marLeft w:val="0"/>
      <w:marRight w:val="0"/>
      <w:marTop w:val="0"/>
      <w:marBottom w:val="0"/>
      <w:divBdr>
        <w:top w:val="none" w:sz="0" w:space="0" w:color="auto"/>
        <w:left w:val="none" w:sz="0" w:space="0" w:color="auto"/>
        <w:bottom w:val="none" w:sz="0" w:space="0" w:color="auto"/>
        <w:right w:val="none" w:sz="0" w:space="0" w:color="auto"/>
      </w:divBdr>
    </w:div>
    <w:div w:id="109516826">
      <w:bodyDiv w:val="1"/>
      <w:marLeft w:val="0"/>
      <w:marRight w:val="0"/>
      <w:marTop w:val="0"/>
      <w:marBottom w:val="0"/>
      <w:divBdr>
        <w:top w:val="none" w:sz="0" w:space="0" w:color="auto"/>
        <w:left w:val="none" w:sz="0" w:space="0" w:color="auto"/>
        <w:bottom w:val="none" w:sz="0" w:space="0" w:color="auto"/>
        <w:right w:val="none" w:sz="0" w:space="0" w:color="auto"/>
      </w:divBdr>
    </w:div>
    <w:div w:id="123350033">
      <w:bodyDiv w:val="1"/>
      <w:marLeft w:val="0"/>
      <w:marRight w:val="0"/>
      <w:marTop w:val="0"/>
      <w:marBottom w:val="0"/>
      <w:divBdr>
        <w:top w:val="none" w:sz="0" w:space="0" w:color="auto"/>
        <w:left w:val="none" w:sz="0" w:space="0" w:color="auto"/>
        <w:bottom w:val="none" w:sz="0" w:space="0" w:color="auto"/>
        <w:right w:val="none" w:sz="0" w:space="0" w:color="auto"/>
      </w:divBdr>
    </w:div>
    <w:div w:id="161166478">
      <w:bodyDiv w:val="1"/>
      <w:marLeft w:val="0"/>
      <w:marRight w:val="0"/>
      <w:marTop w:val="0"/>
      <w:marBottom w:val="0"/>
      <w:divBdr>
        <w:top w:val="none" w:sz="0" w:space="0" w:color="auto"/>
        <w:left w:val="none" w:sz="0" w:space="0" w:color="auto"/>
        <w:bottom w:val="none" w:sz="0" w:space="0" w:color="auto"/>
        <w:right w:val="none" w:sz="0" w:space="0" w:color="auto"/>
      </w:divBdr>
    </w:div>
    <w:div w:id="183178400">
      <w:bodyDiv w:val="1"/>
      <w:marLeft w:val="0"/>
      <w:marRight w:val="0"/>
      <w:marTop w:val="0"/>
      <w:marBottom w:val="0"/>
      <w:divBdr>
        <w:top w:val="none" w:sz="0" w:space="0" w:color="auto"/>
        <w:left w:val="none" w:sz="0" w:space="0" w:color="auto"/>
        <w:bottom w:val="none" w:sz="0" w:space="0" w:color="auto"/>
        <w:right w:val="none" w:sz="0" w:space="0" w:color="auto"/>
      </w:divBdr>
    </w:div>
    <w:div w:id="268506762">
      <w:bodyDiv w:val="1"/>
      <w:marLeft w:val="0"/>
      <w:marRight w:val="0"/>
      <w:marTop w:val="0"/>
      <w:marBottom w:val="0"/>
      <w:divBdr>
        <w:top w:val="none" w:sz="0" w:space="0" w:color="auto"/>
        <w:left w:val="none" w:sz="0" w:space="0" w:color="auto"/>
        <w:bottom w:val="none" w:sz="0" w:space="0" w:color="auto"/>
        <w:right w:val="none" w:sz="0" w:space="0" w:color="auto"/>
      </w:divBdr>
    </w:div>
    <w:div w:id="269315723">
      <w:bodyDiv w:val="1"/>
      <w:marLeft w:val="0"/>
      <w:marRight w:val="0"/>
      <w:marTop w:val="0"/>
      <w:marBottom w:val="0"/>
      <w:divBdr>
        <w:top w:val="none" w:sz="0" w:space="0" w:color="auto"/>
        <w:left w:val="none" w:sz="0" w:space="0" w:color="auto"/>
        <w:bottom w:val="none" w:sz="0" w:space="0" w:color="auto"/>
        <w:right w:val="none" w:sz="0" w:space="0" w:color="auto"/>
      </w:divBdr>
    </w:div>
    <w:div w:id="283342141">
      <w:bodyDiv w:val="1"/>
      <w:marLeft w:val="0"/>
      <w:marRight w:val="0"/>
      <w:marTop w:val="0"/>
      <w:marBottom w:val="0"/>
      <w:divBdr>
        <w:top w:val="none" w:sz="0" w:space="0" w:color="auto"/>
        <w:left w:val="none" w:sz="0" w:space="0" w:color="auto"/>
        <w:bottom w:val="none" w:sz="0" w:space="0" w:color="auto"/>
        <w:right w:val="none" w:sz="0" w:space="0" w:color="auto"/>
      </w:divBdr>
    </w:div>
    <w:div w:id="326717159">
      <w:bodyDiv w:val="1"/>
      <w:marLeft w:val="0"/>
      <w:marRight w:val="0"/>
      <w:marTop w:val="0"/>
      <w:marBottom w:val="0"/>
      <w:divBdr>
        <w:top w:val="none" w:sz="0" w:space="0" w:color="auto"/>
        <w:left w:val="none" w:sz="0" w:space="0" w:color="auto"/>
        <w:bottom w:val="none" w:sz="0" w:space="0" w:color="auto"/>
        <w:right w:val="none" w:sz="0" w:space="0" w:color="auto"/>
      </w:divBdr>
    </w:div>
    <w:div w:id="365103949">
      <w:bodyDiv w:val="1"/>
      <w:marLeft w:val="0"/>
      <w:marRight w:val="0"/>
      <w:marTop w:val="0"/>
      <w:marBottom w:val="0"/>
      <w:divBdr>
        <w:top w:val="none" w:sz="0" w:space="0" w:color="auto"/>
        <w:left w:val="none" w:sz="0" w:space="0" w:color="auto"/>
        <w:bottom w:val="none" w:sz="0" w:space="0" w:color="auto"/>
        <w:right w:val="none" w:sz="0" w:space="0" w:color="auto"/>
      </w:divBdr>
    </w:div>
    <w:div w:id="393164525">
      <w:bodyDiv w:val="1"/>
      <w:marLeft w:val="0"/>
      <w:marRight w:val="0"/>
      <w:marTop w:val="0"/>
      <w:marBottom w:val="0"/>
      <w:divBdr>
        <w:top w:val="none" w:sz="0" w:space="0" w:color="auto"/>
        <w:left w:val="none" w:sz="0" w:space="0" w:color="auto"/>
        <w:bottom w:val="none" w:sz="0" w:space="0" w:color="auto"/>
        <w:right w:val="none" w:sz="0" w:space="0" w:color="auto"/>
      </w:divBdr>
    </w:div>
    <w:div w:id="411046682">
      <w:bodyDiv w:val="1"/>
      <w:marLeft w:val="0"/>
      <w:marRight w:val="0"/>
      <w:marTop w:val="0"/>
      <w:marBottom w:val="0"/>
      <w:divBdr>
        <w:top w:val="none" w:sz="0" w:space="0" w:color="auto"/>
        <w:left w:val="none" w:sz="0" w:space="0" w:color="auto"/>
        <w:bottom w:val="none" w:sz="0" w:space="0" w:color="auto"/>
        <w:right w:val="none" w:sz="0" w:space="0" w:color="auto"/>
      </w:divBdr>
    </w:div>
    <w:div w:id="421294960">
      <w:bodyDiv w:val="1"/>
      <w:marLeft w:val="0"/>
      <w:marRight w:val="0"/>
      <w:marTop w:val="0"/>
      <w:marBottom w:val="0"/>
      <w:divBdr>
        <w:top w:val="none" w:sz="0" w:space="0" w:color="auto"/>
        <w:left w:val="none" w:sz="0" w:space="0" w:color="auto"/>
        <w:bottom w:val="none" w:sz="0" w:space="0" w:color="auto"/>
        <w:right w:val="none" w:sz="0" w:space="0" w:color="auto"/>
      </w:divBdr>
    </w:div>
    <w:div w:id="449786489">
      <w:bodyDiv w:val="1"/>
      <w:marLeft w:val="0"/>
      <w:marRight w:val="0"/>
      <w:marTop w:val="0"/>
      <w:marBottom w:val="0"/>
      <w:divBdr>
        <w:top w:val="none" w:sz="0" w:space="0" w:color="auto"/>
        <w:left w:val="none" w:sz="0" w:space="0" w:color="auto"/>
        <w:bottom w:val="none" w:sz="0" w:space="0" w:color="auto"/>
        <w:right w:val="none" w:sz="0" w:space="0" w:color="auto"/>
      </w:divBdr>
    </w:div>
    <w:div w:id="452754281">
      <w:bodyDiv w:val="1"/>
      <w:marLeft w:val="0"/>
      <w:marRight w:val="0"/>
      <w:marTop w:val="0"/>
      <w:marBottom w:val="0"/>
      <w:divBdr>
        <w:top w:val="none" w:sz="0" w:space="0" w:color="auto"/>
        <w:left w:val="none" w:sz="0" w:space="0" w:color="auto"/>
        <w:bottom w:val="none" w:sz="0" w:space="0" w:color="auto"/>
        <w:right w:val="none" w:sz="0" w:space="0" w:color="auto"/>
      </w:divBdr>
    </w:div>
    <w:div w:id="495459616">
      <w:bodyDiv w:val="1"/>
      <w:marLeft w:val="0"/>
      <w:marRight w:val="0"/>
      <w:marTop w:val="0"/>
      <w:marBottom w:val="0"/>
      <w:divBdr>
        <w:top w:val="none" w:sz="0" w:space="0" w:color="auto"/>
        <w:left w:val="none" w:sz="0" w:space="0" w:color="auto"/>
        <w:bottom w:val="none" w:sz="0" w:space="0" w:color="auto"/>
        <w:right w:val="none" w:sz="0" w:space="0" w:color="auto"/>
      </w:divBdr>
    </w:div>
    <w:div w:id="504636411">
      <w:bodyDiv w:val="1"/>
      <w:marLeft w:val="0"/>
      <w:marRight w:val="0"/>
      <w:marTop w:val="0"/>
      <w:marBottom w:val="0"/>
      <w:divBdr>
        <w:top w:val="none" w:sz="0" w:space="0" w:color="auto"/>
        <w:left w:val="none" w:sz="0" w:space="0" w:color="auto"/>
        <w:bottom w:val="none" w:sz="0" w:space="0" w:color="auto"/>
        <w:right w:val="none" w:sz="0" w:space="0" w:color="auto"/>
      </w:divBdr>
    </w:div>
    <w:div w:id="510725448">
      <w:bodyDiv w:val="1"/>
      <w:marLeft w:val="0"/>
      <w:marRight w:val="0"/>
      <w:marTop w:val="0"/>
      <w:marBottom w:val="0"/>
      <w:divBdr>
        <w:top w:val="none" w:sz="0" w:space="0" w:color="auto"/>
        <w:left w:val="none" w:sz="0" w:space="0" w:color="auto"/>
        <w:bottom w:val="none" w:sz="0" w:space="0" w:color="auto"/>
        <w:right w:val="none" w:sz="0" w:space="0" w:color="auto"/>
      </w:divBdr>
    </w:div>
    <w:div w:id="516584783">
      <w:bodyDiv w:val="1"/>
      <w:marLeft w:val="0"/>
      <w:marRight w:val="0"/>
      <w:marTop w:val="0"/>
      <w:marBottom w:val="0"/>
      <w:divBdr>
        <w:top w:val="none" w:sz="0" w:space="0" w:color="auto"/>
        <w:left w:val="none" w:sz="0" w:space="0" w:color="auto"/>
        <w:bottom w:val="none" w:sz="0" w:space="0" w:color="auto"/>
        <w:right w:val="none" w:sz="0" w:space="0" w:color="auto"/>
      </w:divBdr>
    </w:div>
    <w:div w:id="519046559">
      <w:bodyDiv w:val="1"/>
      <w:marLeft w:val="0"/>
      <w:marRight w:val="0"/>
      <w:marTop w:val="0"/>
      <w:marBottom w:val="0"/>
      <w:divBdr>
        <w:top w:val="none" w:sz="0" w:space="0" w:color="auto"/>
        <w:left w:val="none" w:sz="0" w:space="0" w:color="auto"/>
        <w:bottom w:val="none" w:sz="0" w:space="0" w:color="auto"/>
        <w:right w:val="none" w:sz="0" w:space="0" w:color="auto"/>
      </w:divBdr>
      <w:divsChild>
        <w:div w:id="475689492">
          <w:marLeft w:val="0"/>
          <w:marRight w:val="0"/>
          <w:marTop w:val="0"/>
          <w:marBottom w:val="0"/>
          <w:divBdr>
            <w:top w:val="none" w:sz="0" w:space="0" w:color="auto"/>
            <w:left w:val="none" w:sz="0" w:space="0" w:color="auto"/>
            <w:bottom w:val="none" w:sz="0" w:space="0" w:color="auto"/>
            <w:right w:val="none" w:sz="0" w:space="0" w:color="auto"/>
          </w:divBdr>
        </w:div>
        <w:div w:id="251548576">
          <w:marLeft w:val="0"/>
          <w:marRight w:val="0"/>
          <w:marTop w:val="0"/>
          <w:marBottom w:val="0"/>
          <w:divBdr>
            <w:top w:val="none" w:sz="0" w:space="0" w:color="auto"/>
            <w:left w:val="none" w:sz="0" w:space="0" w:color="auto"/>
            <w:bottom w:val="none" w:sz="0" w:space="0" w:color="auto"/>
            <w:right w:val="none" w:sz="0" w:space="0" w:color="auto"/>
          </w:divBdr>
        </w:div>
        <w:div w:id="1102607397">
          <w:marLeft w:val="0"/>
          <w:marRight w:val="0"/>
          <w:marTop w:val="0"/>
          <w:marBottom w:val="0"/>
          <w:divBdr>
            <w:top w:val="none" w:sz="0" w:space="0" w:color="auto"/>
            <w:left w:val="none" w:sz="0" w:space="0" w:color="auto"/>
            <w:bottom w:val="none" w:sz="0" w:space="0" w:color="auto"/>
            <w:right w:val="none" w:sz="0" w:space="0" w:color="auto"/>
          </w:divBdr>
        </w:div>
        <w:div w:id="1374966494">
          <w:marLeft w:val="0"/>
          <w:marRight w:val="0"/>
          <w:marTop w:val="0"/>
          <w:marBottom w:val="0"/>
          <w:divBdr>
            <w:top w:val="none" w:sz="0" w:space="0" w:color="auto"/>
            <w:left w:val="none" w:sz="0" w:space="0" w:color="auto"/>
            <w:bottom w:val="none" w:sz="0" w:space="0" w:color="auto"/>
            <w:right w:val="none" w:sz="0" w:space="0" w:color="auto"/>
          </w:divBdr>
        </w:div>
      </w:divsChild>
    </w:div>
    <w:div w:id="520975966">
      <w:bodyDiv w:val="1"/>
      <w:marLeft w:val="0"/>
      <w:marRight w:val="0"/>
      <w:marTop w:val="0"/>
      <w:marBottom w:val="0"/>
      <w:divBdr>
        <w:top w:val="none" w:sz="0" w:space="0" w:color="auto"/>
        <w:left w:val="none" w:sz="0" w:space="0" w:color="auto"/>
        <w:bottom w:val="none" w:sz="0" w:space="0" w:color="auto"/>
        <w:right w:val="none" w:sz="0" w:space="0" w:color="auto"/>
      </w:divBdr>
    </w:div>
    <w:div w:id="525405927">
      <w:bodyDiv w:val="1"/>
      <w:marLeft w:val="0"/>
      <w:marRight w:val="0"/>
      <w:marTop w:val="0"/>
      <w:marBottom w:val="0"/>
      <w:divBdr>
        <w:top w:val="none" w:sz="0" w:space="0" w:color="auto"/>
        <w:left w:val="none" w:sz="0" w:space="0" w:color="auto"/>
        <w:bottom w:val="none" w:sz="0" w:space="0" w:color="auto"/>
        <w:right w:val="none" w:sz="0" w:space="0" w:color="auto"/>
      </w:divBdr>
    </w:div>
    <w:div w:id="558201890">
      <w:bodyDiv w:val="1"/>
      <w:marLeft w:val="0"/>
      <w:marRight w:val="0"/>
      <w:marTop w:val="0"/>
      <w:marBottom w:val="0"/>
      <w:divBdr>
        <w:top w:val="none" w:sz="0" w:space="0" w:color="auto"/>
        <w:left w:val="none" w:sz="0" w:space="0" w:color="auto"/>
        <w:bottom w:val="none" w:sz="0" w:space="0" w:color="auto"/>
        <w:right w:val="none" w:sz="0" w:space="0" w:color="auto"/>
      </w:divBdr>
    </w:div>
    <w:div w:id="610429640">
      <w:bodyDiv w:val="1"/>
      <w:marLeft w:val="0"/>
      <w:marRight w:val="0"/>
      <w:marTop w:val="0"/>
      <w:marBottom w:val="0"/>
      <w:divBdr>
        <w:top w:val="none" w:sz="0" w:space="0" w:color="auto"/>
        <w:left w:val="none" w:sz="0" w:space="0" w:color="auto"/>
        <w:bottom w:val="none" w:sz="0" w:space="0" w:color="auto"/>
        <w:right w:val="none" w:sz="0" w:space="0" w:color="auto"/>
      </w:divBdr>
    </w:div>
    <w:div w:id="619186385">
      <w:bodyDiv w:val="1"/>
      <w:marLeft w:val="0"/>
      <w:marRight w:val="0"/>
      <w:marTop w:val="0"/>
      <w:marBottom w:val="0"/>
      <w:divBdr>
        <w:top w:val="none" w:sz="0" w:space="0" w:color="auto"/>
        <w:left w:val="none" w:sz="0" w:space="0" w:color="auto"/>
        <w:bottom w:val="none" w:sz="0" w:space="0" w:color="auto"/>
        <w:right w:val="none" w:sz="0" w:space="0" w:color="auto"/>
      </w:divBdr>
    </w:div>
    <w:div w:id="623274164">
      <w:bodyDiv w:val="1"/>
      <w:marLeft w:val="0"/>
      <w:marRight w:val="0"/>
      <w:marTop w:val="0"/>
      <w:marBottom w:val="0"/>
      <w:divBdr>
        <w:top w:val="none" w:sz="0" w:space="0" w:color="auto"/>
        <w:left w:val="none" w:sz="0" w:space="0" w:color="auto"/>
        <w:bottom w:val="none" w:sz="0" w:space="0" w:color="auto"/>
        <w:right w:val="none" w:sz="0" w:space="0" w:color="auto"/>
      </w:divBdr>
    </w:div>
    <w:div w:id="633948007">
      <w:bodyDiv w:val="1"/>
      <w:marLeft w:val="0"/>
      <w:marRight w:val="0"/>
      <w:marTop w:val="0"/>
      <w:marBottom w:val="0"/>
      <w:divBdr>
        <w:top w:val="none" w:sz="0" w:space="0" w:color="auto"/>
        <w:left w:val="none" w:sz="0" w:space="0" w:color="auto"/>
        <w:bottom w:val="none" w:sz="0" w:space="0" w:color="auto"/>
        <w:right w:val="none" w:sz="0" w:space="0" w:color="auto"/>
      </w:divBdr>
    </w:div>
    <w:div w:id="637221329">
      <w:bodyDiv w:val="1"/>
      <w:marLeft w:val="0"/>
      <w:marRight w:val="0"/>
      <w:marTop w:val="0"/>
      <w:marBottom w:val="0"/>
      <w:divBdr>
        <w:top w:val="none" w:sz="0" w:space="0" w:color="auto"/>
        <w:left w:val="none" w:sz="0" w:space="0" w:color="auto"/>
        <w:bottom w:val="none" w:sz="0" w:space="0" w:color="auto"/>
        <w:right w:val="none" w:sz="0" w:space="0" w:color="auto"/>
      </w:divBdr>
    </w:div>
    <w:div w:id="658849671">
      <w:bodyDiv w:val="1"/>
      <w:marLeft w:val="0"/>
      <w:marRight w:val="0"/>
      <w:marTop w:val="0"/>
      <w:marBottom w:val="0"/>
      <w:divBdr>
        <w:top w:val="none" w:sz="0" w:space="0" w:color="auto"/>
        <w:left w:val="none" w:sz="0" w:space="0" w:color="auto"/>
        <w:bottom w:val="none" w:sz="0" w:space="0" w:color="auto"/>
        <w:right w:val="none" w:sz="0" w:space="0" w:color="auto"/>
      </w:divBdr>
    </w:div>
    <w:div w:id="710882711">
      <w:bodyDiv w:val="1"/>
      <w:marLeft w:val="0"/>
      <w:marRight w:val="0"/>
      <w:marTop w:val="0"/>
      <w:marBottom w:val="0"/>
      <w:divBdr>
        <w:top w:val="none" w:sz="0" w:space="0" w:color="auto"/>
        <w:left w:val="none" w:sz="0" w:space="0" w:color="auto"/>
        <w:bottom w:val="none" w:sz="0" w:space="0" w:color="auto"/>
        <w:right w:val="none" w:sz="0" w:space="0" w:color="auto"/>
      </w:divBdr>
    </w:div>
    <w:div w:id="762796038">
      <w:bodyDiv w:val="1"/>
      <w:marLeft w:val="0"/>
      <w:marRight w:val="0"/>
      <w:marTop w:val="0"/>
      <w:marBottom w:val="0"/>
      <w:divBdr>
        <w:top w:val="none" w:sz="0" w:space="0" w:color="auto"/>
        <w:left w:val="none" w:sz="0" w:space="0" w:color="auto"/>
        <w:bottom w:val="none" w:sz="0" w:space="0" w:color="auto"/>
        <w:right w:val="none" w:sz="0" w:space="0" w:color="auto"/>
      </w:divBdr>
    </w:div>
    <w:div w:id="792018817">
      <w:bodyDiv w:val="1"/>
      <w:marLeft w:val="0"/>
      <w:marRight w:val="0"/>
      <w:marTop w:val="0"/>
      <w:marBottom w:val="0"/>
      <w:divBdr>
        <w:top w:val="none" w:sz="0" w:space="0" w:color="auto"/>
        <w:left w:val="none" w:sz="0" w:space="0" w:color="auto"/>
        <w:bottom w:val="none" w:sz="0" w:space="0" w:color="auto"/>
        <w:right w:val="none" w:sz="0" w:space="0" w:color="auto"/>
      </w:divBdr>
    </w:div>
    <w:div w:id="808598752">
      <w:bodyDiv w:val="1"/>
      <w:marLeft w:val="0"/>
      <w:marRight w:val="0"/>
      <w:marTop w:val="0"/>
      <w:marBottom w:val="0"/>
      <w:divBdr>
        <w:top w:val="none" w:sz="0" w:space="0" w:color="auto"/>
        <w:left w:val="none" w:sz="0" w:space="0" w:color="auto"/>
        <w:bottom w:val="none" w:sz="0" w:space="0" w:color="auto"/>
        <w:right w:val="none" w:sz="0" w:space="0" w:color="auto"/>
      </w:divBdr>
    </w:div>
    <w:div w:id="822627255">
      <w:bodyDiv w:val="1"/>
      <w:marLeft w:val="0"/>
      <w:marRight w:val="0"/>
      <w:marTop w:val="0"/>
      <w:marBottom w:val="0"/>
      <w:divBdr>
        <w:top w:val="none" w:sz="0" w:space="0" w:color="auto"/>
        <w:left w:val="none" w:sz="0" w:space="0" w:color="auto"/>
        <w:bottom w:val="none" w:sz="0" w:space="0" w:color="auto"/>
        <w:right w:val="none" w:sz="0" w:space="0" w:color="auto"/>
      </w:divBdr>
    </w:div>
    <w:div w:id="824976830">
      <w:bodyDiv w:val="1"/>
      <w:marLeft w:val="0"/>
      <w:marRight w:val="0"/>
      <w:marTop w:val="0"/>
      <w:marBottom w:val="0"/>
      <w:divBdr>
        <w:top w:val="none" w:sz="0" w:space="0" w:color="auto"/>
        <w:left w:val="none" w:sz="0" w:space="0" w:color="auto"/>
        <w:bottom w:val="none" w:sz="0" w:space="0" w:color="auto"/>
        <w:right w:val="none" w:sz="0" w:space="0" w:color="auto"/>
      </w:divBdr>
    </w:div>
    <w:div w:id="841045125">
      <w:bodyDiv w:val="1"/>
      <w:marLeft w:val="0"/>
      <w:marRight w:val="0"/>
      <w:marTop w:val="0"/>
      <w:marBottom w:val="0"/>
      <w:divBdr>
        <w:top w:val="none" w:sz="0" w:space="0" w:color="auto"/>
        <w:left w:val="none" w:sz="0" w:space="0" w:color="auto"/>
        <w:bottom w:val="none" w:sz="0" w:space="0" w:color="auto"/>
        <w:right w:val="none" w:sz="0" w:space="0" w:color="auto"/>
      </w:divBdr>
    </w:div>
    <w:div w:id="858734933">
      <w:bodyDiv w:val="1"/>
      <w:marLeft w:val="0"/>
      <w:marRight w:val="0"/>
      <w:marTop w:val="0"/>
      <w:marBottom w:val="0"/>
      <w:divBdr>
        <w:top w:val="none" w:sz="0" w:space="0" w:color="auto"/>
        <w:left w:val="none" w:sz="0" w:space="0" w:color="auto"/>
        <w:bottom w:val="none" w:sz="0" w:space="0" w:color="auto"/>
        <w:right w:val="none" w:sz="0" w:space="0" w:color="auto"/>
      </w:divBdr>
    </w:div>
    <w:div w:id="873998663">
      <w:bodyDiv w:val="1"/>
      <w:marLeft w:val="0"/>
      <w:marRight w:val="0"/>
      <w:marTop w:val="0"/>
      <w:marBottom w:val="0"/>
      <w:divBdr>
        <w:top w:val="none" w:sz="0" w:space="0" w:color="auto"/>
        <w:left w:val="none" w:sz="0" w:space="0" w:color="auto"/>
        <w:bottom w:val="none" w:sz="0" w:space="0" w:color="auto"/>
        <w:right w:val="none" w:sz="0" w:space="0" w:color="auto"/>
      </w:divBdr>
    </w:div>
    <w:div w:id="888029697">
      <w:bodyDiv w:val="1"/>
      <w:marLeft w:val="0"/>
      <w:marRight w:val="0"/>
      <w:marTop w:val="0"/>
      <w:marBottom w:val="0"/>
      <w:divBdr>
        <w:top w:val="none" w:sz="0" w:space="0" w:color="auto"/>
        <w:left w:val="none" w:sz="0" w:space="0" w:color="auto"/>
        <w:bottom w:val="none" w:sz="0" w:space="0" w:color="auto"/>
        <w:right w:val="none" w:sz="0" w:space="0" w:color="auto"/>
      </w:divBdr>
    </w:div>
    <w:div w:id="899635479">
      <w:bodyDiv w:val="1"/>
      <w:marLeft w:val="0"/>
      <w:marRight w:val="0"/>
      <w:marTop w:val="0"/>
      <w:marBottom w:val="0"/>
      <w:divBdr>
        <w:top w:val="none" w:sz="0" w:space="0" w:color="auto"/>
        <w:left w:val="none" w:sz="0" w:space="0" w:color="auto"/>
        <w:bottom w:val="none" w:sz="0" w:space="0" w:color="auto"/>
        <w:right w:val="none" w:sz="0" w:space="0" w:color="auto"/>
      </w:divBdr>
    </w:div>
    <w:div w:id="916129286">
      <w:bodyDiv w:val="1"/>
      <w:marLeft w:val="0"/>
      <w:marRight w:val="0"/>
      <w:marTop w:val="0"/>
      <w:marBottom w:val="0"/>
      <w:divBdr>
        <w:top w:val="none" w:sz="0" w:space="0" w:color="auto"/>
        <w:left w:val="none" w:sz="0" w:space="0" w:color="auto"/>
        <w:bottom w:val="none" w:sz="0" w:space="0" w:color="auto"/>
        <w:right w:val="none" w:sz="0" w:space="0" w:color="auto"/>
      </w:divBdr>
    </w:div>
    <w:div w:id="934554457">
      <w:bodyDiv w:val="1"/>
      <w:marLeft w:val="0"/>
      <w:marRight w:val="0"/>
      <w:marTop w:val="0"/>
      <w:marBottom w:val="0"/>
      <w:divBdr>
        <w:top w:val="none" w:sz="0" w:space="0" w:color="auto"/>
        <w:left w:val="none" w:sz="0" w:space="0" w:color="auto"/>
        <w:bottom w:val="none" w:sz="0" w:space="0" w:color="auto"/>
        <w:right w:val="none" w:sz="0" w:space="0" w:color="auto"/>
      </w:divBdr>
      <w:divsChild>
        <w:div w:id="101072291">
          <w:marLeft w:val="0"/>
          <w:marRight w:val="0"/>
          <w:marTop w:val="0"/>
          <w:marBottom w:val="0"/>
          <w:divBdr>
            <w:top w:val="none" w:sz="0" w:space="0" w:color="auto"/>
            <w:left w:val="none" w:sz="0" w:space="0" w:color="auto"/>
            <w:bottom w:val="none" w:sz="0" w:space="0" w:color="auto"/>
            <w:right w:val="none" w:sz="0" w:space="0" w:color="auto"/>
          </w:divBdr>
        </w:div>
      </w:divsChild>
    </w:div>
    <w:div w:id="947734179">
      <w:bodyDiv w:val="1"/>
      <w:marLeft w:val="0"/>
      <w:marRight w:val="0"/>
      <w:marTop w:val="0"/>
      <w:marBottom w:val="0"/>
      <w:divBdr>
        <w:top w:val="none" w:sz="0" w:space="0" w:color="auto"/>
        <w:left w:val="none" w:sz="0" w:space="0" w:color="auto"/>
        <w:bottom w:val="none" w:sz="0" w:space="0" w:color="auto"/>
        <w:right w:val="none" w:sz="0" w:space="0" w:color="auto"/>
      </w:divBdr>
    </w:div>
    <w:div w:id="1013263387">
      <w:bodyDiv w:val="1"/>
      <w:marLeft w:val="0"/>
      <w:marRight w:val="0"/>
      <w:marTop w:val="0"/>
      <w:marBottom w:val="0"/>
      <w:divBdr>
        <w:top w:val="none" w:sz="0" w:space="0" w:color="auto"/>
        <w:left w:val="none" w:sz="0" w:space="0" w:color="auto"/>
        <w:bottom w:val="none" w:sz="0" w:space="0" w:color="auto"/>
        <w:right w:val="none" w:sz="0" w:space="0" w:color="auto"/>
      </w:divBdr>
    </w:div>
    <w:div w:id="1044449067">
      <w:bodyDiv w:val="1"/>
      <w:marLeft w:val="0"/>
      <w:marRight w:val="0"/>
      <w:marTop w:val="0"/>
      <w:marBottom w:val="0"/>
      <w:divBdr>
        <w:top w:val="none" w:sz="0" w:space="0" w:color="auto"/>
        <w:left w:val="none" w:sz="0" w:space="0" w:color="auto"/>
        <w:bottom w:val="none" w:sz="0" w:space="0" w:color="auto"/>
        <w:right w:val="none" w:sz="0" w:space="0" w:color="auto"/>
      </w:divBdr>
    </w:div>
    <w:div w:id="1070620835">
      <w:bodyDiv w:val="1"/>
      <w:marLeft w:val="0"/>
      <w:marRight w:val="0"/>
      <w:marTop w:val="0"/>
      <w:marBottom w:val="0"/>
      <w:divBdr>
        <w:top w:val="none" w:sz="0" w:space="0" w:color="auto"/>
        <w:left w:val="none" w:sz="0" w:space="0" w:color="auto"/>
        <w:bottom w:val="none" w:sz="0" w:space="0" w:color="auto"/>
        <w:right w:val="none" w:sz="0" w:space="0" w:color="auto"/>
      </w:divBdr>
    </w:div>
    <w:div w:id="1093356817">
      <w:bodyDiv w:val="1"/>
      <w:marLeft w:val="0"/>
      <w:marRight w:val="0"/>
      <w:marTop w:val="0"/>
      <w:marBottom w:val="0"/>
      <w:divBdr>
        <w:top w:val="none" w:sz="0" w:space="0" w:color="auto"/>
        <w:left w:val="none" w:sz="0" w:space="0" w:color="auto"/>
        <w:bottom w:val="none" w:sz="0" w:space="0" w:color="auto"/>
        <w:right w:val="none" w:sz="0" w:space="0" w:color="auto"/>
      </w:divBdr>
    </w:div>
    <w:div w:id="1093361853">
      <w:bodyDiv w:val="1"/>
      <w:marLeft w:val="0"/>
      <w:marRight w:val="0"/>
      <w:marTop w:val="0"/>
      <w:marBottom w:val="0"/>
      <w:divBdr>
        <w:top w:val="none" w:sz="0" w:space="0" w:color="auto"/>
        <w:left w:val="none" w:sz="0" w:space="0" w:color="auto"/>
        <w:bottom w:val="none" w:sz="0" w:space="0" w:color="auto"/>
        <w:right w:val="none" w:sz="0" w:space="0" w:color="auto"/>
      </w:divBdr>
    </w:div>
    <w:div w:id="1095900233">
      <w:bodyDiv w:val="1"/>
      <w:marLeft w:val="0"/>
      <w:marRight w:val="0"/>
      <w:marTop w:val="0"/>
      <w:marBottom w:val="0"/>
      <w:divBdr>
        <w:top w:val="none" w:sz="0" w:space="0" w:color="auto"/>
        <w:left w:val="none" w:sz="0" w:space="0" w:color="auto"/>
        <w:bottom w:val="none" w:sz="0" w:space="0" w:color="auto"/>
        <w:right w:val="none" w:sz="0" w:space="0" w:color="auto"/>
      </w:divBdr>
    </w:div>
    <w:div w:id="1133981599">
      <w:bodyDiv w:val="1"/>
      <w:marLeft w:val="0"/>
      <w:marRight w:val="0"/>
      <w:marTop w:val="0"/>
      <w:marBottom w:val="0"/>
      <w:divBdr>
        <w:top w:val="none" w:sz="0" w:space="0" w:color="auto"/>
        <w:left w:val="none" w:sz="0" w:space="0" w:color="auto"/>
        <w:bottom w:val="none" w:sz="0" w:space="0" w:color="auto"/>
        <w:right w:val="none" w:sz="0" w:space="0" w:color="auto"/>
      </w:divBdr>
    </w:div>
    <w:div w:id="1151171173">
      <w:bodyDiv w:val="1"/>
      <w:marLeft w:val="0"/>
      <w:marRight w:val="0"/>
      <w:marTop w:val="0"/>
      <w:marBottom w:val="0"/>
      <w:divBdr>
        <w:top w:val="none" w:sz="0" w:space="0" w:color="auto"/>
        <w:left w:val="none" w:sz="0" w:space="0" w:color="auto"/>
        <w:bottom w:val="none" w:sz="0" w:space="0" w:color="auto"/>
        <w:right w:val="none" w:sz="0" w:space="0" w:color="auto"/>
      </w:divBdr>
    </w:div>
    <w:div w:id="1173958723">
      <w:bodyDiv w:val="1"/>
      <w:marLeft w:val="0"/>
      <w:marRight w:val="0"/>
      <w:marTop w:val="0"/>
      <w:marBottom w:val="0"/>
      <w:divBdr>
        <w:top w:val="none" w:sz="0" w:space="0" w:color="auto"/>
        <w:left w:val="none" w:sz="0" w:space="0" w:color="auto"/>
        <w:bottom w:val="none" w:sz="0" w:space="0" w:color="auto"/>
        <w:right w:val="none" w:sz="0" w:space="0" w:color="auto"/>
      </w:divBdr>
    </w:div>
    <w:div w:id="1216163890">
      <w:bodyDiv w:val="1"/>
      <w:marLeft w:val="0"/>
      <w:marRight w:val="0"/>
      <w:marTop w:val="0"/>
      <w:marBottom w:val="0"/>
      <w:divBdr>
        <w:top w:val="none" w:sz="0" w:space="0" w:color="auto"/>
        <w:left w:val="none" w:sz="0" w:space="0" w:color="auto"/>
        <w:bottom w:val="none" w:sz="0" w:space="0" w:color="auto"/>
        <w:right w:val="none" w:sz="0" w:space="0" w:color="auto"/>
      </w:divBdr>
    </w:div>
    <w:div w:id="1233613315">
      <w:bodyDiv w:val="1"/>
      <w:marLeft w:val="0"/>
      <w:marRight w:val="0"/>
      <w:marTop w:val="0"/>
      <w:marBottom w:val="0"/>
      <w:divBdr>
        <w:top w:val="none" w:sz="0" w:space="0" w:color="auto"/>
        <w:left w:val="none" w:sz="0" w:space="0" w:color="auto"/>
        <w:bottom w:val="none" w:sz="0" w:space="0" w:color="auto"/>
        <w:right w:val="none" w:sz="0" w:space="0" w:color="auto"/>
      </w:divBdr>
    </w:div>
    <w:div w:id="1287853964">
      <w:bodyDiv w:val="1"/>
      <w:marLeft w:val="0"/>
      <w:marRight w:val="0"/>
      <w:marTop w:val="0"/>
      <w:marBottom w:val="0"/>
      <w:divBdr>
        <w:top w:val="none" w:sz="0" w:space="0" w:color="auto"/>
        <w:left w:val="none" w:sz="0" w:space="0" w:color="auto"/>
        <w:bottom w:val="none" w:sz="0" w:space="0" w:color="auto"/>
        <w:right w:val="none" w:sz="0" w:space="0" w:color="auto"/>
      </w:divBdr>
    </w:div>
    <w:div w:id="1295867661">
      <w:bodyDiv w:val="1"/>
      <w:marLeft w:val="0"/>
      <w:marRight w:val="0"/>
      <w:marTop w:val="0"/>
      <w:marBottom w:val="0"/>
      <w:divBdr>
        <w:top w:val="none" w:sz="0" w:space="0" w:color="auto"/>
        <w:left w:val="none" w:sz="0" w:space="0" w:color="auto"/>
        <w:bottom w:val="none" w:sz="0" w:space="0" w:color="auto"/>
        <w:right w:val="none" w:sz="0" w:space="0" w:color="auto"/>
      </w:divBdr>
    </w:div>
    <w:div w:id="1314139919">
      <w:bodyDiv w:val="1"/>
      <w:marLeft w:val="0"/>
      <w:marRight w:val="0"/>
      <w:marTop w:val="0"/>
      <w:marBottom w:val="0"/>
      <w:divBdr>
        <w:top w:val="none" w:sz="0" w:space="0" w:color="auto"/>
        <w:left w:val="none" w:sz="0" w:space="0" w:color="auto"/>
        <w:bottom w:val="none" w:sz="0" w:space="0" w:color="auto"/>
        <w:right w:val="none" w:sz="0" w:space="0" w:color="auto"/>
      </w:divBdr>
    </w:div>
    <w:div w:id="1326007724">
      <w:bodyDiv w:val="1"/>
      <w:marLeft w:val="0"/>
      <w:marRight w:val="0"/>
      <w:marTop w:val="0"/>
      <w:marBottom w:val="0"/>
      <w:divBdr>
        <w:top w:val="none" w:sz="0" w:space="0" w:color="auto"/>
        <w:left w:val="none" w:sz="0" w:space="0" w:color="auto"/>
        <w:bottom w:val="none" w:sz="0" w:space="0" w:color="auto"/>
        <w:right w:val="none" w:sz="0" w:space="0" w:color="auto"/>
      </w:divBdr>
    </w:div>
    <w:div w:id="1382552568">
      <w:bodyDiv w:val="1"/>
      <w:marLeft w:val="0"/>
      <w:marRight w:val="0"/>
      <w:marTop w:val="0"/>
      <w:marBottom w:val="0"/>
      <w:divBdr>
        <w:top w:val="none" w:sz="0" w:space="0" w:color="auto"/>
        <w:left w:val="none" w:sz="0" w:space="0" w:color="auto"/>
        <w:bottom w:val="none" w:sz="0" w:space="0" w:color="auto"/>
        <w:right w:val="none" w:sz="0" w:space="0" w:color="auto"/>
      </w:divBdr>
    </w:div>
    <w:div w:id="1419520232">
      <w:bodyDiv w:val="1"/>
      <w:marLeft w:val="0"/>
      <w:marRight w:val="0"/>
      <w:marTop w:val="0"/>
      <w:marBottom w:val="0"/>
      <w:divBdr>
        <w:top w:val="none" w:sz="0" w:space="0" w:color="auto"/>
        <w:left w:val="none" w:sz="0" w:space="0" w:color="auto"/>
        <w:bottom w:val="none" w:sz="0" w:space="0" w:color="auto"/>
        <w:right w:val="none" w:sz="0" w:space="0" w:color="auto"/>
      </w:divBdr>
    </w:div>
    <w:div w:id="1484271205">
      <w:bodyDiv w:val="1"/>
      <w:marLeft w:val="0"/>
      <w:marRight w:val="0"/>
      <w:marTop w:val="0"/>
      <w:marBottom w:val="0"/>
      <w:divBdr>
        <w:top w:val="none" w:sz="0" w:space="0" w:color="auto"/>
        <w:left w:val="none" w:sz="0" w:space="0" w:color="auto"/>
        <w:bottom w:val="none" w:sz="0" w:space="0" w:color="auto"/>
        <w:right w:val="none" w:sz="0" w:space="0" w:color="auto"/>
      </w:divBdr>
    </w:div>
    <w:div w:id="1493721242">
      <w:bodyDiv w:val="1"/>
      <w:marLeft w:val="0"/>
      <w:marRight w:val="0"/>
      <w:marTop w:val="0"/>
      <w:marBottom w:val="0"/>
      <w:divBdr>
        <w:top w:val="none" w:sz="0" w:space="0" w:color="auto"/>
        <w:left w:val="none" w:sz="0" w:space="0" w:color="auto"/>
        <w:bottom w:val="none" w:sz="0" w:space="0" w:color="auto"/>
        <w:right w:val="none" w:sz="0" w:space="0" w:color="auto"/>
      </w:divBdr>
      <w:divsChild>
        <w:div w:id="735472923">
          <w:marLeft w:val="0"/>
          <w:marRight w:val="0"/>
          <w:marTop w:val="0"/>
          <w:marBottom w:val="0"/>
          <w:divBdr>
            <w:top w:val="single" w:sz="2" w:space="0" w:color="E5E7EB"/>
            <w:left w:val="single" w:sz="2" w:space="0" w:color="E5E7EB"/>
            <w:bottom w:val="single" w:sz="2" w:space="0" w:color="E5E7EB"/>
            <w:right w:val="single" w:sz="2" w:space="0" w:color="E5E7EB"/>
          </w:divBdr>
          <w:divsChild>
            <w:div w:id="787623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3088199">
      <w:bodyDiv w:val="1"/>
      <w:marLeft w:val="0"/>
      <w:marRight w:val="0"/>
      <w:marTop w:val="0"/>
      <w:marBottom w:val="0"/>
      <w:divBdr>
        <w:top w:val="none" w:sz="0" w:space="0" w:color="auto"/>
        <w:left w:val="none" w:sz="0" w:space="0" w:color="auto"/>
        <w:bottom w:val="none" w:sz="0" w:space="0" w:color="auto"/>
        <w:right w:val="none" w:sz="0" w:space="0" w:color="auto"/>
      </w:divBdr>
    </w:div>
    <w:div w:id="1533181119">
      <w:bodyDiv w:val="1"/>
      <w:marLeft w:val="0"/>
      <w:marRight w:val="0"/>
      <w:marTop w:val="0"/>
      <w:marBottom w:val="0"/>
      <w:divBdr>
        <w:top w:val="none" w:sz="0" w:space="0" w:color="auto"/>
        <w:left w:val="none" w:sz="0" w:space="0" w:color="auto"/>
        <w:bottom w:val="none" w:sz="0" w:space="0" w:color="auto"/>
        <w:right w:val="none" w:sz="0" w:space="0" w:color="auto"/>
      </w:divBdr>
    </w:div>
    <w:div w:id="1541432187">
      <w:bodyDiv w:val="1"/>
      <w:marLeft w:val="0"/>
      <w:marRight w:val="0"/>
      <w:marTop w:val="0"/>
      <w:marBottom w:val="0"/>
      <w:divBdr>
        <w:top w:val="none" w:sz="0" w:space="0" w:color="auto"/>
        <w:left w:val="none" w:sz="0" w:space="0" w:color="auto"/>
        <w:bottom w:val="none" w:sz="0" w:space="0" w:color="auto"/>
        <w:right w:val="none" w:sz="0" w:space="0" w:color="auto"/>
      </w:divBdr>
    </w:div>
    <w:div w:id="1547715949">
      <w:bodyDiv w:val="1"/>
      <w:marLeft w:val="0"/>
      <w:marRight w:val="0"/>
      <w:marTop w:val="0"/>
      <w:marBottom w:val="0"/>
      <w:divBdr>
        <w:top w:val="none" w:sz="0" w:space="0" w:color="auto"/>
        <w:left w:val="none" w:sz="0" w:space="0" w:color="auto"/>
        <w:bottom w:val="none" w:sz="0" w:space="0" w:color="auto"/>
        <w:right w:val="none" w:sz="0" w:space="0" w:color="auto"/>
      </w:divBdr>
    </w:div>
    <w:div w:id="1572886242">
      <w:bodyDiv w:val="1"/>
      <w:marLeft w:val="0"/>
      <w:marRight w:val="0"/>
      <w:marTop w:val="0"/>
      <w:marBottom w:val="0"/>
      <w:divBdr>
        <w:top w:val="none" w:sz="0" w:space="0" w:color="auto"/>
        <w:left w:val="none" w:sz="0" w:space="0" w:color="auto"/>
        <w:bottom w:val="none" w:sz="0" w:space="0" w:color="auto"/>
        <w:right w:val="none" w:sz="0" w:space="0" w:color="auto"/>
      </w:divBdr>
    </w:div>
    <w:div w:id="1575120629">
      <w:bodyDiv w:val="1"/>
      <w:marLeft w:val="0"/>
      <w:marRight w:val="0"/>
      <w:marTop w:val="0"/>
      <w:marBottom w:val="0"/>
      <w:divBdr>
        <w:top w:val="none" w:sz="0" w:space="0" w:color="auto"/>
        <w:left w:val="none" w:sz="0" w:space="0" w:color="auto"/>
        <w:bottom w:val="none" w:sz="0" w:space="0" w:color="auto"/>
        <w:right w:val="none" w:sz="0" w:space="0" w:color="auto"/>
      </w:divBdr>
    </w:div>
    <w:div w:id="1583367912">
      <w:bodyDiv w:val="1"/>
      <w:marLeft w:val="0"/>
      <w:marRight w:val="0"/>
      <w:marTop w:val="0"/>
      <w:marBottom w:val="0"/>
      <w:divBdr>
        <w:top w:val="none" w:sz="0" w:space="0" w:color="auto"/>
        <w:left w:val="none" w:sz="0" w:space="0" w:color="auto"/>
        <w:bottom w:val="none" w:sz="0" w:space="0" w:color="auto"/>
        <w:right w:val="none" w:sz="0" w:space="0" w:color="auto"/>
      </w:divBdr>
    </w:div>
    <w:div w:id="1614706730">
      <w:bodyDiv w:val="1"/>
      <w:marLeft w:val="0"/>
      <w:marRight w:val="0"/>
      <w:marTop w:val="0"/>
      <w:marBottom w:val="0"/>
      <w:divBdr>
        <w:top w:val="none" w:sz="0" w:space="0" w:color="auto"/>
        <w:left w:val="none" w:sz="0" w:space="0" w:color="auto"/>
        <w:bottom w:val="none" w:sz="0" w:space="0" w:color="auto"/>
        <w:right w:val="none" w:sz="0" w:space="0" w:color="auto"/>
      </w:divBdr>
    </w:div>
    <w:div w:id="1628855348">
      <w:bodyDiv w:val="1"/>
      <w:marLeft w:val="0"/>
      <w:marRight w:val="0"/>
      <w:marTop w:val="0"/>
      <w:marBottom w:val="0"/>
      <w:divBdr>
        <w:top w:val="none" w:sz="0" w:space="0" w:color="auto"/>
        <w:left w:val="none" w:sz="0" w:space="0" w:color="auto"/>
        <w:bottom w:val="none" w:sz="0" w:space="0" w:color="auto"/>
        <w:right w:val="none" w:sz="0" w:space="0" w:color="auto"/>
      </w:divBdr>
    </w:div>
    <w:div w:id="1663656257">
      <w:bodyDiv w:val="1"/>
      <w:marLeft w:val="0"/>
      <w:marRight w:val="0"/>
      <w:marTop w:val="0"/>
      <w:marBottom w:val="0"/>
      <w:divBdr>
        <w:top w:val="none" w:sz="0" w:space="0" w:color="auto"/>
        <w:left w:val="none" w:sz="0" w:space="0" w:color="auto"/>
        <w:bottom w:val="none" w:sz="0" w:space="0" w:color="auto"/>
        <w:right w:val="none" w:sz="0" w:space="0" w:color="auto"/>
      </w:divBdr>
    </w:div>
    <w:div w:id="1700087415">
      <w:bodyDiv w:val="1"/>
      <w:marLeft w:val="0"/>
      <w:marRight w:val="0"/>
      <w:marTop w:val="0"/>
      <w:marBottom w:val="0"/>
      <w:divBdr>
        <w:top w:val="none" w:sz="0" w:space="0" w:color="auto"/>
        <w:left w:val="none" w:sz="0" w:space="0" w:color="auto"/>
        <w:bottom w:val="none" w:sz="0" w:space="0" w:color="auto"/>
        <w:right w:val="none" w:sz="0" w:space="0" w:color="auto"/>
      </w:divBdr>
    </w:div>
    <w:div w:id="1709262308">
      <w:bodyDiv w:val="1"/>
      <w:marLeft w:val="0"/>
      <w:marRight w:val="0"/>
      <w:marTop w:val="0"/>
      <w:marBottom w:val="0"/>
      <w:divBdr>
        <w:top w:val="none" w:sz="0" w:space="0" w:color="auto"/>
        <w:left w:val="none" w:sz="0" w:space="0" w:color="auto"/>
        <w:bottom w:val="none" w:sz="0" w:space="0" w:color="auto"/>
        <w:right w:val="none" w:sz="0" w:space="0" w:color="auto"/>
      </w:divBdr>
    </w:div>
    <w:div w:id="1728524946">
      <w:bodyDiv w:val="1"/>
      <w:marLeft w:val="0"/>
      <w:marRight w:val="0"/>
      <w:marTop w:val="0"/>
      <w:marBottom w:val="0"/>
      <w:divBdr>
        <w:top w:val="none" w:sz="0" w:space="0" w:color="auto"/>
        <w:left w:val="none" w:sz="0" w:space="0" w:color="auto"/>
        <w:bottom w:val="none" w:sz="0" w:space="0" w:color="auto"/>
        <w:right w:val="none" w:sz="0" w:space="0" w:color="auto"/>
      </w:divBdr>
    </w:div>
    <w:div w:id="1734154397">
      <w:bodyDiv w:val="1"/>
      <w:marLeft w:val="0"/>
      <w:marRight w:val="0"/>
      <w:marTop w:val="0"/>
      <w:marBottom w:val="0"/>
      <w:divBdr>
        <w:top w:val="none" w:sz="0" w:space="0" w:color="auto"/>
        <w:left w:val="none" w:sz="0" w:space="0" w:color="auto"/>
        <w:bottom w:val="none" w:sz="0" w:space="0" w:color="auto"/>
        <w:right w:val="none" w:sz="0" w:space="0" w:color="auto"/>
      </w:divBdr>
    </w:div>
    <w:div w:id="1739550210">
      <w:bodyDiv w:val="1"/>
      <w:marLeft w:val="0"/>
      <w:marRight w:val="0"/>
      <w:marTop w:val="0"/>
      <w:marBottom w:val="0"/>
      <w:divBdr>
        <w:top w:val="none" w:sz="0" w:space="0" w:color="auto"/>
        <w:left w:val="none" w:sz="0" w:space="0" w:color="auto"/>
        <w:bottom w:val="none" w:sz="0" w:space="0" w:color="auto"/>
        <w:right w:val="none" w:sz="0" w:space="0" w:color="auto"/>
      </w:divBdr>
    </w:div>
    <w:div w:id="1750426445">
      <w:bodyDiv w:val="1"/>
      <w:marLeft w:val="0"/>
      <w:marRight w:val="0"/>
      <w:marTop w:val="0"/>
      <w:marBottom w:val="0"/>
      <w:divBdr>
        <w:top w:val="none" w:sz="0" w:space="0" w:color="auto"/>
        <w:left w:val="none" w:sz="0" w:space="0" w:color="auto"/>
        <w:bottom w:val="none" w:sz="0" w:space="0" w:color="auto"/>
        <w:right w:val="none" w:sz="0" w:space="0" w:color="auto"/>
      </w:divBdr>
    </w:div>
    <w:div w:id="1769808639">
      <w:bodyDiv w:val="1"/>
      <w:marLeft w:val="0"/>
      <w:marRight w:val="0"/>
      <w:marTop w:val="0"/>
      <w:marBottom w:val="0"/>
      <w:divBdr>
        <w:top w:val="none" w:sz="0" w:space="0" w:color="auto"/>
        <w:left w:val="none" w:sz="0" w:space="0" w:color="auto"/>
        <w:bottom w:val="none" w:sz="0" w:space="0" w:color="auto"/>
        <w:right w:val="none" w:sz="0" w:space="0" w:color="auto"/>
      </w:divBdr>
    </w:div>
    <w:div w:id="1771701313">
      <w:bodyDiv w:val="1"/>
      <w:marLeft w:val="0"/>
      <w:marRight w:val="0"/>
      <w:marTop w:val="0"/>
      <w:marBottom w:val="0"/>
      <w:divBdr>
        <w:top w:val="none" w:sz="0" w:space="0" w:color="auto"/>
        <w:left w:val="none" w:sz="0" w:space="0" w:color="auto"/>
        <w:bottom w:val="none" w:sz="0" w:space="0" w:color="auto"/>
        <w:right w:val="none" w:sz="0" w:space="0" w:color="auto"/>
      </w:divBdr>
    </w:div>
    <w:div w:id="1869483824">
      <w:bodyDiv w:val="1"/>
      <w:marLeft w:val="0"/>
      <w:marRight w:val="0"/>
      <w:marTop w:val="0"/>
      <w:marBottom w:val="0"/>
      <w:divBdr>
        <w:top w:val="none" w:sz="0" w:space="0" w:color="auto"/>
        <w:left w:val="none" w:sz="0" w:space="0" w:color="auto"/>
        <w:bottom w:val="none" w:sz="0" w:space="0" w:color="auto"/>
        <w:right w:val="none" w:sz="0" w:space="0" w:color="auto"/>
      </w:divBdr>
    </w:div>
    <w:div w:id="1878002709">
      <w:bodyDiv w:val="1"/>
      <w:marLeft w:val="0"/>
      <w:marRight w:val="0"/>
      <w:marTop w:val="0"/>
      <w:marBottom w:val="0"/>
      <w:divBdr>
        <w:top w:val="none" w:sz="0" w:space="0" w:color="auto"/>
        <w:left w:val="none" w:sz="0" w:space="0" w:color="auto"/>
        <w:bottom w:val="none" w:sz="0" w:space="0" w:color="auto"/>
        <w:right w:val="none" w:sz="0" w:space="0" w:color="auto"/>
      </w:divBdr>
    </w:div>
    <w:div w:id="1899590167">
      <w:bodyDiv w:val="1"/>
      <w:marLeft w:val="0"/>
      <w:marRight w:val="0"/>
      <w:marTop w:val="0"/>
      <w:marBottom w:val="0"/>
      <w:divBdr>
        <w:top w:val="none" w:sz="0" w:space="0" w:color="auto"/>
        <w:left w:val="none" w:sz="0" w:space="0" w:color="auto"/>
        <w:bottom w:val="none" w:sz="0" w:space="0" w:color="auto"/>
        <w:right w:val="none" w:sz="0" w:space="0" w:color="auto"/>
      </w:divBdr>
    </w:div>
    <w:div w:id="1912622354">
      <w:bodyDiv w:val="1"/>
      <w:marLeft w:val="0"/>
      <w:marRight w:val="0"/>
      <w:marTop w:val="0"/>
      <w:marBottom w:val="0"/>
      <w:divBdr>
        <w:top w:val="none" w:sz="0" w:space="0" w:color="auto"/>
        <w:left w:val="none" w:sz="0" w:space="0" w:color="auto"/>
        <w:bottom w:val="none" w:sz="0" w:space="0" w:color="auto"/>
        <w:right w:val="none" w:sz="0" w:space="0" w:color="auto"/>
      </w:divBdr>
    </w:div>
    <w:div w:id="1960993227">
      <w:bodyDiv w:val="1"/>
      <w:marLeft w:val="0"/>
      <w:marRight w:val="0"/>
      <w:marTop w:val="0"/>
      <w:marBottom w:val="0"/>
      <w:divBdr>
        <w:top w:val="none" w:sz="0" w:space="0" w:color="auto"/>
        <w:left w:val="none" w:sz="0" w:space="0" w:color="auto"/>
        <w:bottom w:val="none" w:sz="0" w:space="0" w:color="auto"/>
        <w:right w:val="none" w:sz="0" w:space="0" w:color="auto"/>
      </w:divBdr>
    </w:div>
    <w:div w:id="1987081992">
      <w:bodyDiv w:val="1"/>
      <w:marLeft w:val="0"/>
      <w:marRight w:val="0"/>
      <w:marTop w:val="0"/>
      <w:marBottom w:val="0"/>
      <w:divBdr>
        <w:top w:val="none" w:sz="0" w:space="0" w:color="auto"/>
        <w:left w:val="none" w:sz="0" w:space="0" w:color="auto"/>
        <w:bottom w:val="none" w:sz="0" w:space="0" w:color="auto"/>
        <w:right w:val="none" w:sz="0" w:space="0" w:color="auto"/>
      </w:divBdr>
    </w:div>
    <w:div w:id="1987197985">
      <w:bodyDiv w:val="1"/>
      <w:marLeft w:val="0"/>
      <w:marRight w:val="0"/>
      <w:marTop w:val="0"/>
      <w:marBottom w:val="0"/>
      <w:divBdr>
        <w:top w:val="none" w:sz="0" w:space="0" w:color="auto"/>
        <w:left w:val="none" w:sz="0" w:space="0" w:color="auto"/>
        <w:bottom w:val="none" w:sz="0" w:space="0" w:color="auto"/>
        <w:right w:val="none" w:sz="0" w:space="0" w:color="auto"/>
      </w:divBdr>
    </w:div>
    <w:div w:id="2003001391">
      <w:bodyDiv w:val="1"/>
      <w:marLeft w:val="0"/>
      <w:marRight w:val="0"/>
      <w:marTop w:val="0"/>
      <w:marBottom w:val="0"/>
      <w:divBdr>
        <w:top w:val="none" w:sz="0" w:space="0" w:color="auto"/>
        <w:left w:val="none" w:sz="0" w:space="0" w:color="auto"/>
        <w:bottom w:val="none" w:sz="0" w:space="0" w:color="auto"/>
        <w:right w:val="none" w:sz="0" w:space="0" w:color="auto"/>
      </w:divBdr>
    </w:div>
    <w:div w:id="2023585082">
      <w:bodyDiv w:val="1"/>
      <w:marLeft w:val="0"/>
      <w:marRight w:val="0"/>
      <w:marTop w:val="0"/>
      <w:marBottom w:val="0"/>
      <w:divBdr>
        <w:top w:val="none" w:sz="0" w:space="0" w:color="auto"/>
        <w:left w:val="none" w:sz="0" w:space="0" w:color="auto"/>
        <w:bottom w:val="none" w:sz="0" w:space="0" w:color="auto"/>
        <w:right w:val="none" w:sz="0" w:space="0" w:color="auto"/>
      </w:divBdr>
    </w:div>
    <w:div w:id="2030136723">
      <w:bodyDiv w:val="1"/>
      <w:marLeft w:val="0"/>
      <w:marRight w:val="0"/>
      <w:marTop w:val="0"/>
      <w:marBottom w:val="0"/>
      <w:divBdr>
        <w:top w:val="none" w:sz="0" w:space="0" w:color="auto"/>
        <w:left w:val="none" w:sz="0" w:space="0" w:color="auto"/>
        <w:bottom w:val="none" w:sz="0" w:space="0" w:color="auto"/>
        <w:right w:val="none" w:sz="0" w:space="0" w:color="auto"/>
      </w:divBdr>
    </w:div>
    <w:div w:id="2061972762">
      <w:bodyDiv w:val="1"/>
      <w:marLeft w:val="0"/>
      <w:marRight w:val="0"/>
      <w:marTop w:val="0"/>
      <w:marBottom w:val="0"/>
      <w:divBdr>
        <w:top w:val="none" w:sz="0" w:space="0" w:color="auto"/>
        <w:left w:val="none" w:sz="0" w:space="0" w:color="auto"/>
        <w:bottom w:val="none" w:sz="0" w:space="0" w:color="auto"/>
        <w:right w:val="none" w:sz="0" w:space="0" w:color="auto"/>
      </w:divBdr>
    </w:div>
    <w:div w:id="2065249958">
      <w:bodyDiv w:val="1"/>
      <w:marLeft w:val="0"/>
      <w:marRight w:val="0"/>
      <w:marTop w:val="0"/>
      <w:marBottom w:val="0"/>
      <w:divBdr>
        <w:top w:val="none" w:sz="0" w:space="0" w:color="auto"/>
        <w:left w:val="none" w:sz="0" w:space="0" w:color="auto"/>
        <w:bottom w:val="none" w:sz="0" w:space="0" w:color="auto"/>
        <w:right w:val="none" w:sz="0" w:space="0" w:color="auto"/>
      </w:divBdr>
    </w:div>
    <w:div w:id="2073112785">
      <w:bodyDiv w:val="1"/>
      <w:marLeft w:val="0"/>
      <w:marRight w:val="0"/>
      <w:marTop w:val="0"/>
      <w:marBottom w:val="0"/>
      <w:divBdr>
        <w:top w:val="none" w:sz="0" w:space="0" w:color="auto"/>
        <w:left w:val="none" w:sz="0" w:space="0" w:color="auto"/>
        <w:bottom w:val="none" w:sz="0" w:space="0" w:color="auto"/>
        <w:right w:val="none" w:sz="0" w:space="0" w:color="auto"/>
      </w:divBdr>
    </w:div>
    <w:div w:id="2080979105">
      <w:bodyDiv w:val="1"/>
      <w:marLeft w:val="0"/>
      <w:marRight w:val="0"/>
      <w:marTop w:val="0"/>
      <w:marBottom w:val="0"/>
      <w:divBdr>
        <w:top w:val="none" w:sz="0" w:space="0" w:color="auto"/>
        <w:left w:val="none" w:sz="0" w:space="0" w:color="auto"/>
        <w:bottom w:val="none" w:sz="0" w:space="0" w:color="auto"/>
        <w:right w:val="none" w:sz="0" w:space="0" w:color="auto"/>
      </w:divBdr>
    </w:div>
    <w:div w:id="2095197880">
      <w:bodyDiv w:val="1"/>
      <w:marLeft w:val="0"/>
      <w:marRight w:val="0"/>
      <w:marTop w:val="0"/>
      <w:marBottom w:val="0"/>
      <w:divBdr>
        <w:top w:val="none" w:sz="0" w:space="0" w:color="auto"/>
        <w:left w:val="none" w:sz="0" w:space="0" w:color="auto"/>
        <w:bottom w:val="none" w:sz="0" w:space="0" w:color="auto"/>
        <w:right w:val="none" w:sz="0" w:space="0" w:color="auto"/>
      </w:divBdr>
    </w:div>
    <w:div w:id="2130661208">
      <w:bodyDiv w:val="1"/>
      <w:marLeft w:val="0"/>
      <w:marRight w:val="0"/>
      <w:marTop w:val="0"/>
      <w:marBottom w:val="0"/>
      <w:divBdr>
        <w:top w:val="none" w:sz="0" w:space="0" w:color="auto"/>
        <w:left w:val="none" w:sz="0" w:space="0" w:color="auto"/>
        <w:bottom w:val="none" w:sz="0" w:space="0" w:color="auto"/>
        <w:right w:val="none" w:sz="0" w:space="0" w:color="auto"/>
      </w:divBdr>
    </w:div>
    <w:div w:id="2137680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s://bip4.wokiss.pl/liskow/wyniki-wyszukiwania.html" TargetMode="External"/><Relationship Id="rId39" Type="http://schemas.openxmlformats.org/officeDocument/2006/relationships/theme" Target="theme/theme1.xml"/><Relationship Id="rId21" Type="http://schemas.openxmlformats.org/officeDocument/2006/relationships/chart" Target="charts/chart7.xml"/><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liskow.pl/asp/ogloszenie-o-konsultacjach-spolecznych-projektu-uchwaly-rady-gminy-liskow-w-sprawie-wyznaczenia-obszaru,189,artykul,1,8739" TargetMode="External"/><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forms.gle/UF3zBnd2yfHQYszj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www.bip.dobra24.pl" TargetMode="External"/><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mailto:gmina@liskow.pl" TargetMode="External"/><Relationship Id="rId36" Type="http://schemas.openxmlformats.org/officeDocument/2006/relationships/diagramColors" Target="diagrams/colors1.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hyperlink" Target="https://edziennik.poznan.uw.gov.pl/WDU_P/2025/1122/akt.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chart" Target="charts/chart8.xml"/><Relationship Id="rId27" Type="http://schemas.openxmlformats.org/officeDocument/2006/relationships/hyperlink" Target="https://zyciekalisza.pl/artykul/zaangazuj-sie-w-rewitalizacje-n1669143" TargetMode="External"/><Relationship Id="rId30" Type="http://schemas.openxmlformats.org/officeDocument/2006/relationships/hyperlink" Target="http://liskow.pl/asp/raport-podsumowujacy-przebieg-konsultacji-spolecznych-projektu-uchwaly-rady-gminy-liskow-w-sprawie-wyznaczenia,197,artykul,1,8827" TargetMode="External"/><Relationship Id="rId35" Type="http://schemas.openxmlformats.org/officeDocument/2006/relationships/diagramQuickStyle" Target="diagrams/quickStyle1.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0.5</c:v>
                </c:pt>
                <c:pt idx="1">
                  <c:v>0.27586206896551724</c:v>
                </c:pt>
                <c:pt idx="2">
                  <c:v>0.25862068965517243</c:v>
                </c:pt>
                <c:pt idx="3">
                  <c:v>0.29310344827586204</c:v>
                </c:pt>
                <c:pt idx="4">
                  <c:v>0.2413793103448276</c:v>
                </c:pt>
                <c:pt idx="5">
                  <c:v>0.39655172413793105</c:v>
                </c:pt>
              </c:numCache>
            </c:numRef>
          </c:val>
          <c:extLst>
            <c:ext xmlns:c16="http://schemas.microsoft.com/office/drawing/2014/chart" uri="{C3380CC4-5D6E-409C-BE32-E72D297353CC}">
              <c16:uniqueId val="{00000000-8BF4-4699-AE4D-07CF0FC0B0E8}"/>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0.29310344827586204</c:v>
                </c:pt>
                <c:pt idx="1">
                  <c:v>0.43103448275862066</c:v>
                </c:pt>
                <c:pt idx="2">
                  <c:v>0.44827586206896552</c:v>
                </c:pt>
                <c:pt idx="3">
                  <c:v>0.41379310344827586</c:v>
                </c:pt>
                <c:pt idx="4">
                  <c:v>0.48275862068965519</c:v>
                </c:pt>
                <c:pt idx="5">
                  <c:v>0.36206896551724138</c:v>
                </c:pt>
              </c:numCache>
            </c:numRef>
          </c:val>
          <c:extLst>
            <c:ext xmlns:c16="http://schemas.microsoft.com/office/drawing/2014/chart" uri="{C3380CC4-5D6E-409C-BE32-E72D297353CC}">
              <c16:uniqueId val="{00000001-8BF4-4699-AE4D-07CF0FC0B0E8}"/>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0.1206896551724138</c:v>
                </c:pt>
                <c:pt idx="1">
                  <c:v>0.18965517241379309</c:v>
                </c:pt>
                <c:pt idx="2">
                  <c:v>0.17241379310344829</c:v>
                </c:pt>
                <c:pt idx="3">
                  <c:v>0.27586206896551724</c:v>
                </c:pt>
                <c:pt idx="4">
                  <c:v>0.18965517241379309</c:v>
                </c:pt>
                <c:pt idx="5">
                  <c:v>0.15517241379310345</c:v>
                </c:pt>
              </c:numCache>
            </c:numRef>
          </c:val>
          <c:extLst>
            <c:ext xmlns:c16="http://schemas.microsoft.com/office/drawing/2014/chart" uri="{C3380CC4-5D6E-409C-BE32-E72D297353CC}">
              <c16:uniqueId val="{00000002-8BF4-4699-AE4D-07CF0FC0B0E8}"/>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8.6206896551724144E-2</c:v>
                </c:pt>
                <c:pt idx="1">
                  <c:v>0.10344827586206896</c:v>
                </c:pt>
                <c:pt idx="2">
                  <c:v>0.1206896551724138</c:v>
                </c:pt>
                <c:pt idx="3">
                  <c:v>1.7241379310344827E-2</c:v>
                </c:pt>
                <c:pt idx="4">
                  <c:v>8.6206896551724144E-2</c:v>
                </c:pt>
                <c:pt idx="5">
                  <c:v>8.6206896551724144E-2</c:v>
                </c:pt>
              </c:numCache>
            </c:numRef>
          </c:val>
          <c:extLst>
            <c:ext xmlns:c16="http://schemas.microsoft.com/office/drawing/2014/chart" uri="{C3380CC4-5D6E-409C-BE32-E72D297353CC}">
              <c16:uniqueId val="{00000003-8BF4-4699-AE4D-07CF0FC0B0E8}"/>
            </c:ext>
          </c:extLst>
        </c:ser>
        <c:dLbls>
          <c:showLegendKey val="0"/>
          <c:showVal val="0"/>
          <c:showCatName val="0"/>
          <c:showSerName val="0"/>
          <c:showPercent val="0"/>
          <c:showBubbleSize val="0"/>
        </c:dLbls>
        <c:gapWidth val="150"/>
        <c:overlap val="100"/>
        <c:axId val="258853120"/>
        <c:axId val="259420928"/>
      </c:barChart>
      <c:catAx>
        <c:axId val="258853120"/>
        <c:scaling>
          <c:orientation val="minMax"/>
        </c:scaling>
        <c:delete val="0"/>
        <c:axPos val="l"/>
        <c:numFmt formatCode="General" sourceLinked="0"/>
        <c:majorTickMark val="out"/>
        <c:minorTickMark val="none"/>
        <c:tickLblPos val="nextTo"/>
        <c:crossAx val="259420928"/>
        <c:crosses val="autoZero"/>
        <c:auto val="1"/>
        <c:lblAlgn val="ctr"/>
        <c:lblOffset val="100"/>
        <c:noMultiLvlLbl val="0"/>
      </c:catAx>
      <c:valAx>
        <c:axId val="259420928"/>
        <c:scaling>
          <c:orientation val="minMax"/>
          <c:max val="1"/>
        </c:scaling>
        <c:delete val="0"/>
        <c:axPos val="b"/>
        <c:majorGridlines/>
        <c:numFmt formatCode="0%" sourceLinked="0"/>
        <c:majorTickMark val="out"/>
        <c:minorTickMark val="none"/>
        <c:tickLblPos val="nextTo"/>
        <c:crossAx val="258853120"/>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0.36206896551724138</c:v>
                </c:pt>
                <c:pt idx="1">
                  <c:v>0.25862068965517243</c:v>
                </c:pt>
                <c:pt idx="2">
                  <c:v>0.18965517241379309</c:v>
                </c:pt>
                <c:pt idx="3">
                  <c:v>0.34482758620689657</c:v>
                </c:pt>
                <c:pt idx="4">
                  <c:v>0.27586206896551724</c:v>
                </c:pt>
                <c:pt idx="5">
                  <c:v>0.25862068965517243</c:v>
                </c:pt>
              </c:numCache>
            </c:numRef>
          </c:val>
          <c:extLst>
            <c:ext xmlns:c16="http://schemas.microsoft.com/office/drawing/2014/chart" uri="{C3380CC4-5D6E-409C-BE32-E72D297353CC}">
              <c16:uniqueId val="{00000000-F521-450B-9631-AC79133078A3}"/>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0.37931034482758619</c:v>
                </c:pt>
                <c:pt idx="1">
                  <c:v>0.41379310344827586</c:v>
                </c:pt>
                <c:pt idx="2">
                  <c:v>0.46551724137931033</c:v>
                </c:pt>
                <c:pt idx="3">
                  <c:v>0.37931034482758619</c:v>
                </c:pt>
                <c:pt idx="4">
                  <c:v>0.43103448275862066</c:v>
                </c:pt>
                <c:pt idx="5">
                  <c:v>0.41379310344827586</c:v>
                </c:pt>
              </c:numCache>
            </c:numRef>
          </c:val>
          <c:extLst>
            <c:ext xmlns:c16="http://schemas.microsoft.com/office/drawing/2014/chart" uri="{C3380CC4-5D6E-409C-BE32-E72D297353CC}">
              <c16:uniqueId val="{00000001-F521-450B-9631-AC79133078A3}"/>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0.1206896551724138</c:v>
                </c:pt>
                <c:pt idx="1">
                  <c:v>0.25862068965517243</c:v>
                </c:pt>
                <c:pt idx="2">
                  <c:v>0.27586206896551724</c:v>
                </c:pt>
                <c:pt idx="3">
                  <c:v>0.22413793103448276</c:v>
                </c:pt>
                <c:pt idx="4">
                  <c:v>0.15517241379310345</c:v>
                </c:pt>
                <c:pt idx="5">
                  <c:v>0.25862068965517243</c:v>
                </c:pt>
              </c:numCache>
            </c:numRef>
          </c:val>
          <c:extLst>
            <c:ext xmlns:c16="http://schemas.microsoft.com/office/drawing/2014/chart" uri="{C3380CC4-5D6E-409C-BE32-E72D297353CC}">
              <c16:uniqueId val="{00000002-F521-450B-9631-AC79133078A3}"/>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0.13793103448275862</c:v>
                </c:pt>
                <c:pt idx="1">
                  <c:v>6.8965517241379309E-2</c:v>
                </c:pt>
                <c:pt idx="2">
                  <c:v>6.8965517241379309E-2</c:v>
                </c:pt>
                <c:pt idx="3">
                  <c:v>5.1724137931034482E-2</c:v>
                </c:pt>
                <c:pt idx="4">
                  <c:v>0.13793103448275862</c:v>
                </c:pt>
                <c:pt idx="5">
                  <c:v>6.8965517241379309E-2</c:v>
                </c:pt>
              </c:numCache>
            </c:numRef>
          </c:val>
          <c:extLst>
            <c:ext xmlns:c16="http://schemas.microsoft.com/office/drawing/2014/chart" uri="{C3380CC4-5D6E-409C-BE32-E72D297353CC}">
              <c16:uniqueId val="{00000003-F521-450B-9631-AC79133078A3}"/>
            </c:ext>
          </c:extLst>
        </c:ser>
        <c:dLbls>
          <c:showLegendKey val="0"/>
          <c:showVal val="0"/>
          <c:showCatName val="0"/>
          <c:showSerName val="0"/>
          <c:showPercent val="0"/>
          <c:showBubbleSize val="0"/>
        </c:dLbls>
        <c:gapWidth val="150"/>
        <c:overlap val="100"/>
        <c:axId val="303383680"/>
        <c:axId val="303385216"/>
      </c:barChart>
      <c:catAx>
        <c:axId val="303383680"/>
        <c:scaling>
          <c:orientation val="minMax"/>
        </c:scaling>
        <c:delete val="0"/>
        <c:axPos val="l"/>
        <c:numFmt formatCode="General" sourceLinked="0"/>
        <c:majorTickMark val="out"/>
        <c:minorTickMark val="none"/>
        <c:tickLblPos val="nextTo"/>
        <c:crossAx val="303385216"/>
        <c:crosses val="autoZero"/>
        <c:auto val="1"/>
        <c:lblAlgn val="ctr"/>
        <c:lblOffset val="100"/>
        <c:noMultiLvlLbl val="0"/>
      </c:catAx>
      <c:valAx>
        <c:axId val="303385216"/>
        <c:scaling>
          <c:orientation val="minMax"/>
          <c:max val="1"/>
        </c:scaling>
        <c:delete val="0"/>
        <c:axPos val="b"/>
        <c:majorGridlines/>
        <c:numFmt formatCode="0%" sourceLinked="0"/>
        <c:majorTickMark val="out"/>
        <c:minorTickMark val="none"/>
        <c:tickLblPos val="nextTo"/>
        <c:crossAx val="303383680"/>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0.34482758620689657</c:v>
                </c:pt>
                <c:pt idx="1">
                  <c:v>0.20689655172413793</c:v>
                </c:pt>
                <c:pt idx="2">
                  <c:v>0.18965517241379309</c:v>
                </c:pt>
                <c:pt idx="3">
                  <c:v>0.2413793103448276</c:v>
                </c:pt>
                <c:pt idx="4">
                  <c:v>0.31034482758620691</c:v>
                </c:pt>
                <c:pt idx="5">
                  <c:v>0.2413793103448276</c:v>
                </c:pt>
              </c:numCache>
            </c:numRef>
          </c:val>
          <c:extLst>
            <c:ext xmlns:c16="http://schemas.microsoft.com/office/drawing/2014/chart" uri="{C3380CC4-5D6E-409C-BE32-E72D297353CC}">
              <c16:uniqueId val="{00000000-461B-45A9-A2B8-5E6911B93D24}"/>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0.27586206896551724</c:v>
                </c:pt>
                <c:pt idx="1">
                  <c:v>0.39655172413793105</c:v>
                </c:pt>
                <c:pt idx="2">
                  <c:v>0.36206896551724138</c:v>
                </c:pt>
                <c:pt idx="3">
                  <c:v>0.34482758620689657</c:v>
                </c:pt>
                <c:pt idx="4">
                  <c:v>0.32758620689655171</c:v>
                </c:pt>
                <c:pt idx="5">
                  <c:v>0.36206896551724138</c:v>
                </c:pt>
              </c:numCache>
            </c:numRef>
          </c:val>
          <c:extLst>
            <c:ext xmlns:c16="http://schemas.microsoft.com/office/drawing/2014/chart" uri="{C3380CC4-5D6E-409C-BE32-E72D297353CC}">
              <c16:uniqueId val="{00000001-461B-45A9-A2B8-5E6911B93D24}"/>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0.22413793103448276</c:v>
                </c:pt>
                <c:pt idx="1">
                  <c:v>0.27586206896551724</c:v>
                </c:pt>
                <c:pt idx="2">
                  <c:v>0.32758620689655171</c:v>
                </c:pt>
                <c:pt idx="3">
                  <c:v>0.31034482758620691</c:v>
                </c:pt>
                <c:pt idx="4">
                  <c:v>0.27586206896551724</c:v>
                </c:pt>
                <c:pt idx="5">
                  <c:v>0.31034482758620691</c:v>
                </c:pt>
              </c:numCache>
            </c:numRef>
          </c:val>
          <c:extLst>
            <c:ext xmlns:c16="http://schemas.microsoft.com/office/drawing/2014/chart" uri="{C3380CC4-5D6E-409C-BE32-E72D297353CC}">
              <c16:uniqueId val="{00000002-461B-45A9-A2B8-5E6911B93D24}"/>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0.15517241379310345</c:v>
                </c:pt>
                <c:pt idx="1">
                  <c:v>0.1206896551724138</c:v>
                </c:pt>
                <c:pt idx="2">
                  <c:v>0.1206896551724138</c:v>
                </c:pt>
                <c:pt idx="3">
                  <c:v>0.10344827586206896</c:v>
                </c:pt>
                <c:pt idx="4">
                  <c:v>8.6206896551724144E-2</c:v>
                </c:pt>
                <c:pt idx="5">
                  <c:v>8.6206896551724144E-2</c:v>
                </c:pt>
              </c:numCache>
            </c:numRef>
          </c:val>
          <c:extLst>
            <c:ext xmlns:c16="http://schemas.microsoft.com/office/drawing/2014/chart" uri="{C3380CC4-5D6E-409C-BE32-E72D297353CC}">
              <c16:uniqueId val="{00000003-461B-45A9-A2B8-5E6911B93D24}"/>
            </c:ext>
          </c:extLst>
        </c:ser>
        <c:dLbls>
          <c:showLegendKey val="0"/>
          <c:showVal val="0"/>
          <c:showCatName val="0"/>
          <c:showSerName val="0"/>
          <c:showPercent val="0"/>
          <c:showBubbleSize val="0"/>
        </c:dLbls>
        <c:gapWidth val="150"/>
        <c:overlap val="100"/>
        <c:axId val="326103424"/>
        <c:axId val="327430528"/>
      </c:barChart>
      <c:catAx>
        <c:axId val="326103424"/>
        <c:scaling>
          <c:orientation val="minMax"/>
        </c:scaling>
        <c:delete val="0"/>
        <c:axPos val="l"/>
        <c:numFmt formatCode="General" sourceLinked="0"/>
        <c:majorTickMark val="out"/>
        <c:minorTickMark val="none"/>
        <c:tickLblPos val="nextTo"/>
        <c:crossAx val="327430528"/>
        <c:crosses val="autoZero"/>
        <c:auto val="1"/>
        <c:lblAlgn val="ctr"/>
        <c:lblOffset val="100"/>
        <c:noMultiLvlLbl val="0"/>
      </c:catAx>
      <c:valAx>
        <c:axId val="327430528"/>
        <c:scaling>
          <c:orientation val="minMax"/>
          <c:max val="1"/>
        </c:scaling>
        <c:delete val="0"/>
        <c:axPos val="b"/>
        <c:majorGridlines/>
        <c:numFmt formatCode="0%" sourceLinked="0"/>
        <c:majorTickMark val="out"/>
        <c:minorTickMark val="none"/>
        <c:tickLblPos val="nextTo"/>
        <c:crossAx val="326103424"/>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0.5</c:v>
                </c:pt>
                <c:pt idx="1">
                  <c:v>0.32758620689655171</c:v>
                </c:pt>
                <c:pt idx="2">
                  <c:v>0.34482758620689657</c:v>
                </c:pt>
                <c:pt idx="3">
                  <c:v>0.39655172413793105</c:v>
                </c:pt>
                <c:pt idx="4">
                  <c:v>0.27586206896551724</c:v>
                </c:pt>
                <c:pt idx="5">
                  <c:v>0.25862068965517243</c:v>
                </c:pt>
              </c:numCache>
            </c:numRef>
          </c:val>
          <c:extLst>
            <c:ext xmlns:c16="http://schemas.microsoft.com/office/drawing/2014/chart" uri="{C3380CC4-5D6E-409C-BE32-E72D297353CC}">
              <c16:uniqueId val="{00000000-59FC-4665-80EC-ABC01F496653}"/>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0.2413793103448276</c:v>
                </c:pt>
                <c:pt idx="1">
                  <c:v>0.22413793103448276</c:v>
                </c:pt>
                <c:pt idx="2">
                  <c:v>0.27586206896551724</c:v>
                </c:pt>
                <c:pt idx="3">
                  <c:v>0.25862068965517243</c:v>
                </c:pt>
                <c:pt idx="4">
                  <c:v>0.34482758620689657</c:v>
                </c:pt>
                <c:pt idx="5">
                  <c:v>0.36206896551724138</c:v>
                </c:pt>
              </c:numCache>
            </c:numRef>
          </c:val>
          <c:extLst>
            <c:ext xmlns:c16="http://schemas.microsoft.com/office/drawing/2014/chart" uri="{C3380CC4-5D6E-409C-BE32-E72D297353CC}">
              <c16:uniqueId val="{00000001-59FC-4665-80EC-ABC01F496653}"/>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0.15517241379310345</c:v>
                </c:pt>
                <c:pt idx="1">
                  <c:v>0.25862068965517243</c:v>
                </c:pt>
                <c:pt idx="2">
                  <c:v>0.27586206896551724</c:v>
                </c:pt>
                <c:pt idx="3">
                  <c:v>0.27586206896551724</c:v>
                </c:pt>
                <c:pt idx="4">
                  <c:v>0.22413793103448276</c:v>
                </c:pt>
                <c:pt idx="5">
                  <c:v>0.2413793103448276</c:v>
                </c:pt>
              </c:numCache>
            </c:numRef>
          </c:val>
          <c:extLst>
            <c:ext xmlns:c16="http://schemas.microsoft.com/office/drawing/2014/chart" uri="{C3380CC4-5D6E-409C-BE32-E72D297353CC}">
              <c16:uniqueId val="{00000002-59FC-4665-80EC-ABC01F496653}"/>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0.10344827586206896</c:v>
                </c:pt>
                <c:pt idx="1">
                  <c:v>0.18965517241379309</c:v>
                </c:pt>
                <c:pt idx="2">
                  <c:v>0.10344827586206896</c:v>
                </c:pt>
                <c:pt idx="3">
                  <c:v>6.8965517241379309E-2</c:v>
                </c:pt>
                <c:pt idx="4">
                  <c:v>0.15517241379310345</c:v>
                </c:pt>
                <c:pt idx="5">
                  <c:v>0.13793103448275862</c:v>
                </c:pt>
              </c:numCache>
            </c:numRef>
          </c:val>
          <c:extLst>
            <c:ext xmlns:c16="http://schemas.microsoft.com/office/drawing/2014/chart" uri="{C3380CC4-5D6E-409C-BE32-E72D297353CC}">
              <c16:uniqueId val="{00000003-59FC-4665-80EC-ABC01F496653}"/>
            </c:ext>
          </c:extLst>
        </c:ser>
        <c:dLbls>
          <c:showLegendKey val="0"/>
          <c:showVal val="0"/>
          <c:showCatName val="0"/>
          <c:showSerName val="0"/>
          <c:showPercent val="0"/>
          <c:showBubbleSize val="0"/>
        </c:dLbls>
        <c:gapWidth val="150"/>
        <c:overlap val="100"/>
        <c:axId val="344561536"/>
        <c:axId val="344580864"/>
      </c:barChart>
      <c:catAx>
        <c:axId val="344561536"/>
        <c:scaling>
          <c:orientation val="minMax"/>
        </c:scaling>
        <c:delete val="0"/>
        <c:axPos val="l"/>
        <c:numFmt formatCode="General" sourceLinked="0"/>
        <c:majorTickMark val="out"/>
        <c:minorTickMark val="none"/>
        <c:tickLblPos val="nextTo"/>
        <c:crossAx val="344580864"/>
        <c:crosses val="autoZero"/>
        <c:auto val="1"/>
        <c:lblAlgn val="ctr"/>
        <c:lblOffset val="100"/>
        <c:noMultiLvlLbl val="0"/>
      </c:catAx>
      <c:valAx>
        <c:axId val="344580864"/>
        <c:scaling>
          <c:orientation val="minMax"/>
          <c:max val="1"/>
        </c:scaling>
        <c:delete val="0"/>
        <c:axPos val="b"/>
        <c:majorGridlines/>
        <c:numFmt formatCode="0%" sourceLinked="0"/>
        <c:majorTickMark val="out"/>
        <c:minorTickMark val="none"/>
        <c:tickLblPos val="nextTo"/>
        <c:crossAx val="344561536"/>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0.53448275862068961</c:v>
                </c:pt>
                <c:pt idx="1">
                  <c:v>0.32758620689655171</c:v>
                </c:pt>
                <c:pt idx="2">
                  <c:v>0.32758620689655171</c:v>
                </c:pt>
                <c:pt idx="3">
                  <c:v>0.36206896551724138</c:v>
                </c:pt>
                <c:pt idx="4">
                  <c:v>0.18965517241379309</c:v>
                </c:pt>
                <c:pt idx="5">
                  <c:v>0.20689655172413793</c:v>
                </c:pt>
              </c:numCache>
            </c:numRef>
          </c:val>
          <c:extLst>
            <c:ext xmlns:c16="http://schemas.microsoft.com/office/drawing/2014/chart" uri="{C3380CC4-5D6E-409C-BE32-E72D297353CC}">
              <c16:uniqueId val="{00000000-8F91-4F8E-B800-E8F4B6BEBE15}"/>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0.25862068965517243</c:v>
                </c:pt>
                <c:pt idx="1">
                  <c:v>0.41379310344827586</c:v>
                </c:pt>
                <c:pt idx="2">
                  <c:v>0.32758620689655171</c:v>
                </c:pt>
                <c:pt idx="3">
                  <c:v>0.36206896551724138</c:v>
                </c:pt>
                <c:pt idx="4">
                  <c:v>0.56896551724137934</c:v>
                </c:pt>
                <c:pt idx="5">
                  <c:v>0.48275862068965519</c:v>
                </c:pt>
              </c:numCache>
            </c:numRef>
          </c:val>
          <c:extLst>
            <c:ext xmlns:c16="http://schemas.microsoft.com/office/drawing/2014/chart" uri="{C3380CC4-5D6E-409C-BE32-E72D297353CC}">
              <c16:uniqueId val="{00000001-8F91-4F8E-B800-E8F4B6BEBE15}"/>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0.13793103448275862</c:v>
                </c:pt>
                <c:pt idx="1">
                  <c:v>0.18965517241379309</c:v>
                </c:pt>
                <c:pt idx="2">
                  <c:v>0.27586206896551724</c:v>
                </c:pt>
                <c:pt idx="3">
                  <c:v>0.22413793103448276</c:v>
                </c:pt>
                <c:pt idx="4">
                  <c:v>0.1206896551724138</c:v>
                </c:pt>
                <c:pt idx="5">
                  <c:v>0.20689655172413793</c:v>
                </c:pt>
              </c:numCache>
            </c:numRef>
          </c:val>
          <c:extLst>
            <c:ext xmlns:c16="http://schemas.microsoft.com/office/drawing/2014/chart" uri="{C3380CC4-5D6E-409C-BE32-E72D297353CC}">
              <c16:uniqueId val="{00000002-8F91-4F8E-B800-E8F4B6BEBE15}"/>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6.8965517241379309E-2</c:v>
                </c:pt>
                <c:pt idx="1">
                  <c:v>6.8965517241379309E-2</c:v>
                </c:pt>
                <c:pt idx="2">
                  <c:v>6.8965517241379309E-2</c:v>
                </c:pt>
                <c:pt idx="3">
                  <c:v>5.1724137931034482E-2</c:v>
                </c:pt>
                <c:pt idx="4">
                  <c:v>0.1206896551724138</c:v>
                </c:pt>
                <c:pt idx="5">
                  <c:v>0.10344827586206896</c:v>
                </c:pt>
              </c:numCache>
            </c:numRef>
          </c:val>
          <c:extLst>
            <c:ext xmlns:c16="http://schemas.microsoft.com/office/drawing/2014/chart" uri="{C3380CC4-5D6E-409C-BE32-E72D297353CC}">
              <c16:uniqueId val="{00000003-8F91-4F8E-B800-E8F4B6BEBE15}"/>
            </c:ext>
          </c:extLst>
        </c:ser>
        <c:dLbls>
          <c:showLegendKey val="0"/>
          <c:showVal val="0"/>
          <c:showCatName val="0"/>
          <c:showSerName val="0"/>
          <c:showPercent val="0"/>
          <c:showBubbleSize val="0"/>
        </c:dLbls>
        <c:gapWidth val="150"/>
        <c:overlap val="100"/>
        <c:axId val="347992064"/>
        <c:axId val="347993600"/>
      </c:barChart>
      <c:catAx>
        <c:axId val="347992064"/>
        <c:scaling>
          <c:orientation val="minMax"/>
        </c:scaling>
        <c:delete val="0"/>
        <c:axPos val="l"/>
        <c:numFmt formatCode="General" sourceLinked="0"/>
        <c:majorTickMark val="out"/>
        <c:minorTickMark val="none"/>
        <c:tickLblPos val="nextTo"/>
        <c:crossAx val="347993600"/>
        <c:crosses val="autoZero"/>
        <c:auto val="1"/>
        <c:lblAlgn val="ctr"/>
        <c:lblOffset val="100"/>
        <c:noMultiLvlLbl val="0"/>
      </c:catAx>
      <c:valAx>
        <c:axId val="347993600"/>
        <c:scaling>
          <c:orientation val="minMax"/>
          <c:max val="1"/>
        </c:scaling>
        <c:delete val="0"/>
        <c:axPos val="b"/>
        <c:majorGridlines/>
        <c:numFmt formatCode="0%" sourceLinked="0"/>
        <c:majorTickMark val="out"/>
        <c:minorTickMark val="none"/>
        <c:tickLblPos val="nextTo"/>
        <c:crossAx val="347992064"/>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0.43103448275862066</c:v>
                </c:pt>
                <c:pt idx="1">
                  <c:v>0.29310344827586204</c:v>
                </c:pt>
                <c:pt idx="2">
                  <c:v>0.31034482758620691</c:v>
                </c:pt>
                <c:pt idx="3">
                  <c:v>0.43103448275862066</c:v>
                </c:pt>
                <c:pt idx="4">
                  <c:v>0.27586206896551724</c:v>
                </c:pt>
                <c:pt idx="5">
                  <c:v>0.29310344827586204</c:v>
                </c:pt>
              </c:numCache>
            </c:numRef>
          </c:val>
          <c:extLst>
            <c:ext xmlns:c16="http://schemas.microsoft.com/office/drawing/2014/chart" uri="{C3380CC4-5D6E-409C-BE32-E72D297353CC}">
              <c16:uniqueId val="{00000000-B653-4FFB-98A8-95D0017C073D}"/>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0.34482758620689657</c:v>
                </c:pt>
                <c:pt idx="1">
                  <c:v>0.41379310344827586</c:v>
                </c:pt>
                <c:pt idx="2">
                  <c:v>0.48275862068965519</c:v>
                </c:pt>
                <c:pt idx="3">
                  <c:v>0.32758620689655171</c:v>
                </c:pt>
                <c:pt idx="4">
                  <c:v>0.43103448275862066</c:v>
                </c:pt>
                <c:pt idx="5">
                  <c:v>0.41379310344827586</c:v>
                </c:pt>
              </c:numCache>
            </c:numRef>
          </c:val>
          <c:extLst>
            <c:ext xmlns:c16="http://schemas.microsoft.com/office/drawing/2014/chart" uri="{C3380CC4-5D6E-409C-BE32-E72D297353CC}">
              <c16:uniqueId val="{00000001-B653-4FFB-98A8-95D0017C073D}"/>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0.10344827586206896</c:v>
                </c:pt>
                <c:pt idx="1">
                  <c:v>0.13793103448275862</c:v>
                </c:pt>
                <c:pt idx="2">
                  <c:v>0.1206896551724138</c:v>
                </c:pt>
                <c:pt idx="3">
                  <c:v>0.18965517241379309</c:v>
                </c:pt>
                <c:pt idx="4">
                  <c:v>0.1206896551724138</c:v>
                </c:pt>
                <c:pt idx="5">
                  <c:v>0.13793103448275862</c:v>
                </c:pt>
              </c:numCache>
            </c:numRef>
          </c:val>
          <c:extLst>
            <c:ext xmlns:c16="http://schemas.microsoft.com/office/drawing/2014/chart" uri="{C3380CC4-5D6E-409C-BE32-E72D297353CC}">
              <c16:uniqueId val="{00000002-B653-4FFB-98A8-95D0017C073D}"/>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0.1206896551724138</c:v>
                </c:pt>
                <c:pt idx="1">
                  <c:v>0.15517241379310345</c:v>
                </c:pt>
                <c:pt idx="2">
                  <c:v>8.6206896551724144E-2</c:v>
                </c:pt>
                <c:pt idx="3">
                  <c:v>5.1724137931034482E-2</c:v>
                </c:pt>
                <c:pt idx="4">
                  <c:v>0.17241379310344829</c:v>
                </c:pt>
                <c:pt idx="5">
                  <c:v>0.15517241379310345</c:v>
                </c:pt>
              </c:numCache>
            </c:numRef>
          </c:val>
          <c:extLst>
            <c:ext xmlns:c16="http://schemas.microsoft.com/office/drawing/2014/chart" uri="{C3380CC4-5D6E-409C-BE32-E72D297353CC}">
              <c16:uniqueId val="{00000003-B653-4FFB-98A8-95D0017C073D}"/>
            </c:ext>
          </c:extLst>
        </c:ser>
        <c:dLbls>
          <c:showLegendKey val="0"/>
          <c:showVal val="0"/>
          <c:showCatName val="0"/>
          <c:showSerName val="0"/>
          <c:showPercent val="0"/>
          <c:showBubbleSize val="0"/>
        </c:dLbls>
        <c:gapWidth val="150"/>
        <c:overlap val="100"/>
        <c:axId val="355508608"/>
        <c:axId val="355535104"/>
      </c:barChart>
      <c:catAx>
        <c:axId val="355508608"/>
        <c:scaling>
          <c:orientation val="minMax"/>
        </c:scaling>
        <c:delete val="0"/>
        <c:axPos val="l"/>
        <c:numFmt formatCode="General" sourceLinked="0"/>
        <c:majorTickMark val="out"/>
        <c:minorTickMark val="none"/>
        <c:tickLblPos val="nextTo"/>
        <c:crossAx val="355535104"/>
        <c:crosses val="autoZero"/>
        <c:auto val="1"/>
        <c:lblAlgn val="ctr"/>
        <c:lblOffset val="100"/>
        <c:noMultiLvlLbl val="0"/>
      </c:catAx>
      <c:valAx>
        <c:axId val="355535104"/>
        <c:scaling>
          <c:orientation val="minMax"/>
          <c:max val="1"/>
        </c:scaling>
        <c:delete val="0"/>
        <c:axPos val="b"/>
        <c:majorGridlines/>
        <c:numFmt formatCode="0%" sourceLinked="0"/>
        <c:majorTickMark val="out"/>
        <c:minorTickMark val="none"/>
        <c:tickLblPos val="nextTo"/>
        <c:crossAx val="355508608"/>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0.48275862068965519</c:v>
                </c:pt>
                <c:pt idx="1">
                  <c:v>0.25862068965517243</c:v>
                </c:pt>
                <c:pt idx="2">
                  <c:v>0.27586206896551724</c:v>
                </c:pt>
                <c:pt idx="3">
                  <c:v>0.36206896551724138</c:v>
                </c:pt>
                <c:pt idx="4">
                  <c:v>0.37931034482758619</c:v>
                </c:pt>
                <c:pt idx="5">
                  <c:v>0.27586206896551724</c:v>
                </c:pt>
              </c:numCache>
            </c:numRef>
          </c:val>
          <c:extLst>
            <c:ext xmlns:c16="http://schemas.microsoft.com/office/drawing/2014/chart" uri="{C3380CC4-5D6E-409C-BE32-E72D297353CC}">
              <c16:uniqueId val="{00000000-A867-4B7F-8E6E-C98DEED7DD6B}"/>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0.29310344827586204</c:v>
                </c:pt>
                <c:pt idx="1">
                  <c:v>0.36206896551724138</c:v>
                </c:pt>
                <c:pt idx="2">
                  <c:v>0.31034482758620691</c:v>
                </c:pt>
                <c:pt idx="3">
                  <c:v>0.44827586206896552</c:v>
                </c:pt>
                <c:pt idx="4">
                  <c:v>0.29310344827586204</c:v>
                </c:pt>
                <c:pt idx="5">
                  <c:v>0.32758620689655171</c:v>
                </c:pt>
              </c:numCache>
            </c:numRef>
          </c:val>
          <c:extLst>
            <c:ext xmlns:c16="http://schemas.microsoft.com/office/drawing/2014/chart" uri="{C3380CC4-5D6E-409C-BE32-E72D297353CC}">
              <c16:uniqueId val="{00000001-A867-4B7F-8E6E-C98DEED7DD6B}"/>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8.6206896551724144E-2</c:v>
                </c:pt>
                <c:pt idx="1">
                  <c:v>0.17241379310344829</c:v>
                </c:pt>
                <c:pt idx="2">
                  <c:v>0.25862068965517243</c:v>
                </c:pt>
                <c:pt idx="3">
                  <c:v>0.10344827586206896</c:v>
                </c:pt>
                <c:pt idx="4">
                  <c:v>0.13793103448275862</c:v>
                </c:pt>
                <c:pt idx="5">
                  <c:v>0.2413793103448276</c:v>
                </c:pt>
              </c:numCache>
            </c:numRef>
          </c:val>
          <c:extLst>
            <c:ext xmlns:c16="http://schemas.microsoft.com/office/drawing/2014/chart" uri="{C3380CC4-5D6E-409C-BE32-E72D297353CC}">
              <c16:uniqueId val="{00000002-A867-4B7F-8E6E-C98DEED7DD6B}"/>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0.13793103448275862</c:v>
                </c:pt>
                <c:pt idx="1">
                  <c:v>0.20689655172413793</c:v>
                </c:pt>
                <c:pt idx="2">
                  <c:v>0.15517241379310345</c:v>
                </c:pt>
                <c:pt idx="3">
                  <c:v>8.6206896551724144E-2</c:v>
                </c:pt>
                <c:pt idx="4">
                  <c:v>0.18965517241379309</c:v>
                </c:pt>
                <c:pt idx="5">
                  <c:v>0.15517241379310345</c:v>
                </c:pt>
              </c:numCache>
            </c:numRef>
          </c:val>
          <c:extLst>
            <c:ext xmlns:c16="http://schemas.microsoft.com/office/drawing/2014/chart" uri="{C3380CC4-5D6E-409C-BE32-E72D297353CC}">
              <c16:uniqueId val="{00000003-A867-4B7F-8E6E-C98DEED7DD6B}"/>
            </c:ext>
          </c:extLst>
        </c:ser>
        <c:dLbls>
          <c:showLegendKey val="0"/>
          <c:showVal val="0"/>
          <c:showCatName val="0"/>
          <c:showSerName val="0"/>
          <c:showPercent val="0"/>
          <c:showBubbleSize val="0"/>
        </c:dLbls>
        <c:gapWidth val="150"/>
        <c:overlap val="100"/>
        <c:axId val="358041088"/>
        <c:axId val="358406400"/>
      </c:barChart>
      <c:catAx>
        <c:axId val="358041088"/>
        <c:scaling>
          <c:orientation val="minMax"/>
        </c:scaling>
        <c:delete val="0"/>
        <c:axPos val="l"/>
        <c:numFmt formatCode="General" sourceLinked="0"/>
        <c:majorTickMark val="out"/>
        <c:minorTickMark val="none"/>
        <c:tickLblPos val="nextTo"/>
        <c:crossAx val="358406400"/>
        <c:crosses val="autoZero"/>
        <c:auto val="1"/>
        <c:lblAlgn val="ctr"/>
        <c:lblOffset val="100"/>
        <c:noMultiLvlLbl val="0"/>
      </c:catAx>
      <c:valAx>
        <c:axId val="358406400"/>
        <c:scaling>
          <c:orientation val="minMax"/>
          <c:max val="1"/>
        </c:scaling>
        <c:delete val="0"/>
        <c:axPos val="b"/>
        <c:majorGridlines/>
        <c:numFmt formatCode="0%" sourceLinked="0"/>
        <c:majorTickMark val="out"/>
        <c:minorTickMark val="none"/>
        <c:tickLblPos val="nextTo"/>
        <c:crossAx val="358041088"/>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0.51724137931034486</c:v>
                </c:pt>
                <c:pt idx="1">
                  <c:v>0.29310344827586204</c:v>
                </c:pt>
                <c:pt idx="2">
                  <c:v>0.22413793103448276</c:v>
                </c:pt>
                <c:pt idx="3">
                  <c:v>0.36206896551724138</c:v>
                </c:pt>
                <c:pt idx="4">
                  <c:v>0.22413793103448276</c:v>
                </c:pt>
                <c:pt idx="5">
                  <c:v>0.25862068965517243</c:v>
                </c:pt>
              </c:numCache>
            </c:numRef>
          </c:val>
          <c:extLst>
            <c:ext xmlns:c16="http://schemas.microsoft.com/office/drawing/2014/chart" uri="{C3380CC4-5D6E-409C-BE32-E72D297353CC}">
              <c16:uniqueId val="{00000000-8BEA-4EF0-A327-DD92FBE3F3E0}"/>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0.25862068965517243</c:v>
                </c:pt>
                <c:pt idx="1">
                  <c:v>0.34482758620689657</c:v>
                </c:pt>
                <c:pt idx="2">
                  <c:v>0.39655172413793105</c:v>
                </c:pt>
                <c:pt idx="3">
                  <c:v>0.34482758620689657</c:v>
                </c:pt>
                <c:pt idx="4">
                  <c:v>0.39655172413793105</c:v>
                </c:pt>
                <c:pt idx="5">
                  <c:v>0.27586206896551724</c:v>
                </c:pt>
              </c:numCache>
            </c:numRef>
          </c:val>
          <c:extLst>
            <c:ext xmlns:c16="http://schemas.microsoft.com/office/drawing/2014/chart" uri="{C3380CC4-5D6E-409C-BE32-E72D297353CC}">
              <c16:uniqueId val="{00000001-8BEA-4EF0-A327-DD92FBE3F3E0}"/>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8.6206896551724144E-2</c:v>
                </c:pt>
                <c:pt idx="1">
                  <c:v>0.22413793103448276</c:v>
                </c:pt>
                <c:pt idx="2">
                  <c:v>0.22413793103448276</c:v>
                </c:pt>
                <c:pt idx="3">
                  <c:v>0.17241379310344829</c:v>
                </c:pt>
                <c:pt idx="4">
                  <c:v>0.17241379310344829</c:v>
                </c:pt>
                <c:pt idx="5">
                  <c:v>0.25862068965517243</c:v>
                </c:pt>
              </c:numCache>
            </c:numRef>
          </c:val>
          <c:extLst>
            <c:ext xmlns:c16="http://schemas.microsoft.com/office/drawing/2014/chart" uri="{C3380CC4-5D6E-409C-BE32-E72D297353CC}">
              <c16:uniqueId val="{00000002-8BEA-4EF0-A327-DD92FBE3F3E0}"/>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0.13793103448275862</c:v>
                </c:pt>
                <c:pt idx="1">
                  <c:v>0.13793103448275862</c:v>
                </c:pt>
                <c:pt idx="2">
                  <c:v>0.15517241379310345</c:v>
                </c:pt>
                <c:pt idx="3">
                  <c:v>0.1206896551724138</c:v>
                </c:pt>
                <c:pt idx="4">
                  <c:v>0.20689655172413793</c:v>
                </c:pt>
                <c:pt idx="5">
                  <c:v>0.20689655172413793</c:v>
                </c:pt>
              </c:numCache>
            </c:numRef>
          </c:val>
          <c:extLst>
            <c:ext xmlns:c16="http://schemas.microsoft.com/office/drawing/2014/chart" uri="{C3380CC4-5D6E-409C-BE32-E72D297353CC}">
              <c16:uniqueId val="{00000003-8BEA-4EF0-A327-DD92FBE3F3E0}"/>
            </c:ext>
          </c:extLst>
        </c:ser>
        <c:dLbls>
          <c:showLegendKey val="0"/>
          <c:showVal val="0"/>
          <c:showCatName val="0"/>
          <c:showSerName val="0"/>
          <c:showPercent val="0"/>
          <c:showBubbleSize val="0"/>
        </c:dLbls>
        <c:gapWidth val="150"/>
        <c:overlap val="100"/>
        <c:axId val="400881536"/>
        <c:axId val="403530496"/>
      </c:barChart>
      <c:catAx>
        <c:axId val="400881536"/>
        <c:scaling>
          <c:orientation val="minMax"/>
        </c:scaling>
        <c:delete val="0"/>
        <c:axPos val="l"/>
        <c:numFmt formatCode="General" sourceLinked="0"/>
        <c:majorTickMark val="out"/>
        <c:minorTickMark val="none"/>
        <c:tickLblPos val="nextTo"/>
        <c:crossAx val="403530496"/>
        <c:crosses val="autoZero"/>
        <c:auto val="1"/>
        <c:lblAlgn val="ctr"/>
        <c:lblOffset val="100"/>
        <c:noMultiLvlLbl val="0"/>
      </c:catAx>
      <c:valAx>
        <c:axId val="403530496"/>
        <c:scaling>
          <c:orientation val="minMax"/>
          <c:max val="1"/>
        </c:scaling>
        <c:delete val="0"/>
        <c:axPos val="b"/>
        <c:majorGridlines/>
        <c:numFmt formatCode="0%" sourceLinked="0"/>
        <c:majorTickMark val="out"/>
        <c:minorTickMark val="none"/>
        <c:tickLblPos val="nextTo"/>
        <c:crossAx val="400881536"/>
        <c:crosses val="autoZero"/>
        <c:crossBetween val="between"/>
        <c:minorUnit val="0.2"/>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znaczny, negatywny wpływ</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Arkusz1!$B$2:$B$7</c:f>
              <c:numCache>
                <c:formatCode>0.0%</c:formatCode>
                <c:ptCount val="6"/>
                <c:pt idx="0">
                  <c:v>0.37931034482758619</c:v>
                </c:pt>
                <c:pt idx="1">
                  <c:v>0.22413793103448276</c:v>
                </c:pt>
                <c:pt idx="2">
                  <c:v>0.25862068965517243</c:v>
                </c:pt>
                <c:pt idx="3">
                  <c:v>0.25862068965517243</c:v>
                </c:pt>
                <c:pt idx="4">
                  <c:v>0.32758620689655171</c:v>
                </c:pt>
                <c:pt idx="5">
                  <c:v>0.34482758620689657</c:v>
                </c:pt>
              </c:numCache>
            </c:numRef>
          </c:val>
          <c:extLst>
            <c:ext xmlns:c16="http://schemas.microsoft.com/office/drawing/2014/chart" uri="{C3380CC4-5D6E-409C-BE32-E72D297353CC}">
              <c16:uniqueId val="{00000000-64FB-43A7-8ABC-3A6B058AE64A}"/>
            </c:ext>
          </c:extLst>
        </c:ser>
        <c:ser>
          <c:idx val="1"/>
          <c:order val="1"/>
          <c:tx>
            <c:strRef>
              <c:f>Arkusz1!$C$1</c:f>
              <c:strCache>
                <c:ptCount val="1"/>
                <c:pt idx="0">
                  <c:v>umiarkowany, negatywny wpływ</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Arkusz1!$C$2:$C$7</c:f>
              <c:numCache>
                <c:formatCode>0.0%</c:formatCode>
                <c:ptCount val="6"/>
                <c:pt idx="0">
                  <c:v>0.29310344827586204</c:v>
                </c:pt>
                <c:pt idx="1">
                  <c:v>0.36206896551724138</c:v>
                </c:pt>
                <c:pt idx="2">
                  <c:v>0.39655172413793105</c:v>
                </c:pt>
                <c:pt idx="3">
                  <c:v>0.41379310344827586</c:v>
                </c:pt>
                <c:pt idx="4">
                  <c:v>0.34482758620689657</c:v>
                </c:pt>
                <c:pt idx="5">
                  <c:v>0.34482758620689657</c:v>
                </c:pt>
              </c:numCache>
            </c:numRef>
          </c:val>
          <c:extLst>
            <c:ext xmlns:c16="http://schemas.microsoft.com/office/drawing/2014/chart" uri="{C3380CC4-5D6E-409C-BE32-E72D297353CC}">
              <c16:uniqueId val="{00000001-64FB-43A7-8ABC-3A6B058AE64A}"/>
            </c:ext>
          </c:extLst>
        </c:ser>
        <c:ser>
          <c:idx val="2"/>
          <c:order val="2"/>
          <c:tx>
            <c:strRef>
              <c:f>Arkusz1!$D$1</c:f>
              <c:strCache>
                <c:ptCount val="1"/>
                <c:pt idx="0">
                  <c:v>niewielki, negatywny wpływ</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Arkusz1!$D$2:$D$7</c:f>
              <c:numCache>
                <c:formatCode>0.0%</c:formatCode>
                <c:ptCount val="6"/>
                <c:pt idx="0">
                  <c:v>0.13793103448275862</c:v>
                </c:pt>
                <c:pt idx="1">
                  <c:v>0.2413793103448276</c:v>
                </c:pt>
                <c:pt idx="2">
                  <c:v>0.20689655172413793</c:v>
                </c:pt>
                <c:pt idx="3">
                  <c:v>0.22413793103448276</c:v>
                </c:pt>
                <c:pt idx="4">
                  <c:v>0.18965517241379309</c:v>
                </c:pt>
                <c:pt idx="5">
                  <c:v>0.20689655172413793</c:v>
                </c:pt>
              </c:numCache>
            </c:numRef>
          </c:val>
          <c:extLst>
            <c:ext xmlns:c16="http://schemas.microsoft.com/office/drawing/2014/chart" uri="{C3380CC4-5D6E-409C-BE32-E72D297353CC}">
              <c16:uniqueId val="{00000002-64FB-43A7-8ABC-3A6B058AE64A}"/>
            </c:ext>
          </c:extLst>
        </c:ser>
        <c:ser>
          <c:idx val="3"/>
          <c:order val="3"/>
          <c:tx>
            <c:strRef>
              <c:f>Arkusz1!$E$1</c:f>
              <c:strCache>
                <c:ptCount val="1"/>
                <c:pt idx="0">
                  <c:v>brak negatywnego wpływu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Annopol</c:v>
                </c:pt>
                <c:pt idx="1">
                  <c:v>Zakrzyn-Kolonia</c:v>
                </c:pt>
                <c:pt idx="2">
                  <c:v>Zakrzyn</c:v>
                </c:pt>
                <c:pt idx="3">
                  <c:v>Trzebienie</c:v>
                </c:pt>
                <c:pt idx="4">
                  <c:v>Lisków, ul. Szewczyka</c:v>
                </c:pt>
                <c:pt idx="5">
                  <c:v>Lisków, ul. Blizińskiego</c:v>
                </c:pt>
              </c:strCache>
            </c:strRef>
          </c:cat>
          <c:val>
            <c:numRef>
              <c:f>Arkusz1!$E$2:$E$7</c:f>
              <c:numCache>
                <c:formatCode>0.0%</c:formatCode>
                <c:ptCount val="6"/>
                <c:pt idx="0">
                  <c:v>0.18965517241379309</c:v>
                </c:pt>
                <c:pt idx="1">
                  <c:v>0.17241379310344829</c:v>
                </c:pt>
                <c:pt idx="2">
                  <c:v>0.13793103448275862</c:v>
                </c:pt>
                <c:pt idx="3">
                  <c:v>0.10344827586206896</c:v>
                </c:pt>
                <c:pt idx="4">
                  <c:v>0.13793103448275862</c:v>
                </c:pt>
                <c:pt idx="5">
                  <c:v>0.10344827586206896</c:v>
                </c:pt>
              </c:numCache>
            </c:numRef>
          </c:val>
          <c:extLst>
            <c:ext xmlns:c16="http://schemas.microsoft.com/office/drawing/2014/chart" uri="{C3380CC4-5D6E-409C-BE32-E72D297353CC}">
              <c16:uniqueId val="{00000003-64FB-43A7-8ABC-3A6B058AE64A}"/>
            </c:ext>
          </c:extLst>
        </c:ser>
        <c:dLbls>
          <c:showLegendKey val="0"/>
          <c:showVal val="0"/>
          <c:showCatName val="0"/>
          <c:showSerName val="0"/>
          <c:showPercent val="0"/>
          <c:showBubbleSize val="0"/>
        </c:dLbls>
        <c:gapWidth val="150"/>
        <c:overlap val="100"/>
        <c:axId val="407078016"/>
        <c:axId val="408223744"/>
      </c:barChart>
      <c:catAx>
        <c:axId val="407078016"/>
        <c:scaling>
          <c:orientation val="minMax"/>
        </c:scaling>
        <c:delete val="0"/>
        <c:axPos val="l"/>
        <c:numFmt formatCode="General" sourceLinked="0"/>
        <c:majorTickMark val="out"/>
        <c:minorTickMark val="none"/>
        <c:tickLblPos val="nextTo"/>
        <c:crossAx val="408223744"/>
        <c:crosses val="autoZero"/>
        <c:auto val="1"/>
        <c:lblAlgn val="ctr"/>
        <c:lblOffset val="100"/>
        <c:noMultiLvlLbl val="0"/>
      </c:catAx>
      <c:valAx>
        <c:axId val="408223744"/>
        <c:scaling>
          <c:orientation val="minMax"/>
          <c:max val="1"/>
        </c:scaling>
        <c:delete val="0"/>
        <c:axPos val="b"/>
        <c:majorGridlines/>
        <c:numFmt formatCode="0%" sourceLinked="0"/>
        <c:majorTickMark val="out"/>
        <c:minorTickMark val="none"/>
        <c:tickLblPos val="nextTo"/>
        <c:crossAx val="407078016"/>
        <c:crosses val="autoZero"/>
        <c:crossBetween val="between"/>
        <c:minorUnit val="0.2"/>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FEDA5A-B8B9-4BE3-A56C-C69BCCA0E9CE}"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pl-PL"/>
        </a:p>
      </dgm:t>
    </dgm:pt>
    <dgm:pt modelId="{D4017542-D811-4383-BCDD-20D4894FACDD}">
      <dgm:prSet phldrT="[Tekst]" custT="1"/>
      <dgm:spPr/>
      <dgm:t>
        <a:bodyPr/>
        <a:lstStyle/>
        <a:p>
          <a:r>
            <a:rPr lang="pl-PL" sz="1300">
              <a:latin typeface="+mn-lt"/>
            </a:rPr>
            <a:t>I. Określenie zasad wyznaczania składu oraz zasad działania Komitetu Rewitalizacji</a:t>
          </a:r>
        </a:p>
      </dgm:t>
    </dgm:pt>
    <dgm:pt modelId="{906AE0E1-1C2B-4850-9B5A-5717A56D1E79}" type="parTrans" cxnId="{2B2C3151-C8AD-4A79-BFD1-E7A1CCD7275C}">
      <dgm:prSet/>
      <dgm:spPr/>
      <dgm:t>
        <a:bodyPr/>
        <a:lstStyle/>
        <a:p>
          <a:endParaRPr lang="pl-PL" sz="1300">
            <a:latin typeface="+mn-lt"/>
          </a:endParaRPr>
        </a:p>
      </dgm:t>
    </dgm:pt>
    <dgm:pt modelId="{D0435ACD-AEB9-4D2B-A5A6-01A8E4668055}" type="sibTrans" cxnId="{2B2C3151-C8AD-4A79-BFD1-E7A1CCD7275C}">
      <dgm:prSet/>
      <dgm:spPr/>
      <dgm:t>
        <a:bodyPr/>
        <a:lstStyle/>
        <a:p>
          <a:endParaRPr lang="pl-PL" sz="1300">
            <a:latin typeface="+mn-lt"/>
          </a:endParaRPr>
        </a:p>
      </dgm:t>
    </dgm:pt>
    <dgm:pt modelId="{4C44DD10-FA21-4E77-A31C-FA1456BE451D}">
      <dgm:prSet phldrT="[Tekst]" custT="1"/>
      <dgm:spPr/>
      <dgm:t>
        <a:bodyPr/>
        <a:lstStyle/>
        <a:p>
          <a:r>
            <a:rPr lang="pl-PL" sz="1300">
              <a:latin typeface="+mn-lt"/>
            </a:rPr>
            <a:t>Projekt uchwały</a:t>
          </a:r>
        </a:p>
      </dgm:t>
    </dgm:pt>
    <dgm:pt modelId="{1B9B81EB-8FA6-4857-89ED-BEB5EB361299}" type="parTrans" cxnId="{D434D69A-E3B2-4C96-9262-D41DE5F020B7}">
      <dgm:prSet/>
      <dgm:spPr/>
      <dgm:t>
        <a:bodyPr/>
        <a:lstStyle/>
        <a:p>
          <a:endParaRPr lang="pl-PL" sz="1300">
            <a:latin typeface="+mn-lt"/>
          </a:endParaRPr>
        </a:p>
      </dgm:t>
    </dgm:pt>
    <dgm:pt modelId="{972C8E41-FBC9-4C0E-92FD-BA7C93ECA8A1}" type="sibTrans" cxnId="{D434D69A-E3B2-4C96-9262-D41DE5F020B7}">
      <dgm:prSet/>
      <dgm:spPr/>
      <dgm:t>
        <a:bodyPr/>
        <a:lstStyle/>
        <a:p>
          <a:endParaRPr lang="pl-PL" sz="1300">
            <a:latin typeface="+mn-lt"/>
          </a:endParaRPr>
        </a:p>
      </dgm:t>
    </dgm:pt>
    <dgm:pt modelId="{9232CEB1-DEDB-4CD3-BBA3-5447D38AE947}">
      <dgm:prSet phldrT="[Tekst]" custT="1"/>
      <dgm:spPr/>
      <dgm:t>
        <a:bodyPr/>
        <a:lstStyle/>
        <a:p>
          <a:r>
            <a:rPr lang="pl-PL" sz="1300">
              <a:latin typeface="+mn-lt"/>
            </a:rPr>
            <a:t>II. Powołanie Komitetu Rewitalizacji</a:t>
          </a:r>
        </a:p>
      </dgm:t>
    </dgm:pt>
    <dgm:pt modelId="{B9915851-6D35-46AB-B139-EAAD1928398B}" type="parTrans" cxnId="{986E557A-64A5-4875-AEE4-B49ADA7A5295}">
      <dgm:prSet/>
      <dgm:spPr/>
      <dgm:t>
        <a:bodyPr/>
        <a:lstStyle/>
        <a:p>
          <a:endParaRPr lang="pl-PL" sz="1300">
            <a:latin typeface="+mn-lt"/>
          </a:endParaRPr>
        </a:p>
      </dgm:t>
    </dgm:pt>
    <dgm:pt modelId="{047919B5-3C57-4D83-947F-679476C227F7}" type="sibTrans" cxnId="{986E557A-64A5-4875-AEE4-B49ADA7A5295}">
      <dgm:prSet/>
      <dgm:spPr/>
      <dgm:t>
        <a:bodyPr/>
        <a:lstStyle/>
        <a:p>
          <a:endParaRPr lang="pl-PL" sz="1300">
            <a:latin typeface="+mn-lt"/>
          </a:endParaRPr>
        </a:p>
      </dgm:t>
    </dgm:pt>
    <dgm:pt modelId="{3BBC8E01-1F15-430C-8FC6-00FF8CE005BF}">
      <dgm:prSet phldrT="[Tekst]" custT="1"/>
      <dgm:spPr/>
      <dgm:t>
        <a:bodyPr/>
        <a:lstStyle/>
        <a:p>
          <a:r>
            <a:rPr lang="pl-PL" sz="1300">
              <a:latin typeface="+mn-lt"/>
            </a:rPr>
            <a:t>Nabór kandydatów na członków Komitetu Rewitalizacji </a:t>
          </a:r>
        </a:p>
      </dgm:t>
    </dgm:pt>
    <dgm:pt modelId="{063CD7C0-6F63-4B85-9DCE-CA1E55C01A95}" type="parTrans" cxnId="{3C0B076C-8033-444D-9B84-42327E2273A1}">
      <dgm:prSet/>
      <dgm:spPr/>
      <dgm:t>
        <a:bodyPr/>
        <a:lstStyle/>
        <a:p>
          <a:endParaRPr lang="pl-PL" sz="1300">
            <a:latin typeface="+mn-lt"/>
          </a:endParaRPr>
        </a:p>
      </dgm:t>
    </dgm:pt>
    <dgm:pt modelId="{B0BFE4CB-A01C-4148-A1AA-570E3886C625}" type="sibTrans" cxnId="{3C0B076C-8033-444D-9B84-42327E2273A1}">
      <dgm:prSet/>
      <dgm:spPr/>
      <dgm:t>
        <a:bodyPr/>
        <a:lstStyle/>
        <a:p>
          <a:endParaRPr lang="pl-PL" sz="1300">
            <a:latin typeface="+mn-lt"/>
          </a:endParaRPr>
        </a:p>
      </dgm:t>
    </dgm:pt>
    <dgm:pt modelId="{6EC89912-6E91-4F05-9917-FF6A085AD1DD}">
      <dgm:prSet phldrT="[Tekst]" custT="1"/>
      <dgm:spPr/>
      <dgm:t>
        <a:bodyPr/>
        <a:lstStyle/>
        <a:p>
          <a:r>
            <a:rPr lang="pl-PL" sz="1300">
              <a:latin typeface="+mn-lt"/>
            </a:rPr>
            <a:t>Konsultacje społeczne projektu uchwały</a:t>
          </a:r>
        </a:p>
      </dgm:t>
    </dgm:pt>
    <dgm:pt modelId="{CCD35A3F-CA2C-40D8-AECC-0E8395286B5D}" type="parTrans" cxnId="{F8ECB0FF-750A-4052-80C7-8558D5DFD266}">
      <dgm:prSet/>
      <dgm:spPr/>
      <dgm:t>
        <a:bodyPr/>
        <a:lstStyle/>
        <a:p>
          <a:endParaRPr lang="pl-PL" sz="1300"/>
        </a:p>
      </dgm:t>
    </dgm:pt>
    <dgm:pt modelId="{86AF8C9B-1D4A-4CED-9160-EF2A4BC8F1C4}" type="sibTrans" cxnId="{F8ECB0FF-750A-4052-80C7-8558D5DFD266}">
      <dgm:prSet/>
      <dgm:spPr/>
      <dgm:t>
        <a:bodyPr/>
        <a:lstStyle/>
        <a:p>
          <a:endParaRPr lang="pl-PL" sz="1300"/>
        </a:p>
      </dgm:t>
    </dgm:pt>
    <dgm:pt modelId="{EFA8601E-8063-43DC-8A96-C59EF1BD5BE7}">
      <dgm:prSet phldrT="[Tekst]" custT="1"/>
      <dgm:spPr/>
      <dgm:t>
        <a:bodyPr/>
        <a:lstStyle/>
        <a:p>
          <a:r>
            <a:rPr lang="pl-PL" sz="1300">
              <a:latin typeface="+mn-lt"/>
            </a:rPr>
            <a:t>Podjęcie uchwały</a:t>
          </a:r>
        </a:p>
      </dgm:t>
    </dgm:pt>
    <dgm:pt modelId="{B7225EFE-4142-4CCB-8930-AC49EFE8E64C}" type="parTrans" cxnId="{A07E4BCA-2E35-473B-A823-3452B2847767}">
      <dgm:prSet/>
      <dgm:spPr/>
      <dgm:t>
        <a:bodyPr/>
        <a:lstStyle/>
        <a:p>
          <a:endParaRPr lang="pl-PL" sz="1300"/>
        </a:p>
      </dgm:t>
    </dgm:pt>
    <dgm:pt modelId="{EF76840E-4534-4BB5-9EB7-13EA8B551A31}" type="sibTrans" cxnId="{A07E4BCA-2E35-473B-A823-3452B2847767}">
      <dgm:prSet/>
      <dgm:spPr/>
      <dgm:t>
        <a:bodyPr/>
        <a:lstStyle/>
        <a:p>
          <a:endParaRPr lang="pl-PL" sz="1300"/>
        </a:p>
      </dgm:t>
    </dgm:pt>
    <dgm:pt modelId="{6B216A7B-999E-47BB-BFDD-5A1A973B9E7F}">
      <dgm:prSet phldrT="[Tekst]" custT="1"/>
      <dgm:spPr/>
      <dgm:t>
        <a:bodyPr/>
        <a:lstStyle/>
        <a:p>
          <a:r>
            <a:rPr lang="pl-PL" sz="1300">
              <a:latin typeface="+mn-lt"/>
            </a:rPr>
            <a:t>Zarządzenie Wójta Gminy Lisków w sprawie powołania Komitetu Rewitalizacji</a:t>
          </a:r>
        </a:p>
      </dgm:t>
    </dgm:pt>
    <dgm:pt modelId="{4EFD8BBA-485B-4342-BBD6-D3E6B07E4611}" type="parTrans" cxnId="{B8FDB298-B110-45E3-AEC6-5CD5604F5B57}">
      <dgm:prSet/>
      <dgm:spPr/>
      <dgm:t>
        <a:bodyPr/>
        <a:lstStyle/>
        <a:p>
          <a:endParaRPr lang="pl-PL" sz="1300"/>
        </a:p>
      </dgm:t>
    </dgm:pt>
    <dgm:pt modelId="{AC3A452F-91F2-4E69-9F8F-8ABA6B846A0E}" type="sibTrans" cxnId="{B8FDB298-B110-45E3-AEC6-5CD5604F5B57}">
      <dgm:prSet/>
      <dgm:spPr/>
      <dgm:t>
        <a:bodyPr/>
        <a:lstStyle/>
        <a:p>
          <a:endParaRPr lang="pl-PL" sz="1300"/>
        </a:p>
      </dgm:t>
    </dgm:pt>
    <dgm:pt modelId="{26E4BB8E-E323-4073-A2B1-053AED1A46AD}" type="pres">
      <dgm:prSet presAssocID="{CEFEDA5A-B8B9-4BE3-A56C-C69BCCA0E9CE}" presName="Name0" presStyleCnt="0">
        <dgm:presLayoutVars>
          <dgm:dir/>
          <dgm:animLvl val="lvl"/>
          <dgm:resizeHandles/>
        </dgm:presLayoutVars>
      </dgm:prSet>
      <dgm:spPr/>
    </dgm:pt>
    <dgm:pt modelId="{9A9A29B9-9D93-4206-A1EC-795B5FFF78BB}" type="pres">
      <dgm:prSet presAssocID="{D4017542-D811-4383-BCDD-20D4894FACDD}" presName="linNode" presStyleCnt="0"/>
      <dgm:spPr/>
    </dgm:pt>
    <dgm:pt modelId="{752D9EAF-B738-48F8-B325-C9BF857BAB40}" type="pres">
      <dgm:prSet presAssocID="{D4017542-D811-4383-BCDD-20D4894FACDD}" presName="parentShp" presStyleLbl="node1" presStyleIdx="0" presStyleCnt="2">
        <dgm:presLayoutVars>
          <dgm:bulletEnabled val="1"/>
        </dgm:presLayoutVars>
      </dgm:prSet>
      <dgm:spPr/>
    </dgm:pt>
    <dgm:pt modelId="{C1234CBD-E120-4961-836E-BA8D32BB68D8}" type="pres">
      <dgm:prSet presAssocID="{D4017542-D811-4383-BCDD-20D4894FACDD}" presName="childShp" presStyleLbl="bgAccFollowNode1" presStyleIdx="0" presStyleCnt="2">
        <dgm:presLayoutVars>
          <dgm:bulletEnabled val="1"/>
        </dgm:presLayoutVars>
      </dgm:prSet>
      <dgm:spPr/>
    </dgm:pt>
    <dgm:pt modelId="{A04F78DE-654A-4AE8-BD61-E2BB0364C988}" type="pres">
      <dgm:prSet presAssocID="{D0435ACD-AEB9-4D2B-A5A6-01A8E4668055}" presName="spacing" presStyleCnt="0"/>
      <dgm:spPr/>
    </dgm:pt>
    <dgm:pt modelId="{02908A36-2E32-4B76-B7D4-DBE0F595190D}" type="pres">
      <dgm:prSet presAssocID="{9232CEB1-DEDB-4CD3-BBA3-5447D38AE947}" presName="linNode" presStyleCnt="0"/>
      <dgm:spPr/>
    </dgm:pt>
    <dgm:pt modelId="{9472D616-242D-4F1E-A2BD-337C42768261}" type="pres">
      <dgm:prSet presAssocID="{9232CEB1-DEDB-4CD3-BBA3-5447D38AE947}" presName="parentShp" presStyleLbl="node1" presStyleIdx="1" presStyleCnt="2">
        <dgm:presLayoutVars>
          <dgm:bulletEnabled val="1"/>
        </dgm:presLayoutVars>
      </dgm:prSet>
      <dgm:spPr/>
    </dgm:pt>
    <dgm:pt modelId="{593DBF4C-0326-46E7-A8F3-130596D2153E}" type="pres">
      <dgm:prSet presAssocID="{9232CEB1-DEDB-4CD3-BBA3-5447D38AE947}" presName="childShp" presStyleLbl="bgAccFollowNode1" presStyleIdx="1" presStyleCnt="2">
        <dgm:presLayoutVars>
          <dgm:bulletEnabled val="1"/>
        </dgm:presLayoutVars>
      </dgm:prSet>
      <dgm:spPr/>
    </dgm:pt>
  </dgm:ptLst>
  <dgm:cxnLst>
    <dgm:cxn modelId="{E54B9501-5C77-49FE-8138-4F1142035A1F}" type="presOf" srcId="{6B216A7B-999E-47BB-BFDD-5A1A973B9E7F}" destId="{593DBF4C-0326-46E7-A8F3-130596D2153E}" srcOrd="0" destOrd="1" presId="urn:microsoft.com/office/officeart/2005/8/layout/vList6"/>
    <dgm:cxn modelId="{E07B2C16-5A4E-48D1-8CD4-63A22CC2F9E8}" type="presOf" srcId="{EFA8601E-8063-43DC-8A96-C59EF1BD5BE7}" destId="{C1234CBD-E120-4961-836E-BA8D32BB68D8}" srcOrd="0" destOrd="2" presId="urn:microsoft.com/office/officeart/2005/8/layout/vList6"/>
    <dgm:cxn modelId="{0BC06E22-CDC9-42A8-AD0B-E8572DB8421A}" type="presOf" srcId="{9232CEB1-DEDB-4CD3-BBA3-5447D38AE947}" destId="{9472D616-242D-4F1E-A2BD-337C42768261}" srcOrd="0" destOrd="0" presId="urn:microsoft.com/office/officeart/2005/8/layout/vList6"/>
    <dgm:cxn modelId="{3C0B076C-8033-444D-9B84-42327E2273A1}" srcId="{9232CEB1-DEDB-4CD3-BBA3-5447D38AE947}" destId="{3BBC8E01-1F15-430C-8FC6-00FF8CE005BF}" srcOrd="0" destOrd="0" parTransId="{063CD7C0-6F63-4B85-9DCE-CA1E55C01A95}" sibTransId="{B0BFE4CB-A01C-4148-A1AA-570E3886C625}"/>
    <dgm:cxn modelId="{2B2C3151-C8AD-4A79-BFD1-E7A1CCD7275C}" srcId="{CEFEDA5A-B8B9-4BE3-A56C-C69BCCA0E9CE}" destId="{D4017542-D811-4383-BCDD-20D4894FACDD}" srcOrd="0" destOrd="0" parTransId="{906AE0E1-1C2B-4850-9B5A-5717A56D1E79}" sibTransId="{D0435ACD-AEB9-4D2B-A5A6-01A8E4668055}"/>
    <dgm:cxn modelId="{9237A273-C5BF-4C54-9BC2-DF05B0F99D91}" type="presOf" srcId="{4C44DD10-FA21-4E77-A31C-FA1456BE451D}" destId="{C1234CBD-E120-4961-836E-BA8D32BB68D8}" srcOrd="0" destOrd="0" presId="urn:microsoft.com/office/officeart/2005/8/layout/vList6"/>
    <dgm:cxn modelId="{986E557A-64A5-4875-AEE4-B49ADA7A5295}" srcId="{CEFEDA5A-B8B9-4BE3-A56C-C69BCCA0E9CE}" destId="{9232CEB1-DEDB-4CD3-BBA3-5447D38AE947}" srcOrd="1" destOrd="0" parTransId="{B9915851-6D35-46AB-B139-EAAD1928398B}" sibTransId="{047919B5-3C57-4D83-947F-679476C227F7}"/>
    <dgm:cxn modelId="{00660A7D-2831-4BF4-82F5-EE72D2A6CCB3}" type="presOf" srcId="{D4017542-D811-4383-BCDD-20D4894FACDD}" destId="{752D9EAF-B738-48F8-B325-C9BF857BAB40}" srcOrd="0" destOrd="0" presId="urn:microsoft.com/office/officeart/2005/8/layout/vList6"/>
    <dgm:cxn modelId="{B8FDB298-B110-45E3-AEC6-5CD5604F5B57}" srcId="{9232CEB1-DEDB-4CD3-BBA3-5447D38AE947}" destId="{6B216A7B-999E-47BB-BFDD-5A1A973B9E7F}" srcOrd="1" destOrd="0" parTransId="{4EFD8BBA-485B-4342-BBD6-D3E6B07E4611}" sibTransId="{AC3A452F-91F2-4E69-9F8F-8ABA6B846A0E}"/>
    <dgm:cxn modelId="{D434D69A-E3B2-4C96-9262-D41DE5F020B7}" srcId="{D4017542-D811-4383-BCDD-20D4894FACDD}" destId="{4C44DD10-FA21-4E77-A31C-FA1456BE451D}" srcOrd="0" destOrd="0" parTransId="{1B9B81EB-8FA6-4857-89ED-BEB5EB361299}" sibTransId="{972C8E41-FBC9-4C0E-92FD-BA7C93ECA8A1}"/>
    <dgm:cxn modelId="{A07E4BCA-2E35-473B-A823-3452B2847767}" srcId="{D4017542-D811-4383-BCDD-20D4894FACDD}" destId="{EFA8601E-8063-43DC-8A96-C59EF1BD5BE7}" srcOrd="2" destOrd="0" parTransId="{B7225EFE-4142-4CCB-8930-AC49EFE8E64C}" sibTransId="{EF76840E-4534-4BB5-9EB7-13EA8B551A31}"/>
    <dgm:cxn modelId="{72C293D0-960F-4BBD-8B9F-968B65FB7213}" type="presOf" srcId="{3BBC8E01-1F15-430C-8FC6-00FF8CE005BF}" destId="{593DBF4C-0326-46E7-A8F3-130596D2153E}" srcOrd="0" destOrd="0" presId="urn:microsoft.com/office/officeart/2005/8/layout/vList6"/>
    <dgm:cxn modelId="{14800FFE-5127-415C-92B8-BF08AB5CFFA8}" type="presOf" srcId="{6EC89912-6E91-4F05-9917-FF6A085AD1DD}" destId="{C1234CBD-E120-4961-836E-BA8D32BB68D8}" srcOrd="0" destOrd="1" presId="urn:microsoft.com/office/officeart/2005/8/layout/vList6"/>
    <dgm:cxn modelId="{F8B3A7FE-A063-4177-9B40-95BF699CD8A6}" type="presOf" srcId="{CEFEDA5A-B8B9-4BE3-A56C-C69BCCA0E9CE}" destId="{26E4BB8E-E323-4073-A2B1-053AED1A46AD}" srcOrd="0" destOrd="0" presId="urn:microsoft.com/office/officeart/2005/8/layout/vList6"/>
    <dgm:cxn modelId="{F8ECB0FF-750A-4052-80C7-8558D5DFD266}" srcId="{D4017542-D811-4383-BCDD-20D4894FACDD}" destId="{6EC89912-6E91-4F05-9917-FF6A085AD1DD}" srcOrd="1" destOrd="0" parTransId="{CCD35A3F-CA2C-40D8-AECC-0E8395286B5D}" sibTransId="{86AF8C9B-1D4A-4CED-9160-EF2A4BC8F1C4}"/>
    <dgm:cxn modelId="{DC90F7A1-4733-4804-9360-D44392032D20}" type="presParOf" srcId="{26E4BB8E-E323-4073-A2B1-053AED1A46AD}" destId="{9A9A29B9-9D93-4206-A1EC-795B5FFF78BB}" srcOrd="0" destOrd="0" presId="urn:microsoft.com/office/officeart/2005/8/layout/vList6"/>
    <dgm:cxn modelId="{69FDF835-4AEF-4F5A-83F6-494FA724401B}" type="presParOf" srcId="{9A9A29B9-9D93-4206-A1EC-795B5FFF78BB}" destId="{752D9EAF-B738-48F8-B325-C9BF857BAB40}" srcOrd="0" destOrd="0" presId="urn:microsoft.com/office/officeart/2005/8/layout/vList6"/>
    <dgm:cxn modelId="{9553479F-5034-40FF-AE58-9E1A4B167661}" type="presParOf" srcId="{9A9A29B9-9D93-4206-A1EC-795B5FFF78BB}" destId="{C1234CBD-E120-4961-836E-BA8D32BB68D8}" srcOrd="1" destOrd="0" presId="urn:microsoft.com/office/officeart/2005/8/layout/vList6"/>
    <dgm:cxn modelId="{D2B088C4-4B05-4D0C-9EFB-0BC53404C0E0}" type="presParOf" srcId="{26E4BB8E-E323-4073-A2B1-053AED1A46AD}" destId="{A04F78DE-654A-4AE8-BD61-E2BB0364C988}" srcOrd="1" destOrd="0" presId="urn:microsoft.com/office/officeart/2005/8/layout/vList6"/>
    <dgm:cxn modelId="{9CFD0224-8893-40ED-8383-6BA923E9BFFF}" type="presParOf" srcId="{26E4BB8E-E323-4073-A2B1-053AED1A46AD}" destId="{02908A36-2E32-4B76-B7D4-DBE0F595190D}" srcOrd="2" destOrd="0" presId="urn:microsoft.com/office/officeart/2005/8/layout/vList6"/>
    <dgm:cxn modelId="{2C6979D5-407C-45AB-BF3E-B91C7A4E5909}" type="presParOf" srcId="{02908A36-2E32-4B76-B7D4-DBE0F595190D}" destId="{9472D616-242D-4F1E-A2BD-337C42768261}" srcOrd="0" destOrd="0" presId="urn:microsoft.com/office/officeart/2005/8/layout/vList6"/>
    <dgm:cxn modelId="{3FF6AA65-5992-46CC-B743-00984C03DDA5}" type="presParOf" srcId="{02908A36-2E32-4B76-B7D4-DBE0F595190D}" destId="{593DBF4C-0326-46E7-A8F3-130596D2153E}" srcOrd="1" destOrd="0" presId="urn:microsoft.com/office/officeart/2005/8/layout/vList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34CBD-E120-4961-836E-BA8D32BB68D8}">
      <dsp:nvSpPr>
        <dsp:cNvPr id="0" name=""/>
        <dsp:cNvSpPr/>
      </dsp:nvSpPr>
      <dsp:spPr>
        <a:xfrm>
          <a:off x="2194559" y="255"/>
          <a:ext cx="3291840" cy="995563"/>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l-PL" sz="1300" kern="1200">
              <a:latin typeface="+mn-lt"/>
            </a:rPr>
            <a:t>Projekt uchwały</a:t>
          </a:r>
        </a:p>
        <a:p>
          <a:pPr marL="114300" lvl="1" indent="-114300" algn="l" defTabSz="577850">
            <a:lnSpc>
              <a:spcPct val="90000"/>
            </a:lnSpc>
            <a:spcBef>
              <a:spcPct val="0"/>
            </a:spcBef>
            <a:spcAft>
              <a:spcPct val="15000"/>
            </a:spcAft>
            <a:buChar char="•"/>
          </a:pPr>
          <a:r>
            <a:rPr lang="pl-PL" sz="1300" kern="1200">
              <a:latin typeface="+mn-lt"/>
            </a:rPr>
            <a:t>Konsultacje społeczne projektu uchwały</a:t>
          </a:r>
        </a:p>
        <a:p>
          <a:pPr marL="114300" lvl="1" indent="-114300" algn="l" defTabSz="577850">
            <a:lnSpc>
              <a:spcPct val="90000"/>
            </a:lnSpc>
            <a:spcBef>
              <a:spcPct val="0"/>
            </a:spcBef>
            <a:spcAft>
              <a:spcPct val="15000"/>
            </a:spcAft>
            <a:buChar char="•"/>
          </a:pPr>
          <a:r>
            <a:rPr lang="pl-PL" sz="1300" kern="1200">
              <a:latin typeface="+mn-lt"/>
            </a:rPr>
            <a:t>Podjęcie uchwały</a:t>
          </a:r>
        </a:p>
      </dsp:txBody>
      <dsp:txXfrm>
        <a:off x="2194559" y="124700"/>
        <a:ext cx="2918504" cy="746673"/>
      </dsp:txXfrm>
    </dsp:sp>
    <dsp:sp modelId="{752D9EAF-B738-48F8-B325-C9BF857BAB40}">
      <dsp:nvSpPr>
        <dsp:cNvPr id="0" name=""/>
        <dsp:cNvSpPr/>
      </dsp:nvSpPr>
      <dsp:spPr>
        <a:xfrm>
          <a:off x="0" y="255"/>
          <a:ext cx="2194560" cy="99556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latin typeface="+mn-lt"/>
            </a:rPr>
            <a:t>I. Określenie zasad wyznaczania składu oraz zasad działania Komitetu Rewitalizacji</a:t>
          </a:r>
        </a:p>
      </dsp:txBody>
      <dsp:txXfrm>
        <a:off x="48599" y="48854"/>
        <a:ext cx="2097362" cy="898365"/>
      </dsp:txXfrm>
    </dsp:sp>
    <dsp:sp modelId="{593DBF4C-0326-46E7-A8F3-130596D2153E}">
      <dsp:nvSpPr>
        <dsp:cNvPr id="0" name=""/>
        <dsp:cNvSpPr/>
      </dsp:nvSpPr>
      <dsp:spPr>
        <a:xfrm>
          <a:off x="2194559" y="1095374"/>
          <a:ext cx="3291840" cy="995563"/>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l-PL" sz="1300" kern="1200">
              <a:latin typeface="+mn-lt"/>
            </a:rPr>
            <a:t>Nabór kandydatów na członków Komitetu Rewitalizacji </a:t>
          </a:r>
        </a:p>
        <a:p>
          <a:pPr marL="114300" lvl="1" indent="-114300" algn="l" defTabSz="577850">
            <a:lnSpc>
              <a:spcPct val="90000"/>
            </a:lnSpc>
            <a:spcBef>
              <a:spcPct val="0"/>
            </a:spcBef>
            <a:spcAft>
              <a:spcPct val="15000"/>
            </a:spcAft>
            <a:buChar char="•"/>
          </a:pPr>
          <a:r>
            <a:rPr lang="pl-PL" sz="1300" kern="1200">
              <a:latin typeface="+mn-lt"/>
            </a:rPr>
            <a:t>Zarządzenie Wójta Gminy Lisków w sprawie powołania Komitetu Rewitalizacji</a:t>
          </a:r>
        </a:p>
      </dsp:txBody>
      <dsp:txXfrm>
        <a:off x="2194559" y="1219819"/>
        <a:ext cx="2918504" cy="746673"/>
      </dsp:txXfrm>
    </dsp:sp>
    <dsp:sp modelId="{9472D616-242D-4F1E-A2BD-337C42768261}">
      <dsp:nvSpPr>
        <dsp:cNvPr id="0" name=""/>
        <dsp:cNvSpPr/>
      </dsp:nvSpPr>
      <dsp:spPr>
        <a:xfrm>
          <a:off x="0" y="1095374"/>
          <a:ext cx="2194560" cy="995563"/>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latin typeface="+mn-lt"/>
            </a:rPr>
            <a:t>II. Powołanie Komitetu Rewitalizacji</a:t>
          </a:r>
        </a:p>
      </dsp:txBody>
      <dsp:txXfrm>
        <a:off x="48599" y="1143973"/>
        <a:ext cx="2097362" cy="89836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qkDCXmrGwKZriM6yJNlctP5iEA==">AMUW2mUaZDuKKirA8MpZswL7SZM61Pe85ELn7teri2+brxYZNOuTxxC1K/FJjqleLJXWMYxGdlR6EPQ7T1k1GnSb0MEhtZYlSF0UT2wkiQ03cgAdCMqn3qZ30fBwmaDgcUOkUZRVHlj6CXg+0dss1uyb8L0CC0k1ZZLFqWPUFmmVkyW8eK3DzEmxmC7E+X/eC60gQxD+C88uF7Dz63qM8HMo6T6MR4pyIMwFB6WH3vTpd/juJxJVZPn+/ljBBVP7q6w//Jas4UTVTSm0tToYKhSNWDpl0eRVsY+cXUZsPRSgduQ3Xb6Jc/5QgmsYVTjGSuglJjIpWmRi</go:docsCustomData>
</go:gDocsCustomXmlDataStorage>
</file>

<file path=customXml/itemProps1.xml><?xml version="1.0" encoding="utf-8"?>
<ds:datastoreItem xmlns:ds="http://schemas.openxmlformats.org/officeDocument/2006/customXml" ds:itemID="{85191D2D-DB7F-4F0D-94CB-18F87A90A5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155</Pages>
  <Words>46778</Words>
  <Characters>280674</Characters>
  <Application>Microsoft Office Word</Application>
  <DocSecurity>0</DocSecurity>
  <Lines>2338</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Gmina Lisków</cp:lastModifiedBy>
  <cp:revision>18</cp:revision>
  <cp:lastPrinted>2025-03-19T13:17:00Z</cp:lastPrinted>
  <dcterms:created xsi:type="dcterms:W3CDTF">2025-03-17T13:46:00Z</dcterms:created>
  <dcterms:modified xsi:type="dcterms:W3CDTF">2025-03-19T14:12:00Z</dcterms:modified>
</cp:coreProperties>
</file>