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2A0C945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F7685">
        <w:rPr>
          <w:rFonts w:eastAsia="Batang" w:cs="Times New Roman"/>
          <w:b/>
          <w:sz w:val="28"/>
          <w:szCs w:val="28"/>
        </w:rPr>
        <w:t>110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C65065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1DC62A9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F7685">
        <w:rPr>
          <w:rFonts w:eastAsia="Batang" w:cs="Times New Roman"/>
          <w:b/>
          <w:sz w:val="28"/>
          <w:szCs w:val="28"/>
        </w:rPr>
        <w:t>20 lipca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C65065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02DBCA09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C65065">
        <w:rPr>
          <w:rFonts w:eastAsia="Batang" w:cs="Times New Roman"/>
          <w:b/>
          <w:bCs/>
          <w:sz w:val="24"/>
        </w:rPr>
        <w:t>1</w:t>
      </w:r>
      <w:r w:rsidR="003F7685">
        <w:rPr>
          <w:rFonts w:eastAsia="Batang" w:cs="Times New Roman"/>
          <w:b/>
          <w:bCs/>
          <w:sz w:val="24"/>
        </w:rPr>
        <w:t>93</w:t>
      </w:r>
      <w:r w:rsidR="00C65065">
        <w:rPr>
          <w:rFonts w:eastAsia="Batang" w:cs="Times New Roman"/>
          <w:b/>
          <w:bCs/>
          <w:sz w:val="24"/>
        </w:rPr>
        <w:t>/2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C65065">
        <w:rPr>
          <w:rFonts w:eastAsia="Batang" w:cs="Times New Roman"/>
          <w:b/>
          <w:bCs/>
          <w:sz w:val="24"/>
        </w:rPr>
        <w:t>Stawnica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615B3202" w:rsidR="00577FC7" w:rsidRPr="00693354" w:rsidRDefault="00577FC7" w:rsidP="003F768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 xml:space="preserve">Dz.U. </w:t>
      </w:r>
      <w:bookmarkEnd w:id="0"/>
      <w:r w:rsidR="003F7685" w:rsidRPr="003F7685">
        <w:rPr>
          <w:rFonts w:eastAsia="Batang" w:cs="Times New Roman"/>
        </w:rPr>
        <w:t>z</w:t>
      </w:r>
      <w:r w:rsidR="002B33EA">
        <w:rPr>
          <w:rFonts w:eastAsia="Batang" w:cs="Times New Roman"/>
        </w:rPr>
        <w:t> </w:t>
      </w:r>
      <w:r w:rsidR="003F7685" w:rsidRPr="003F7685">
        <w:rPr>
          <w:rFonts w:eastAsia="Batang" w:cs="Times New Roman"/>
        </w:rPr>
        <w:t>2022 r.</w:t>
      </w:r>
      <w:r w:rsidR="003F7685">
        <w:rPr>
          <w:rFonts w:eastAsia="Batang" w:cs="Times New Roman"/>
        </w:rPr>
        <w:t xml:space="preserve"> </w:t>
      </w:r>
      <w:r w:rsidR="003F7685" w:rsidRPr="003F7685">
        <w:rPr>
          <w:rFonts w:eastAsia="Batang" w:cs="Times New Roman"/>
        </w:rPr>
        <w:t>poz. 559, 583,</w:t>
      </w:r>
      <w:r w:rsidR="003F7685">
        <w:rPr>
          <w:rFonts w:eastAsia="Batang" w:cs="Times New Roman"/>
        </w:rPr>
        <w:t xml:space="preserve"> </w:t>
      </w:r>
      <w:r w:rsidR="003F7685" w:rsidRPr="003F7685">
        <w:rPr>
          <w:rFonts w:eastAsia="Batang" w:cs="Times New Roman"/>
        </w:rPr>
        <w:t>1005, 1079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6E5E42">
        <w:t>, art. 39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6E5E42" w:rsidRPr="006E5E42">
        <w:rPr>
          <w:rFonts w:eastAsia="Times New Roman" w:cs="Times New Roman"/>
          <w:lang w:eastAsia="pl-PL"/>
        </w:rPr>
        <w:t>Dz. U. z 202</w:t>
      </w:r>
      <w:r w:rsidR="00C65065">
        <w:rPr>
          <w:rFonts w:eastAsia="Times New Roman" w:cs="Times New Roman"/>
          <w:lang w:eastAsia="pl-PL"/>
        </w:rPr>
        <w:t>1</w:t>
      </w:r>
      <w:r w:rsidR="006E5E42" w:rsidRPr="006E5E42">
        <w:rPr>
          <w:rFonts w:eastAsia="Times New Roman" w:cs="Times New Roman"/>
          <w:lang w:eastAsia="pl-PL"/>
        </w:rPr>
        <w:t xml:space="preserve"> r. poz. </w:t>
      </w:r>
      <w:r w:rsidR="00C65065">
        <w:rPr>
          <w:rFonts w:eastAsia="Times New Roman" w:cs="Times New Roman"/>
          <w:lang w:eastAsia="pl-PL"/>
        </w:rPr>
        <w:t>1899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6E5E42">
        <w:t> </w:t>
      </w:r>
      <w:r w:rsidR="005E3067" w:rsidRPr="00693354">
        <w:t>§</w:t>
      </w:r>
      <w:r w:rsidR="006E5E42">
        <w:t> </w:t>
      </w:r>
      <w:r w:rsidR="005E3067" w:rsidRPr="00693354">
        <w:t>3, § 6, § 1</w:t>
      </w:r>
      <w:r w:rsidR="00357540">
        <w:t>5</w:t>
      </w:r>
      <w:r w:rsidR="005E3067" w:rsidRPr="00693354">
        <w:t xml:space="preserve"> </w:t>
      </w:r>
      <w:r w:rsidRPr="00693354">
        <w:t>rozporządzenia Rady Ministrów z dnia 14 września 2004 r. w sprawie sposobu i trybu przeprowadzania przetargów oraz</w:t>
      </w:r>
      <w:r w:rsidR="00C71F49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8F364C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8F364C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638F2794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794740">
        <w:rPr>
          <w:rFonts w:eastAsia="Calibri" w:cs="Times New Roman"/>
          <w:noProof/>
        </w:rPr>
        <w:t>o</w:t>
      </w:r>
      <w:r>
        <w:rPr>
          <w:rFonts w:eastAsia="Calibri" w:cs="Times New Roman"/>
          <w:noProof/>
        </w:rPr>
        <w:t xml:space="preserve">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5609B7">
        <w:rPr>
          <w:rFonts w:eastAsia="Batang" w:cs="Times New Roman"/>
        </w:rPr>
        <w:t>Stawnica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5609B7">
        <w:rPr>
          <w:rFonts w:eastAsia="Batang" w:cs="Times New Roman"/>
        </w:rPr>
        <w:t>1</w:t>
      </w:r>
      <w:r w:rsidR="003F7685">
        <w:rPr>
          <w:rFonts w:eastAsia="Batang" w:cs="Times New Roman"/>
        </w:rPr>
        <w:t>93</w:t>
      </w:r>
      <w:r w:rsidR="005609B7">
        <w:rPr>
          <w:rFonts w:eastAsia="Batang" w:cs="Times New Roman"/>
        </w:rPr>
        <w:t>/2</w:t>
      </w:r>
      <w:r w:rsidR="00794740">
        <w:rPr>
          <w:rFonts w:eastAsia="Batang" w:cs="Times New Roman"/>
        </w:rPr>
        <w:t xml:space="preserve"> obręb </w:t>
      </w:r>
      <w:r w:rsidR="005609B7">
        <w:rPr>
          <w:rFonts w:eastAsia="Batang" w:cs="Times New Roman"/>
        </w:rPr>
        <w:t>Stawnica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0272450A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C10C1B9" w14:textId="49E494FF" w:rsidR="00353BB4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</w:p>
    <w:p w14:paraId="569F650C" w14:textId="03D68F63" w:rsid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przetarg ustny ograniczony na zbycie należącego do Gminy Złotów prawa własności nieruchomości położonej w </w:t>
      </w:r>
      <w:r w:rsidR="00C71F49">
        <w:rPr>
          <w:rFonts w:eastAsia="Tahoma" w:cs="Tahoma"/>
          <w:b/>
          <w:kern w:val="3"/>
          <w:sz w:val="24"/>
          <w:szCs w:val="24"/>
          <w:lang w:eastAsia="pl-PL"/>
        </w:rPr>
        <w:t>Stawnicy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C71F49">
        <w:rPr>
          <w:rFonts w:eastAsia="Tahoma" w:cs="Tahoma"/>
          <w:b/>
          <w:kern w:val="3"/>
          <w:sz w:val="24"/>
          <w:szCs w:val="24"/>
          <w:lang w:eastAsia="pl-PL"/>
        </w:rPr>
        <w:t>1</w:t>
      </w:r>
      <w:r w:rsidR="00357540">
        <w:rPr>
          <w:rFonts w:eastAsia="Tahoma" w:cs="Tahoma"/>
          <w:b/>
          <w:kern w:val="3"/>
          <w:sz w:val="24"/>
          <w:szCs w:val="24"/>
          <w:lang w:eastAsia="pl-PL"/>
        </w:rPr>
        <w:t>93</w:t>
      </w:r>
      <w:r w:rsidR="00C71F49">
        <w:rPr>
          <w:rFonts w:eastAsia="Tahoma" w:cs="Tahoma"/>
          <w:b/>
          <w:kern w:val="3"/>
          <w:sz w:val="24"/>
          <w:szCs w:val="24"/>
          <w:lang w:eastAsia="pl-PL"/>
        </w:rPr>
        <w:t>/2</w:t>
      </w:r>
    </w:p>
    <w:p w14:paraId="35C0811D" w14:textId="3526191E" w:rsidR="00353BB4" w:rsidRDefault="00353BB4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</w:p>
    <w:p w14:paraId="1F0F2309" w14:textId="058B285C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5F220C">
        <w:t>STAWNICA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02470F20" w:rsidR="0008400F" w:rsidRDefault="00C71F49" w:rsidP="007B796C">
            <w:pPr>
              <w:rPr>
                <w:b/>
              </w:rPr>
            </w:pPr>
            <w:r>
              <w:rPr>
                <w:b/>
              </w:rPr>
              <w:t>Stawnica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11867A30" w:rsidR="0008400F" w:rsidRDefault="00C71F49" w:rsidP="007B796C">
            <w:pPr>
              <w:rPr>
                <w:b/>
              </w:rPr>
            </w:pPr>
            <w:r>
              <w:rPr>
                <w:b/>
              </w:rPr>
              <w:t>1</w:t>
            </w:r>
            <w:r w:rsidR="00357540">
              <w:rPr>
                <w:b/>
              </w:rPr>
              <w:t>93</w:t>
            </w:r>
            <w:r>
              <w:rPr>
                <w:b/>
              </w:rPr>
              <w:t>/2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4A3EB82B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5F220C">
              <w:rPr>
                <w:b/>
              </w:rPr>
              <w:t>37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146AB514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5F220C">
              <w:rPr>
                <w:b/>
              </w:rPr>
              <w:t>1</w:t>
            </w:r>
            <w:r w:rsidR="00814584">
              <w:rPr>
                <w:b/>
              </w:rPr>
              <w:t>8</w:t>
            </w:r>
            <w:r w:rsidR="00794740">
              <w:rPr>
                <w:b/>
              </w:rPr>
              <w:t>00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314E5A8" w:rsidR="0008400F" w:rsidRPr="00AC1357" w:rsidRDefault="005F220C" w:rsidP="007B796C">
            <w:pPr>
              <w:rPr>
                <w:b/>
              </w:rPr>
            </w:pPr>
            <w:r>
              <w:rPr>
                <w:b/>
              </w:rPr>
              <w:t>brak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07358A23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5F220C">
        <w:rPr>
          <w:rFonts w:eastAsia="Tahoma" w:cs="Tahoma"/>
          <w:kern w:val="3"/>
          <w:lang w:eastAsia="pl-PL"/>
        </w:rPr>
        <w:t>1</w:t>
      </w:r>
      <w:r w:rsidR="00357540">
        <w:rPr>
          <w:rFonts w:eastAsia="Tahoma" w:cs="Tahoma"/>
          <w:kern w:val="3"/>
          <w:lang w:eastAsia="pl-PL"/>
        </w:rPr>
        <w:t>93</w:t>
      </w:r>
      <w:r w:rsidR="005F220C">
        <w:rPr>
          <w:rFonts w:eastAsia="Tahoma" w:cs="Tahoma"/>
          <w:kern w:val="3"/>
          <w:lang w:eastAsia="pl-PL"/>
        </w:rPr>
        <w:t>/2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5F220C">
        <w:rPr>
          <w:rFonts w:eastAsia="Tahoma" w:cs="Tahoma"/>
          <w:kern w:val="3"/>
          <w:lang w:eastAsia="pl-PL"/>
        </w:rPr>
        <w:t>Stawnica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 xml:space="preserve">okalizacja </w:t>
      </w:r>
      <w:r w:rsidR="00814584" w:rsidRPr="00814584">
        <w:rPr>
          <w:rFonts w:eastAsia="Tahoma" w:cs="Tahoma"/>
          <w:kern w:val="3"/>
          <w:lang w:eastAsia="pl-PL"/>
        </w:rPr>
        <w:t>poza obszarem wsi, leżącej ok. 6 km od Złotowa, w terenie leśnym, a dalej rolnym. Działka o</w:t>
      </w:r>
      <w:r w:rsidR="00797CB0">
        <w:rPr>
          <w:rFonts w:eastAsia="Tahoma" w:cs="Tahoma"/>
          <w:kern w:val="3"/>
          <w:lang w:eastAsia="pl-PL"/>
        </w:rPr>
        <w:t> </w:t>
      </w:r>
      <w:r w:rsidR="00814584" w:rsidRPr="00814584">
        <w:rPr>
          <w:rFonts w:eastAsia="Tahoma" w:cs="Tahoma"/>
          <w:kern w:val="3"/>
          <w:lang w:eastAsia="pl-PL"/>
        </w:rPr>
        <w:t>nitkowatym kształcie, teren płaski. Dojazd drogą wojewódzką</w:t>
      </w:r>
      <w:r w:rsidR="005F220C" w:rsidRPr="005F220C">
        <w:rPr>
          <w:rFonts w:eastAsia="Tahoma" w:cs="Tahoma"/>
          <w:kern w:val="3"/>
          <w:lang w:eastAsia="pl-PL"/>
        </w:rPr>
        <w:t>. Uzbrojenie - brak. Użytek gruntowy- dr -drogi</w:t>
      </w:r>
      <w:r w:rsidR="00814584">
        <w:rPr>
          <w:rFonts w:eastAsia="Tahoma" w:cs="Tahoma"/>
          <w:kern w:val="3"/>
          <w:lang w:eastAsia="pl-PL"/>
        </w:rPr>
        <w:t>.</w:t>
      </w:r>
      <w:r w:rsidR="00AA03EF" w:rsidRPr="00AA03EF">
        <w:rPr>
          <w:rFonts w:eastAsia="Tahoma" w:cs="Tahoma"/>
          <w:kern w:val="3"/>
          <w:lang w:eastAsia="pl-PL"/>
        </w:rPr>
        <w:t xml:space="preserve">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36F8961E" w14:textId="078BFFE2" w:rsidR="00685632" w:rsidRPr="00685632" w:rsidRDefault="00E42FB3" w:rsidP="00685632">
      <w:pPr>
        <w:pStyle w:val="Nagwek2"/>
        <w:rPr>
          <w:rFonts w:eastAsia="Tahoma"/>
        </w:rPr>
      </w:pPr>
      <w:r>
        <w:rPr>
          <w:rFonts w:eastAsia="Tahoma"/>
        </w:rPr>
        <w:t>Przedmiotowa działka</w:t>
      </w:r>
      <w:r w:rsidR="007E6916">
        <w:rPr>
          <w:rFonts w:eastAsia="Tahoma"/>
        </w:rPr>
        <w:t xml:space="preserve"> nie jest </w:t>
      </w:r>
      <w:r>
        <w:rPr>
          <w:rFonts w:eastAsia="Tahoma"/>
        </w:rPr>
        <w:t>objęt</w:t>
      </w:r>
      <w:r w:rsidR="007E6916">
        <w:rPr>
          <w:rFonts w:eastAsia="Tahoma"/>
        </w:rPr>
        <w:t>a</w:t>
      </w:r>
      <w:r w:rsidR="00685632">
        <w:rPr>
          <w:rFonts w:eastAsia="Tahoma"/>
        </w:rPr>
        <w:t xml:space="preserve"> </w:t>
      </w:r>
      <w:r>
        <w:rPr>
          <w:rFonts w:eastAsia="Tahoma"/>
        </w:rPr>
        <w:t xml:space="preserve">obowiązującym miejscowym planem zagospodarowania </w:t>
      </w:r>
      <w:r w:rsidR="00F33212">
        <w:rPr>
          <w:rFonts w:eastAsia="Tahoma"/>
        </w:rPr>
        <w:t>przestrzennego</w:t>
      </w:r>
      <w:r w:rsidR="00685632">
        <w:rPr>
          <w:rFonts w:eastAsia="Tahoma"/>
        </w:rPr>
        <w:t>,</w:t>
      </w:r>
      <w:r w:rsidR="00685632" w:rsidRPr="00685632">
        <w:t xml:space="preserve"> </w:t>
      </w:r>
    </w:p>
    <w:p w14:paraId="5D58046E" w14:textId="5CB53B87" w:rsidR="00685632" w:rsidRPr="007E6916" w:rsidRDefault="00E42FB3" w:rsidP="001B6EF0">
      <w:pPr>
        <w:pStyle w:val="Nagwek2"/>
        <w:rPr>
          <w:rFonts w:eastAsia="Tahoma"/>
        </w:rPr>
      </w:pPr>
      <w:r w:rsidRPr="007E6916">
        <w:rPr>
          <w:rFonts w:eastAsia="Tahoma"/>
        </w:rPr>
        <w:t>W „Studium uwarunkowań i kierunków zagospodarowania przestrzennego gminy Złotów” przyjętym uchwała nr VIII/66/11 Rady Gminy Złotów z dnia 26 maja 2011 r.</w:t>
      </w:r>
      <w:r w:rsidR="007E6916">
        <w:rPr>
          <w:rFonts w:eastAsia="Tahoma"/>
        </w:rPr>
        <w:t>,</w:t>
      </w:r>
      <w:r w:rsidRPr="007E6916">
        <w:rPr>
          <w:rFonts w:eastAsia="Tahoma"/>
        </w:rPr>
        <w:t xml:space="preserve"> działka</w:t>
      </w:r>
      <w:r w:rsidR="00685632" w:rsidRPr="007E6916">
        <w:rPr>
          <w:rFonts w:eastAsia="Tahoma"/>
        </w:rPr>
        <w:t xml:space="preserve"> 1</w:t>
      </w:r>
      <w:r w:rsidR="007E6916" w:rsidRPr="007E6916">
        <w:rPr>
          <w:rFonts w:eastAsia="Tahoma"/>
        </w:rPr>
        <w:t>93</w:t>
      </w:r>
      <w:r w:rsidR="00685632" w:rsidRPr="007E6916">
        <w:rPr>
          <w:rFonts w:eastAsia="Tahoma"/>
        </w:rPr>
        <w:t>/2</w:t>
      </w:r>
      <w:r w:rsidR="007E6916">
        <w:rPr>
          <w:rFonts w:eastAsia="Tahoma"/>
        </w:rPr>
        <w:t xml:space="preserve"> </w:t>
      </w:r>
      <w:r w:rsidRPr="007E6916">
        <w:rPr>
          <w:rFonts w:eastAsia="Tahoma"/>
        </w:rPr>
        <w:t xml:space="preserve">oznaczona jest </w:t>
      </w:r>
      <w:r w:rsidR="00685632" w:rsidRPr="007E6916">
        <w:rPr>
          <w:rFonts w:eastAsia="Tahoma"/>
        </w:rPr>
        <w:t xml:space="preserve">jako </w:t>
      </w:r>
      <w:r w:rsidR="007E6916" w:rsidRPr="007E6916">
        <w:rPr>
          <w:rFonts w:eastAsia="Tahoma"/>
        </w:rPr>
        <w:t>tereny obiektów i urządzeń komunikacj</w:t>
      </w:r>
      <w:r w:rsidR="007E6916">
        <w:rPr>
          <w:rFonts w:eastAsia="Tahoma"/>
        </w:rPr>
        <w:t>i</w:t>
      </w:r>
      <w:r w:rsidR="00492E8C">
        <w:rPr>
          <w:rFonts w:eastAsia="Tahoma"/>
        </w:rPr>
        <w:t>,</w:t>
      </w:r>
    </w:p>
    <w:p w14:paraId="4F13FD7B" w14:textId="14AECC47" w:rsidR="0092186B" w:rsidRPr="00685632" w:rsidRDefault="00430F51" w:rsidP="005E64F1">
      <w:pPr>
        <w:pStyle w:val="Nagwek2"/>
        <w:rPr>
          <w:rFonts w:eastAsia="Tahoma"/>
        </w:rPr>
      </w:pPr>
      <w:r w:rsidRPr="00685632">
        <w:rPr>
          <w:rFonts w:eastAsia="Tahoma"/>
        </w:rPr>
        <w:t xml:space="preserve">Dla przedmiotowej nieruchomości nie wyznaczono obszaru zdegradowanego </w:t>
      </w:r>
      <w:r w:rsidR="003B4805" w:rsidRPr="00685632">
        <w:rPr>
          <w:rFonts w:eastAsia="Tahoma"/>
        </w:rPr>
        <w:t>i obszaru rewitalizacji.</w:t>
      </w:r>
    </w:p>
    <w:p w14:paraId="4CF04288" w14:textId="701E19BB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492E8C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492E8C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492E8C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AB0C523" w:rsidR="0021572A" w:rsidRPr="0021572A" w:rsidRDefault="00685632" w:rsidP="0092186B">
      <w:r w:rsidRPr="00685632">
        <w:t xml:space="preserve">Nieruchomość nie posiada urządzonej księgi wieczystej </w:t>
      </w:r>
      <w:r w:rsidR="00E42FB3" w:rsidRPr="00E42FB3">
        <w:t>Działka nie jest obciążona prawem osób trzecich.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44D36F25" w14:textId="59FB2F02" w:rsidR="00794740" w:rsidRDefault="00794740" w:rsidP="00125425">
      <w:pPr>
        <w:rPr>
          <w:lang w:eastAsia="pl-PL"/>
        </w:rPr>
      </w:pPr>
      <w:r>
        <w:rPr>
          <w:lang w:eastAsia="pl-PL"/>
        </w:rPr>
        <w:t>Zbycie prawa własności w trybie przetargu ustnego ograniczonego. Przetarg ogranicza się do</w:t>
      </w:r>
      <w:r w:rsidR="004D0954">
        <w:rPr>
          <w:lang w:eastAsia="pl-PL"/>
        </w:rPr>
        <w:t> </w:t>
      </w:r>
      <w:r>
        <w:rPr>
          <w:lang w:eastAsia="pl-PL"/>
        </w:rPr>
        <w:t xml:space="preserve">właścicieli nieruchomości </w:t>
      </w:r>
      <w:r w:rsidR="00E851F1">
        <w:rPr>
          <w:lang w:eastAsia="pl-PL"/>
        </w:rPr>
        <w:t xml:space="preserve">w obrębie Stawnica </w:t>
      </w:r>
      <w:r>
        <w:rPr>
          <w:lang w:eastAsia="pl-PL"/>
        </w:rPr>
        <w:t>oznaczonych</w:t>
      </w:r>
      <w:r w:rsidR="00125425">
        <w:rPr>
          <w:lang w:eastAsia="pl-PL"/>
        </w:rPr>
        <w:t xml:space="preserve"> </w:t>
      </w:r>
      <w:r w:rsidR="00E851F1">
        <w:rPr>
          <w:lang w:eastAsia="pl-PL"/>
        </w:rPr>
        <w:t>dz. nr 192, 211, 212;</w:t>
      </w:r>
      <w:r w:rsidR="00125425">
        <w:rPr>
          <w:lang w:eastAsia="pl-PL"/>
        </w:rPr>
        <w:t xml:space="preserve"> </w:t>
      </w:r>
      <w:r w:rsidR="00E851F1">
        <w:rPr>
          <w:lang w:eastAsia="pl-PL"/>
        </w:rPr>
        <w:t>193/3, 193/4, 193/5, 214</w:t>
      </w:r>
      <w:r w:rsidR="00E851F1">
        <w:rPr>
          <w:lang w:eastAsia="pl-PL"/>
        </w:rPr>
        <w:t xml:space="preserve"> </w:t>
      </w:r>
    </w:p>
    <w:p w14:paraId="1E9720E4" w14:textId="77777777" w:rsidR="00794740" w:rsidRPr="00794740" w:rsidRDefault="00794740" w:rsidP="00794740">
      <w:pPr>
        <w:rPr>
          <w:i/>
          <w:iCs/>
          <w:lang w:eastAsia="pl-PL"/>
        </w:rPr>
      </w:pPr>
      <w:r w:rsidRPr="00794740">
        <w:rPr>
          <w:i/>
          <w:iCs/>
          <w:lang w:eastAsia="pl-PL"/>
        </w:rPr>
        <w:t>Uzasadnienie</w:t>
      </w:r>
    </w:p>
    <w:p w14:paraId="78B89FEE" w14:textId="1FC5A392" w:rsidR="0021572A" w:rsidRDefault="00794740" w:rsidP="00794740">
      <w:pPr>
        <w:rPr>
          <w:lang w:eastAsia="pl-PL"/>
        </w:rPr>
      </w:pPr>
      <w:r>
        <w:rPr>
          <w:lang w:eastAsia="pl-PL"/>
        </w:rPr>
        <w:t xml:space="preserve">Przetarg ustny ograniczony ze względu na </w:t>
      </w:r>
      <w:r w:rsidR="00F33212">
        <w:rPr>
          <w:lang w:eastAsia="pl-PL"/>
        </w:rPr>
        <w:t>bardzo wąski kształt działki</w:t>
      </w:r>
      <w:r w:rsidR="004D0954">
        <w:rPr>
          <w:lang w:eastAsia="pl-PL"/>
        </w:rPr>
        <w:t>,</w:t>
      </w:r>
      <w:r w:rsidR="00F33212">
        <w:rPr>
          <w:lang w:eastAsia="pl-PL"/>
        </w:rPr>
        <w:t xml:space="preserve"> wykluczający możliwość samodzielnego zagospodarowania.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3B8AE157" w:rsidR="00AD0989" w:rsidRPr="00AD0989" w:rsidRDefault="00735FC0" w:rsidP="0092186B">
      <w:r>
        <w:rPr>
          <w:b/>
        </w:rPr>
        <w:t>3</w:t>
      </w:r>
      <w:r w:rsidR="00135D1D">
        <w:rPr>
          <w:b/>
        </w:rPr>
        <w:t>1</w:t>
      </w:r>
      <w:r w:rsidR="001837D7">
        <w:rPr>
          <w:b/>
        </w:rPr>
        <w:t xml:space="preserve"> </w:t>
      </w:r>
      <w:r>
        <w:rPr>
          <w:b/>
        </w:rPr>
        <w:t>sierpnia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1837D7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>
        <w:t>3</w:t>
      </w:r>
      <w:r w:rsidR="004D4AE7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46BCE87B" w:rsidR="0021572A" w:rsidRDefault="0021572A" w:rsidP="0092186B">
      <w:r w:rsidRPr="0021572A">
        <w:t>Oferent winien okazać się przed rozpoczęciem przetargu dokumentem potwierdzającym tożsamość.</w:t>
      </w:r>
    </w:p>
    <w:p w14:paraId="582F97B7" w14:textId="14473E5D" w:rsidR="004D4AE7" w:rsidRDefault="004D4AE7" w:rsidP="0092186B"/>
    <w:p w14:paraId="0C303913" w14:textId="77777777" w:rsidR="00125425" w:rsidRDefault="00125425" w:rsidP="0092186B"/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29700AE" w:rsidR="00FD335F" w:rsidRPr="002B603C" w:rsidRDefault="00735FC0" w:rsidP="00517FBD">
            <w:pPr>
              <w:rPr>
                <w:b/>
              </w:rPr>
            </w:pPr>
            <w:r>
              <w:rPr>
                <w:b/>
              </w:rPr>
              <w:t>1520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13785E76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735FC0">
              <w:rPr>
                <w:b/>
              </w:rPr>
              <w:t>160</w:t>
            </w:r>
            <w:r>
              <w:rPr>
                <w:b/>
              </w:rPr>
              <w:t>,00</w:t>
            </w:r>
          </w:p>
        </w:tc>
      </w:tr>
    </w:tbl>
    <w:p w14:paraId="7125A5C5" w14:textId="77777777" w:rsidR="004D4AE7" w:rsidRPr="004D4AE7" w:rsidRDefault="004D4AE7" w:rsidP="00FD335F">
      <w:pPr>
        <w:rPr>
          <w:sz w:val="10"/>
          <w:szCs w:val="16"/>
        </w:rPr>
      </w:pPr>
    </w:p>
    <w:p w14:paraId="6A6162FD" w14:textId="575ADFEE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735FC0">
        <w:rPr>
          <w:b/>
          <w:bCs/>
        </w:rPr>
        <w:t>26 sierpnia</w:t>
      </w:r>
      <w:r w:rsidR="001837D7" w:rsidRPr="001837D7">
        <w:rPr>
          <w:b/>
          <w:bCs/>
        </w:rPr>
        <w:t xml:space="preserve"> 2022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04E4233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terminie wskazanym w ogłoszeniu pod rygorem uznania, że warunek wpłaty wadium nie</w:t>
      </w:r>
      <w:r w:rsidR="004D4AE7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3309783E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F33212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3FE393CF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</w:t>
      </w:r>
      <w:r w:rsidR="00797CB0">
        <w:rPr>
          <w:rFonts w:eastAsia="Tahoma"/>
          <w:lang w:eastAsia="pl-PL"/>
        </w:rPr>
        <w:t> </w:t>
      </w:r>
      <w:r>
        <w:rPr>
          <w:rFonts w:eastAsia="Tahoma"/>
          <w:lang w:eastAsia="pl-PL"/>
        </w:rPr>
        <w:t>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5F2E49B3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135D1D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</w:t>
      </w:r>
      <w:r w:rsidR="00135D1D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</w:t>
      </w:r>
      <w:r w:rsidRPr="00441DE2">
        <w:rPr>
          <w:rFonts w:eastAsia="Tahoma"/>
          <w:lang w:eastAsia="pl-PL"/>
        </w:rPr>
        <w:lastRenderedPageBreak/>
        <w:t>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665E102D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419F78BF" w14:textId="3ACFD91C" w:rsidR="00216E42" w:rsidRPr="00216E42" w:rsidRDefault="00216E42" w:rsidP="00216E42">
      <w:pPr>
        <w:pStyle w:val="Nagwek1"/>
        <w:rPr>
          <w:rFonts w:eastAsia="Tahoma"/>
        </w:rPr>
      </w:pPr>
      <w:r w:rsidRPr="00216E42">
        <w:rPr>
          <w:rFonts w:eastAsia="Tahoma"/>
        </w:rPr>
        <w:t>DODATKOWE WARUNKI</w:t>
      </w:r>
    </w:p>
    <w:p w14:paraId="392239FB" w14:textId="5BB2A90F" w:rsidR="00930775" w:rsidRDefault="00805E88" w:rsidP="001818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805E88">
        <w:rPr>
          <w:rFonts w:eastAsia="Tahoma" w:cs="Tahoma"/>
          <w:kern w:val="3"/>
          <w:sz w:val="24"/>
          <w:szCs w:val="24"/>
          <w:lang w:eastAsia="pl-PL"/>
        </w:rPr>
        <w:t>W umowie sprzedaży przedmiotowej nieruchomości – w celu zapewnienia obsługi komunikacyjnej</w:t>
      </w:r>
      <w:r>
        <w:rPr>
          <w:rFonts w:eastAsia="Tahoma" w:cs="Tahoma"/>
          <w:kern w:val="3"/>
          <w:sz w:val="24"/>
          <w:szCs w:val="24"/>
          <w:lang w:eastAsia="pl-PL"/>
        </w:rPr>
        <w:t xml:space="preserve"> nieruchomości sąsiednich</w:t>
      </w:r>
      <w:r w:rsidRPr="00805E88">
        <w:rPr>
          <w:rFonts w:eastAsia="Tahoma" w:cs="Tahoma"/>
          <w:kern w:val="3"/>
          <w:sz w:val="24"/>
          <w:szCs w:val="24"/>
          <w:lang w:eastAsia="pl-PL"/>
        </w:rPr>
        <w:t xml:space="preserve"> –</w:t>
      </w:r>
      <w:r>
        <w:rPr>
          <w:rFonts w:eastAsia="Tahoma" w:cs="Tahoma"/>
          <w:kern w:val="3"/>
          <w:sz w:val="24"/>
          <w:szCs w:val="24"/>
          <w:lang w:eastAsia="pl-PL"/>
        </w:rPr>
        <w:t xml:space="preserve"> n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>abywca ustanowi na czas nieoznaczony nieodpłatn</w:t>
      </w:r>
      <w:r>
        <w:rPr>
          <w:rFonts w:eastAsia="Tahoma" w:cs="Tahoma"/>
          <w:kern w:val="3"/>
          <w:sz w:val="24"/>
          <w:szCs w:val="24"/>
          <w:lang w:eastAsia="pl-PL"/>
        </w:rPr>
        <w:t>ą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 xml:space="preserve"> służebnoś</w:t>
      </w:r>
      <w:r>
        <w:rPr>
          <w:rFonts w:eastAsia="Tahoma" w:cs="Tahoma"/>
          <w:kern w:val="3"/>
          <w:sz w:val="24"/>
          <w:szCs w:val="24"/>
          <w:lang w:eastAsia="pl-PL"/>
        </w:rPr>
        <w:t>ć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 xml:space="preserve"> gruntow</w:t>
      </w:r>
      <w:r>
        <w:rPr>
          <w:rFonts w:eastAsia="Tahoma" w:cs="Tahoma"/>
          <w:kern w:val="3"/>
          <w:sz w:val="24"/>
          <w:szCs w:val="24"/>
          <w:lang w:eastAsia="pl-PL"/>
        </w:rPr>
        <w:t>ą</w:t>
      </w:r>
      <w:r w:rsidR="00EC67B4">
        <w:rPr>
          <w:rFonts w:eastAsia="Tahoma" w:cs="Tahoma"/>
          <w:kern w:val="3"/>
          <w:sz w:val="24"/>
          <w:szCs w:val="24"/>
          <w:lang w:eastAsia="pl-PL"/>
        </w:rPr>
        <w:t>,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Pr="00805E88">
        <w:rPr>
          <w:rFonts w:eastAsia="Tahoma" w:cs="Tahoma"/>
          <w:kern w:val="3"/>
          <w:sz w:val="24"/>
          <w:szCs w:val="24"/>
          <w:lang w:eastAsia="pl-PL"/>
        </w:rPr>
        <w:t>polegając</w:t>
      </w:r>
      <w:r>
        <w:rPr>
          <w:rFonts w:eastAsia="Tahoma" w:cs="Tahoma"/>
          <w:kern w:val="3"/>
          <w:sz w:val="24"/>
          <w:szCs w:val="24"/>
          <w:lang w:eastAsia="pl-PL"/>
        </w:rPr>
        <w:t>ą</w:t>
      </w:r>
      <w:r w:rsidRPr="00805E88">
        <w:rPr>
          <w:rFonts w:eastAsia="Tahoma" w:cs="Tahoma"/>
          <w:kern w:val="3"/>
          <w:sz w:val="24"/>
          <w:szCs w:val="24"/>
          <w:lang w:eastAsia="pl-PL"/>
        </w:rPr>
        <w:t xml:space="preserve"> na</w:t>
      </w:r>
      <w:r>
        <w:rPr>
          <w:rFonts w:eastAsia="Tahoma" w:cs="Tahoma"/>
          <w:kern w:val="3"/>
          <w:sz w:val="24"/>
          <w:szCs w:val="24"/>
          <w:lang w:eastAsia="pl-PL"/>
        </w:rPr>
        <w:t> </w:t>
      </w:r>
      <w:r w:rsidRPr="00805E88">
        <w:rPr>
          <w:rFonts w:eastAsia="Tahoma" w:cs="Tahoma"/>
          <w:kern w:val="3"/>
          <w:sz w:val="24"/>
          <w:szCs w:val="24"/>
          <w:lang w:eastAsia="pl-PL"/>
        </w:rPr>
        <w:t>prawie przechodu i przejazdu</w:t>
      </w:r>
      <w:r w:rsidR="00EC67B4">
        <w:rPr>
          <w:rFonts w:eastAsia="Tahoma" w:cs="Tahoma"/>
          <w:kern w:val="3"/>
          <w:sz w:val="24"/>
          <w:szCs w:val="24"/>
          <w:lang w:eastAsia="pl-PL"/>
        </w:rPr>
        <w:t>,</w:t>
      </w:r>
      <w:r w:rsidRPr="00181877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>na rzecz każdoczesnego właściciela nieruchomości</w:t>
      </w:r>
      <w:r w:rsidR="00181877">
        <w:rPr>
          <w:rFonts w:eastAsia="Tahoma" w:cs="Tahoma"/>
          <w:kern w:val="3"/>
          <w:sz w:val="24"/>
          <w:szCs w:val="24"/>
          <w:lang w:eastAsia="pl-PL"/>
        </w:rPr>
        <w:t>, niebędących jego własnością</w:t>
      </w:r>
      <w:r>
        <w:rPr>
          <w:rFonts w:eastAsia="Tahoma" w:cs="Tahoma"/>
          <w:kern w:val="3"/>
          <w:sz w:val="24"/>
          <w:szCs w:val="24"/>
          <w:lang w:eastAsia="pl-PL"/>
        </w:rPr>
        <w:t>,</w:t>
      </w:r>
      <w:r w:rsidR="00181877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>dz. nr 192, 211, 212</w:t>
      </w:r>
      <w:r w:rsidR="00181877">
        <w:rPr>
          <w:rFonts w:eastAsia="Tahoma" w:cs="Tahoma"/>
          <w:kern w:val="3"/>
          <w:sz w:val="24"/>
          <w:szCs w:val="24"/>
          <w:lang w:eastAsia="pl-PL"/>
        </w:rPr>
        <w:t xml:space="preserve">, </w:t>
      </w:r>
      <w:r w:rsidR="00181877" w:rsidRPr="00181877">
        <w:rPr>
          <w:rFonts w:eastAsia="Tahoma" w:cs="Tahoma"/>
          <w:kern w:val="3"/>
          <w:sz w:val="24"/>
          <w:szCs w:val="24"/>
          <w:lang w:eastAsia="pl-PL"/>
        </w:rPr>
        <w:t xml:space="preserve">193/3, 193/4, 193/5, </w:t>
      </w:r>
      <w:r w:rsidR="00EC67B4" w:rsidRPr="00181877">
        <w:rPr>
          <w:rFonts w:eastAsia="Tahoma" w:cs="Tahoma"/>
          <w:kern w:val="3"/>
          <w:sz w:val="24"/>
          <w:szCs w:val="24"/>
          <w:lang w:eastAsia="pl-PL"/>
        </w:rPr>
        <w:t>214</w:t>
      </w:r>
      <w:r w:rsidR="00EC67B4">
        <w:rPr>
          <w:rFonts w:eastAsia="Tahoma" w:cs="Tahoma"/>
          <w:kern w:val="3"/>
          <w:sz w:val="24"/>
          <w:szCs w:val="24"/>
          <w:lang w:eastAsia="pl-PL"/>
        </w:rPr>
        <w:t>.</w:t>
      </w: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2B33EA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2B33EA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E537B9">
      <w:headerReference w:type="default" r:id="rId12"/>
      <w:pgSz w:w="11906" w:h="16838"/>
      <w:pgMar w:top="1134" w:right="1418" w:bottom="851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35DA74A5" w14:textId="77777777" w:rsidR="00E537B9" w:rsidRPr="00E537B9" w:rsidRDefault="00E537B9" w:rsidP="00E537B9">
        <w:pPr>
          <w:tabs>
            <w:tab w:val="center" w:pos="4536"/>
            <w:tab w:val="right" w:pos="9072"/>
          </w:tabs>
          <w:spacing w:after="0"/>
          <w:jc w:val="center"/>
        </w:pPr>
        <w:r w:rsidRPr="00E537B9">
          <w:fldChar w:fldCharType="begin"/>
        </w:r>
        <w:r w:rsidRPr="00E537B9">
          <w:instrText>PAGE   \* MERGEFORMAT</w:instrText>
        </w:r>
        <w:r w:rsidRPr="00E537B9">
          <w:fldChar w:fldCharType="separate"/>
        </w:r>
        <w:r w:rsidRPr="00E537B9">
          <w:t>1</w:t>
        </w:r>
        <w:r w:rsidRPr="00E537B9">
          <w:fldChar w:fldCharType="end"/>
        </w:r>
      </w:p>
    </w:sdtContent>
  </w:sdt>
  <w:p w14:paraId="5F96475B" w14:textId="77777777" w:rsidR="00E537B9" w:rsidRDefault="00E5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7800D75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357540">
      <w:rPr>
        <w:rFonts w:eastAsia="Batang" w:cs="Times New Roman"/>
        <w:sz w:val="16"/>
        <w:szCs w:val="16"/>
      </w:rPr>
      <w:t>110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C71F49">
      <w:rPr>
        <w:rFonts w:eastAsia="Batang" w:cs="Times New Roman"/>
        <w:sz w:val="16"/>
        <w:szCs w:val="16"/>
      </w:rPr>
      <w:t>2</w:t>
    </w:r>
  </w:p>
  <w:p w14:paraId="0C165D32" w14:textId="2D15B2B8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357540">
      <w:rPr>
        <w:rFonts w:eastAsia="Batang" w:cs="Times New Roman"/>
        <w:sz w:val="16"/>
        <w:szCs w:val="16"/>
      </w:rPr>
      <w:t>20 lipca</w:t>
    </w:r>
    <w:r w:rsidR="00C71F49">
      <w:rPr>
        <w:rFonts w:eastAsia="Batang" w:cs="Times New Roman"/>
        <w:sz w:val="16"/>
        <w:szCs w:val="16"/>
      </w:rPr>
      <w:t xml:space="preserve"> 2022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30B4783"/>
    <w:multiLevelType w:val="hybridMultilevel"/>
    <w:tmpl w:val="C6C2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2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4174">
    <w:abstractNumId w:val="1"/>
  </w:num>
  <w:num w:numId="2" w16cid:durableId="1705712022">
    <w:abstractNumId w:val="20"/>
  </w:num>
  <w:num w:numId="3" w16cid:durableId="66612325">
    <w:abstractNumId w:val="10"/>
  </w:num>
  <w:num w:numId="4" w16cid:durableId="602223838">
    <w:abstractNumId w:val="15"/>
  </w:num>
  <w:num w:numId="5" w16cid:durableId="1151992314">
    <w:abstractNumId w:val="14"/>
  </w:num>
  <w:num w:numId="6" w16cid:durableId="779111007">
    <w:abstractNumId w:val="0"/>
  </w:num>
  <w:num w:numId="7" w16cid:durableId="334528321">
    <w:abstractNumId w:val="19"/>
  </w:num>
  <w:num w:numId="8" w16cid:durableId="1425998056">
    <w:abstractNumId w:val="2"/>
  </w:num>
  <w:num w:numId="9" w16cid:durableId="615796348">
    <w:abstractNumId w:val="5"/>
  </w:num>
  <w:num w:numId="10" w16cid:durableId="1282878290">
    <w:abstractNumId w:val="21"/>
  </w:num>
  <w:num w:numId="11" w16cid:durableId="1350446914">
    <w:abstractNumId w:val="7"/>
  </w:num>
  <w:num w:numId="12" w16cid:durableId="395248869">
    <w:abstractNumId w:val="6"/>
  </w:num>
  <w:num w:numId="13" w16cid:durableId="1101612256">
    <w:abstractNumId w:val="9"/>
  </w:num>
  <w:num w:numId="14" w16cid:durableId="185752999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435715991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825631859">
    <w:abstractNumId w:val="18"/>
  </w:num>
  <w:num w:numId="17" w16cid:durableId="712576830">
    <w:abstractNumId w:val="16"/>
  </w:num>
  <w:num w:numId="18" w16cid:durableId="1833905594">
    <w:abstractNumId w:val="3"/>
  </w:num>
  <w:num w:numId="19" w16cid:durableId="1523545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46105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4217904">
    <w:abstractNumId w:val="12"/>
  </w:num>
  <w:num w:numId="22" w16cid:durableId="2043162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5285168">
    <w:abstractNumId w:val="17"/>
  </w:num>
  <w:num w:numId="24" w16cid:durableId="286204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3596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3361016">
    <w:abstractNumId w:val="13"/>
  </w:num>
  <w:num w:numId="27" w16cid:durableId="1343554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0428428">
    <w:abstractNumId w:val="4"/>
  </w:num>
  <w:num w:numId="29" w16cid:durableId="1938903204">
    <w:abstractNumId w:val="11"/>
  </w:num>
  <w:num w:numId="30" w16cid:durableId="1836802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5379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05DC3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00F6C"/>
    <w:rsid w:val="00111D78"/>
    <w:rsid w:val="00121745"/>
    <w:rsid w:val="001231F9"/>
    <w:rsid w:val="00124C27"/>
    <w:rsid w:val="00125425"/>
    <w:rsid w:val="00126489"/>
    <w:rsid w:val="00135BBE"/>
    <w:rsid w:val="00135D1D"/>
    <w:rsid w:val="001519DE"/>
    <w:rsid w:val="001567B3"/>
    <w:rsid w:val="0016009C"/>
    <w:rsid w:val="00167303"/>
    <w:rsid w:val="001727EB"/>
    <w:rsid w:val="00175227"/>
    <w:rsid w:val="00181877"/>
    <w:rsid w:val="001837D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16E42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3EA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53BB4"/>
    <w:rsid w:val="00357540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3F7685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87C37"/>
    <w:rsid w:val="00492E8C"/>
    <w:rsid w:val="00494180"/>
    <w:rsid w:val="0049538C"/>
    <w:rsid w:val="004A09F6"/>
    <w:rsid w:val="004A0C22"/>
    <w:rsid w:val="004A2EDA"/>
    <w:rsid w:val="004A307A"/>
    <w:rsid w:val="004C741C"/>
    <w:rsid w:val="004D0954"/>
    <w:rsid w:val="004D4AE7"/>
    <w:rsid w:val="004E6607"/>
    <w:rsid w:val="004F0450"/>
    <w:rsid w:val="005247DA"/>
    <w:rsid w:val="00525C96"/>
    <w:rsid w:val="0053360C"/>
    <w:rsid w:val="00533641"/>
    <w:rsid w:val="0054099D"/>
    <w:rsid w:val="0055117F"/>
    <w:rsid w:val="005551FF"/>
    <w:rsid w:val="005609B7"/>
    <w:rsid w:val="005650F2"/>
    <w:rsid w:val="00570750"/>
    <w:rsid w:val="00577FC7"/>
    <w:rsid w:val="00582C56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E4C0C"/>
    <w:rsid w:val="005F10A2"/>
    <w:rsid w:val="005F220C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632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E5E42"/>
    <w:rsid w:val="006F6938"/>
    <w:rsid w:val="00710504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35FC0"/>
    <w:rsid w:val="00774A66"/>
    <w:rsid w:val="00792B69"/>
    <w:rsid w:val="00794740"/>
    <w:rsid w:val="00797011"/>
    <w:rsid w:val="00797CB0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6916"/>
    <w:rsid w:val="007F2D89"/>
    <w:rsid w:val="007F4AA0"/>
    <w:rsid w:val="007F7942"/>
    <w:rsid w:val="00805E88"/>
    <w:rsid w:val="00812BE0"/>
    <w:rsid w:val="00814584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8F364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7D44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85D"/>
    <w:rsid w:val="00A81B26"/>
    <w:rsid w:val="00A92AE7"/>
    <w:rsid w:val="00A931F7"/>
    <w:rsid w:val="00AA03E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65065"/>
    <w:rsid w:val="00C71F49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DE6E93"/>
    <w:rsid w:val="00E045A5"/>
    <w:rsid w:val="00E137CC"/>
    <w:rsid w:val="00E23807"/>
    <w:rsid w:val="00E24442"/>
    <w:rsid w:val="00E3585C"/>
    <w:rsid w:val="00E42FB3"/>
    <w:rsid w:val="00E50B7F"/>
    <w:rsid w:val="00E537B9"/>
    <w:rsid w:val="00E5529A"/>
    <w:rsid w:val="00E57844"/>
    <w:rsid w:val="00E60739"/>
    <w:rsid w:val="00E61813"/>
    <w:rsid w:val="00E64752"/>
    <w:rsid w:val="00E851F1"/>
    <w:rsid w:val="00E96D80"/>
    <w:rsid w:val="00EB1F5E"/>
    <w:rsid w:val="00EC1325"/>
    <w:rsid w:val="00EC4DFD"/>
    <w:rsid w:val="00EC67B4"/>
    <w:rsid w:val="00EE5BC3"/>
    <w:rsid w:val="00EF21BE"/>
    <w:rsid w:val="00EF3A4B"/>
    <w:rsid w:val="00EF56D3"/>
    <w:rsid w:val="00F16A00"/>
    <w:rsid w:val="00F31FE7"/>
    <w:rsid w:val="00F33212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241</cp:revision>
  <cp:lastPrinted>2022-07-20T10:35:00Z</cp:lastPrinted>
  <dcterms:created xsi:type="dcterms:W3CDTF">2018-08-30T11:50:00Z</dcterms:created>
  <dcterms:modified xsi:type="dcterms:W3CDTF">2022-07-20T10:37:00Z</dcterms:modified>
</cp:coreProperties>
</file>