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69" w:type="dxa"/>
        <w:tblInd w:w="0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4253"/>
        <w:gridCol w:w="4416"/>
      </w:tblGrid>
      <w:tr w:rsidR="005F29EC" w14:paraId="2A870B49" w14:textId="77777777">
        <w:trPr>
          <w:trHeight w:val="22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6E58A47" w14:textId="77777777" w:rsidR="005F29EC" w:rsidRDefault="00AB1A56">
            <w:pPr>
              <w:tabs>
                <w:tab w:val="center" w:pos="3545"/>
              </w:tabs>
              <w:ind w:left="0" w:firstLine="0"/>
            </w:pPr>
            <w:r>
              <w:rPr>
                <w:sz w:val="20"/>
              </w:rPr>
              <w:t xml:space="preserve">…………………………………………..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0EF6BB95" w14:textId="77777777" w:rsidR="005F29EC" w:rsidRDefault="00AB1A56">
            <w:pPr>
              <w:tabs>
                <w:tab w:val="center" w:pos="710"/>
                <w:tab w:val="right" w:pos="4416"/>
              </w:tabs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…………………...………………… </w:t>
            </w:r>
          </w:p>
        </w:tc>
      </w:tr>
      <w:tr w:rsidR="005F29EC" w:rsidRPr="009B601A" w14:paraId="2E9637E3" w14:textId="77777777">
        <w:trPr>
          <w:trHeight w:val="23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66BC565" w14:textId="642F4F85" w:rsidR="005F29EC" w:rsidRDefault="00AB1A56" w:rsidP="000F1E1D">
            <w:pPr>
              <w:tabs>
                <w:tab w:val="center" w:pos="3545"/>
              </w:tabs>
              <w:ind w:left="0" w:firstLine="0"/>
              <w:rPr>
                <w:lang w:val="pl-PL"/>
              </w:rPr>
            </w:pPr>
            <w:r w:rsidRPr="000F1E1D">
              <w:rPr>
                <w:sz w:val="20"/>
                <w:lang w:val="pl-PL"/>
              </w:rPr>
              <w:t xml:space="preserve">imię i nazwisko wykorzystującego azbest   </w:t>
            </w:r>
            <w:r w:rsidRPr="000F1E1D">
              <w:rPr>
                <w:sz w:val="20"/>
                <w:lang w:val="pl-PL"/>
              </w:rPr>
              <w:tab/>
              <w:t xml:space="preserve"> </w:t>
            </w:r>
          </w:p>
          <w:p w14:paraId="5BC477F6" w14:textId="77777777" w:rsidR="000F1E1D" w:rsidRPr="000F1E1D" w:rsidRDefault="000F1E1D" w:rsidP="000F1E1D">
            <w:pPr>
              <w:tabs>
                <w:tab w:val="center" w:pos="3545"/>
              </w:tabs>
              <w:ind w:left="0" w:firstLine="0"/>
              <w:rPr>
                <w:lang w:val="pl-PL"/>
              </w:rPr>
            </w:pPr>
          </w:p>
          <w:p w14:paraId="2F809C98" w14:textId="77777777" w:rsidR="005F29EC" w:rsidRDefault="00AB1A56">
            <w:pPr>
              <w:spacing w:after="38"/>
              <w:ind w:left="0" w:right="547" w:firstLine="0"/>
            </w:pPr>
            <w:r>
              <w:rPr>
                <w:sz w:val="20"/>
              </w:rPr>
              <w:t xml:space="preserve">…………………………………………… </w:t>
            </w: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74043215" w14:textId="77777777" w:rsidR="005F29EC" w:rsidRDefault="00AB1A56">
            <w:pPr>
              <w:ind w:left="0" w:right="704" w:firstLine="0"/>
            </w:pPr>
            <w:r>
              <w:rPr>
                <w:sz w:val="20"/>
              </w:rPr>
              <w:t xml:space="preserve">…………………………………………. tel. 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600238AD" w14:textId="77777777" w:rsidR="005F29EC" w:rsidRPr="000F1E1D" w:rsidRDefault="00AB1A56">
            <w:pPr>
              <w:tabs>
                <w:tab w:val="center" w:pos="710"/>
                <w:tab w:val="center" w:pos="1419"/>
                <w:tab w:val="center" w:pos="2129"/>
                <w:tab w:val="right" w:pos="4416"/>
              </w:tabs>
              <w:spacing w:after="1476"/>
              <w:ind w:left="0" w:firstLine="0"/>
              <w:rPr>
                <w:lang w:val="pl-PL"/>
              </w:rPr>
            </w:pPr>
            <w:r w:rsidRPr="000F1E1D">
              <w:rPr>
                <w:sz w:val="20"/>
                <w:lang w:val="pl-PL"/>
              </w:rPr>
              <w:t xml:space="preserve"> </w:t>
            </w:r>
            <w:r w:rsidRPr="000F1E1D">
              <w:rPr>
                <w:sz w:val="20"/>
                <w:lang w:val="pl-PL"/>
              </w:rPr>
              <w:tab/>
              <w:t xml:space="preserve"> </w:t>
            </w:r>
            <w:r w:rsidRPr="000F1E1D">
              <w:rPr>
                <w:sz w:val="20"/>
                <w:lang w:val="pl-PL"/>
              </w:rPr>
              <w:tab/>
              <w:t xml:space="preserve"> </w:t>
            </w:r>
            <w:r w:rsidRPr="000F1E1D">
              <w:rPr>
                <w:sz w:val="20"/>
                <w:lang w:val="pl-PL"/>
              </w:rPr>
              <w:tab/>
              <w:t xml:space="preserve"> </w:t>
            </w:r>
            <w:r w:rsidRPr="000F1E1D">
              <w:rPr>
                <w:sz w:val="20"/>
                <w:lang w:val="pl-PL"/>
              </w:rPr>
              <w:tab/>
              <w:t xml:space="preserve">miejscowość, data </w:t>
            </w:r>
          </w:p>
          <w:p w14:paraId="50453829" w14:textId="77777777" w:rsidR="005F29EC" w:rsidRPr="000F1E1D" w:rsidRDefault="00AB1A56">
            <w:pPr>
              <w:spacing w:after="114"/>
              <w:ind w:left="67" w:firstLine="0"/>
              <w:rPr>
                <w:lang w:val="pl-PL"/>
              </w:rPr>
            </w:pPr>
            <w:r w:rsidRPr="000F1E1D">
              <w:rPr>
                <w:b/>
                <w:sz w:val="27"/>
                <w:lang w:val="pl-PL"/>
              </w:rPr>
              <w:t xml:space="preserve">Wójt Gminy Gniezno </w:t>
            </w:r>
          </w:p>
          <w:p w14:paraId="0A886BA4" w14:textId="77777777" w:rsidR="005F29EC" w:rsidRPr="000F1E1D" w:rsidRDefault="00AB1A56">
            <w:pPr>
              <w:ind w:left="62" w:firstLine="0"/>
              <w:jc w:val="both"/>
              <w:rPr>
                <w:lang w:val="pl-PL"/>
              </w:rPr>
            </w:pPr>
            <w:r w:rsidRPr="000F1E1D">
              <w:rPr>
                <w:b/>
                <w:sz w:val="27"/>
                <w:lang w:val="pl-PL"/>
              </w:rPr>
              <w:t xml:space="preserve">Al. Reymonta 9-11, 62-200 Gniezno </w:t>
            </w:r>
          </w:p>
        </w:tc>
      </w:tr>
    </w:tbl>
    <w:p w14:paraId="53EAD9FA" w14:textId="77777777" w:rsidR="005F29EC" w:rsidRPr="000F1E1D" w:rsidRDefault="00AB1A56">
      <w:pPr>
        <w:numPr>
          <w:ilvl w:val="0"/>
          <w:numId w:val="1"/>
        </w:numPr>
        <w:spacing w:after="216"/>
        <w:ind w:hanging="247"/>
        <w:rPr>
          <w:lang w:val="pl-PL"/>
        </w:rPr>
      </w:pPr>
      <w:r w:rsidRPr="000F1E1D">
        <w:rPr>
          <w:lang w:val="pl-PL"/>
        </w:rPr>
        <w:t xml:space="preserve">Miejsce występowania wyrobu zawierającego azbest (adres -miejscowość i nr posesji) </w:t>
      </w:r>
    </w:p>
    <w:p w14:paraId="73B935D7" w14:textId="77777777" w:rsidR="005F29EC" w:rsidRDefault="00AB1A56">
      <w:pPr>
        <w:tabs>
          <w:tab w:val="right" w:pos="9069"/>
        </w:tabs>
        <w:spacing w:after="267"/>
        <w:ind w:left="0" w:firstLine="0"/>
      </w:pPr>
      <w:r w:rsidRPr="000F1E1D">
        <w:rPr>
          <w:sz w:val="22"/>
          <w:lang w:val="pl-PL"/>
        </w:rPr>
        <w:t xml:space="preserve"> </w:t>
      </w:r>
      <w:r w:rsidRPr="000F1E1D">
        <w:rPr>
          <w:sz w:val="22"/>
          <w:lang w:val="pl-PL"/>
        </w:rPr>
        <w:tab/>
      </w:r>
      <w:r>
        <w:rPr>
          <w:sz w:val="22"/>
        </w:rPr>
        <w:t xml:space="preserve">……………………………………………………………………………………………… </w:t>
      </w:r>
    </w:p>
    <w:p w14:paraId="23537A22" w14:textId="77777777" w:rsidR="005F29EC" w:rsidRPr="000F1E1D" w:rsidRDefault="00AB1A56">
      <w:pPr>
        <w:numPr>
          <w:ilvl w:val="0"/>
          <w:numId w:val="1"/>
        </w:numPr>
        <w:spacing w:after="166"/>
        <w:ind w:hanging="247"/>
        <w:rPr>
          <w:lang w:val="pl-PL"/>
        </w:rPr>
      </w:pPr>
      <w:r w:rsidRPr="000F1E1D">
        <w:rPr>
          <w:lang w:val="pl-PL"/>
        </w:rPr>
        <w:t xml:space="preserve">Nazwa, rodzaj wyrobu zawierającego azbest </w:t>
      </w:r>
      <w:r w:rsidRPr="000F1E1D">
        <w:rPr>
          <w:b/>
          <w:u w:val="single" w:color="000000"/>
          <w:lang w:val="pl-PL"/>
        </w:rPr>
        <w:t>(podkreślić właściwe):</w:t>
      </w:r>
      <w:r w:rsidRPr="000F1E1D">
        <w:rPr>
          <w:b/>
          <w:lang w:val="pl-PL"/>
        </w:rPr>
        <w:t xml:space="preserve"> </w:t>
      </w:r>
      <w:r w:rsidRPr="000F1E1D">
        <w:rPr>
          <w:lang w:val="pl-PL"/>
        </w:rPr>
        <w:t xml:space="preserve"> </w:t>
      </w:r>
    </w:p>
    <w:p w14:paraId="54813C19" w14:textId="77777777" w:rsidR="005F29EC" w:rsidRDefault="00AB1A56">
      <w:pPr>
        <w:numPr>
          <w:ilvl w:val="1"/>
          <w:numId w:val="1"/>
        </w:numPr>
        <w:ind w:hanging="360"/>
      </w:pPr>
      <w:proofErr w:type="spellStart"/>
      <w:r>
        <w:t>płyty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 xml:space="preserve"> </w:t>
      </w:r>
      <w:proofErr w:type="spellStart"/>
      <w:r>
        <w:t>płaskie</w:t>
      </w:r>
      <w:proofErr w:type="spellEnd"/>
      <w:r>
        <w:t xml:space="preserve"> </w:t>
      </w:r>
    </w:p>
    <w:p w14:paraId="7CEB6B70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płyty azbestowo-cementowe faliste (eternit) </w:t>
      </w:r>
    </w:p>
    <w:p w14:paraId="6E859827" w14:textId="77777777" w:rsidR="005F29EC" w:rsidRDefault="00AB1A56">
      <w:pPr>
        <w:numPr>
          <w:ilvl w:val="1"/>
          <w:numId w:val="1"/>
        </w:numPr>
        <w:ind w:hanging="360"/>
      </w:pPr>
      <w:proofErr w:type="spellStart"/>
      <w:r>
        <w:t>rury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złącza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 xml:space="preserve"> </w:t>
      </w:r>
    </w:p>
    <w:p w14:paraId="162B02BC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rury i złącza azbestowo-cementowe pozostawione w ziemi </w:t>
      </w:r>
    </w:p>
    <w:p w14:paraId="0B14B5CD" w14:textId="77777777" w:rsidR="005F29EC" w:rsidRDefault="00AB1A56">
      <w:pPr>
        <w:numPr>
          <w:ilvl w:val="1"/>
          <w:numId w:val="1"/>
        </w:numPr>
        <w:ind w:hanging="360"/>
      </w:pPr>
      <w:proofErr w:type="spellStart"/>
      <w:r>
        <w:t>wyroby</w:t>
      </w:r>
      <w:proofErr w:type="spellEnd"/>
      <w:r>
        <w:t xml:space="preserve"> </w:t>
      </w:r>
      <w:proofErr w:type="spellStart"/>
      <w:r>
        <w:t>cierne</w:t>
      </w:r>
      <w:proofErr w:type="spellEnd"/>
      <w:r>
        <w:t xml:space="preserve"> </w:t>
      </w:r>
      <w:proofErr w:type="spellStart"/>
      <w:r>
        <w:t>azbestowo-kauczukowe</w:t>
      </w:r>
      <w:proofErr w:type="spellEnd"/>
      <w:r>
        <w:t xml:space="preserve"> </w:t>
      </w:r>
    </w:p>
    <w:p w14:paraId="348F223C" w14:textId="77777777" w:rsidR="005F29EC" w:rsidRDefault="00AB1A56">
      <w:pPr>
        <w:numPr>
          <w:ilvl w:val="1"/>
          <w:numId w:val="1"/>
        </w:numPr>
        <w:ind w:hanging="360"/>
      </w:pPr>
      <w:proofErr w:type="spellStart"/>
      <w:r>
        <w:t>szczeliwa</w:t>
      </w:r>
      <w:proofErr w:type="spellEnd"/>
      <w:r>
        <w:t xml:space="preserve"> </w:t>
      </w:r>
      <w:proofErr w:type="spellStart"/>
      <w:r>
        <w:t>azbestowe</w:t>
      </w:r>
      <w:proofErr w:type="spellEnd"/>
      <w:r>
        <w:t xml:space="preserve"> </w:t>
      </w:r>
    </w:p>
    <w:p w14:paraId="72212A71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izolacje natryskowe środkami zawierającymi w swoim składzie azbest </w:t>
      </w:r>
    </w:p>
    <w:p w14:paraId="7D66184C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taśmy tkane i plecione, sznury i sznurki </w:t>
      </w:r>
    </w:p>
    <w:p w14:paraId="50BF2780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przędza specjalne, w tym włókna azbestowe obrobione </w:t>
      </w:r>
    </w:p>
    <w:p w14:paraId="505B3822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wyroby azbestowo-kauczukowe z wyjątkiem wyrobów ciernych </w:t>
      </w:r>
    </w:p>
    <w:p w14:paraId="56855A00" w14:textId="77777777" w:rsidR="005F29EC" w:rsidRDefault="00AB1A56">
      <w:pPr>
        <w:numPr>
          <w:ilvl w:val="1"/>
          <w:numId w:val="1"/>
        </w:numPr>
        <w:ind w:hanging="360"/>
      </w:pPr>
      <w:r>
        <w:t xml:space="preserve">papier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tektura</w:t>
      </w:r>
      <w:proofErr w:type="spellEnd"/>
      <w:r>
        <w:t xml:space="preserve"> </w:t>
      </w:r>
    </w:p>
    <w:p w14:paraId="54DA902F" w14:textId="77777777" w:rsidR="005F29EC" w:rsidRPr="000F1E1D" w:rsidRDefault="00AB1A56">
      <w:pPr>
        <w:numPr>
          <w:ilvl w:val="1"/>
          <w:numId w:val="1"/>
        </w:numPr>
        <w:ind w:hanging="360"/>
        <w:rPr>
          <w:lang w:val="pl-PL"/>
        </w:rPr>
      </w:pPr>
      <w:r w:rsidRPr="000F1E1D">
        <w:rPr>
          <w:lang w:val="pl-PL"/>
        </w:rPr>
        <w:t xml:space="preserve">drogi zabezpieczone przed emisją włókien azbestu </w:t>
      </w:r>
    </w:p>
    <w:p w14:paraId="5FDA4146" w14:textId="77777777" w:rsidR="005F29EC" w:rsidRDefault="00AB1A56">
      <w:pPr>
        <w:numPr>
          <w:ilvl w:val="1"/>
          <w:numId w:val="1"/>
        </w:numPr>
        <w:ind w:hanging="360"/>
      </w:pPr>
      <w:proofErr w:type="spellStart"/>
      <w:r>
        <w:t>drogi</w:t>
      </w:r>
      <w:proofErr w:type="spellEnd"/>
      <w:r>
        <w:t xml:space="preserve"> </w:t>
      </w:r>
      <w:proofErr w:type="spellStart"/>
      <w:r>
        <w:t>utwardzone</w:t>
      </w:r>
      <w:proofErr w:type="spellEnd"/>
      <w:r>
        <w:t xml:space="preserve"> </w:t>
      </w:r>
      <w:proofErr w:type="spellStart"/>
      <w:r>
        <w:t>odpadami</w:t>
      </w:r>
      <w:proofErr w:type="spellEnd"/>
      <w:r>
        <w:t xml:space="preserve"> </w:t>
      </w:r>
      <w:proofErr w:type="spellStart"/>
      <w:r>
        <w:t>zawierającymi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</w:p>
    <w:p w14:paraId="53071157" w14:textId="77777777" w:rsidR="005F29EC" w:rsidRDefault="00AB1A56">
      <w:pPr>
        <w:numPr>
          <w:ilvl w:val="1"/>
          <w:numId w:val="1"/>
        </w:numPr>
        <w:spacing w:after="256"/>
        <w:ind w:hanging="360"/>
      </w:pPr>
      <w:proofErr w:type="spellStart"/>
      <w:r>
        <w:t>inne</w:t>
      </w:r>
      <w:proofErr w:type="spellEnd"/>
      <w:r>
        <w:t xml:space="preserve"> </w:t>
      </w:r>
      <w:proofErr w:type="spellStart"/>
      <w:r>
        <w:t>wyroby</w:t>
      </w:r>
      <w:proofErr w:type="spellEnd"/>
      <w:r>
        <w:t xml:space="preserve"> </w:t>
      </w:r>
      <w:proofErr w:type="spellStart"/>
      <w:r>
        <w:t>zawierające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</w:p>
    <w:p w14:paraId="51311A8F" w14:textId="77777777" w:rsidR="005F29EC" w:rsidRPr="000F1E1D" w:rsidRDefault="00AB1A56">
      <w:pPr>
        <w:numPr>
          <w:ilvl w:val="0"/>
          <w:numId w:val="1"/>
        </w:numPr>
        <w:spacing w:after="161"/>
        <w:ind w:hanging="247"/>
        <w:rPr>
          <w:lang w:val="pl-PL"/>
        </w:rPr>
      </w:pPr>
      <w:r w:rsidRPr="000F1E1D">
        <w:rPr>
          <w:lang w:val="pl-PL"/>
        </w:rPr>
        <w:t>Ilość posiadanych wyrobów (w m</w:t>
      </w:r>
      <w:r w:rsidRPr="000F1E1D">
        <w:rPr>
          <w:vertAlign w:val="superscript"/>
          <w:lang w:val="pl-PL"/>
        </w:rPr>
        <w:t>2</w:t>
      </w:r>
      <w:r w:rsidRPr="000F1E1D">
        <w:rPr>
          <w:lang w:val="pl-PL"/>
        </w:rPr>
        <w:t xml:space="preserve">)  ................................................................................ </w:t>
      </w:r>
    </w:p>
    <w:p w14:paraId="63D4C5A0" w14:textId="77777777" w:rsidR="005F29EC" w:rsidRPr="000F1E1D" w:rsidRDefault="00AB1A56">
      <w:pPr>
        <w:numPr>
          <w:ilvl w:val="0"/>
          <w:numId w:val="1"/>
        </w:numPr>
        <w:spacing w:after="138"/>
        <w:ind w:hanging="247"/>
        <w:rPr>
          <w:lang w:val="pl-PL"/>
        </w:rPr>
      </w:pPr>
      <w:r w:rsidRPr="000F1E1D">
        <w:rPr>
          <w:lang w:val="pl-PL"/>
        </w:rPr>
        <w:t xml:space="preserve">Numer działki ewidencyjnej na której znajduje się azbest ................................................. </w:t>
      </w:r>
    </w:p>
    <w:p w14:paraId="74AE779E" w14:textId="77777777" w:rsidR="005F29EC" w:rsidRDefault="00AB1A56">
      <w:pPr>
        <w:numPr>
          <w:ilvl w:val="0"/>
          <w:numId w:val="1"/>
        </w:numPr>
        <w:spacing w:after="84"/>
        <w:ind w:hanging="247"/>
      </w:pPr>
      <w:proofErr w:type="spellStart"/>
      <w:r>
        <w:t>Numer</w:t>
      </w:r>
      <w:proofErr w:type="spellEnd"/>
      <w:r>
        <w:t xml:space="preserve"> </w:t>
      </w:r>
      <w:proofErr w:type="spellStart"/>
      <w:r>
        <w:t>obrębu</w:t>
      </w:r>
      <w:proofErr w:type="spellEnd"/>
      <w:r>
        <w:t xml:space="preserve"> </w:t>
      </w:r>
      <w:proofErr w:type="spellStart"/>
      <w:r>
        <w:t>ewidencyjnego</w:t>
      </w:r>
      <w:proofErr w:type="spellEnd"/>
      <w:r>
        <w:t xml:space="preserve">  ........................................................................................... </w:t>
      </w:r>
    </w:p>
    <w:p w14:paraId="642FE933" w14:textId="77777777" w:rsidR="005F29EC" w:rsidRPr="000F1E1D" w:rsidRDefault="00AB1A56">
      <w:pPr>
        <w:numPr>
          <w:ilvl w:val="0"/>
          <w:numId w:val="1"/>
        </w:numPr>
        <w:ind w:hanging="247"/>
        <w:rPr>
          <w:lang w:val="pl-PL"/>
        </w:rPr>
      </w:pPr>
      <w:r w:rsidRPr="000F1E1D">
        <w:rPr>
          <w:lang w:val="pl-PL"/>
        </w:rPr>
        <w:t xml:space="preserve">Rodzaj zabudowy (budynek mieszkalny, budynek gospodarczy)  .................................... </w:t>
      </w:r>
    </w:p>
    <w:p w14:paraId="1D122CA9" w14:textId="77777777" w:rsidR="005F29EC" w:rsidRDefault="00AB1A56">
      <w:pPr>
        <w:spacing w:after="231"/>
        <w:ind w:left="331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F7A178" wp14:editId="7CFA7499">
                <wp:extent cx="5587949" cy="16764"/>
                <wp:effectExtent l="0" t="0" r="0" b="0"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949" cy="16764"/>
                          <a:chOff x="0" y="0"/>
                          <a:chExt cx="5587949" cy="16764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587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949">
                                <a:moveTo>
                                  <a:pt x="0" y="0"/>
                                </a:moveTo>
                                <a:lnTo>
                                  <a:pt x="5587949" y="0"/>
                                </a:lnTo>
                              </a:path>
                            </a:pathLst>
                          </a:custGeom>
                          <a:ln w="16764" cap="flat">
                            <a:custDash>
                              <a:ds d="132000" sp="13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5" style="width:439.996pt;height:1.32pt;mso-position-horizontal-relative:char;mso-position-vertical-relative:line" coordsize="55879,167">
                <v:shape id="Shape 257" style="position:absolute;width:55879;height:0;left:0;top:0;" coordsize="5587949,0" path="m0,0l5587949,0">
                  <v:stroke weight="1.32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480EC8" w14:textId="77777777" w:rsidR="005F29EC" w:rsidRDefault="00AB1A56">
      <w:pPr>
        <w:numPr>
          <w:ilvl w:val="0"/>
          <w:numId w:val="1"/>
        </w:numPr>
        <w:spacing w:after="152"/>
        <w:ind w:hanging="247"/>
      </w:pPr>
      <w:proofErr w:type="spellStart"/>
      <w:r>
        <w:t>Stopień</w:t>
      </w:r>
      <w:proofErr w:type="spellEnd"/>
      <w:r>
        <w:t xml:space="preserve"> </w:t>
      </w:r>
      <w:proofErr w:type="spellStart"/>
      <w:r>
        <w:t>pilności</w:t>
      </w:r>
      <w:proofErr w:type="spellEnd"/>
      <w:r>
        <w:t xml:space="preserve">  .........................................................................................  </w:t>
      </w:r>
    </w:p>
    <w:p w14:paraId="306C021F" w14:textId="77777777" w:rsidR="005F29EC" w:rsidRPr="000F1E1D" w:rsidRDefault="00AB1A56">
      <w:pPr>
        <w:numPr>
          <w:ilvl w:val="0"/>
          <w:numId w:val="1"/>
        </w:numPr>
        <w:spacing w:after="97"/>
        <w:ind w:hanging="247"/>
        <w:rPr>
          <w:lang w:val="pl-PL"/>
        </w:rPr>
      </w:pPr>
      <w:r w:rsidRPr="000F1E1D">
        <w:rPr>
          <w:lang w:val="pl-PL"/>
        </w:rPr>
        <w:t xml:space="preserve">Przewidywany termin usunięcia wyrobu (azbestu)  .............................................. </w:t>
      </w:r>
    </w:p>
    <w:p w14:paraId="3A9A3594" w14:textId="77777777" w:rsidR="005F29EC" w:rsidRPr="000F1E1D" w:rsidRDefault="00AB1A56">
      <w:pPr>
        <w:numPr>
          <w:ilvl w:val="0"/>
          <w:numId w:val="1"/>
        </w:numPr>
        <w:spacing w:after="167"/>
        <w:ind w:hanging="247"/>
        <w:rPr>
          <w:lang w:val="pl-PL"/>
        </w:rPr>
      </w:pPr>
      <w:r w:rsidRPr="000F1E1D">
        <w:rPr>
          <w:lang w:val="pl-PL"/>
        </w:rPr>
        <w:t xml:space="preserve">Ilość usuniętych wyrobów zawierających azbest przekazanych do unieszkodliwienia </w:t>
      </w:r>
    </w:p>
    <w:p w14:paraId="128C236E" w14:textId="3F426EBD" w:rsidR="005F29EC" w:rsidRPr="00EA6F25" w:rsidRDefault="00AB1A56" w:rsidP="000F1E1D">
      <w:pPr>
        <w:spacing w:after="193"/>
        <w:ind w:left="370"/>
        <w:rPr>
          <w:lang w:val="pl-PL"/>
        </w:rPr>
      </w:pPr>
      <w:r w:rsidRPr="00EA6F25">
        <w:rPr>
          <w:lang w:val="pl-PL"/>
        </w:rPr>
        <w:t>(w m</w:t>
      </w:r>
      <w:r w:rsidRPr="00EA6F25">
        <w:rPr>
          <w:vertAlign w:val="superscript"/>
          <w:lang w:val="pl-PL"/>
        </w:rPr>
        <w:t>2</w:t>
      </w:r>
      <w:r w:rsidRPr="00EA6F25">
        <w:rPr>
          <w:lang w:val="pl-PL"/>
        </w:rPr>
        <w:t xml:space="preserve">) …………………………… </w:t>
      </w:r>
    </w:p>
    <w:p w14:paraId="2537EF94" w14:textId="77777777" w:rsidR="005F29EC" w:rsidRPr="00EA6F25" w:rsidRDefault="00AB1A56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886"/>
        </w:tabs>
        <w:spacing w:after="213"/>
        <w:ind w:left="0" w:firstLine="0"/>
        <w:rPr>
          <w:lang w:val="pl-PL"/>
        </w:rPr>
      </w:pPr>
      <w:r w:rsidRPr="00EA6F25">
        <w:rPr>
          <w:lang w:val="pl-PL"/>
        </w:rPr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………………………………………. </w:t>
      </w:r>
    </w:p>
    <w:p w14:paraId="6DEED894" w14:textId="77777777" w:rsidR="005F29EC" w:rsidRPr="00EA6F25" w:rsidRDefault="00AB1A56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606"/>
        </w:tabs>
        <w:ind w:left="0" w:firstLine="0"/>
        <w:rPr>
          <w:i/>
          <w:lang w:val="pl-PL"/>
        </w:rPr>
      </w:pPr>
      <w:r w:rsidRPr="00EA6F25">
        <w:rPr>
          <w:lang w:val="pl-PL"/>
        </w:rPr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  <w:t xml:space="preserve"> </w:t>
      </w:r>
      <w:r w:rsidRPr="00EA6F25">
        <w:rPr>
          <w:lang w:val="pl-PL"/>
        </w:rPr>
        <w:tab/>
      </w:r>
      <w:r w:rsidRPr="00EA6F25">
        <w:rPr>
          <w:i/>
          <w:lang w:val="pl-PL"/>
        </w:rPr>
        <w:t xml:space="preserve">podpis właściciela </w:t>
      </w:r>
    </w:p>
    <w:p w14:paraId="2C2757BD" w14:textId="77777777" w:rsidR="00DA1920" w:rsidRPr="00DA1920" w:rsidRDefault="00DA1920" w:rsidP="00DA1920">
      <w:pPr>
        <w:jc w:val="center"/>
        <w:rPr>
          <w:b/>
          <w:sz w:val="20"/>
          <w:szCs w:val="20"/>
          <w:lang w:val="pl-PL"/>
        </w:rPr>
      </w:pPr>
      <w:r w:rsidRPr="00DA1920">
        <w:rPr>
          <w:b/>
          <w:sz w:val="20"/>
          <w:szCs w:val="20"/>
          <w:lang w:val="pl-PL"/>
        </w:rPr>
        <w:lastRenderedPageBreak/>
        <w:t>Klauzula informacyjna dotycząca przetwarzania danych osobowych.</w:t>
      </w:r>
    </w:p>
    <w:p w14:paraId="7C5DC459" w14:textId="77777777" w:rsidR="00DA1920" w:rsidRPr="00DA1920" w:rsidRDefault="00DA1920" w:rsidP="00DA1920">
      <w:pPr>
        <w:jc w:val="center"/>
        <w:rPr>
          <w:b/>
          <w:sz w:val="20"/>
          <w:szCs w:val="20"/>
          <w:lang w:val="pl-PL"/>
        </w:rPr>
      </w:pPr>
      <w:r w:rsidRPr="00DA1920">
        <w:rPr>
          <w:b/>
          <w:sz w:val="20"/>
          <w:szCs w:val="20"/>
          <w:lang w:val="pl-PL"/>
        </w:rPr>
        <w:t>Informacje podawane w przypadku zbierania danych osobowych bezpośrednio od osoby, której dane dotyczą i w celu realizacji obowiązku wynikającego z przepisu prawa.</w:t>
      </w:r>
    </w:p>
    <w:p w14:paraId="3442909B" w14:textId="77777777" w:rsidR="00DA1920" w:rsidRPr="00DA1920" w:rsidRDefault="00DA1920" w:rsidP="00DA1920">
      <w:pPr>
        <w:jc w:val="both"/>
        <w:rPr>
          <w:sz w:val="20"/>
          <w:szCs w:val="20"/>
          <w:lang w:val="pl-PL"/>
        </w:rPr>
      </w:pPr>
    </w:p>
    <w:p w14:paraId="78B250F6" w14:textId="77777777" w:rsidR="00DA1920" w:rsidRPr="00DA1920" w:rsidRDefault="00DA1920" w:rsidP="00DA1920">
      <w:pPr>
        <w:shd w:val="clear" w:color="auto" w:fill="FFFFFF"/>
        <w:spacing w:line="276" w:lineRule="auto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Zgodnie z art. 13 ust. 1 i ust. 2 </w:t>
      </w:r>
      <w:r w:rsidRPr="00DA1920">
        <w:rPr>
          <w:sz w:val="20"/>
          <w:szCs w:val="20"/>
          <w:shd w:val="clear" w:color="auto" w:fill="FFFFFF"/>
          <w:lang w:val="pl-PL"/>
        </w:rPr>
        <w:t xml:space="preserve">Rozporządzenia Parlamentu Europejskiego i Rady (UE) 2016/679 z dnia </w:t>
      </w:r>
      <w:r w:rsidRPr="00DA1920">
        <w:rPr>
          <w:sz w:val="20"/>
          <w:szCs w:val="20"/>
          <w:shd w:val="clear" w:color="auto" w:fill="FFFFFF"/>
          <w:lang w:val="pl-PL"/>
        </w:rPr>
        <w:br/>
        <w:t>27 kwietnia 2016 r. w sprawie ochrony osób fizycznych w związku z przetwarzaniem danych osobowych i w sprawie swobodnego przepływu takich danych oraz uchylenia dyrektywy 95/46/WE (określane jako „RODO”)</w:t>
      </w:r>
      <w:r w:rsidRPr="00DA1920">
        <w:rPr>
          <w:sz w:val="20"/>
          <w:szCs w:val="20"/>
          <w:lang w:val="pl-PL"/>
        </w:rPr>
        <w:t xml:space="preserve"> informuję, iż: </w:t>
      </w:r>
    </w:p>
    <w:p w14:paraId="6BD8F895" w14:textId="77777777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1. Administratorem Pani/Pana danych osobowych jest </w:t>
      </w:r>
      <w:r w:rsidRPr="00DA1920">
        <w:rPr>
          <w:b/>
          <w:bCs/>
          <w:sz w:val="20"/>
          <w:szCs w:val="20"/>
          <w:lang w:val="pl-PL"/>
        </w:rPr>
        <w:t>Wójt Gminy Gniezno z siedzibą w Gnieźnie, Al. Reymonta     9-11, 62-200 Gniezno</w:t>
      </w:r>
      <w:r w:rsidRPr="00DA1920">
        <w:rPr>
          <w:sz w:val="20"/>
          <w:szCs w:val="20"/>
          <w:lang w:val="pl-PL"/>
        </w:rPr>
        <w:t xml:space="preserve">, e-mail: </w:t>
      </w:r>
      <w:r w:rsidRPr="00DA1920">
        <w:rPr>
          <w:b/>
          <w:bCs/>
          <w:sz w:val="20"/>
          <w:szCs w:val="20"/>
          <w:lang w:val="pl-PL"/>
        </w:rPr>
        <w:t>sekretariat@urzadgminy.gniezno.pl</w:t>
      </w:r>
    </w:p>
    <w:p w14:paraId="7DC558D9" w14:textId="77777777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2. Informacje kontaktowe Inspektora ochrony danych, e-mail: </w:t>
      </w:r>
      <w:hyperlink r:id="rId5" w:history="1">
        <w:r w:rsidRPr="00DA1920">
          <w:rPr>
            <w:rStyle w:val="Hipercze"/>
            <w:b/>
            <w:bCs/>
            <w:color w:val="auto"/>
            <w:sz w:val="20"/>
            <w:szCs w:val="20"/>
            <w:lang w:val="pl-PL"/>
          </w:rPr>
          <w:t>iod@lesny.com.pl</w:t>
        </w:r>
      </w:hyperlink>
    </w:p>
    <w:p w14:paraId="65690C48" w14:textId="23F41EEB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>3. Dane osobowe przetwarzane będą na podstawie art. 6 ust. 1 lit. c RODO  (obowiązek prawny  ciążący na administratorze w celu udzielenia informacji o wyrobach zawierających azbest,):</w:t>
      </w:r>
    </w:p>
    <w:p w14:paraId="072739E3" w14:textId="7385725E" w:rsidR="00DA1920" w:rsidRPr="00DA1920" w:rsidRDefault="00DA1920" w:rsidP="00EA6F25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DA1920">
        <w:rPr>
          <w:sz w:val="20"/>
          <w:szCs w:val="20"/>
        </w:rPr>
        <w:t>art. 162 ust. 4 i ust. 5 ustawy z dnia 27 kwietnia 2001 r. – Prawo ochrony środowiska.</w:t>
      </w:r>
    </w:p>
    <w:p w14:paraId="206FF140" w14:textId="5120777C" w:rsidR="00DA1920" w:rsidRPr="006E428F" w:rsidRDefault="00DA1920" w:rsidP="00EA6F25">
      <w:pPr>
        <w:pStyle w:val="Akapitzlist1"/>
        <w:ind w:left="0"/>
        <w:jc w:val="both"/>
        <w:rPr>
          <w:i/>
          <w:color w:val="000000"/>
          <w:sz w:val="20"/>
        </w:rPr>
      </w:pPr>
      <w:r w:rsidRPr="006E428F">
        <w:rPr>
          <w:sz w:val="20"/>
        </w:rPr>
        <w:t>4.</w:t>
      </w:r>
      <w:r>
        <w:rPr>
          <w:sz w:val="20"/>
        </w:rPr>
        <w:t xml:space="preserve"> </w:t>
      </w:r>
      <w:r w:rsidRPr="006E428F">
        <w:rPr>
          <w:sz w:val="20"/>
        </w:rPr>
        <w:t>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informatycznego.</w:t>
      </w:r>
    </w:p>
    <w:p w14:paraId="0186DF99" w14:textId="77777777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>5. Dane osobowe nie będą przekazywane do państwa trzeciego/organizacji międzynarodowej; d</w:t>
      </w:r>
      <w:r w:rsidRPr="00DA1920">
        <w:rPr>
          <w:rFonts w:eastAsia="Calibri"/>
          <w:sz w:val="20"/>
          <w:szCs w:val="20"/>
          <w:lang w:val="pl-PL" w:eastAsia="zh-CN" w:bidi="hi-IN"/>
        </w:rPr>
        <w:t>ane osobowe nie będą podlegać zautomatyzowanemu podejmowaniu decyzji lub profilowaniu.</w:t>
      </w:r>
      <w:r w:rsidRPr="00DA1920">
        <w:rPr>
          <w:sz w:val="20"/>
          <w:szCs w:val="20"/>
          <w:lang w:val="pl-PL"/>
        </w:rPr>
        <w:t xml:space="preserve"> </w:t>
      </w:r>
    </w:p>
    <w:p w14:paraId="2E3C9EAA" w14:textId="77777777" w:rsidR="00DA1920" w:rsidRPr="00DA1920" w:rsidRDefault="00DA1920" w:rsidP="00EA6F25">
      <w:pPr>
        <w:spacing w:line="276" w:lineRule="auto"/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6. Dane po zrealizowaniu celu, dla którego zostały zebrane, będą przetwarzane do celów archiwalnych </w:t>
      </w:r>
      <w:r w:rsidRPr="00DA1920">
        <w:rPr>
          <w:sz w:val="20"/>
          <w:szCs w:val="20"/>
          <w:lang w:val="pl-PL"/>
        </w:rPr>
        <w:br/>
        <w:t>i przechowywane przez okres niezbędny do zrealizowania przepisów dotyczących archiwizowania danych przez Administratora, to jest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669FAE6F" w14:textId="77777777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7. W zakresie swoich danych osobowych ma Pani/Pan prawo żądania: dostępu do danych, sprostowania danych usunięcia, ograniczenia przetwarzania, jeśli jest możliwe zgodnie z zasadami wynikającymi z RODO. </w:t>
      </w:r>
      <w:bookmarkStart w:id="0" w:name="_Hlk129158704"/>
      <w:r w:rsidRPr="00DA1920">
        <w:rPr>
          <w:sz w:val="20"/>
          <w:szCs w:val="20"/>
          <w:shd w:val="clear" w:color="auto" w:fill="FFFFFF"/>
          <w:lang w:val="pl-PL"/>
        </w:rPr>
        <w:t xml:space="preserve">Nie przysługuje Pani/Panu </w:t>
      </w:r>
      <w:r w:rsidRPr="00DA1920">
        <w:rPr>
          <w:sz w:val="20"/>
          <w:szCs w:val="20"/>
          <w:lang w:val="pl-PL"/>
        </w:rPr>
        <w:t>prawo do wniesienia sprzeciwu wobec przetwarzania, ponieważ dane nie są przetwarzane w oparciu o art. 6 ust. 1 lit. e lub f  RODO.</w:t>
      </w:r>
      <w:bookmarkEnd w:id="0"/>
    </w:p>
    <w:p w14:paraId="16F3B307" w14:textId="09D00ECF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8. Każda osoba ma prawo wniesienia skargi do Prezesa Urzędu Ochrony Danych Osobowych, </w:t>
      </w:r>
      <w:r w:rsidRPr="00DA1920">
        <w:rPr>
          <w:rFonts w:eastAsia="Calibri"/>
          <w:sz w:val="20"/>
          <w:szCs w:val="20"/>
          <w:lang w:val="pl-PL" w:eastAsia="zh-CN" w:bidi="hi-IN"/>
        </w:rPr>
        <w:t xml:space="preserve">ul. </w:t>
      </w:r>
      <w:r w:rsidR="009B601A">
        <w:rPr>
          <w:rFonts w:eastAsia="Calibri"/>
          <w:sz w:val="20"/>
          <w:szCs w:val="20"/>
          <w:lang w:val="pl-PL" w:eastAsia="zh-CN" w:bidi="hi-IN"/>
        </w:rPr>
        <w:t>Stanisława Moniuszki</w:t>
      </w:r>
      <w:r w:rsidRPr="00DA1920">
        <w:rPr>
          <w:rFonts w:eastAsia="Calibri"/>
          <w:sz w:val="20"/>
          <w:szCs w:val="20"/>
          <w:lang w:val="pl-PL" w:eastAsia="zh-CN" w:bidi="hi-IN"/>
        </w:rPr>
        <w:t xml:space="preserve"> </w:t>
      </w:r>
      <w:r w:rsidR="009B601A">
        <w:rPr>
          <w:rFonts w:eastAsia="Calibri"/>
          <w:sz w:val="20"/>
          <w:szCs w:val="20"/>
          <w:lang w:val="pl-PL" w:eastAsia="zh-CN" w:bidi="hi-IN"/>
        </w:rPr>
        <w:t>1A</w:t>
      </w:r>
      <w:r w:rsidRPr="00DA1920">
        <w:rPr>
          <w:rFonts w:eastAsia="Calibri"/>
          <w:sz w:val="20"/>
          <w:szCs w:val="20"/>
          <w:lang w:val="pl-PL" w:eastAsia="zh-CN" w:bidi="hi-IN"/>
        </w:rPr>
        <w:t>, 00-</w:t>
      </w:r>
      <w:r w:rsidR="009B601A">
        <w:rPr>
          <w:rFonts w:eastAsia="Calibri"/>
          <w:sz w:val="20"/>
          <w:szCs w:val="20"/>
          <w:lang w:val="pl-PL" w:eastAsia="zh-CN" w:bidi="hi-IN"/>
        </w:rPr>
        <w:t>014</w:t>
      </w:r>
      <w:r w:rsidRPr="00DA1920">
        <w:rPr>
          <w:rFonts w:eastAsia="Calibri"/>
          <w:sz w:val="20"/>
          <w:szCs w:val="20"/>
          <w:lang w:val="pl-PL" w:eastAsia="zh-CN" w:bidi="hi-IN"/>
        </w:rPr>
        <w:t xml:space="preserve"> Warszawa,</w:t>
      </w:r>
      <w:r w:rsidRPr="00DA1920">
        <w:rPr>
          <w:sz w:val="20"/>
          <w:szCs w:val="20"/>
          <w:lang w:val="pl-PL"/>
        </w:rPr>
        <w:t xml:space="preserve"> jeśli uzna, że przetwarzanie jej danych osobowych odbywa się niezgodnie z przepisami.</w:t>
      </w:r>
    </w:p>
    <w:p w14:paraId="1E27D57B" w14:textId="7BACF6DF" w:rsidR="00DA1920" w:rsidRPr="00DA1920" w:rsidRDefault="00DA1920" w:rsidP="00EA6F25">
      <w:pPr>
        <w:ind w:left="0" w:firstLine="0"/>
        <w:jc w:val="both"/>
        <w:rPr>
          <w:sz w:val="20"/>
          <w:szCs w:val="20"/>
          <w:lang w:val="pl-PL"/>
        </w:rPr>
      </w:pPr>
      <w:r w:rsidRPr="00DA1920">
        <w:rPr>
          <w:sz w:val="20"/>
          <w:szCs w:val="20"/>
          <w:lang w:val="pl-PL"/>
        </w:rPr>
        <w:t xml:space="preserve">9. Podanie danych osobowych jest niezbędne do realizacji ww. celu. </w:t>
      </w:r>
    </w:p>
    <w:p w14:paraId="7935A386" w14:textId="77777777" w:rsidR="00DA1920" w:rsidRPr="00DA1920" w:rsidRDefault="00DA1920" w:rsidP="00DA1920">
      <w:pPr>
        <w:rPr>
          <w:sz w:val="20"/>
          <w:szCs w:val="20"/>
          <w:lang w:val="pl-PL"/>
        </w:rPr>
      </w:pPr>
    </w:p>
    <w:sectPr w:rsidR="00DA1920" w:rsidRPr="00DA1920">
      <w:pgSz w:w="11918" w:h="16853"/>
      <w:pgMar w:top="1428" w:right="143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85DE0"/>
    <w:multiLevelType w:val="hybridMultilevel"/>
    <w:tmpl w:val="38CA29DC"/>
    <w:lvl w:ilvl="0" w:tplc="60ECD434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C4988">
      <w:start w:val="1"/>
      <w:numFmt w:val="lowerLetter"/>
      <w:lvlText w:val="%2)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EFDE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13EE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6C302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C0510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DEC0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A61D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ED44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9594">
    <w:abstractNumId w:val="1"/>
  </w:num>
  <w:num w:numId="2" w16cid:durableId="846136140">
    <w:abstractNumId w:val="2"/>
  </w:num>
  <w:num w:numId="3" w16cid:durableId="720372695">
    <w:abstractNumId w:val="3"/>
  </w:num>
  <w:num w:numId="4" w16cid:durableId="22198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EC"/>
    <w:rsid w:val="000F1E1D"/>
    <w:rsid w:val="001229B4"/>
    <w:rsid w:val="001E2B78"/>
    <w:rsid w:val="005F29EC"/>
    <w:rsid w:val="009B601A"/>
    <w:rsid w:val="00AB1A56"/>
    <w:rsid w:val="00B936B9"/>
    <w:rsid w:val="00DA1920"/>
    <w:rsid w:val="00E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B5FE"/>
  <w15:docId w15:val="{85C7C730-2AD3-48B4-BE3F-B8B86BA5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36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F1E1D"/>
    <w:pPr>
      <w:spacing w:line="240" w:lineRule="auto"/>
      <w:ind w:left="720" w:firstLine="0"/>
      <w:contextualSpacing/>
    </w:pPr>
    <w:rPr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A1920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A1920"/>
    <w:pPr>
      <w:suppressAutoHyphens/>
      <w:overflowPunct w:val="0"/>
      <w:autoSpaceDE w:val="0"/>
      <w:autoSpaceDN w:val="0"/>
      <w:adjustRightInd w:val="0"/>
      <w:spacing w:line="100" w:lineRule="atLeast"/>
      <w:ind w:left="720" w:firstLine="0"/>
      <w:textAlignment w:val="baseline"/>
    </w:pPr>
    <w:rPr>
      <w:color w:val="auto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Binarsch</dc:creator>
  <cp:keywords/>
  <cp:lastModifiedBy>Anna Kujawska</cp:lastModifiedBy>
  <cp:revision>5</cp:revision>
  <dcterms:created xsi:type="dcterms:W3CDTF">2025-05-08T05:23:00Z</dcterms:created>
  <dcterms:modified xsi:type="dcterms:W3CDTF">2026-01-16T06:30:00Z</dcterms:modified>
</cp:coreProperties>
</file>