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E0A2" w14:textId="77777777" w:rsidR="00D62802" w:rsidRDefault="00D62802" w:rsidP="00D62802">
      <w:pPr>
        <w:ind w:left="4956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Gniezno, dnia 3 września 2025 r.</w:t>
      </w:r>
    </w:p>
    <w:p w14:paraId="67ECAE05" w14:textId="77777777" w:rsidR="00D62802" w:rsidRDefault="00D62802" w:rsidP="00D6280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6220.14.2025</w:t>
      </w:r>
    </w:p>
    <w:p w14:paraId="7DDCE9BA" w14:textId="77777777" w:rsidR="00D62802" w:rsidRDefault="00D62802" w:rsidP="00D62802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OBWIESZCZENIE</w:t>
      </w:r>
    </w:p>
    <w:p w14:paraId="1EFF84B3" w14:textId="77777777" w:rsidR="00D62802" w:rsidRDefault="00D62802" w:rsidP="00D62802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 wszczęciu postępowania</w:t>
      </w:r>
    </w:p>
    <w:p w14:paraId="4B9291E1" w14:textId="77777777" w:rsidR="00D62802" w:rsidRDefault="00D62802" w:rsidP="00D62802">
      <w:pPr>
        <w:spacing w:line="22" w:lineRule="atLeas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50F3502F" w14:textId="328FAA99" w:rsidR="00D62802" w:rsidRDefault="00D62802" w:rsidP="00D62802">
      <w:pPr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 podstawie art. 61 § 4 oraz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color w:val="000000"/>
          <w:sz w:val="20"/>
          <w:szCs w:val="20"/>
        </w:rPr>
        <w:t xml:space="preserve">/Dz. U. 2024 r., poz. 572/, w związku z </w:t>
      </w:r>
      <w:r>
        <w:rPr>
          <w:rFonts w:ascii="Century Gothic" w:hAnsi="Century Gothic"/>
          <w:sz w:val="20"/>
          <w:szCs w:val="20"/>
        </w:rPr>
        <w:t xml:space="preserve">art. 74 ust. 3 ustawy z dnia 3 października </w:t>
      </w:r>
      <w:r>
        <w:rPr>
          <w:rFonts w:ascii="Century Gothic" w:hAnsi="Century Gothic"/>
          <w:bCs/>
          <w:sz w:val="20"/>
          <w:szCs w:val="20"/>
        </w:rPr>
        <w:t xml:space="preserve">2008r.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1112/ </w:t>
      </w:r>
      <w:r>
        <w:rPr>
          <w:rFonts w:ascii="Century Gothic" w:hAnsi="Century Gothic"/>
          <w:b/>
          <w:sz w:val="20"/>
          <w:szCs w:val="20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zawiadamia, </w:t>
      </w:r>
      <w:r>
        <w:rPr>
          <w:rFonts w:ascii="Century Gothic" w:hAnsi="Century Gothic"/>
          <w:sz w:val="20"/>
          <w:szCs w:val="20"/>
        </w:rPr>
        <w:t xml:space="preserve">że </w:t>
      </w:r>
      <w:r>
        <w:rPr>
          <w:rFonts w:ascii="Century Gothic" w:hAnsi="Century Gothic"/>
          <w:b/>
          <w:sz w:val="20"/>
          <w:szCs w:val="20"/>
        </w:rPr>
        <w:t xml:space="preserve">dnia </w:t>
      </w:r>
      <w:r>
        <w:rPr>
          <w:rFonts w:ascii="Century Gothic" w:hAnsi="Century Gothic"/>
          <w:b/>
          <w:bCs/>
          <w:sz w:val="20"/>
          <w:szCs w:val="20"/>
        </w:rPr>
        <w:t>20 sierpnia 2025 r.,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na wniosek </w:t>
      </w:r>
      <w:r>
        <w:rPr>
          <w:rFonts w:ascii="Century Gothic" w:hAnsi="Century Gothic"/>
          <w:b/>
          <w:sz w:val="20"/>
          <w:szCs w:val="20"/>
        </w:rPr>
        <w:t>Państwa E</w:t>
      </w:r>
      <w:r>
        <w:rPr>
          <w:rFonts w:ascii="Century Gothic" w:hAnsi="Century Gothic"/>
          <w:b/>
          <w:sz w:val="20"/>
          <w:szCs w:val="20"/>
        </w:rPr>
        <w:t>. i R. K.</w:t>
      </w:r>
      <w:r>
        <w:rPr>
          <w:rFonts w:ascii="Century Gothic" w:hAnsi="Century Gothic"/>
          <w:b/>
          <w:sz w:val="20"/>
          <w:szCs w:val="20"/>
        </w:rPr>
        <w:t xml:space="preserve"> reprezentowanych przez Pełnomocnika Panią Barbarę Pacyńską ul. Wełnicka 9, 62-200 Gniezno </w:t>
      </w:r>
      <w:r>
        <w:rPr>
          <w:rFonts w:ascii="Century Gothic" w:hAnsi="Century Gothic"/>
          <w:bCs/>
          <w:sz w:val="20"/>
          <w:szCs w:val="20"/>
        </w:rPr>
        <w:t>z</w:t>
      </w:r>
      <w:r>
        <w:rPr>
          <w:rFonts w:ascii="Century Gothic" w:hAnsi="Century Gothic"/>
          <w:sz w:val="20"/>
          <w:szCs w:val="20"/>
        </w:rPr>
        <w:t>ostało wszczęte postępowanie administracyjne w sprawie wydania decyzji o środowiskowych uwarunkowaniach dla przedsięwzięcia polegającego</w:t>
      </w:r>
      <w:bookmarkStart w:id="0" w:name="_Hlk62459608"/>
      <w:bookmarkStart w:id="1" w:name="_Hlk62458224"/>
      <w:r>
        <w:rPr>
          <w:rFonts w:ascii="Century Gothic" w:hAnsi="Century Gothic"/>
          <w:sz w:val="20"/>
          <w:szCs w:val="20"/>
        </w:rPr>
        <w:t xml:space="preserve"> </w:t>
      </w:r>
      <w:bookmarkEnd w:id="0"/>
      <w:bookmarkEnd w:id="1"/>
      <w:r>
        <w:rPr>
          <w:rFonts w:ascii="Century Gothic" w:hAnsi="Century Gothic"/>
          <w:sz w:val="20"/>
          <w:szCs w:val="20"/>
        </w:rPr>
        <w:t>na</w:t>
      </w:r>
      <w:bookmarkStart w:id="2" w:name="_Hlk115814044"/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budowie 48 budynków mieszkalnych jednorodzinnych w zabudowie wolnostojącej wraz z drogami wewnętrznymi i niezbędną infrastrukturą techniczną w miejscowości Szczytniki Duchowne, Gmina Gniezno, działka nr 139.</w:t>
      </w:r>
    </w:p>
    <w:bookmarkEnd w:id="2"/>
    <w:p w14:paraId="2158070C" w14:textId="77777777" w:rsidR="00D62802" w:rsidRDefault="00D62802" w:rsidP="00D62802">
      <w:pPr>
        <w:ind w:firstLine="567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Dane o wniosku  zostały zamieszczone w publicznie dostępnym wykazie danych, </w:t>
      </w:r>
      <w:r>
        <w:rPr>
          <w:rFonts w:ascii="Century Gothic" w:hAnsi="Century Gothic"/>
          <w:sz w:val="20"/>
          <w:szCs w:val="20"/>
        </w:rPr>
        <w:br/>
        <w:t xml:space="preserve">z którym można się zapoznać w </w:t>
      </w:r>
      <w:r>
        <w:rPr>
          <w:rFonts w:ascii="Century Gothic" w:hAnsi="Century Gothic"/>
          <w:bCs/>
          <w:sz w:val="20"/>
          <w:szCs w:val="20"/>
        </w:rPr>
        <w:t xml:space="preserve">Urzędzie Gminy Gniezno, al. Reymonta 9-11, pokój nr 9, </w:t>
      </w:r>
      <w:r>
        <w:rPr>
          <w:rFonts w:ascii="Century Gothic" w:hAnsi="Century Gothic"/>
          <w:bCs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>w godzinach urzędowania oraz na stronie internetowej https://gniezno.e-mapa.net/ekoportal/– centrum informacji o środowisku.</w:t>
      </w:r>
    </w:p>
    <w:p w14:paraId="49132762" w14:textId="77777777" w:rsidR="00D62802" w:rsidRDefault="00D62802" w:rsidP="00D62802">
      <w:pPr>
        <w:ind w:firstLine="426"/>
        <w:jc w:val="both"/>
        <w:rPr>
          <w:rFonts w:ascii="Century Gothic" w:eastAsia="Calibri" w:hAnsi="Century Gothic"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Jednocześnie informujemy o możliwości zapoznania się z aktami sprawy, uzyskania wyjaśnień, składania uwag i wniosków w sprawie ww. przedsięwzięcia w Urzędzie Gminy Gniezno, al. Reymonta 9-11, pokój nr 9, w terminie 14 dni od dnia otrzymania niniejszego zawiadomienia.   </w:t>
      </w:r>
    </w:p>
    <w:p w14:paraId="7EDAB423" w14:textId="77777777" w:rsidR="00D62802" w:rsidRDefault="00D62802" w:rsidP="00D62802">
      <w:pPr>
        <w:tabs>
          <w:tab w:val="left" w:pos="426"/>
        </w:tabs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ab/>
        <w:t xml:space="preserve">Zgodnie z art. 64 ust. 1 ustawy o udostępnianiu informacji o środowisku i jego ochronie, udziale społeczeństwa w ochronie środowiska oraz o ocenach oddziaływania na środowisko oraz </w:t>
      </w:r>
      <w:bookmarkStart w:id="3" w:name="_Hlk198550163"/>
      <w:r>
        <w:rPr>
          <w:rFonts w:ascii="Century Gothic" w:hAnsi="Century Gothic"/>
          <w:bCs/>
          <w:sz w:val="20"/>
          <w:szCs w:val="20"/>
        </w:rPr>
        <w:t xml:space="preserve">§ 3 ust. 1 pkt 55 lit. b </w:t>
      </w:r>
      <w:bookmarkEnd w:id="3"/>
      <w:proofErr w:type="spellStart"/>
      <w:r>
        <w:rPr>
          <w:rFonts w:ascii="Century Gothic" w:hAnsi="Century Gothic"/>
          <w:bCs/>
          <w:sz w:val="20"/>
          <w:szCs w:val="20"/>
        </w:rPr>
        <w:t>tiret</w:t>
      </w:r>
      <w:proofErr w:type="spellEnd"/>
      <w:r>
        <w:rPr>
          <w:rFonts w:ascii="Century Gothic" w:hAnsi="Century Gothic"/>
          <w:bCs/>
          <w:sz w:val="20"/>
          <w:szCs w:val="20"/>
        </w:rPr>
        <w:t xml:space="preserve"> drugie Rozporządzenia Rady Ministrów z dnia 10 września 2019 r. w sprawie przedsięwzięć mogących znacząco oddziaływać na środowisko /Dz. U. z 2019 r., poz. 1839/ decyzję o środowiskowych uwarunkowaniach w niniejszej sprawie wydaje się po zasięgnięciu opinii z następujących organów:</w:t>
      </w:r>
    </w:p>
    <w:p w14:paraId="273DA53E" w14:textId="77777777" w:rsidR="00D62802" w:rsidRDefault="00D62802" w:rsidP="00D62802">
      <w:pPr>
        <w:numPr>
          <w:ilvl w:val="0"/>
          <w:numId w:val="7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Regionalnego Dyrektora Ochrony Środowiska w Poznaniu,</w:t>
      </w:r>
    </w:p>
    <w:p w14:paraId="02F8FF30" w14:textId="77777777" w:rsidR="00D62802" w:rsidRDefault="00D62802" w:rsidP="00D62802">
      <w:pPr>
        <w:numPr>
          <w:ilvl w:val="0"/>
          <w:numId w:val="7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Państwowego Powiatowego Inspektora Sanitarnego w Gnieźnie,</w:t>
      </w:r>
    </w:p>
    <w:p w14:paraId="256288BD" w14:textId="77777777" w:rsidR="00D62802" w:rsidRDefault="00D62802" w:rsidP="00D62802">
      <w:pPr>
        <w:numPr>
          <w:ilvl w:val="0"/>
          <w:numId w:val="7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Dyrektora Zarządu Zlewni Wód Polskich w Poznaniu.</w:t>
      </w:r>
    </w:p>
    <w:p w14:paraId="50248C42" w14:textId="77777777" w:rsidR="00D62802" w:rsidRDefault="00D62802" w:rsidP="00D62802">
      <w:pPr>
        <w:ind w:firstLine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Wobec powyższego rozstrzygniecie sprawy nastąpi niezwłocznie po uzyskaniu wymaganych uzgodnień oraz opinii pomocniczych.</w:t>
      </w:r>
    </w:p>
    <w:p w14:paraId="2525A967" w14:textId="77777777" w:rsidR="00D62802" w:rsidRDefault="00D62802" w:rsidP="00D62802">
      <w:pPr>
        <w:ind w:firstLine="426"/>
        <w:jc w:val="both"/>
        <w:rPr>
          <w:rFonts w:ascii="Century Gothic" w:eastAsia="Calibri" w:hAnsi="Century Gothic"/>
          <w:b/>
          <w:i/>
          <w:iCs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Zgodnie z art. 41 § 1 k.p.a. w toku postępowania strony oraz ich przedstawiciele </w:t>
      </w:r>
      <w:r>
        <w:rPr>
          <w:rFonts w:ascii="Century Gothic" w:eastAsia="Calibri" w:hAnsi="Century Gothic"/>
          <w:sz w:val="20"/>
          <w:szCs w:val="20"/>
        </w:rPr>
        <w:br/>
        <w:t xml:space="preserve">i pełnomocnicy mają obowiązek zawiadomić organ administracji publicznej o każdej zmianie swojego adresu, w tym adresu elektronicznego. </w:t>
      </w:r>
      <w:r>
        <w:rPr>
          <w:rFonts w:ascii="Century Gothic" w:eastAsia="Calibri" w:hAnsi="Century Gothic"/>
          <w:bCs/>
          <w:sz w:val="20"/>
          <w:szCs w:val="20"/>
        </w:rPr>
        <w:t>Zgodnie z § 2 w razie zaniedbania obowiązku określonego w § 1 doręczenia pisma pod dotychczasowym adresem ma skutek prawny.</w:t>
      </w:r>
    </w:p>
    <w:p w14:paraId="30E09DB3" w14:textId="77777777" w:rsidR="00D62802" w:rsidRDefault="00D62802" w:rsidP="00D62802">
      <w:pPr>
        <w:jc w:val="both"/>
        <w:rPr>
          <w:rFonts w:ascii="Century Gothic" w:eastAsia="Calibri" w:hAnsi="Century Gothic"/>
          <w:b/>
          <w:bCs/>
          <w:i/>
          <w:sz w:val="16"/>
          <w:szCs w:val="16"/>
          <w:u w:val="single"/>
        </w:rPr>
      </w:pPr>
    </w:p>
    <w:p w14:paraId="340EA83B" w14:textId="77777777" w:rsidR="00D62802" w:rsidRDefault="00D62802" w:rsidP="00D62802">
      <w:pPr>
        <w:jc w:val="both"/>
        <w:rPr>
          <w:rFonts w:ascii="Century Gothic" w:eastAsia="Calibri" w:hAnsi="Century Gothic"/>
          <w:i/>
          <w:sz w:val="14"/>
          <w:szCs w:val="14"/>
        </w:rPr>
      </w:pPr>
      <w:r>
        <w:rPr>
          <w:rFonts w:ascii="Century Gothic" w:eastAsia="Calibri" w:hAnsi="Century Gothic"/>
          <w:b/>
          <w:bCs/>
          <w:i/>
          <w:sz w:val="14"/>
          <w:szCs w:val="14"/>
          <w:u w:val="single"/>
        </w:rPr>
        <w:t>Uwaga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:</w:t>
      </w:r>
      <w:r>
        <w:rPr>
          <w:rFonts w:ascii="Century Gothic" w:eastAsia="Calibri" w:hAnsi="Century Gothic"/>
          <w:i/>
          <w:sz w:val="14"/>
          <w:szCs w:val="14"/>
        </w:rPr>
        <w:t xml:space="preserve"> </w:t>
      </w:r>
    </w:p>
    <w:p w14:paraId="3158AEDC" w14:textId="77777777" w:rsidR="00D62802" w:rsidRDefault="00D62802" w:rsidP="00D62802">
      <w:pPr>
        <w:jc w:val="both"/>
        <w:rPr>
          <w:rFonts w:ascii="Century Gothic" w:eastAsia="Calibri" w:hAnsi="Century Gothic"/>
          <w:b/>
          <w:bCs/>
          <w:i/>
          <w:sz w:val="14"/>
          <w:szCs w:val="14"/>
        </w:rPr>
      </w:pPr>
      <w:r>
        <w:rPr>
          <w:rFonts w:ascii="Century Gothic" w:eastAsia="Calibri" w:hAnsi="Century Gothic"/>
          <w:i/>
          <w:sz w:val="14"/>
          <w:szCs w:val="14"/>
        </w:rPr>
        <w:t xml:space="preserve">Ponieważ w powyższej sprawie liczba stron postępowania przekracza 10, zgodnie z art. 74 ust.3 ustawy z dnia </w:t>
      </w:r>
      <w:r>
        <w:rPr>
          <w:rFonts w:ascii="Century Gothic" w:eastAsia="Calibri" w:hAnsi="Century Gothic"/>
          <w:i/>
          <w:sz w:val="14"/>
          <w:szCs w:val="14"/>
        </w:rPr>
        <w:br/>
        <w:t xml:space="preserve">3 października </w:t>
      </w:r>
      <w:r>
        <w:rPr>
          <w:rFonts w:ascii="Century Gothic" w:eastAsia="Calibri" w:hAnsi="Century Gothic"/>
          <w:bCs/>
          <w:i/>
          <w:sz w:val="14"/>
          <w:szCs w:val="14"/>
        </w:rPr>
        <w:t xml:space="preserve">2008 roku o udostępnianiu informacji o środowisku i jego ochronie, udziale społeczeństwa w ochronie środowiska oraz o ocenach oddziaływania na środowisko </w:t>
      </w:r>
      <w:r>
        <w:rPr>
          <w:rFonts w:ascii="Century Gothic" w:eastAsia="Calibri" w:hAnsi="Century Gothic"/>
          <w:i/>
          <w:sz w:val="14"/>
          <w:szCs w:val="14"/>
        </w:rPr>
        <w:t xml:space="preserve">oraz art. 49 Kodeksu postępowania administracyjnego – zawiadomienie stron o wszczęciu postępowania zostaje podane w formie obwieszczenia. Doręczenie uważa się za dokonane po upływie czternastu dni od dnia publicznego ogłoszenia. Publiczne udostępnienie następuje z dniem 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4 września 2025 roku</w:t>
      </w:r>
    </w:p>
    <w:p w14:paraId="3238F614" w14:textId="77777777" w:rsidR="00D62802" w:rsidRDefault="00D62802" w:rsidP="00D62802">
      <w:pPr>
        <w:jc w:val="both"/>
        <w:rPr>
          <w:rFonts w:ascii="Century Gothic" w:eastAsia="Calibri" w:hAnsi="Century Gothic"/>
          <w:i/>
          <w:sz w:val="14"/>
          <w:szCs w:val="14"/>
        </w:rPr>
      </w:pPr>
    </w:p>
    <w:p w14:paraId="4E453408" w14:textId="77777777" w:rsidR="00D62802" w:rsidRDefault="00D62802" w:rsidP="00D62802">
      <w:pPr>
        <w:rPr>
          <w:rFonts w:ascii="Century Gothic" w:hAnsi="Century Gothic"/>
          <w:b/>
          <w:bCs/>
          <w:sz w:val="16"/>
          <w:szCs w:val="16"/>
          <w:u w:val="single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Otrzymują:</w:t>
      </w:r>
    </w:p>
    <w:p w14:paraId="4FE9FDC8" w14:textId="77777777" w:rsidR="00D62802" w:rsidRDefault="00D62802" w:rsidP="00D62802">
      <w:pPr>
        <w:numPr>
          <w:ilvl w:val="0"/>
          <w:numId w:val="1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Strony postępowania administracyjnego wg rozdzielnika</w:t>
      </w:r>
    </w:p>
    <w:p w14:paraId="5EB9CA8E" w14:textId="77777777" w:rsidR="00D62802" w:rsidRDefault="00D62802" w:rsidP="00D62802">
      <w:pPr>
        <w:numPr>
          <w:ilvl w:val="0"/>
          <w:numId w:val="1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a/a (sprawę prowadzi Rafał Skweres – tel. 61 424 57 66)</w:t>
      </w:r>
    </w:p>
    <w:p w14:paraId="189C8ED1" w14:textId="77777777" w:rsidR="00D62802" w:rsidRDefault="00D62802" w:rsidP="00D62802">
      <w:pPr>
        <w:rPr>
          <w:rFonts w:ascii="Century Gothic" w:hAnsi="Century Gothic"/>
          <w:sz w:val="18"/>
          <w:szCs w:val="18"/>
          <w:u w:val="single"/>
        </w:rPr>
      </w:pPr>
    </w:p>
    <w:p w14:paraId="491FAA9D" w14:textId="77777777" w:rsidR="00D62802" w:rsidRDefault="00D62802" w:rsidP="00D62802">
      <w:pPr>
        <w:rPr>
          <w:rFonts w:ascii="Century Gothic" w:hAnsi="Century Gothic"/>
          <w:sz w:val="18"/>
          <w:szCs w:val="18"/>
          <w:u w:val="single"/>
        </w:rPr>
      </w:pPr>
    </w:p>
    <w:p w14:paraId="5EE115D6" w14:textId="77777777" w:rsidR="00D62802" w:rsidRDefault="00D62802" w:rsidP="00D62802">
      <w:pPr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  <w:u w:val="single"/>
        </w:rPr>
        <w:t>Wywieszono na tablicy ogłoszeń ……………………………………………….…….. na okres od dnia  …………….. do dnia …………………….. (włącznie)</w:t>
      </w:r>
      <w:r>
        <w:rPr>
          <w:rFonts w:ascii="Century Gothic" w:hAnsi="Century Gothic"/>
          <w:b/>
          <w:sz w:val="18"/>
          <w:szCs w:val="18"/>
        </w:rPr>
        <w:tab/>
      </w:r>
    </w:p>
    <w:p w14:paraId="7C0F938C" w14:textId="77777777" w:rsidR="00D62802" w:rsidRDefault="00D62802" w:rsidP="00D62802">
      <w:pPr>
        <w:ind w:left="360"/>
        <w:jc w:val="both"/>
        <w:rPr>
          <w:rFonts w:ascii="Century Gothic" w:hAnsi="Century Gothic"/>
          <w:sz w:val="18"/>
          <w:szCs w:val="18"/>
        </w:rPr>
      </w:pPr>
    </w:p>
    <w:p w14:paraId="7C9C55C5" w14:textId="77777777" w:rsidR="00D62802" w:rsidRDefault="00D62802" w:rsidP="00D62802">
      <w:pPr>
        <w:ind w:left="36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Podpis i pieczątka </w:t>
      </w:r>
    </w:p>
    <w:p w14:paraId="371D0E62" w14:textId="562FD0CF" w:rsidR="00856824" w:rsidRPr="001D0F45" w:rsidRDefault="00856824" w:rsidP="00253448">
      <w:pPr>
        <w:pStyle w:val="Akapitzlist"/>
        <w:spacing w:line="276" w:lineRule="auto"/>
        <w:jc w:val="both"/>
        <w:rPr>
          <w:rFonts w:ascii="Century Gothic" w:hAnsi="Century Gothic"/>
          <w:bCs/>
          <w:sz w:val="18"/>
          <w:szCs w:val="18"/>
          <w:u w:val="single"/>
        </w:rPr>
      </w:pPr>
    </w:p>
    <w:sectPr w:rsidR="00856824" w:rsidRPr="001D0F45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AF18E" w14:textId="77777777" w:rsidR="009D4F28" w:rsidRDefault="009D4F28" w:rsidP="00A3277F">
      <w:r>
        <w:separator/>
      </w:r>
    </w:p>
  </w:endnote>
  <w:endnote w:type="continuationSeparator" w:id="0">
    <w:p w14:paraId="66189D89" w14:textId="77777777" w:rsidR="009D4F28" w:rsidRDefault="009D4F28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C850F" w14:textId="77777777" w:rsidR="009D4F28" w:rsidRDefault="009D4F28" w:rsidP="00A3277F">
      <w:r>
        <w:separator/>
      </w:r>
    </w:p>
  </w:footnote>
  <w:footnote w:type="continuationSeparator" w:id="0">
    <w:p w14:paraId="258F3064" w14:textId="77777777" w:rsidR="009D4F28" w:rsidRDefault="009D4F28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355"/>
    <w:multiLevelType w:val="hybridMultilevel"/>
    <w:tmpl w:val="8F400632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0D524BD"/>
    <w:multiLevelType w:val="hybridMultilevel"/>
    <w:tmpl w:val="BDAC02E2"/>
    <w:lvl w:ilvl="0" w:tplc="41024C68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2800574"/>
    <w:multiLevelType w:val="hybridMultilevel"/>
    <w:tmpl w:val="4D44AC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2E709A3"/>
    <w:multiLevelType w:val="hybridMultilevel"/>
    <w:tmpl w:val="CF76A296"/>
    <w:lvl w:ilvl="0" w:tplc="AA24B49C">
      <w:start w:val="1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74922F2"/>
    <w:multiLevelType w:val="hybridMultilevel"/>
    <w:tmpl w:val="D6A4FA74"/>
    <w:lvl w:ilvl="0" w:tplc="6A64F350">
      <w:start w:val="1"/>
      <w:numFmt w:val="decimal"/>
      <w:lvlText w:val="%1)"/>
      <w:lvlJc w:val="left"/>
      <w:pPr>
        <w:ind w:left="765" w:hanging="4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DA3F57"/>
    <w:multiLevelType w:val="hybridMultilevel"/>
    <w:tmpl w:val="E3E8D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D7601"/>
    <w:multiLevelType w:val="hybridMultilevel"/>
    <w:tmpl w:val="B706D1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A3677F5"/>
    <w:multiLevelType w:val="hybridMultilevel"/>
    <w:tmpl w:val="DD48A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C788A"/>
    <w:multiLevelType w:val="hybridMultilevel"/>
    <w:tmpl w:val="D5280BD0"/>
    <w:lvl w:ilvl="0" w:tplc="DCE6E0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D5F2C63"/>
    <w:multiLevelType w:val="hybridMultilevel"/>
    <w:tmpl w:val="B37E6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DAE0172"/>
    <w:multiLevelType w:val="hybridMultilevel"/>
    <w:tmpl w:val="19CE7C0E"/>
    <w:lvl w:ilvl="0" w:tplc="3BB06034">
      <w:start w:val="1"/>
      <w:numFmt w:val="decimal"/>
      <w:lvlText w:val="%1)"/>
      <w:lvlJc w:val="left"/>
      <w:pPr>
        <w:ind w:left="810" w:hanging="45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683BCE"/>
    <w:multiLevelType w:val="hybridMultilevel"/>
    <w:tmpl w:val="2934FFE6"/>
    <w:lvl w:ilvl="0" w:tplc="47422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D375D"/>
    <w:multiLevelType w:val="hybridMultilevel"/>
    <w:tmpl w:val="3DCAF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094F80"/>
    <w:multiLevelType w:val="hybridMultilevel"/>
    <w:tmpl w:val="A38222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EB06A8C"/>
    <w:multiLevelType w:val="hybridMultilevel"/>
    <w:tmpl w:val="9A289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C0AFB"/>
    <w:multiLevelType w:val="hybridMultilevel"/>
    <w:tmpl w:val="2B34DB36"/>
    <w:lvl w:ilvl="0" w:tplc="3BAA7D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3D54ECD"/>
    <w:multiLevelType w:val="hybridMultilevel"/>
    <w:tmpl w:val="209EC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459217F"/>
    <w:multiLevelType w:val="hybridMultilevel"/>
    <w:tmpl w:val="8236E622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29154D16"/>
    <w:multiLevelType w:val="hybridMultilevel"/>
    <w:tmpl w:val="2E944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F8544F"/>
    <w:multiLevelType w:val="hybridMultilevel"/>
    <w:tmpl w:val="B11E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B441DDB"/>
    <w:multiLevelType w:val="hybridMultilevel"/>
    <w:tmpl w:val="113C76E8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CD6410B"/>
    <w:multiLevelType w:val="hybridMultilevel"/>
    <w:tmpl w:val="41CA6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28706E"/>
    <w:multiLevelType w:val="hybridMultilevel"/>
    <w:tmpl w:val="661A5A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FA0C384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2F051403"/>
    <w:multiLevelType w:val="hybridMultilevel"/>
    <w:tmpl w:val="3300F9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8320956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327437EA"/>
    <w:multiLevelType w:val="hybridMultilevel"/>
    <w:tmpl w:val="7DFA7014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80A1F37"/>
    <w:multiLevelType w:val="hybridMultilevel"/>
    <w:tmpl w:val="8AAC6842"/>
    <w:lvl w:ilvl="0" w:tplc="0A883EA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B087204"/>
    <w:multiLevelType w:val="hybridMultilevel"/>
    <w:tmpl w:val="139A5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63137C"/>
    <w:multiLevelType w:val="hybridMultilevel"/>
    <w:tmpl w:val="80F0D70A"/>
    <w:lvl w:ilvl="0" w:tplc="B2B42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41187665"/>
    <w:multiLevelType w:val="hybridMultilevel"/>
    <w:tmpl w:val="4CBE6D8A"/>
    <w:lvl w:ilvl="0" w:tplc="25361036">
      <w:start w:val="2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F1336F"/>
    <w:multiLevelType w:val="hybridMultilevel"/>
    <w:tmpl w:val="CFF8DC82"/>
    <w:lvl w:ilvl="0" w:tplc="E38AD1A0">
      <w:start w:val="2"/>
      <w:numFmt w:val="decimal"/>
      <w:lvlText w:val="%1.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04064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8F400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A44EC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2D6DC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00C736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2DE94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4542C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4A9C8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7B9440C"/>
    <w:multiLevelType w:val="hybridMultilevel"/>
    <w:tmpl w:val="65329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37211B"/>
    <w:multiLevelType w:val="hybridMultilevel"/>
    <w:tmpl w:val="E48EA2D0"/>
    <w:lvl w:ilvl="0" w:tplc="8668D5A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48675F0B"/>
    <w:multiLevelType w:val="hybridMultilevel"/>
    <w:tmpl w:val="567C3E36"/>
    <w:lvl w:ilvl="0" w:tplc="B2C0DD74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497671B4"/>
    <w:multiLevelType w:val="hybridMultilevel"/>
    <w:tmpl w:val="B81CB260"/>
    <w:lvl w:ilvl="0" w:tplc="04150011">
      <w:start w:val="1"/>
      <w:numFmt w:val="decimal"/>
      <w:lvlText w:val="%1)"/>
      <w:lvlJc w:val="left"/>
      <w:pPr>
        <w:ind w:left="1229" w:hanging="360"/>
      </w:p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43" w15:restartNumberingAfterBreak="0">
    <w:nsid w:val="4A1556D0"/>
    <w:multiLevelType w:val="hybridMultilevel"/>
    <w:tmpl w:val="47423D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4D5F7F47"/>
    <w:multiLevelType w:val="hybridMultilevel"/>
    <w:tmpl w:val="9B9C43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F6929F4"/>
    <w:multiLevelType w:val="hybridMultilevel"/>
    <w:tmpl w:val="A38222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515C7EB9"/>
    <w:multiLevelType w:val="hybridMultilevel"/>
    <w:tmpl w:val="AAF4C332"/>
    <w:lvl w:ilvl="0" w:tplc="9352245E">
      <w:start w:val="1"/>
      <w:numFmt w:val="bullet"/>
      <w:lvlText w:val="-"/>
      <w:lvlJc w:val="left"/>
      <w:pPr>
        <w:ind w:left="16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7" w15:restartNumberingAfterBreak="0">
    <w:nsid w:val="58AF6F69"/>
    <w:multiLevelType w:val="hybridMultilevel"/>
    <w:tmpl w:val="ED9C0E22"/>
    <w:lvl w:ilvl="0" w:tplc="8620EBE2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BC7CAF"/>
    <w:multiLevelType w:val="hybridMultilevel"/>
    <w:tmpl w:val="66542C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59320AAC"/>
    <w:multiLevelType w:val="hybridMultilevel"/>
    <w:tmpl w:val="130AC09C"/>
    <w:lvl w:ilvl="0" w:tplc="47422D72">
      <w:start w:val="1"/>
      <w:numFmt w:val="bullet"/>
      <w:lvlText w:val=""/>
      <w:lvlJc w:val="left"/>
      <w:pPr>
        <w:ind w:left="15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51" w15:restartNumberingAfterBreak="0">
    <w:nsid w:val="5E801931"/>
    <w:multiLevelType w:val="hybridMultilevel"/>
    <w:tmpl w:val="3DD22B08"/>
    <w:lvl w:ilvl="0" w:tplc="9352245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621B0100"/>
    <w:multiLevelType w:val="hybridMultilevel"/>
    <w:tmpl w:val="9104CD72"/>
    <w:lvl w:ilvl="0" w:tplc="9352245E">
      <w:start w:val="1"/>
      <w:numFmt w:val="bullet"/>
      <w:lvlText w:val="-"/>
      <w:lvlJc w:val="left"/>
      <w:pPr>
        <w:ind w:left="191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3" w15:restartNumberingAfterBreak="0">
    <w:nsid w:val="643769B7"/>
    <w:multiLevelType w:val="hybridMultilevel"/>
    <w:tmpl w:val="A3301050"/>
    <w:lvl w:ilvl="0" w:tplc="414A43C6">
      <w:start w:val="1"/>
      <w:numFmt w:val="decimal"/>
      <w:lvlText w:val="%1)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40F560">
      <w:start w:val="1"/>
      <w:numFmt w:val="lowerLetter"/>
      <w:lvlText w:val="%2"/>
      <w:lvlJc w:val="left"/>
      <w:pPr>
        <w:ind w:left="1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F05838">
      <w:start w:val="1"/>
      <w:numFmt w:val="lowerRoman"/>
      <w:lvlText w:val="%3"/>
      <w:lvlJc w:val="left"/>
      <w:pPr>
        <w:ind w:left="2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282DE2">
      <w:start w:val="1"/>
      <w:numFmt w:val="decimal"/>
      <w:lvlText w:val="%4"/>
      <w:lvlJc w:val="left"/>
      <w:pPr>
        <w:ind w:left="2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701A7A">
      <w:start w:val="1"/>
      <w:numFmt w:val="lowerLetter"/>
      <w:lvlText w:val="%5"/>
      <w:lvlJc w:val="left"/>
      <w:pPr>
        <w:ind w:left="3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89D86">
      <w:start w:val="1"/>
      <w:numFmt w:val="lowerRoman"/>
      <w:lvlText w:val="%6"/>
      <w:lvlJc w:val="left"/>
      <w:pPr>
        <w:ind w:left="4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62D01E">
      <w:start w:val="1"/>
      <w:numFmt w:val="decimal"/>
      <w:lvlText w:val="%7"/>
      <w:lvlJc w:val="left"/>
      <w:pPr>
        <w:ind w:left="4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3619A8">
      <w:start w:val="1"/>
      <w:numFmt w:val="lowerLetter"/>
      <w:lvlText w:val="%8"/>
      <w:lvlJc w:val="left"/>
      <w:pPr>
        <w:ind w:left="5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BA6122">
      <w:start w:val="1"/>
      <w:numFmt w:val="lowerRoman"/>
      <w:lvlText w:val="%9"/>
      <w:lvlJc w:val="left"/>
      <w:pPr>
        <w:ind w:left="6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45E4829"/>
    <w:multiLevelType w:val="hybridMultilevel"/>
    <w:tmpl w:val="F4C84B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64B71D89"/>
    <w:multiLevelType w:val="hybridMultilevel"/>
    <w:tmpl w:val="035408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4D62F93"/>
    <w:multiLevelType w:val="hybridMultilevel"/>
    <w:tmpl w:val="96F4B60C"/>
    <w:lvl w:ilvl="0" w:tplc="8C0AEE60">
      <w:start w:val="1"/>
      <w:numFmt w:val="decimal"/>
      <w:lvlText w:val="%1."/>
      <w:lvlJc w:val="left"/>
      <w:pPr>
        <w:ind w:left="5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D8F8CA">
      <w:start w:val="1"/>
      <w:numFmt w:val="lowerLetter"/>
      <w:lvlText w:val="%2"/>
      <w:lvlJc w:val="left"/>
      <w:pPr>
        <w:ind w:left="13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5CBF38">
      <w:start w:val="1"/>
      <w:numFmt w:val="lowerRoman"/>
      <w:lvlText w:val="%3"/>
      <w:lvlJc w:val="left"/>
      <w:pPr>
        <w:ind w:left="20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324D0D8">
      <w:start w:val="1"/>
      <w:numFmt w:val="decimal"/>
      <w:lvlText w:val="%4"/>
      <w:lvlJc w:val="left"/>
      <w:pPr>
        <w:ind w:left="27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408E3E">
      <w:start w:val="1"/>
      <w:numFmt w:val="lowerLetter"/>
      <w:lvlText w:val="%5"/>
      <w:lvlJc w:val="left"/>
      <w:pPr>
        <w:ind w:left="35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5EE01A">
      <w:start w:val="1"/>
      <w:numFmt w:val="lowerRoman"/>
      <w:lvlText w:val="%6"/>
      <w:lvlJc w:val="left"/>
      <w:pPr>
        <w:ind w:left="42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7C4F0C0">
      <w:start w:val="1"/>
      <w:numFmt w:val="decimal"/>
      <w:lvlText w:val="%7"/>
      <w:lvlJc w:val="left"/>
      <w:pPr>
        <w:ind w:left="49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CB66768">
      <w:start w:val="1"/>
      <w:numFmt w:val="lowerLetter"/>
      <w:lvlText w:val="%8"/>
      <w:lvlJc w:val="left"/>
      <w:pPr>
        <w:ind w:left="56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0C8032C">
      <w:start w:val="1"/>
      <w:numFmt w:val="lowerRoman"/>
      <w:lvlText w:val="%9"/>
      <w:lvlJc w:val="left"/>
      <w:pPr>
        <w:ind w:left="63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7" w15:restartNumberingAfterBreak="0">
    <w:nsid w:val="6526396F"/>
    <w:multiLevelType w:val="hybridMultilevel"/>
    <w:tmpl w:val="8CB0ABA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 w15:restartNumberingAfterBreak="0">
    <w:nsid w:val="665764BB"/>
    <w:multiLevelType w:val="hybridMultilevel"/>
    <w:tmpl w:val="35740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F001C9"/>
    <w:multiLevelType w:val="hybridMultilevel"/>
    <w:tmpl w:val="FB28E7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 w15:restartNumberingAfterBreak="0">
    <w:nsid w:val="6A697EAD"/>
    <w:multiLevelType w:val="hybridMultilevel"/>
    <w:tmpl w:val="25768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752773"/>
    <w:multiLevelType w:val="hybridMultilevel"/>
    <w:tmpl w:val="615EB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FF6C0B"/>
    <w:multiLevelType w:val="hybridMultilevel"/>
    <w:tmpl w:val="4560CA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6EB866E5"/>
    <w:multiLevelType w:val="hybridMultilevel"/>
    <w:tmpl w:val="467092FA"/>
    <w:lvl w:ilvl="0" w:tplc="9352245E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4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5" w15:restartNumberingAfterBreak="0">
    <w:nsid w:val="703148C0"/>
    <w:multiLevelType w:val="hybridMultilevel"/>
    <w:tmpl w:val="81A88BC2"/>
    <w:lvl w:ilvl="0" w:tplc="47422D7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6" w15:restartNumberingAfterBreak="0">
    <w:nsid w:val="70A66820"/>
    <w:multiLevelType w:val="singleLevel"/>
    <w:tmpl w:val="121873D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0C76412"/>
    <w:multiLevelType w:val="hybridMultilevel"/>
    <w:tmpl w:val="98707600"/>
    <w:lvl w:ilvl="0" w:tplc="5972F8B6">
      <w:start w:val="5"/>
      <w:numFmt w:val="decimal"/>
      <w:lvlText w:val="%1)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62E72C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8A3DE8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FE1040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5C621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B4B8E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9E134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9488B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5C0582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1774543"/>
    <w:multiLevelType w:val="hybridMultilevel"/>
    <w:tmpl w:val="5B1A70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9" w15:restartNumberingAfterBreak="0">
    <w:nsid w:val="71C85BED"/>
    <w:multiLevelType w:val="hybridMultilevel"/>
    <w:tmpl w:val="C2E2C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603308A"/>
    <w:multiLevelType w:val="hybridMultilevel"/>
    <w:tmpl w:val="280235A2"/>
    <w:lvl w:ilvl="0" w:tplc="3530FC3C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71" w15:restartNumberingAfterBreak="0">
    <w:nsid w:val="76927F3D"/>
    <w:multiLevelType w:val="hybridMultilevel"/>
    <w:tmpl w:val="03C04882"/>
    <w:lvl w:ilvl="0" w:tplc="20C6CA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color w:val="auto"/>
      </w:rPr>
    </w:lvl>
    <w:lvl w:ilvl="1" w:tplc="04150003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2" w15:restartNumberingAfterBreak="0">
    <w:nsid w:val="7B3D1CEC"/>
    <w:multiLevelType w:val="hybridMultilevel"/>
    <w:tmpl w:val="B16E7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B404B4"/>
    <w:multiLevelType w:val="hybridMultilevel"/>
    <w:tmpl w:val="EE22142E"/>
    <w:lvl w:ilvl="0" w:tplc="47422D72">
      <w:start w:val="1"/>
      <w:numFmt w:val="bullet"/>
      <w:lvlText w:val=""/>
      <w:lvlJc w:val="left"/>
      <w:pPr>
        <w:ind w:left="16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74" w15:restartNumberingAfterBreak="0">
    <w:nsid w:val="7D2A0A60"/>
    <w:multiLevelType w:val="hybridMultilevel"/>
    <w:tmpl w:val="73C60352"/>
    <w:lvl w:ilvl="0" w:tplc="4FC6B9DE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75" w15:restartNumberingAfterBreak="0">
    <w:nsid w:val="7ECA502C"/>
    <w:multiLevelType w:val="hybridMultilevel"/>
    <w:tmpl w:val="FD66F33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DE4F92"/>
    <w:multiLevelType w:val="hybridMultilevel"/>
    <w:tmpl w:val="2ED28132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num w:numId="1" w16cid:durableId="3888474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3367372">
    <w:abstractNumId w:val="32"/>
  </w:num>
  <w:num w:numId="3" w16cid:durableId="1074663893">
    <w:abstractNumId w:val="71"/>
  </w:num>
  <w:num w:numId="4" w16cid:durableId="592471330">
    <w:abstractNumId w:val="76"/>
  </w:num>
  <w:num w:numId="5" w16cid:durableId="619648723">
    <w:abstractNumId w:val="63"/>
  </w:num>
  <w:num w:numId="6" w16cid:durableId="1021542371">
    <w:abstractNumId w:val="52"/>
  </w:num>
  <w:num w:numId="7" w16cid:durableId="1136877568">
    <w:abstractNumId w:val="72"/>
  </w:num>
  <w:num w:numId="8" w16cid:durableId="658075639">
    <w:abstractNumId w:val="13"/>
  </w:num>
  <w:num w:numId="9" w16cid:durableId="902644193">
    <w:abstractNumId w:val="73"/>
  </w:num>
  <w:num w:numId="10" w16cid:durableId="1691489031">
    <w:abstractNumId w:val="50"/>
  </w:num>
  <w:num w:numId="11" w16cid:durableId="854464365">
    <w:abstractNumId w:val="65"/>
  </w:num>
  <w:num w:numId="12" w16cid:durableId="1007830761">
    <w:abstractNumId w:val="0"/>
  </w:num>
  <w:num w:numId="13" w16cid:durableId="1791321217">
    <w:abstractNumId w:val="51"/>
  </w:num>
  <w:num w:numId="14" w16cid:durableId="1274824887">
    <w:abstractNumId w:val="46"/>
  </w:num>
  <w:num w:numId="15" w16cid:durableId="2139102333">
    <w:abstractNumId w:val="75"/>
  </w:num>
  <w:num w:numId="16" w16cid:durableId="1174568163">
    <w:abstractNumId w:val="20"/>
  </w:num>
  <w:num w:numId="17" w16cid:durableId="1670056962">
    <w:abstractNumId w:val="31"/>
  </w:num>
  <w:num w:numId="18" w16cid:durableId="1482311877">
    <w:abstractNumId w:val="60"/>
  </w:num>
  <w:num w:numId="19" w16cid:durableId="501169368">
    <w:abstractNumId w:val="58"/>
  </w:num>
  <w:num w:numId="20" w16cid:durableId="194583265">
    <w:abstractNumId w:val="26"/>
  </w:num>
  <w:num w:numId="21" w16cid:durableId="67692362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41994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7099635">
    <w:abstractNumId w:val="66"/>
    <w:lvlOverride w:ilvl="0">
      <w:startOverride w:val="1"/>
    </w:lvlOverride>
  </w:num>
  <w:num w:numId="24" w16cid:durableId="8121385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93101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742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754342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65471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634798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618582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44993152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265596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7754520">
    <w:abstractNumId w:val="7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5214282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38745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845536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02669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4190381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083116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02774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555749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975897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276278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96896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2352643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8268975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6421147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51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039598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901358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219036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421595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3777458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444209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2414617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04192851">
    <w:abstractNumId w:val="38"/>
  </w:num>
  <w:num w:numId="57" w16cid:durableId="1742409626">
    <w:abstractNumId w:val="61"/>
  </w:num>
  <w:num w:numId="58" w16cid:durableId="10685762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80726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5955551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906197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8012665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60742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85367485">
    <w:abstractNumId w:val="40"/>
  </w:num>
  <w:num w:numId="65" w16cid:durableId="1882205366">
    <w:abstractNumId w:val="10"/>
  </w:num>
  <w:num w:numId="66" w16cid:durableId="12305753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87781619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6734611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95247463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747581041">
    <w:abstractNumId w:val="53"/>
  </w:num>
  <w:num w:numId="71" w16cid:durableId="547686067">
    <w:abstractNumId w:val="3"/>
  </w:num>
  <w:num w:numId="72" w16cid:durableId="1513912666">
    <w:abstractNumId w:val="42"/>
  </w:num>
  <w:num w:numId="73" w16cid:durableId="45959357">
    <w:abstractNumId w:val="67"/>
  </w:num>
  <w:num w:numId="74" w16cid:durableId="20578971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94179653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156258688">
    <w:abstractNumId w:val="24"/>
  </w:num>
  <w:num w:numId="77" w16cid:durableId="123138137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20856549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6486335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7954"/>
    <w:rsid w:val="00012A1A"/>
    <w:rsid w:val="00020FFC"/>
    <w:rsid w:val="0002427B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1DBC"/>
    <w:rsid w:val="00063229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B22"/>
    <w:rsid w:val="002D3388"/>
    <w:rsid w:val="002D7331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317E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981"/>
    <w:rsid w:val="004D0469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7A29"/>
    <w:rsid w:val="00620F8F"/>
    <w:rsid w:val="00622BA6"/>
    <w:rsid w:val="00624754"/>
    <w:rsid w:val="006264D0"/>
    <w:rsid w:val="0062775B"/>
    <w:rsid w:val="006476B0"/>
    <w:rsid w:val="00650AC1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4A7F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4164"/>
    <w:rsid w:val="007D5C0F"/>
    <w:rsid w:val="007E16E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2EC3"/>
    <w:rsid w:val="009D4F28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7233"/>
    <w:rsid w:val="00B174F8"/>
    <w:rsid w:val="00B17A1A"/>
    <w:rsid w:val="00B17BD4"/>
    <w:rsid w:val="00B22A57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2386"/>
    <w:rsid w:val="00CD3A35"/>
    <w:rsid w:val="00CD468C"/>
    <w:rsid w:val="00CD72A8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7D87"/>
    <w:rsid w:val="00D60FB5"/>
    <w:rsid w:val="00D62802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18FD"/>
    <w:rsid w:val="00DC1F09"/>
    <w:rsid w:val="00DD10B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1D7F"/>
    <w:rsid w:val="00F04B96"/>
    <w:rsid w:val="00F054DA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6A27"/>
    <w:rsid w:val="00FC3974"/>
    <w:rsid w:val="00FC4C7D"/>
    <w:rsid w:val="00FC6FF2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2025-09-04T05:00:00Z</cp:lastPrinted>
  <dcterms:created xsi:type="dcterms:W3CDTF">2025-09-04T05:02:00Z</dcterms:created>
  <dcterms:modified xsi:type="dcterms:W3CDTF">2025-09-04T05:02:00Z</dcterms:modified>
</cp:coreProperties>
</file>