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1F81A" w14:textId="77777777" w:rsidR="009D5861" w:rsidRDefault="009D5861" w:rsidP="009D5861">
      <w:pPr>
        <w:ind w:left="4956" w:firstLine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Gniezno, dnia 9 września 2025 r.</w:t>
      </w:r>
    </w:p>
    <w:p w14:paraId="09B7C00F" w14:textId="77777777" w:rsidR="009D5861" w:rsidRDefault="009D5861" w:rsidP="009D586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OŚR. 6220.15.2025</w:t>
      </w:r>
    </w:p>
    <w:p w14:paraId="694FC548" w14:textId="77777777" w:rsidR="009D5861" w:rsidRDefault="009D5861" w:rsidP="009D5861">
      <w:pPr>
        <w:tabs>
          <w:tab w:val="left" w:pos="426"/>
        </w:tabs>
        <w:jc w:val="center"/>
        <w:rPr>
          <w:rFonts w:ascii="Century Gothic" w:hAnsi="Century Gothic"/>
          <w:b/>
          <w:sz w:val="21"/>
          <w:szCs w:val="21"/>
          <w:u w:val="single"/>
        </w:rPr>
      </w:pPr>
    </w:p>
    <w:p w14:paraId="34504016" w14:textId="77777777" w:rsidR="009D5861" w:rsidRDefault="009D5861" w:rsidP="009D5861">
      <w:pPr>
        <w:tabs>
          <w:tab w:val="left" w:pos="426"/>
        </w:tabs>
        <w:jc w:val="center"/>
        <w:rPr>
          <w:rFonts w:ascii="Century Gothic" w:hAnsi="Century Gothic"/>
          <w:b/>
          <w:sz w:val="21"/>
          <w:szCs w:val="21"/>
          <w:u w:val="single"/>
        </w:rPr>
      </w:pPr>
      <w:r>
        <w:rPr>
          <w:rFonts w:ascii="Century Gothic" w:hAnsi="Century Gothic"/>
          <w:b/>
          <w:sz w:val="21"/>
          <w:szCs w:val="21"/>
          <w:u w:val="single"/>
        </w:rPr>
        <w:t>Zawiadomienie</w:t>
      </w:r>
    </w:p>
    <w:p w14:paraId="05B7592C" w14:textId="77777777" w:rsidR="009D5861" w:rsidRDefault="009D5861" w:rsidP="009D5861">
      <w:pPr>
        <w:tabs>
          <w:tab w:val="left" w:pos="426"/>
        </w:tabs>
        <w:jc w:val="center"/>
        <w:rPr>
          <w:rFonts w:ascii="Century Gothic" w:hAnsi="Century Gothic"/>
          <w:b/>
          <w:sz w:val="21"/>
          <w:szCs w:val="21"/>
          <w:u w:val="single"/>
        </w:rPr>
      </w:pPr>
      <w:r>
        <w:rPr>
          <w:rFonts w:ascii="Century Gothic" w:hAnsi="Century Gothic"/>
          <w:b/>
          <w:sz w:val="21"/>
          <w:szCs w:val="21"/>
          <w:u w:val="single"/>
        </w:rPr>
        <w:t>o wszczęciu postępowania</w:t>
      </w:r>
    </w:p>
    <w:p w14:paraId="65E4A3E8" w14:textId="77777777" w:rsidR="009D5861" w:rsidRDefault="009D5861" w:rsidP="009D5861">
      <w:pPr>
        <w:spacing w:line="22" w:lineRule="atLeas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</w:p>
    <w:p w14:paraId="0F70DA98" w14:textId="77777777" w:rsidR="009D5861" w:rsidRPr="000508A1" w:rsidRDefault="009D5861" w:rsidP="009D5861">
      <w:pPr>
        <w:ind w:firstLine="567"/>
        <w:jc w:val="both"/>
        <w:rPr>
          <w:rFonts w:ascii="Century Gothic" w:hAnsi="Century Gothic"/>
          <w:b/>
          <w:sz w:val="20"/>
          <w:szCs w:val="20"/>
        </w:rPr>
      </w:pPr>
      <w:r w:rsidRPr="000508A1">
        <w:rPr>
          <w:rFonts w:ascii="Century Gothic" w:hAnsi="Century Gothic"/>
          <w:sz w:val="20"/>
          <w:szCs w:val="20"/>
        </w:rPr>
        <w:t xml:space="preserve">Na podstawie art. 61 § 4 oraz art. 49 ustawy z dnia 14 czerwca 1960 r. </w:t>
      </w:r>
      <w:r w:rsidRPr="000508A1">
        <w:rPr>
          <w:rFonts w:ascii="Century Gothic" w:hAnsi="Century Gothic"/>
          <w:i/>
          <w:sz w:val="20"/>
          <w:szCs w:val="20"/>
        </w:rPr>
        <w:t xml:space="preserve">kodeks postępowania administracyjnego </w:t>
      </w:r>
      <w:r w:rsidRPr="000508A1">
        <w:rPr>
          <w:rFonts w:ascii="Century Gothic" w:hAnsi="Century Gothic"/>
          <w:color w:val="000000"/>
          <w:sz w:val="20"/>
          <w:szCs w:val="20"/>
        </w:rPr>
        <w:t xml:space="preserve">/Dz. U. 2024 r., poz. 572/, w związku z </w:t>
      </w:r>
      <w:r w:rsidRPr="000508A1">
        <w:rPr>
          <w:rFonts w:ascii="Century Gothic" w:hAnsi="Century Gothic"/>
          <w:sz w:val="20"/>
          <w:szCs w:val="20"/>
        </w:rPr>
        <w:t xml:space="preserve">art. 74 ust. 3 ustawy z dnia 3 października </w:t>
      </w:r>
      <w:r w:rsidRPr="000508A1">
        <w:rPr>
          <w:rFonts w:ascii="Century Gothic" w:hAnsi="Century Gothic"/>
          <w:bCs/>
          <w:sz w:val="20"/>
          <w:szCs w:val="20"/>
        </w:rPr>
        <w:t xml:space="preserve">2008r. </w:t>
      </w:r>
      <w:r w:rsidRPr="000508A1">
        <w:rPr>
          <w:rFonts w:ascii="Century Gothic" w:hAnsi="Century Gothic"/>
          <w:bCs/>
          <w:i/>
          <w:sz w:val="20"/>
          <w:szCs w:val="20"/>
        </w:rPr>
        <w:t>o udostępnianiu informacji o środowisku i jego ochronie, udziale społeczeństwa w ochronie środowiska oraz o ocenach oddziaływania na środowisko</w:t>
      </w:r>
      <w:r w:rsidRPr="000508A1">
        <w:rPr>
          <w:rFonts w:ascii="Century Gothic" w:hAnsi="Century Gothic"/>
          <w:bCs/>
          <w:sz w:val="20"/>
          <w:szCs w:val="20"/>
        </w:rPr>
        <w:t xml:space="preserve"> </w:t>
      </w:r>
      <w:r w:rsidRPr="000508A1">
        <w:rPr>
          <w:rFonts w:ascii="Century Gothic" w:hAnsi="Century Gothic"/>
          <w:sz w:val="20"/>
          <w:szCs w:val="20"/>
        </w:rPr>
        <w:t xml:space="preserve">/Dz. U. z 2024 r., poz. 1112/ </w:t>
      </w:r>
      <w:r w:rsidRPr="000508A1">
        <w:rPr>
          <w:rFonts w:ascii="Century Gothic" w:hAnsi="Century Gothic"/>
          <w:b/>
          <w:sz w:val="20"/>
          <w:szCs w:val="20"/>
        </w:rPr>
        <w:t xml:space="preserve">Wójt </w:t>
      </w:r>
      <w:bookmarkStart w:id="0" w:name="_Hlk115814044"/>
      <w:r w:rsidRPr="00BF251B">
        <w:rPr>
          <w:rFonts w:ascii="Century Gothic" w:hAnsi="Century Gothic"/>
          <w:b/>
          <w:sz w:val="20"/>
          <w:szCs w:val="20"/>
        </w:rPr>
        <w:t xml:space="preserve">Gminy Gniezno </w:t>
      </w:r>
      <w:r w:rsidRPr="00BF251B">
        <w:rPr>
          <w:rFonts w:ascii="Century Gothic" w:hAnsi="Century Gothic"/>
          <w:b/>
          <w:bCs/>
          <w:sz w:val="20"/>
          <w:szCs w:val="20"/>
        </w:rPr>
        <w:t xml:space="preserve">zawiadamia, </w:t>
      </w:r>
      <w:r w:rsidRPr="00BF251B">
        <w:rPr>
          <w:rFonts w:ascii="Century Gothic" w:hAnsi="Century Gothic"/>
          <w:sz w:val="20"/>
          <w:szCs w:val="20"/>
        </w:rPr>
        <w:t xml:space="preserve">że </w:t>
      </w:r>
      <w:r w:rsidRPr="00BF251B">
        <w:rPr>
          <w:rFonts w:ascii="Century Gothic" w:hAnsi="Century Gothic"/>
          <w:b/>
          <w:sz w:val="20"/>
          <w:szCs w:val="20"/>
        </w:rPr>
        <w:t xml:space="preserve">dnia </w:t>
      </w:r>
      <w:r>
        <w:rPr>
          <w:rFonts w:ascii="Century Gothic" w:hAnsi="Century Gothic"/>
          <w:b/>
          <w:bCs/>
          <w:sz w:val="20"/>
          <w:szCs w:val="20"/>
        </w:rPr>
        <w:t>29 sierpnia 2025</w:t>
      </w:r>
      <w:r w:rsidRPr="00BF251B">
        <w:rPr>
          <w:rFonts w:ascii="Century Gothic" w:hAnsi="Century Gothic"/>
          <w:b/>
          <w:bCs/>
          <w:sz w:val="20"/>
          <w:szCs w:val="20"/>
        </w:rPr>
        <w:t xml:space="preserve"> r.,</w:t>
      </w:r>
      <w:r w:rsidRPr="00BF251B">
        <w:rPr>
          <w:rFonts w:ascii="Century Gothic" w:hAnsi="Century Gothic"/>
          <w:b/>
          <w:sz w:val="20"/>
          <w:szCs w:val="20"/>
        </w:rPr>
        <w:t xml:space="preserve"> </w:t>
      </w:r>
      <w:r w:rsidRPr="00BF251B">
        <w:rPr>
          <w:rFonts w:ascii="Century Gothic" w:hAnsi="Century Gothic"/>
          <w:sz w:val="20"/>
          <w:szCs w:val="20"/>
        </w:rPr>
        <w:t>na wniosek</w:t>
      </w:r>
      <w:r>
        <w:rPr>
          <w:rFonts w:ascii="Century Gothic" w:hAnsi="Century Gothic"/>
          <w:sz w:val="20"/>
          <w:szCs w:val="20"/>
        </w:rPr>
        <w:t xml:space="preserve"> </w:t>
      </w:r>
      <w:r w:rsidRPr="008265C3">
        <w:rPr>
          <w:rFonts w:ascii="Century Gothic" w:hAnsi="Century Gothic"/>
          <w:b/>
          <w:bCs/>
          <w:sz w:val="20"/>
          <w:szCs w:val="20"/>
        </w:rPr>
        <w:t>Pełnomocnika Usługi</w:t>
      </w:r>
      <w:r w:rsidRPr="00581B10">
        <w:rPr>
          <w:rFonts w:ascii="Century Gothic" w:hAnsi="Century Gothic"/>
          <w:b/>
          <w:bCs/>
          <w:sz w:val="20"/>
          <w:szCs w:val="20"/>
        </w:rPr>
        <w:t xml:space="preserve"> Geologiczne Maja Sroczyńska</w:t>
      </w:r>
      <w:r>
        <w:rPr>
          <w:rFonts w:ascii="Century Gothic" w:hAnsi="Century Gothic"/>
          <w:b/>
          <w:bCs/>
          <w:sz w:val="20"/>
          <w:szCs w:val="20"/>
        </w:rPr>
        <w:t>,</w:t>
      </w:r>
      <w:r w:rsidRPr="00581B10">
        <w:rPr>
          <w:rFonts w:ascii="Century Gothic" w:hAnsi="Century Gothic"/>
          <w:b/>
          <w:bCs/>
          <w:sz w:val="20"/>
          <w:szCs w:val="20"/>
        </w:rPr>
        <w:t xml:space="preserve"> ul. Św. Wawrzyńca 15A/58</w:t>
      </w:r>
      <w:r>
        <w:rPr>
          <w:rFonts w:ascii="Century Gothic" w:hAnsi="Century Gothic"/>
          <w:b/>
          <w:bCs/>
          <w:sz w:val="20"/>
          <w:szCs w:val="20"/>
        </w:rPr>
        <w:t>, 60-539 Poznań</w:t>
      </w:r>
      <w:r w:rsidRPr="00581B10">
        <w:rPr>
          <w:rFonts w:ascii="Century Gothic" w:hAnsi="Century Gothic"/>
          <w:b/>
          <w:bCs/>
          <w:sz w:val="20"/>
          <w:szCs w:val="20"/>
        </w:rPr>
        <w:t xml:space="preserve"> reprezentując</w:t>
      </w:r>
      <w:r>
        <w:rPr>
          <w:rFonts w:ascii="Century Gothic" w:hAnsi="Century Gothic"/>
          <w:b/>
          <w:bCs/>
          <w:sz w:val="20"/>
          <w:szCs w:val="20"/>
        </w:rPr>
        <w:t>ego</w:t>
      </w:r>
      <w:r w:rsidRPr="00581B10">
        <w:rPr>
          <w:rFonts w:ascii="Century Gothic" w:hAnsi="Century Gothic"/>
          <w:b/>
          <w:bCs/>
          <w:sz w:val="20"/>
          <w:szCs w:val="20"/>
        </w:rPr>
        <w:t xml:space="preserve"> Gospodarstwo Roln</w:t>
      </w:r>
      <w:r>
        <w:rPr>
          <w:rFonts w:ascii="Century Gothic" w:hAnsi="Century Gothic"/>
          <w:b/>
          <w:bCs/>
          <w:sz w:val="20"/>
          <w:szCs w:val="20"/>
        </w:rPr>
        <w:t xml:space="preserve">e Adam Wieczorek, </w:t>
      </w:r>
      <w:r w:rsidRPr="00BF251B">
        <w:rPr>
          <w:rFonts w:ascii="Century Gothic" w:hAnsi="Century Gothic"/>
          <w:bCs/>
          <w:sz w:val="20"/>
          <w:szCs w:val="20"/>
        </w:rPr>
        <w:t>z</w:t>
      </w:r>
      <w:r w:rsidRPr="00BF251B">
        <w:rPr>
          <w:rFonts w:ascii="Century Gothic" w:hAnsi="Century Gothic"/>
          <w:sz w:val="20"/>
          <w:szCs w:val="20"/>
        </w:rPr>
        <w:t>ostało wszczęte postępowanie administracyjne w sprawie wydania decyzji o środowiskowych uwarunkowaniach dla przedsięwzięcia polegającego</w:t>
      </w:r>
      <w:bookmarkStart w:id="1" w:name="_Hlk62459608"/>
      <w:bookmarkStart w:id="2" w:name="_Hlk62458224"/>
      <w:r w:rsidRPr="00BF251B">
        <w:rPr>
          <w:rFonts w:ascii="Century Gothic" w:hAnsi="Century Gothic"/>
          <w:sz w:val="20"/>
          <w:szCs w:val="20"/>
        </w:rPr>
        <w:t xml:space="preserve"> </w:t>
      </w:r>
      <w:bookmarkStart w:id="3" w:name="_Hlk88120042"/>
      <w:r w:rsidRPr="00BF251B">
        <w:rPr>
          <w:rFonts w:ascii="Century Gothic" w:hAnsi="Century Gothic"/>
          <w:sz w:val="20"/>
          <w:szCs w:val="20"/>
        </w:rPr>
        <w:t xml:space="preserve">na </w:t>
      </w:r>
      <w:bookmarkEnd w:id="1"/>
      <w:bookmarkEnd w:id="2"/>
      <w:bookmarkEnd w:id="3"/>
      <w:r>
        <w:rPr>
          <w:rFonts w:ascii="Century Gothic" w:hAnsi="Century Gothic"/>
          <w:b/>
          <w:sz w:val="20"/>
          <w:szCs w:val="20"/>
        </w:rPr>
        <w:t>wykonaniu wiercenia w celu zaopatrzenia w wodę w miejscowości Goślinowo, Gmina Gniezno, działka nr 133.</w:t>
      </w:r>
    </w:p>
    <w:bookmarkEnd w:id="0"/>
    <w:p w14:paraId="777EAE7D" w14:textId="77777777" w:rsidR="009D5861" w:rsidRDefault="009D5861" w:rsidP="009D5861">
      <w:pPr>
        <w:ind w:firstLine="567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Dane o wniosku  zostały zamieszczone w publicznie dostępnym wykazie danych, </w:t>
      </w:r>
      <w:r>
        <w:rPr>
          <w:rFonts w:ascii="Century Gothic" w:hAnsi="Century Gothic"/>
          <w:sz w:val="20"/>
          <w:szCs w:val="20"/>
        </w:rPr>
        <w:br/>
        <w:t xml:space="preserve">z którym można się zapoznać w </w:t>
      </w:r>
      <w:r>
        <w:rPr>
          <w:rFonts w:ascii="Century Gothic" w:hAnsi="Century Gothic"/>
          <w:bCs/>
          <w:sz w:val="20"/>
          <w:szCs w:val="20"/>
        </w:rPr>
        <w:t xml:space="preserve">Urzędzie Gminy Gniezno, al. Reymonta 9-11, pokój nr 9, </w:t>
      </w:r>
      <w:r>
        <w:rPr>
          <w:rFonts w:ascii="Century Gothic" w:hAnsi="Century Gothic"/>
          <w:bCs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t xml:space="preserve">w godzinach urzędowania oraz na stronie internetowej </w:t>
      </w:r>
      <w:r w:rsidRPr="00062998">
        <w:rPr>
          <w:rFonts w:ascii="Century Gothic" w:hAnsi="Century Gothic"/>
          <w:sz w:val="20"/>
          <w:szCs w:val="20"/>
        </w:rPr>
        <w:t>https://gniezno.e-mapa.net/ekoportal/– centrum informacji o środowisku.</w:t>
      </w:r>
    </w:p>
    <w:p w14:paraId="51F8F73B" w14:textId="77777777" w:rsidR="009D5861" w:rsidRDefault="009D5861" w:rsidP="009D5861">
      <w:pPr>
        <w:ind w:firstLine="426"/>
        <w:jc w:val="both"/>
        <w:rPr>
          <w:rFonts w:ascii="Century Gothic" w:eastAsia="Calibri" w:hAnsi="Century Gothic"/>
          <w:sz w:val="20"/>
          <w:szCs w:val="20"/>
        </w:rPr>
      </w:pPr>
      <w:r>
        <w:rPr>
          <w:rFonts w:ascii="Century Gothic" w:eastAsia="Calibri" w:hAnsi="Century Gothic"/>
          <w:sz w:val="20"/>
          <w:szCs w:val="20"/>
        </w:rPr>
        <w:t xml:space="preserve">Jednocześnie informujemy o możliwości zapoznania się z aktami sprawy, uzyskania wyjaśnień, składania uwag i wniosków w sprawie ww. przedsięwzięcia w Urzędzie Gminy Gniezno, al. Reymonta 9-11, pokój nr 9, w terminie 14 dni od dnia otrzymania niniejszego zawiadomienia.   </w:t>
      </w:r>
    </w:p>
    <w:p w14:paraId="57317C28" w14:textId="77777777" w:rsidR="009D5861" w:rsidRDefault="009D5861" w:rsidP="009D5861">
      <w:pPr>
        <w:ind w:firstLine="567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ab/>
        <w:t>Zgodnie</w:t>
      </w:r>
      <w:r w:rsidRPr="00BF251B">
        <w:rPr>
          <w:rFonts w:ascii="Century Gothic" w:hAnsi="Century Gothic"/>
          <w:bCs/>
          <w:sz w:val="20"/>
          <w:szCs w:val="20"/>
        </w:rPr>
        <w:t xml:space="preserve"> z art. 64 ust. 1 ustawy o udostępnianiu informacji o środowisku i jego ochronie, udziale społeczeństwa w ochronie środowiska oraz o ocenach oddziaływania na środowisko oraz § 3 ust. 1 pkt </w:t>
      </w:r>
      <w:r>
        <w:rPr>
          <w:rFonts w:ascii="Century Gothic" w:hAnsi="Century Gothic"/>
          <w:bCs/>
          <w:sz w:val="20"/>
          <w:szCs w:val="20"/>
        </w:rPr>
        <w:t>43 lit. b</w:t>
      </w:r>
      <w:r w:rsidRPr="00BF251B">
        <w:rPr>
          <w:rFonts w:ascii="Century Gothic" w:hAnsi="Century Gothic"/>
          <w:bCs/>
          <w:sz w:val="20"/>
          <w:szCs w:val="20"/>
        </w:rPr>
        <w:t xml:space="preserve"> Rozporządzenia Rady Ministrów z dnia 10 września 2019 r. w sprawie przedsięwzięć mogących znacząco oddziaływać na środowisko /Dz. U. z 2019 r., poz. 1839/ decyzję o środowiskowych uwarunkowaniach w niniejszej sprawie wydaje się po zasięgnięciu opinii z następujących organów:</w:t>
      </w:r>
    </w:p>
    <w:p w14:paraId="2074EFB0" w14:textId="77777777" w:rsidR="009D5861" w:rsidRDefault="009D5861" w:rsidP="009D5861">
      <w:pPr>
        <w:numPr>
          <w:ilvl w:val="0"/>
          <w:numId w:val="77"/>
        </w:numPr>
        <w:ind w:left="993" w:hanging="284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Regionalnego Dyrektora Ochrony Środowiska w Poznaniu,</w:t>
      </w:r>
    </w:p>
    <w:p w14:paraId="411BEEA8" w14:textId="77777777" w:rsidR="009D5861" w:rsidRDefault="009D5861" w:rsidP="009D5861">
      <w:pPr>
        <w:numPr>
          <w:ilvl w:val="0"/>
          <w:numId w:val="77"/>
        </w:numPr>
        <w:ind w:left="993" w:hanging="284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Państwowego Powiatowego Inspektora Sanitarnego w Gnieźnie,</w:t>
      </w:r>
    </w:p>
    <w:p w14:paraId="679F73F4" w14:textId="77777777" w:rsidR="009D5861" w:rsidRDefault="009D5861" w:rsidP="009D5861">
      <w:pPr>
        <w:numPr>
          <w:ilvl w:val="0"/>
          <w:numId w:val="77"/>
        </w:numPr>
        <w:ind w:left="993" w:hanging="284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Dyrektora Zarządu Zlewni Wód Polskich w Poznaniu.</w:t>
      </w:r>
    </w:p>
    <w:p w14:paraId="6B303812" w14:textId="77777777" w:rsidR="009D5861" w:rsidRDefault="009D5861" w:rsidP="009D5861">
      <w:pPr>
        <w:ind w:firstLine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Wobec powyższego rozstrzygniecie sprawy nastąpi niezwłocznie po uzyskaniu wymaganych uzgodnień oraz opinii pomocniczych.</w:t>
      </w:r>
    </w:p>
    <w:p w14:paraId="33E401FA" w14:textId="77777777" w:rsidR="009D5861" w:rsidRDefault="009D5861" w:rsidP="009D5861">
      <w:pPr>
        <w:ind w:firstLine="426"/>
        <w:jc w:val="both"/>
        <w:rPr>
          <w:rFonts w:ascii="Century Gothic" w:eastAsia="Calibri" w:hAnsi="Century Gothic"/>
          <w:b/>
          <w:i/>
          <w:iCs/>
          <w:sz w:val="20"/>
          <w:szCs w:val="20"/>
        </w:rPr>
      </w:pPr>
      <w:r>
        <w:rPr>
          <w:rFonts w:ascii="Century Gothic" w:eastAsia="Calibri" w:hAnsi="Century Gothic"/>
          <w:sz w:val="20"/>
          <w:szCs w:val="20"/>
        </w:rPr>
        <w:t xml:space="preserve">Zgodnie z art. 41 § 1 k.p.a. w toku postępowania strony oraz ich przedstawiciele </w:t>
      </w:r>
      <w:r>
        <w:rPr>
          <w:rFonts w:ascii="Century Gothic" w:eastAsia="Calibri" w:hAnsi="Century Gothic"/>
          <w:sz w:val="20"/>
          <w:szCs w:val="20"/>
        </w:rPr>
        <w:br/>
        <w:t xml:space="preserve">i pełnomocnicy mają obowiązek zawiadomić organ administracji publicznej o każdej zmianie swojego adresu, w tym adresu elektronicznego. </w:t>
      </w:r>
      <w:r>
        <w:rPr>
          <w:rFonts w:ascii="Century Gothic" w:eastAsia="Calibri" w:hAnsi="Century Gothic"/>
          <w:bCs/>
          <w:sz w:val="20"/>
          <w:szCs w:val="20"/>
        </w:rPr>
        <w:t>Zgodnie z § 2 w razie zaniedbania obowiązku określonego w § 1 doręczenia pisma pod dotychczasowym adresem ma skutek prawny.</w:t>
      </w:r>
    </w:p>
    <w:p w14:paraId="4D2C9BFA" w14:textId="77777777" w:rsidR="009D5861" w:rsidRDefault="009D5861" w:rsidP="009D5861">
      <w:pPr>
        <w:jc w:val="both"/>
        <w:rPr>
          <w:rFonts w:ascii="Century Gothic" w:eastAsia="Calibri" w:hAnsi="Century Gothic"/>
          <w:b/>
          <w:bCs/>
          <w:i/>
          <w:sz w:val="16"/>
          <w:szCs w:val="16"/>
          <w:u w:val="single"/>
        </w:rPr>
      </w:pPr>
    </w:p>
    <w:p w14:paraId="43689C96" w14:textId="77777777" w:rsidR="009D5861" w:rsidRDefault="009D5861" w:rsidP="009D5861">
      <w:pPr>
        <w:jc w:val="both"/>
        <w:rPr>
          <w:rFonts w:ascii="Century Gothic" w:eastAsia="Calibri" w:hAnsi="Century Gothic"/>
          <w:b/>
          <w:bCs/>
          <w:i/>
          <w:sz w:val="14"/>
          <w:szCs w:val="14"/>
          <w:u w:val="single"/>
        </w:rPr>
      </w:pPr>
    </w:p>
    <w:p w14:paraId="1F4C0D5F" w14:textId="77777777" w:rsidR="009D5861" w:rsidRDefault="009D5861" w:rsidP="009D5861">
      <w:pPr>
        <w:jc w:val="both"/>
        <w:rPr>
          <w:rFonts w:ascii="Century Gothic" w:eastAsia="Calibri" w:hAnsi="Century Gothic"/>
          <w:b/>
          <w:bCs/>
          <w:i/>
          <w:sz w:val="14"/>
          <w:szCs w:val="14"/>
          <w:u w:val="single"/>
        </w:rPr>
      </w:pPr>
    </w:p>
    <w:p w14:paraId="43A9B80C" w14:textId="77777777" w:rsidR="009D5861" w:rsidRDefault="009D5861" w:rsidP="009D5861">
      <w:pPr>
        <w:jc w:val="both"/>
        <w:rPr>
          <w:rFonts w:ascii="Century Gothic" w:eastAsia="Calibri" w:hAnsi="Century Gothic"/>
          <w:b/>
          <w:bCs/>
          <w:i/>
          <w:sz w:val="14"/>
          <w:szCs w:val="14"/>
          <w:u w:val="single"/>
        </w:rPr>
      </w:pPr>
    </w:p>
    <w:p w14:paraId="61068996" w14:textId="77777777" w:rsidR="009D5861" w:rsidRDefault="009D5861" w:rsidP="009D5861">
      <w:pPr>
        <w:jc w:val="both"/>
        <w:rPr>
          <w:rFonts w:ascii="Century Gothic" w:eastAsia="Calibri" w:hAnsi="Century Gothic"/>
          <w:b/>
          <w:bCs/>
          <w:i/>
          <w:sz w:val="14"/>
          <w:szCs w:val="14"/>
          <w:u w:val="single"/>
        </w:rPr>
      </w:pPr>
    </w:p>
    <w:p w14:paraId="52D9288A" w14:textId="77777777" w:rsidR="009D5861" w:rsidRDefault="009D5861" w:rsidP="009D5861">
      <w:pPr>
        <w:jc w:val="both"/>
        <w:rPr>
          <w:rFonts w:ascii="Century Gothic" w:eastAsia="Calibri" w:hAnsi="Century Gothic"/>
          <w:b/>
          <w:bCs/>
          <w:i/>
          <w:sz w:val="14"/>
          <w:szCs w:val="14"/>
          <w:u w:val="single"/>
        </w:rPr>
      </w:pPr>
    </w:p>
    <w:p w14:paraId="6FF5294C" w14:textId="77777777" w:rsidR="009D5861" w:rsidRDefault="009D5861" w:rsidP="009D5861">
      <w:pPr>
        <w:jc w:val="both"/>
        <w:rPr>
          <w:rFonts w:ascii="Century Gothic" w:eastAsia="Calibri" w:hAnsi="Century Gothic"/>
          <w:i/>
          <w:sz w:val="14"/>
          <w:szCs w:val="14"/>
        </w:rPr>
      </w:pPr>
    </w:p>
    <w:p w14:paraId="2B3E296B" w14:textId="77777777" w:rsidR="009D5861" w:rsidRDefault="009D5861" w:rsidP="009D5861">
      <w:pPr>
        <w:rPr>
          <w:rFonts w:ascii="Century Gothic" w:hAnsi="Century Gothic"/>
          <w:b/>
          <w:bCs/>
          <w:sz w:val="16"/>
          <w:szCs w:val="16"/>
          <w:u w:val="single"/>
        </w:rPr>
      </w:pPr>
      <w:r>
        <w:rPr>
          <w:rFonts w:ascii="Century Gothic" w:hAnsi="Century Gothic"/>
          <w:b/>
          <w:bCs/>
          <w:sz w:val="16"/>
          <w:szCs w:val="16"/>
          <w:u w:val="single"/>
        </w:rPr>
        <w:t>Otrzymują:</w:t>
      </w:r>
    </w:p>
    <w:p w14:paraId="0AC7BB6D" w14:textId="77777777" w:rsidR="009D5861" w:rsidRDefault="009D5861" w:rsidP="009D5861">
      <w:pPr>
        <w:numPr>
          <w:ilvl w:val="0"/>
          <w:numId w:val="1"/>
        </w:numPr>
        <w:shd w:val="clear" w:color="auto" w:fill="FFFFFF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Strony postępowania administracyjnego wg rozdzielnika</w:t>
      </w:r>
    </w:p>
    <w:p w14:paraId="2B6DF800" w14:textId="77777777" w:rsidR="009D5861" w:rsidRDefault="009D5861" w:rsidP="009D5861">
      <w:pPr>
        <w:numPr>
          <w:ilvl w:val="0"/>
          <w:numId w:val="1"/>
        </w:numPr>
        <w:shd w:val="clear" w:color="auto" w:fill="FFFFFF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a/a (sprawę prowadzi Rafał Skweres – tel. 61 424 57 66)</w:t>
      </w:r>
    </w:p>
    <w:p w14:paraId="371D0E62" w14:textId="562FD0CF" w:rsidR="00856824" w:rsidRPr="001D0F45" w:rsidRDefault="00856824" w:rsidP="00253448">
      <w:pPr>
        <w:pStyle w:val="Akapitzlist"/>
        <w:spacing w:line="276" w:lineRule="auto"/>
        <w:jc w:val="both"/>
        <w:rPr>
          <w:rFonts w:ascii="Century Gothic" w:hAnsi="Century Gothic"/>
          <w:bCs/>
          <w:sz w:val="18"/>
          <w:szCs w:val="18"/>
          <w:u w:val="single"/>
        </w:rPr>
      </w:pPr>
    </w:p>
    <w:sectPr w:rsidR="00856824" w:rsidRPr="001D0F45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59B03" w14:textId="77777777" w:rsidR="00A704B6" w:rsidRDefault="00A704B6" w:rsidP="00A3277F">
      <w:r>
        <w:separator/>
      </w:r>
    </w:p>
  </w:endnote>
  <w:endnote w:type="continuationSeparator" w:id="0">
    <w:p w14:paraId="3735648A" w14:textId="77777777" w:rsidR="00A704B6" w:rsidRDefault="00A704B6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proofErr w:type="spellStart"/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>-mail</w:t>
    </w:r>
    <w:proofErr w:type="spellEnd"/>
    <w:r w:rsidRPr="00372AD4">
      <w:rPr>
        <w:rFonts w:ascii="Century Gothic" w:hAnsi="Century Gothic"/>
        <w:color w:val="auto"/>
        <w:lang w:val="de-DE"/>
      </w:rPr>
      <w:t xml:space="preserve">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C72BC" w14:textId="77777777" w:rsidR="00A704B6" w:rsidRDefault="00A704B6" w:rsidP="00A3277F">
      <w:r>
        <w:separator/>
      </w:r>
    </w:p>
  </w:footnote>
  <w:footnote w:type="continuationSeparator" w:id="0">
    <w:p w14:paraId="3861C7B0" w14:textId="77777777" w:rsidR="00A704B6" w:rsidRDefault="00A704B6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355"/>
    <w:multiLevelType w:val="hybridMultilevel"/>
    <w:tmpl w:val="8F400632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0D524BD"/>
    <w:multiLevelType w:val="hybridMultilevel"/>
    <w:tmpl w:val="BDAC02E2"/>
    <w:lvl w:ilvl="0" w:tplc="41024C68">
      <w:start w:val="2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2800574"/>
    <w:multiLevelType w:val="hybridMultilevel"/>
    <w:tmpl w:val="4D44AC6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2E709A3"/>
    <w:multiLevelType w:val="hybridMultilevel"/>
    <w:tmpl w:val="CF76A296"/>
    <w:lvl w:ilvl="0" w:tplc="AA24B49C">
      <w:start w:val="1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5DE3AE6"/>
    <w:multiLevelType w:val="hybridMultilevel"/>
    <w:tmpl w:val="0DE67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74922F2"/>
    <w:multiLevelType w:val="hybridMultilevel"/>
    <w:tmpl w:val="D6A4FA74"/>
    <w:lvl w:ilvl="0" w:tplc="6A64F350">
      <w:start w:val="1"/>
      <w:numFmt w:val="decimal"/>
      <w:lvlText w:val="%1)"/>
      <w:lvlJc w:val="left"/>
      <w:pPr>
        <w:ind w:left="765" w:hanging="405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DA3F57"/>
    <w:multiLevelType w:val="hybridMultilevel"/>
    <w:tmpl w:val="E3E8D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AD7601"/>
    <w:multiLevelType w:val="hybridMultilevel"/>
    <w:tmpl w:val="B706D1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A3677F5"/>
    <w:multiLevelType w:val="hybridMultilevel"/>
    <w:tmpl w:val="DD48A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2C788A"/>
    <w:multiLevelType w:val="hybridMultilevel"/>
    <w:tmpl w:val="D5280BD0"/>
    <w:lvl w:ilvl="0" w:tplc="DCE6E0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0D5F2C63"/>
    <w:multiLevelType w:val="hybridMultilevel"/>
    <w:tmpl w:val="B37E6E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DAE0172"/>
    <w:multiLevelType w:val="hybridMultilevel"/>
    <w:tmpl w:val="19CE7C0E"/>
    <w:lvl w:ilvl="0" w:tplc="3BB06034">
      <w:start w:val="1"/>
      <w:numFmt w:val="decimal"/>
      <w:lvlText w:val="%1)"/>
      <w:lvlJc w:val="left"/>
      <w:pPr>
        <w:ind w:left="810" w:hanging="45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683BCE"/>
    <w:multiLevelType w:val="hybridMultilevel"/>
    <w:tmpl w:val="2934FFE6"/>
    <w:lvl w:ilvl="0" w:tplc="47422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9D375D"/>
    <w:multiLevelType w:val="hybridMultilevel"/>
    <w:tmpl w:val="3DCAF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094F80"/>
    <w:multiLevelType w:val="hybridMultilevel"/>
    <w:tmpl w:val="A38222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1EB06A8C"/>
    <w:multiLevelType w:val="hybridMultilevel"/>
    <w:tmpl w:val="9A289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EC0AFB"/>
    <w:multiLevelType w:val="hybridMultilevel"/>
    <w:tmpl w:val="2B34DB36"/>
    <w:lvl w:ilvl="0" w:tplc="3BAA7D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1091EFF"/>
    <w:multiLevelType w:val="hybridMultilevel"/>
    <w:tmpl w:val="75B0553C"/>
    <w:lvl w:ilvl="0" w:tplc="53FA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F2AC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0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AB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DA0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96D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45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23D54ECD"/>
    <w:multiLevelType w:val="hybridMultilevel"/>
    <w:tmpl w:val="209ECF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459217F"/>
    <w:multiLevelType w:val="hybridMultilevel"/>
    <w:tmpl w:val="8236E622"/>
    <w:lvl w:ilvl="0" w:tplc="935224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51C6103"/>
    <w:multiLevelType w:val="hybridMultilevel"/>
    <w:tmpl w:val="B37AD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4050D9"/>
    <w:multiLevelType w:val="hybridMultilevel"/>
    <w:tmpl w:val="5D248E16"/>
    <w:lvl w:ilvl="0" w:tplc="19F400EA">
      <w:numFmt w:val="decimal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28C71225"/>
    <w:multiLevelType w:val="hybridMultilevel"/>
    <w:tmpl w:val="3C9454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29154D16"/>
    <w:multiLevelType w:val="hybridMultilevel"/>
    <w:tmpl w:val="2E944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F8544F"/>
    <w:multiLevelType w:val="hybridMultilevel"/>
    <w:tmpl w:val="B11E40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B441DDB"/>
    <w:multiLevelType w:val="hybridMultilevel"/>
    <w:tmpl w:val="113C76E8"/>
    <w:lvl w:ilvl="0" w:tplc="935224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2CD6410B"/>
    <w:multiLevelType w:val="hybridMultilevel"/>
    <w:tmpl w:val="41CA6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28706E"/>
    <w:multiLevelType w:val="hybridMultilevel"/>
    <w:tmpl w:val="661A5A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FA0C384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2F051403"/>
    <w:multiLevelType w:val="hybridMultilevel"/>
    <w:tmpl w:val="3300F91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48320956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327437EA"/>
    <w:multiLevelType w:val="hybridMultilevel"/>
    <w:tmpl w:val="7DFA7014"/>
    <w:lvl w:ilvl="0" w:tplc="935224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80A1F37"/>
    <w:multiLevelType w:val="hybridMultilevel"/>
    <w:tmpl w:val="8AAC6842"/>
    <w:lvl w:ilvl="0" w:tplc="0A883EA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B087204"/>
    <w:multiLevelType w:val="hybridMultilevel"/>
    <w:tmpl w:val="139A5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63137C"/>
    <w:multiLevelType w:val="hybridMultilevel"/>
    <w:tmpl w:val="80F0D70A"/>
    <w:lvl w:ilvl="0" w:tplc="B2B42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40F07D19"/>
    <w:multiLevelType w:val="hybridMultilevel"/>
    <w:tmpl w:val="8FB453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70C6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41187665"/>
    <w:multiLevelType w:val="hybridMultilevel"/>
    <w:tmpl w:val="4CBE6D8A"/>
    <w:lvl w:ilvl="0" w:tplc="25361036">
      <w:start w:val="2"/>
      <w:numFmt w:val="decimal"/>
      <w:lvlText w:val="%1."/>
      <w:lvlJc w:val="left"/>
      <w:pPr>
        <w:tabs>
          <w:tab w:val="num" w:pos="1195"/>
        </w:tabs>
        <w:ind w:left="1195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42C0061C"/>
    <w:multiLevelType w:val="hybridMultilevel"/>
    <w:tmpl w:val="09BE2C7A"/>
    <w:lvl w:ilvl="0" w:tplc="8E2A4C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F1336F"/>
    <w:multiLevelType w:val="hybridMultilevel"/>
    <w:tmpl w:val="CFF8DC82"/>
    <w:lvl w:ilvl="0" w:tplc="E38AD1A0">
      <w:start w:val="2"/>
      <w:numFmt w:val="decimal"/>
      <w:lvlText w:val="%1.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504064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98F400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CA44EC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F2D6DC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00C736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12DE94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F4542C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84A9C8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7B9440C"/>
    <w:multiLevelType w:val="hybridMultilevel"/>
    <w:tmpl w:val="65329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37211B"/>
    <w:multiLevelType w:val="hybridMultilevel"/>
    <w:tmpl w:val="E48EA2D0"/>
    <w:lvl w:ilvl="0" w:tplc="8668D5A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48675F0B"/>
    <w:multiLevelType w:val="hybridMultilevel"/>
    <w:tmpl w:val="567C3E36"/>
    <w:lvl w:ilvl="0" w:tplc="B2C0DD74">
      <w:start w:val="2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42" w15:restartNumberingAfterBreak="0">
    <w:nsid w:val="497671B4"/>
    <w:multiLevelType w:val="hybridMultilevel"/>
    <w:tmpl w:val="B81CB260"/>
    <w:lvl w:ilvl="0" w:tplc="04150011">
      <w:start w:val="1"/>
      <w:numFmt w:val="decimal"/>
      <w:lvlText w:val="%1)"/>
      <w:lvlJc w:val="left"/>
      <w:pPr>
        <w:ind w:left="1229" w:hanging="360"/>
      </w:pPr>
    </w:lvl>
    <w:lvl w:ilvl="1" w:tplc="04150019" w:tentative="1">
      <w:start w:val="1"/>
      <w:numFmt w:val="lowerLetter"/>
      <w:lvlText w:val="%2."/>
      <w:lvlJc w:val="left"/>
      <w:pPr>
        <w:ind w:left="1949" w:hanging="360"/>
      </w:pPr>
    </w:lvl>
    <w:lvl w:ilvl="2" w:tplc="0415001B" w:tentative="1">
      <w:start w:val="1"/>
      <w:numFmt w:val="lowerRoman"/>
      <w:lvlText w:val="%3."/>
      <w:lvlJc w:val="right"/>
      <w:pPr>
        <w:ind w:left="2669" w:hanging="180"/>
      </w:pPr>
    </w:lvl>
    <w:lvl w:ilvl="3" w:tplc="0415000F" w:tentative="1">
      <w:start w:val="1"/>
      <w:numFmt w:val="decimal"/>
      <w:lvlText w:val="%4."/>
      <w:lvlJc w:val="left"/>
      <w:pPr>
        <w:ind w:left="3389" w:hanging="360"/>
      </w:pPr>
    </w:lvl>
    <w:lvl w:ilvl="4" w:tplc="04150019" w:tentative="1">
      <w:start w:val="1"/>
      <w:numFmt w:val="lowerLetter"/>
      <w:lvlText w:val="%5."/>
      <w:lvlJc w:val="left"/>
      <w:pPr>
        <w:ind w:left="4109" w:hanging="360"/>
      </w:pPr>
    </w:lvl>
    <w:lvl w:ilvl="5" w:tplc="0415001B" w:tentative="1">
      <w:start w:val="1"/>
      <w:numFmt w:val="lowerRoman"/>
      <w:lvlText w:val="%6."/>
      <w:lvlJc w:val="right"/>
      <w:pPr>
        <w:ind w:left="4829" w:hanging="180"/>
      </w:pPr>
    </w:lvl>
    <w:lvl w:ilvl="6" w:tplc="0415000F" w:tentative="1">
      <w:start w:val="1"/>
      <w:numFmt w:val="decimal"/>
      <w:lvlText w:val="%7."/>
      <w:lvlJc w:val="left"/>
      <w:pPr>
        <w:ind w:left="5549" w:hanging="360"/>
      </w:pPr>
    </w:lvl>
    <w:lvl w:ilvl="7" w:tplc="04150019" w:tentative="1">
      <w:start w:val="1"/>
      <w:numFmt w:val="lowerLetter"/>
      <w:lvlText w:val="%8."/>
      <w:lvlJc w:val="left"/>
      <w:pPr>
        <w:ind w:left="6269" w:hanging="360"/>
      </w:pPr>
    </w:lvl>
    <w:lvl w:ilvl="8" w:tplc="0415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43" w15:restartNumberingAfterBreak="0">
    <w:nsid w:val="4A1556D0"/>
    <w:multiLevelType w:val="hybridMultilevel"/>
    <w:tmpl w:val="47423D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4D5F7F47"/>
    <w:multiLevelType w:val="hybridMultilevel"/>
    <w:tmpl w:val="9B9C43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4F6929F4"/>
    <w:multiLevelType w:val="hybridMultilevel"/>
    <w:tmpl w:val="A38222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515C7EB9"/>
    <w:multiLevelType w:val="hybridMultilevel"/>
    <w:tmpl w:val="AAF4C332"/>
    <w:lvl w:ilvl="0" w:tplc="9352245E">
      <w:start w:val="1"/>
      <w:numFmt w:val="bullet"/>
      <w:lvlText w:val="-"/>
      <w:lvlJc w:val="left"/>
      <w:pPr>
        <w:ind w:left="16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7" w15:restartNumberingAfterBreak="0">
    <w:nsid w:val="58AF6F69"/>
    <w:multiLevelType w:val="hybridMultilevel"/>
    <w:tmpl w:val="ED9C0E22"/>
    <w:lvl w:ilvl="0" w:tplc="8620EBE2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BC7CAF"/>
    <w:multiLevelType w:val="hybridMultilevel"/>
    <w:tmpl w:val="66542C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590F671E"/>
    <w:multiLevelType w:val="hybridMultilevel"/>
    <w:tmpl w:val="5344D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 w15:restartNumberingAfterBreak="0">
    <w:nsid w:val="59320AAC"/>
    <w:multiLevelType w:val="hybridMultilevel"/>
    <w:tmpl w:val="130AC09C"/>
    <w:lvl w:ilvl="0" w:tplc="47422D72">
      <w:start w:val="1"/>
      <w:numFmt w:val="bullet"/>
      <w:lvlText w:val=""/>
      <w:lvlJc w:val="left"/>
      <w:pPr>
        <w:ind w:left="15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2" w:hanging="360"/>
      </w:pPr>
      <w:rPr>
        <w:rFonts w:ascii="Wingdings" w:hAnsi="Wingdings" w:hint="default"/>
      </w:rPr>
    </w:lvl>
  </w:abstractNum>
  <w:abstractNum w:abstractNumId="51" w15:restartNumberingAfterBreak="0">
    <w:nsid w:val="5E801931"/>
    <w:multiLevelType w:val="hybridMultilevel"/>
    <w:tmpl w:val="3DD22B08"/>
    <w:lvl w:ilvl="0" w:tplc="9352245E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621B0100"/>
    <w:multiLevelType w:val="hybridMultilevel"/>
    <w:tmpl w:val="9104CD72"/>
    <w:lvl w:ilvl="0" w:tplc="9352245E">
      <w:start w:val="1"/>
      <w:numFmt w:val="bullet"/>
      <w:lvlText w:val="-"/>
      <w:lvlJc w:val="left"/>
      <w:pPr>
        <w:ind w:left="191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53" w15:restartNumberingAfterBreak="0">
    <w:nsid w:val="643769B7"/>
    <w:multiLevelType w:val="hybridMultilevel"/>
    <w:tmpl w:val="A3301050"/>
    <w:lvl w:ilvl="0" w:tplc="414A43C6">
      <w:start w:val="1"/>
      <w:numFmt w:val="decimal"/>
      <w:lvlText w:val="%1)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40F560">
      <w:start w:val="1"/>
      <w:numFmt w:val="lowerLetter"/>
      <w:lvlText w:val="%2"/>
      <w:lvlJc w:val="left"/>
      <w:pPr>
        <w:ind w:left="1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F05838">
      <w:start w:val="1"/>
      <w:numFmt w:val="lowerRoman"/>
      <w:lvlText w:val="%3"/>
      <w:lvlJc w:val="left"/>
      <w:pPr>
        <w:ind w:left="2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282DE2">
      <w:start w:val="1"/>
      <w:numFmt w:val="decimal"/>
      <w:lvlText w:val="%4"/>
      <w:lvlJc w:val="left"/>
      <w:pPr>
        <w:ind w:left="2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701A7A">
      <w:start w:val="1"/>
      <w:numFmt w:val="lowerLetter"/>
      <w:lvlText w:val="%5"/>
      <w:lvlJc w:val="left"/>
      <w:pPr>
        <w:ind w:left="3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E89D86">
      <w:start w:val="1"/>
      <w:numFmt w:val="lowerRoman"/>
      <w:lvlText w:val="%6"/>
      <w:lvlJc w:val="left"/>
      <w:pPr>
        <w:ind w:left="4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62D01E">
      <w:start w:val="1"/>
      <w:numFmt w:val="decimal"/>
      <w:lvlText w:val="%7"/>
      <w:lvlJc w:val="left"/>
      <w:pPr>
        <w:ind w:left="4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3619A8">
      <w:start w:val="1"/>
      <w:numFmt w:val="lowerLetter"/>
      <w:lvlText w:val="%8"/>
      <w:lvlJc w:val="left"/>
      <w:pPr>
        <w:ind w:left="5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BA6122">
      <w:start w:val="1"/>
      <w:numFmt w:val="lowerRoman"/>
      <w:lvlText w:val="%9"/>
      <w:lvlJc w:val="left"/>
      <w:pPr>
        <w:ind w:left="6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645E4829"/>
    <w:multiLevelType w:val="hybridMultilevel"/>
    <w:tmpl w:val="F4C84B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5" w15:restartNumberingAfterBreak="0">
    <w:nsid w:val="64B71D89"/>
    <w:multiLevelType w:val="hybridMultilevel"/>
    <w:tmpl w:val="035408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64D62F93"/>
    <w:multiLevelType w:val="hybridMultilevel"/>
    <w:tmpl w:val="96F4B60C"/>
    <w:lvl w:ilvl="0" w:tplc="8C0AEE60">
      <w:start w:val="1"/>
      <w:numFmt w:val="decimal"/>
      <w:lvlText w:val="%1."/>
      <w:lvlJc w:val="left"/>
      <w:pPr>
        <w:ind w:left="53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AD8F8CA">
      <w:start w:val="1"/>
      <w:numFmt w:val="lowerLetter"/>
      <w:lvlText w:val="%2"/>
      <w:lvlJc w:val="left"/>
      <w:pPr>
        <w:ind w:left="13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A5CBF38">
      <w:start w:val="1"/>
      <w:numFmt w:val="lowerRoman"/>
      <w:lvlText w:val="%3"/>
      <w:lvlJc w:val="left"/>
      <w:pPr>
        <w:ind w:left="20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324D0D8">
      <w:start w:val="1"/>
      <w:numFmt w:val="decimal"/>
      <w:lvlText w:val="%4"/>
      <w:lvlJc w:val="left"/>
      <w:pPr>
        <w:ind w:left="27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408E3E">
      <w:start w:val="1"/>
      <w:numFmt w:val="lowerLetter"/>
      <w:lvlText w:val="%5"/>
      <w:lvlJc w:val="left"/>
      <w:pPr>
        <w:ind w:left="35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65EE01A">
      <w:start w:val="1"/>
      <w:numFmt w:val="lowerRoman"/>
      <w:lvlText w:val="%6"/>
      <w:lvlJc w:val="left"/>
      <w:pPr>
        <w:ind w:left="42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7C4F0C0">
      <w:start w:val="1"/>
      <w:numFmt w:val="decimal"/>
      <w:lvlText w:val="%7"/>
      <w:lvlJc w:val="left"/>
      <w:pPr>
        <w:ind w:left="49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CB66768">
      <w:start w:val="1"/>
      <w:numFmt w:val="lowerLetter"/>
      <w:lvlText w:val="%8"/>
      <w:lvlJc w:val="left"/>
      <w:pPr>
        <w:ind w:left="56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0C8032C">
      <w:start w:val="1"/>
      <w:numFmt w:val="lowerRoman"/>
      <w:lvlText w:val="%9"/>
      <w:lvlJc w:val="left"/>
      <w:pPr>
        <w:ind w:left="63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7" w15:restartNumberingAfterBreak="0">
    <w:nsid w:val="6526396F"/>
    <w:multiLevelType w:val="hybridMultilevel"/>
    <w:tmpl w:val="8CB0ABAC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8" w15:restartNumberingAfterBreak="0">
    <w:nsid w:val="665764BB"/>
    <w:multiLevelType w:val="hybridMultilevel"/>
    <w:tmpl w:val="35740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F001C9"/>
    <w:multiLevelType w:val="hybridMultilevel"/>
    <w:tmpl w:val="FB28E7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0" w15:restartNumberingAfterBreak="0">
    <w:nsid w:val="6A697EAD"/>
    <w:multiLevelType w:val="hybridMultilevel"/>
    <w:tmpl w:val="25768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B752773"/>
    <w:multiLevelType w:val="hybridMultilevel"/>
    <w:tmpl w:val="615EBB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FF6C0B"/>
    <w:multiLevelType w:val="hybridMultilevel"/>
    <w:tmpl w:val="4560CA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6EB866E5"/>
    <w:multiLevelType w:val="hybridMultilevel"/>
    <w:tmpl w:val="467092FA"/>
    <w:lvl w:ilvl="0" w:tplc="9352245E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4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5" w15:restartNumberingAfterBreak="0">
    <w:nsid w:val="703148C0"/>
    <w:multiLevelType w:val="hybridMultilevel"/>
    <w:tmpl w:val="81A88BC2"/>
    <w:lvl w:ilvl="0" w:tplc="47422D7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6" w15:restartNumberingAfterBreak="0">
    <w:nsid w:val="70A66820"/>
    <w:multiLevelType w:val="singleLevel"/>
    <w:tmpl w:val="121873D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7" w15:restartNumberingAfterBreak="0">
    <w:nsid w:val="70C76412"/>
    <w:multiLevelType w:val="hybridMultilevel"/>
    <w:tmpl w:val="98707600"/>
    <w:lvl w:ilvl="0" w:tplc="5972F8B6">
      <w:start w:val="5"/>
      <w:numFmt w:val="decimal"/>
      <w:lvlText w:val="%1)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962E72C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F8A3DE8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1FE1040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F5C6214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4B4B8E4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99E1348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49488B6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F5C0582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71774543"/>
    <w:multiLevelType w:val="hybridMultilevel"/>
    <w:tmpl w:val="5B1A70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9" w15:restartNumberingAfterBreak="0">
    <w:nsid w:val="71C85BED"/>
    <w:multiLevelType w:val="hybridMultilevel"/>
    <w:tmpl w:val="C2E2C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603308A"/>
    <w:multiLevelType w:val="hybridMultilevel"/>
    <w:tmpl w:val="280235A2"/>
    <w:lvl w:ilvl="0" w:tplc="3530FC3C">
      <w:start w:val="1"/>
      <w:numFmt w:val="decimal"/>
      <w:lvlText w:val="%1."/>
      <w:lvlJc w:val="left"/>
      <w:pPr>
        <w:ind w:left="405" w:hanging="360"/>
      </w:p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71" w15:restartNumberingAfterBreak="0">
    <w:nsid w:val="76927F3D"/>
    <w:multiLevelType w:val="hybridMultilevel"/>
    <w:tmpl w:val="03C04882"/>
    <w:lvl w:ilvl="0" w:tplc="20C6CAD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color w:val="auto"/>
      </w:rPr>
    </w:lvl>
    <w:lvl w:ilvl="1" w:tplc="04150003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2" w15:restartNumberingAfterBreak="0">
    <w:nsid w:val="7B3D1CEC"/>
    <w:multiLevelType w:val="hybridMultilevel"/>
    <w:tmpl w:val="B16E7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BB404B4"/>
    <w:multiLevelType w:val="hybridMultilevel"/>
    <w:tmpl w:val="EE22142E"/>
    <w:lvl w:ilvl="0" w:tplc="47422D72">
      <w:start w:val="1"/>
      <w:numFmt w:val="bullet"/>
      <w:lvlText w:val=""/>
      <w:lvlJc w:val="left"/>
      <w:pPr>
        <w:ind w:left="16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6" w:hanging="360"/>
      </w:pPr>
      <w:rPr>
        <w:rFonts w:ascii="Wingdings" w:hAnsi="Wingdings" w:hint="default"/>
      </w:rPr>
    </w:lvl>
  </w:abstractNum>
  <w:abstractNum w:abstractNumId="74" w15:restartNumberingAfterBreak="0">
    <w:nsid w:val="7D2A0A60"/>
    <w:multiLevelType w:val="hybridMultilevel"/>
    <w:tmpl w:val="73C60352"/>
    <w:lvl w:ilvl="0" w:tplc="4FC6B9DE">
      <w:start w:val="2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75" w15:restartNumberingAfterBreak="0">
    <w:nsid w:val="7ECA502C"/>
    <w:multiLevelType w:val="hybridMultilevel"/>
    <w:tmpl w:val="FD66F33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5224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EDE4F92"/>
    <w:multiLevelType w:val="hybridMultilevel"/>
    <w:tmpl w:val="2ED28132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num w:numId="1" w16cid:durableId="3888474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3367372">
    <w:abstractNumId w:val="32"/>
  </w:num>
  <w:num w:numId="3" w16cid:durableId="1074663893">
    <w:abstractNumId w:val="71"/>
  </w:num>
  <w:num w:numId="4" w16cid:durableId="592471330">
    <w:abstractNumId w:val="76"/>
  </w:num>
  <w:num w:numId="5" w16cid:durableId="619648723">
    <w:abstractNumId w:val="63"/>
  </w:num>
  <w:num w:numId="6" w16cid:durableId="1021542371">
    <w:abstractNumId w:val="52"/>
  </w:num>
  <w:num w:numId="7" w16cid:durableId="1136877568">
    <w:abstractNumId w:val="72"/>
  </w:num>
  <w:num w:numId="8" w16cid:durableId="658075639">
    <w:abstractNumId w:val="13"/>
  </w:num>
  <w:num w:numId="9" w16cid:durableId="902644193">
    <w:abstractNumId w:val="73"/>
  </w:num>
  <w:num w:numId="10" w16cid:durableId="1691489031">
    <w:abstractNumId w:val="50"/>
  </w:num>
  <w:num w:numId="11" w16cid:durableId="854464365">
    <w:abstractNumId w:val="65"/>
  </w:num>
  <w:num w:numId="12" w16cid:durableId="1007830761">
    <w:abstractNumId w:val="0"/>
  </w:num>
  <w:num w:numId="13" w16cid:durableId="1791321217">
    <w:abstractNumId w:val="51"/>
  </w:num>
  <w:num w:numId="14" w16cid:durableId="1274824887">
    <w:abstractNumId w:val="46"/>
  </w:num>
  <w:num w:numId="15" w16cid:durableId="2139102333">
    <w:abstractNumId w:val="75"/>
  </w:num>
  <w:num w:numId="16" w16cid:durableId="1174568163">
    <w:abstractNumId w:val="20"/>
  </w:num>
  <w:num w:numId="17" w16cid:durableId="1670056962">
    <w:abstractNumId w:val="31"/>
  </w:num>
  <w:num w:numId="18" w16cid:durableId="1482311877">
    <w:abstractNumId w:val="60"/>
  </w:num>
  <w:num w:numId="19" w16cid:durableId="501169368">
    <w:abstractNumId w:val="58"/>
  </w:num>
  <w:num w:numId="20" w16cid:durableId="194583265">
    <w:abstractNumId w:val="26"/>
  </w:num>
  <w:num w:numId="21" w16cid:durableId="67692362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5419940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37099635">
    <w:abstractNumId w:val="66"/>
    <w:lvlOverride w:ilvl="0">
      <w:startOverride w:val="1"/>
    </w:lvlOverride>
  </w:num>
  <w:num w:numId="24" w16cid:durableId="8121385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8931017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27423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754342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965471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5634798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2618582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44993152">
    <w:abstractNumId w:val="4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92655961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87754520">
    <w:abstractNumId w:val="7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5214282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387451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845536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602669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4190381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083116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202774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555749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975897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276278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996896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23526439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8268975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6421147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5164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0395988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99013585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7219036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8421595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37774580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4444209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92414617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04192851">
    <w:abstractNumId w:val="38"/>
  </w:num>
  <w:num w:numId="57" w16cid:durableId="1742409626">
    <w:abstractNumId w:val="61"/>
  </w:num>
  <w:num w:numId="58" w16cid:durableId="10685762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28072628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5955551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0906197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08012665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3607424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385367485">
    <w:abstractNumId w:val="40"/>
  </w:num>
  <w:num w:numId="65" w16cid:durableId="1882205366">
    <w:abstractNumId w:val="10"/>
  </w:num>
  <w:num w:numId="66" w16cid:durableId="12305753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87781619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67346117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95247463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747581041">
    <w:abstractNumId w:val="53"/>
  </w:num>
  <w:num w:numId="71" w16cid:durableId="547686067">
    <w:abstractNumId w:val="3"/>
  </w:num>
  <w:num w:numId="72" w16cid:durableId="1513912666">
    <w:abstractNumId w:val="42"/>
  </w:num>
  <w:num w:numId="73" w16cid:durableId="45959357">
    <w:abstractNumId w:val="67"/>
  </w:num>
  <w:num w:numId="74" w16cid:durableId="20578971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94179653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156258688">
    <w:abstractNumId w:val="24"/>
  </w:num>
  <w:num w:numId="77" w16cid:durableId="123138137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20856549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6486335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7954"/>
    <w:rsid w:val="00012A1A"/>
    <w:rsid w:val="00020FFC"/>
    <w:rsid w:val="0002427B"/>
    <w:rsid w:val="00025006"/>
    <w:rsid w:val="0003026C"/>
    <w:rsid w:val="00032F45"/>
    <w:rsid w:val="0003309A"/>
    <w:rsid w:val="00035E23"/>
    <w:rsid w:val="0005306B"/>
    <w:rsid w:val="00054209"/>
    <w:rsid w:val="000562CD"/>
    <w:rsid w:val="000564DC"/>
    <w:rsid w:val="00061DBC"/>
    <w:rsid w:val="00063229"/>
    <w:rsid w:val="00065710"/>
    <w:rsid w:val="00067A5A"/>
    <w:rsid w:val="00073F70"/>
    <w:rsid w:val="00076447"/>
    <w:rsid w:val="00076565"/>
    <w:rsid w:val="00083A3C"/>
    <w:rsid w:val="0008552F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672F"/>
    <w:rsid w:val="001B7530"/>
    <w:rsid w:val="001C06DB"/>
    <w:rsid w:val="001C2CAF"/>
    <w:rsid w:val="001C7A97"/>
    <w:rsid w:val="001C7DE0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326F"/>
    <w:rsid w:val="00267497"/>
    <w:rsid w:val="0026780F"/>
    <w:rsid w:val="00271F45"/>
    <w:rsid w:val="0027649D"/>
    <w:rsid w:val="00276A18"/>
    <w:rsid w:val="00276B8A"/>
    <w:rsid w:val="00276D5D"/>
    <w:rsid w:val="00277F5E"/>
    <w:rsid w:val="00283F93"/>
    <w:rsid w:val="002873CD"/>
    <w:rsid w:val="002877B5"/>
    <w:rsid w:val="00287D19"/>
    <w:rsid w:val="002909A2"/>
    <w:rsid w:val="0029413E"/>
    <w:rsid w:val="0029657F"/>
    <w:rsid w:val="00296CD8"/>
    <w:rsid w:val="002974A8"/>
    <w:rsid w:val="002A0CB8"/>
    <w:rsid w:val="002A3E73"/>
    <w:rsid w:val="002A4033"/>
    <w:rsid w:val="002A6402"/>
    <w:rsid w:val="002B3A8A"/>
    <w:rsid w:val="002B5513"/>
    <w:rsid w:val="002B6FC9"/>
    <w:rsid w:val="002C187F"/>
    <w:rsid w:val="002C328C"/>
    <w:rsid w:val="002D0B22"/>
    <w:rsid w:val="002D3388"/>
    <w:rsid w:val="002D7331"/>
    <w:rsid w:val="002E7089"/>
    <w:rsid w:val="002F363A"/>
    <w:rsid w:val="002F7C0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D84"/>
    <w:rsid w:val="0046150F"/>
    <w:rsid w:val="00462047"/>
    <w:rsid w:val="0046321A"/>
    <w:rsid w:val="0046465E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9E2"/>
    <w:rsid w:val="004A7A5E"/>
    <w:rsid w:val="004B4AED"/>
    <w:rsid w:val="004B518E"/>
    <w:rsid w:val="004B58E0"/>
    <w:rsid w:val="004C38ED"/>
    <w:rsid w:val="004C7981"/>
    <w:rsid w:val="004D0469"/>
    <w:rsid w:val="004D3DC0"/>
    <w:rsid w:val="004D3E09"/>
    <w:rsid w:val="004D67D7"/>
    <w:rsid w:val="004E1E7D"/>
    <w:rsid w:val="004E424D"/>
    <w:rsid w:val="004F3DE8"/>
    <w:rsid w:val="004F4D61"/>
    <w:rsid w:val="004F4F0B"/>
    <w:rsid w:val="00502FAA"/>
    <w:rsid w:val="00507428"/>
    <w:rsid w:val="00511B4D"/>
    <w:rsid w:val="00517E95"/>
    <w:rsid w:val="005255B7"/>
    <w:rsid w:val="00526E40"/>
    <w:rsid w:val="005318DE"/>
    <w:rsid w:val="0053598C"/>
    <w:rsid w:val="005360BB"/>
    <w:rsid w:val="00541301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A005A"/>
    <w:rsid w:val="005A0339"/>
    <w:rsid w:val="005A618A"/>
    <w:rsid w:val="005A7914"/>
    <w:rsid w:val="005A7929"/>
    <w:rsid w:val="005B6338"/>
    <w:rsid w:val="005B7CF7"/>
    <w:rsid w:val="005C0F2D"/>
    <w:rsid w:val="005C454F"/>
    <w:rsid w:val="005C665C"/>
    <w:rsid w:val="005D5059"/>
    <w:rsid w:val="005D606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7A29"/>
    <w:rsid w:val="00620F8F"/>
    <w:rsid w:val="00622BA6"/>
    <w:rsid w:val="00624754"/>
    <w:rsid w:val="006264D0"/>
    <w:rsid w:val="0062775B"/>
    <w:rsid w:val="00632CDB"/>
    <w:rsid w:val="006476B0"/>
    <w:rsid w:val="00650AC1"/>
    <w:rsid w:val="00656487"/>
    <w:rsid w:val="00656C65"/>
    <w:rsid w:val="0065717E"/>
    <w:rsid w:val="00661F92"/>
    <w:rsid w:val="00662723"/>
    <w:rsid w:val="00663A31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6BAD"/>
    <w:rsid w:val="006B09DE"/>
    <w:rsid w:val="006B1651"/>
    <w:rsid w:val="006B5A70"/>
    <w:rsid w:val="006B6831"/>
    <w:rsid w:val="006B6BBD"/>
    <w:rsid w:val="006C2917"/>
    <w:rsid w:val="006C4448"/>
    <w:rsid w:val="006E2386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325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4A7F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76B9"/>
    <w:rsid w:val="007B2D7C"/>
    <w:rsid w:val="007B4090"/>
    <w:rsid w:val="007B4490"/>
    <w:rsid w:val="007B54EC"/>
    <w:rsid w:val="007C0318"/>
    <w:rsid w:val="007C0B62"/>
    <w:rsid w:val="007C34BC"/>
    <w:rsid w:val="007D1012"/>
    <w:rsid w:val="007D4164"/>
    <w:rsid w:val="007D5C0F"/>
    <w:rsid w:val="007E16E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20FB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B0"/>
    <w:rsid w:val="008E43C0"/>
    <w:rsid w:val="008E67E0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2EC3"/>
    <w:rsid w:val="009D5861"/>
    <w:rsid w:val="009E41B7"/>
    <w:rsid w:val="00A05165"/>
    <w:rsid w:val="00A054D6"/>
    <w:rsid w:val="00A10464"/>
    <w:rsid w:val="00A1439B"/>
    <w:rsid w:val="00A17BD4"/>
    <w:rsid w:val="00A20EC0"/>
    <w:rsid w:val="00A2210C"/>
    <w:rsid w:val="00A24D3A"/>
    <w:rsid w:val="00A27F25"/>
    <w:rsid w:val="00A3277F"/>
    <w:rsid w:val="00A400F4"/>
    <w:rsid w:val="00A403CB"/>
    <w:rsid w:val="00A42F8D"/>
    <w:rsid w:val="00A4572F"/>
    <w:rsid w:val="00A458AB"/>
    <w:rsid w:val="00A704B6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3746"/>
    <w:rsid w:val="00AE5171"/>
    <w:rsid w:val="00AE6977"/>
    <w:rsid w:val="00AF183B"/>
    <w:rsid w:val="00B00DE5"/>
    <w:rsid w:val="00B12B64"/>
    <w:rsid w:val="00B17233"/>
    <w:rsid w:val="00B174F8"/>
    <w:rsid w:val="00B17A1A"/>
    <w:rsid w:val="00B17BD4"/>
    <w:rsid w:val="00B22A57"/>
    <w:rsid w:val="00B26CB7"/>
    <w:rsid w:val="00B302F1"/>
    <w:rsid w:val="00B30365"/>
    <w:rsid w:val="00B308B0"/>
    <w:rsid w:val="00B36B6A"/>
    <w:rsid w:val="00B376BC"/>
    <w:rsid w:val="00B5583D"/>
    <w:rsid w:val="00B56793"/>
    <w:rsid w:val="00B62DBF"/>
    <w:rsid w:val="00B64CD7"/>
    <w:rsid w:val="00B667F1"/>
    <w:rsid w:val="00B731E4"/>
    <w:rsid w:val="00B73DF1"/>
    <w:rsid w:val="00B80053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615E"/>
    <w:rsid w:val="00BB1750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50B9"/>
    <w:rsid w:val="00C31856"/>
    <w:rsid w:val="00C332A5"/>
    <w:rsid w:val="00C3407C"/>
    <w:rsid w:val="00C3720C"/>
    <w:rsid w:val="00C44A72"/>
    <w:rsid w:val="00C4633E"/>
    <w:rsid w:val="00C51EE2"/>
    <w:rsid w:val="00C530EC"/>
    <w:rsid w:val="00C63083"/>
    <w:rsid w:val="00C704DD"/>
    <w:rsid w:val="00C718F1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2386"/>
    <w:rsid w:val="00CD3A35"/>
    <w:rsid w:val="00CD468C"/>
    <w:rsid w:val="00CD72A8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7D87"/>
    <w:rsid w:val="00D60FB5"/>
    <w:rsid w:val="00D62F5B"/>
    <w:rsid w:val="00D63BCE"/>
    <w:rsid w:val="00D64673"/>
    <w:rsid w:val="00D67FE4"/>
    <w:rsid w:val="00D7156F"/>
    <w:rsid w:val="00D735C1"/>
    <w:rsid w:val="00D7534C"/>
    <w:rsid w:val="00D85ED4"/>
    <w:rsid w:val="00D87D10"/>
    <w:rsid w:val="00D93FD8"/>
    <w:rsid w:val="00DA0306"/>
    <w:rsid w:val="00DA1456"/>
    <w:rsid w:val="00DA4843"/>
    <w:rsid w:val="00DB18FD"/>
    <w:rsid w:val="00DC1F09"/>
    <w:rsid w:val="00DD10B9"/>
    <w:rsid w:val="00DD234C"/>
    <w:rsid w:val="00DD75E5"/>
    <w:rsid w:val="00DD79CA"/>
    <w:rsid w:val="00DE49EE"/>
    <w:rsid w:val="00DE5412"/>
    <w:rsid w:val="00DE5F08"/>
    <w:rsid w:val="00DE64CA"/>
    <w:rsid w:val="00DE7524"/>
    <w:rsid w:val="00DE75C5"/>
    <w:rsid w:val="00DF6C30"/>
    <w:rsid w:val="00DF7CFD"/>
    <w:rsid w:val="00E01C14"/>
    <w:rsid w:val="00E029DF"/>
    <w:rsid w:val="00E02CF6"/>
    <w:rsid w:val="00E1316F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1D7F"/>
    <w:rsid w:val="00F04B96"/>
    <w:rsid w:val="00F054DA"/>
    <w:rsid w:val="00F132C4"/>
    <w:rsid w:val="00F135A4"/>
    <w:rsid w:val="00F15DF0"/>
    <w:rsid w:val="00F16EFC"/>
    <w:rsid w:val="00F20F4F"/>
    <w:rsid w:val="00F21B12"/>
    <w:rsid w:val="00F21BFF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F53"/>
    <w:rsid w:val="00F97CAF"/>
    <w:rsid w:val="00FA46F6"/>
    <w:rsid w:val="00FB6A27"/>
    <w:rsid w:val="00FC3974"/>
    <w:rsid w:val="00FC4C7D"/>
    <w:rsid w:val="00FC6FF2"/>
    <w:rsid w:val="00FE57CD"/>
    <w:rsid w:val="00FF1E21"/>
    <w:rsid w:val="00FF277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uiPriority w:val="99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2</cp:revision>
  <cp:lastPrinted>2025-08-04T06:47:00Z</cp:lastPrinted>
  <dcterms:created xsi:type="dcterms:W3CDTF">2025-09-04T09:37:00Z</dcterms:created>
  <dcterms:modified xsi:type="dcterms:W3CDTF">2025-09-04T09:37:00Z</dcterms:modified>
</cp:coreProperties>
</file>