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D886" w14:textId="77777777" w:rsidR="00F733B8" w:rsidRDefault="00F733B8" w:rsidP="00F733B8">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2 grudnia 2025 r.</w:t>
      </w:r>
    </w:p>
    <w:p w14:paraId="12745A63" w14:textId="77777777" w:rsidR="00F733B8" w:rsidRDefault="00F733B8" w:rsidP="00F733B8">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6220.10.2025</w:t>
      </w:r>
    </w:p>
    <w:p w14:paraId="14BC39F2" w14:textId="77777777" w:rsidR="00F733B8" w:rsidRDefault="00F733B8" w:rsidP="00F733B8">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1407B250" w14:textId="223D245C" w:rsidR="00F733B8" w:rsidRDefault="00F733B8" w:rsidP="00F733B8">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 xml:space="preserve">/Dz. U. 2024 r., poz. 572 ze zm./,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2024 r., poz. 1112 ze zm./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2 grudnia 2025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hAnsi="Century Gothic"/>
          <w:b/>
          <w:sz w:val="20"/>
          <w:szCs w:val="20"/>
        </w:rPr>
        <w:t xml:space="preserve"> budowie 93 budynków mieszkalnych w miejscowości Mnichowo, Gmina Gniezno, działka nr 230</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06505FC9" w14:textId="77777777" w:rsidR="00F733B8" w:rsidRDefault="00F733B8" w:rsidP="00F733B8">
      <w:pPr>
        <w:spacing w:after="0" w:line="276" w:lineRule="auto"/>
        <w:jc w:val="both"/>
        <w:rPr>
          <w:rFonts w:ascii="Century Gothic" w:eastAsia="Times New Roman" w:hAnsi="Century Gothic" w:cs="Times New Roman"/>
          <w:b/>
          <w:bCs/>
          <w:kern w:val="0"/>
          <w:sz w:val="21"/>
          <w:szCs w:val="21"/>
          <w14:ligatures w14:val="none"/>
        </w:rPr>
      </w:pPr>
    </w:p>
    <w:p w14:paraId="547768C0" w14:textId="77777777" w:rsidR="00F733B8" w:rsidRDefault="00F733B8" w:rsidP="00F733B8">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03FA7993" w14:textId="77777777" w:rsidR="00F733B8" w:rsidRDefault="00F733B8" w:rsidP="00F733B8">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3 grudnia 2025 roku</w:t>
      </w:r>
      <w:r>
        <w:rPr>
          <w:rFonts w:ascii="Century Gothic" w:eastAsia="Times New Roman" w:hAnsi="Century Gothic" w:cs="Times New Roman"/>
          <w:kern w:val="0"/>
          <w:sz w:val="16"/>
          <w:szCs w:val="16"/>
          <w:lang w:eastAsia="pl-PL"/>
          <w14:ligatures w14:val="none"/>
        </w:rPr>
        <w:t>.</w:t>
      </w:r>
    </w:p>
    <w:p w14:paraId="3B16BE7D" w14:textId="77777777" w:rsidR="00F733B8" w:rsidRDefault="00F733B8" w:rsidP="00F733B8">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2 grudnia 2025 r.</w:t>
      </w:r>
    </w:p>
    <w:p w14:paraId="7296A330" w14:textId="77777777" w:rsidR="00F733B8" w:rsidRDefault="00F733B8" w:rsidP="00F733B8">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6220.10.2025</w:t>
      </w:r>
    </w:p>
    <w:p w14:paraId="17FF6A37" w14:textId="77777777" w:rsidR="00F733B8" w:rsidRDefault="00F733B8" w:rsidP="00F733B8">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3C9A8A89" w14:textId="77777777" w:rsidR="00F733B8" w:rsidRDefault="00F733B8" w:rsidP="00F733B8">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0FC17959" w14:textId="77777777" w:rsidR="00F733B8" w:rsidRDefault="00F733B8" w:rsidP="00F733B8">
      <w:pPr>
        <w:spacing w:after="0" w:line="276" w:lineRule="auto"/>
        <w:jc w:val="both"/>
        <w:rPr>
          <w:rFonts w:ascii="Century Gothic" w:eastAsia="Times New Roman" w:hAnsi="Century Gothic" w:cs="Times New Roman"/>
          <w:kern w:val="0"/>
          <w:sz w:val="21"/>
          <w:szCs w:val="21"/>
          <w:lang w:eastAsia="pl-PL"/>
          <w14:ligatures w14:val="none"/>
        </w:rPr>
      </w:pPr>
    </w:p>
    <w:p w14:paraId="0C58FB11" w14:textId="2CDB8776" w:rsidR="00F733B8" w:rsidRDefault="00F733B8" w:rsidP="00F733B8">
      <w:pPr>
        <w:spacing w:after="0" w:line="276" w:lineRule="auto"/>
        <w:jc w:val="both"/>
        <w:rPr>
          <w:rFonts w:ascii="Century Gothic" w:hAnsi="Century Gothic"/>
          <w:b/>
          <w:sz w:val="20"/>
          <w:szCs w:val="20"/>
        </w:rPr>
      </w:pPr>
      <w:r>
        <w:rPr>
          <w:rFonts w:ascii="Century Gothic" w:eastAsia="Times New Roman" w:hAnsi="Century Gothic" w:cs="Times New Roman"/>
          <w:kern w:val="0"/>
          <w:sz w:val="20"/>
          <w:szCs w:val="20"/>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/Dz. U. z 2024 r., poz. 572 ze zm./, po rozpatrzeniu wniosku</w:t>
      </w:r>
      <w:r>
        <w:rPr>
          <w:rFonts w:ascii="Century Gothic" w:eastAsia="Times New Roman" w:hAnsi="Century Gothic" w:cs="Times New Roman"/>
          <w:kern w:val="0"/>
          <w:sz w:val="20"/>
          <w:szCs w:val="20"/>
          <w14:ligatures w14:val="none"/>
        </w:rPr>
        <w:t xml:space="preserve"> Inwestora </w:t>
      </w:r>
      <w:r>
        <w:rPr>
          <w:rFonts w:ascii="Century Gothic" w:hAnsi="Century Gothic"/>
          <w:b/>
          <w:sz w:val="20"/>
          <w:szCs w:val="20"/>
        </w:rPr>
        <w:t>Pana Jana K</w:t>
      </w:r>
      <w:r>
        <w:rPr>
          <w:rFonts w:ascii="Century Gothic" w:hAnsi="Century Gothic"/>
          <w:b/>
          <w:sz w:val="20"/>
          <w:szCs w:val="20"/>
        </w:rPr>
        <w:t>.</w:t>
      </w:r>
      <w:r>
        <w:rPr>
          <w:rFonts w:ascii="Century Gothic" w:hAnsi="Century Gothic"/>
          <w:b/>
          <w:sz w:val="20"/>
          <w:szCs w:val="20"/>
        </w:rPr>
        <w:t xml:space="preserve"> reprezentowanego przez Pełnomocnika Panią Annę Tritt Doradztwo Ekologiczne LADYBIRD, ul. Ogrodowa 1a, 62-241 Żydowo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r>
        <w:rPr>
          <w:rFonts w:ascii="Century Gothic" w:hAnsi="Century Gothic"/>
          <w:b/>
          <w:sz w:val="20"/>
          <w:szCs w:val="20"/>
        </w:rPr>
        <w:t xml:space="preserve"> </w:t>
      </w:r>
      <w:bookmarkStart w:id="1" w:name="_Hlk213137115"/>
      <w:r>
        <w:rPr>
          <w:rFonts w:ascii="Century Gothic" w:hAnsi="Century Gothic"/>
          <w:b/>
          <w:sz w:val="20"/>
          <w:szCs w:val="20"/>
        </w:rPr>
        <w:t>budowie 93 budynków mieszkalnych w miejscowości Mnichowo, Gmina Gniezno, działka nr 230.</w:t>
      </w:r>
      <w:bookmarkEnd w:id="1"/>
    </w:p>
    <w:p w14:paraId="4CA46356" w14:textId="77777777" w:rsidR="00F733B8" w:rsidRDefault="00F733B8" w:rsidP="00F733B8">
      <w:pPr>
        <w:spacing w:after="0" w:line="276" w:lineRule="auto"/>
        <w:jc w:val="both"/>
        <w:rPr>
          <w:rFonts w:ascii="Century Gothic" w:eastAsia="Times New Roman" w:hAnsi="Century Gothic" w:cs="Times New Roman"/>
          <w:kern w:val="0"/>
          <w:sz w:val="21"/>
          <w:szCs w:val="21"/>
          <w14:ligatures w14:val="none"/>
        </w:rPr>
      </w:pPr>
    </w:p>
    <w:p w14:paraId="5983C1DE" w14:textId="77777777" w:rsidR="00F733B8" w:rsidRDefault="00F733B8" w:rsidP="00F733B8">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2EB14382" w14:textId="77777777" w:rsidR="00F733B8" w:rsidRDefault="00F733B8" w:rsidP="00F733B8">
      <w:pPr>
        <w:spacing w:after="0" w:line="276" w:lineRule="auto"/>
        <w:jc w:val="center"/>
        <w:rPr>
          <w:rFonts w:ascii="Century Gothic" w:eastAsia="Times New Roman" w:hAnsi="Century Gothic" w:cs="Calibri"/>
          <w:b/>
          <w:kern w:val="0"/>
          <w:sz w:val="20"/>
          <w:szCs w:val="20"/>
          <w:lang w:eastAsia="pl-PL"/>
          <w14:ligatures w14:val="none"/>
        </w:rPr>
      </w:pPr>
    </w:p>
    <w:p w14:paraId="61778E3E" w14:textId="77777777" w:rsidR="00F733B8" w:rsidRDefault="00F733B8" w:rsidP="00F733B8">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budowie 93 budynków mieszkalnych w miejscowości Mnichowo, Gmina Gniezno, działka nr 230.</w:t>
      </w:r>
    </w:p>
    <w:p w14:paraId="4298CD52" w14:textId="77777777" w:rsidR="00F733B8" w:rsidRDefault="00F733B8" w:rsidP="00F733B8">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7B0992BC" w14:textId="77777777" w:rsidR="00F733B8" w:rsidRDefault="00F733B8" w:rsidP="00F733B8">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394F2F3B" w14:textId="77777777" w:rsidR="00F733B8" w:rsidRDefault="00F733B8" w:rsidP="00F733B8">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t>Budowa 93 budynków mieszkalnych</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2DD3CADE" w14:textId="77777777" w:rsidR="00F733B8" w:rsidRDefault="00F733B8" w:rsidP="00F733B8">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działka nr 230, położona w miejscowości Mnichowo, Gmina Gniezno. </w:t>
      </w:r>
    </w:p>
    <w:p w14:paraId="311A77B9" w14:textId="77777777" w:rsidR="00F733B8" w:rsidRDefault="00F733B8" w:rsidP="00F733B8">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lastRenderedPageBreak/>
        <w:t>Warunki wykorzystania terenu w fazie realizacji i eksploatacji, ze szczególnym uwzględnieniem konieczności ochrony cennych wartości przyrodniczych, zasobów naturalnych i zabytków oraz ograniczenia uciążliwości dla terenów sąsiednich.</w:t>
      </w:r>
    </w:p>
    <w:p w14:paraId="5F6FBC36" w14:textId="77777777" w:rsidR="00F733B8" w:rsidRDefault="00F733B8" w:rsidP="00F733B8">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prowadzić napraw i konserwacji sprzętu budowlanego na terenie przedsięwzięcia.</w:t>
      </w:r>
    </w:p>
    <w:p w14:paraId="5C9452CF" w14:textId="77777777" w:rsidR="00F733B8" w:rsidRDefault="00F733B8" w:rsidP="00F733B8">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Plac budowy i jego zaplecze zorganizować z uwzględnieniem zasady minimalizacji zajęcia terenu i przekształcenia jego powierzchni;</w:t>
      </w:r>
    </w:p>
    <w:p w14:paraId="4139BE51" w14:textId="77777777" w:rsidR="00F733B8" w:rsidRDefault="00F733B8" w:rsidP="00F733B8">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Plac budowy wyposażyć w sorbenty, właściwe w zakresie ilości i rodzaju do potencjalnego zagrożenia, mogącego wystąpić w następstwach sytuacji awaryjnych, </w:t>
      </w:r>
    </w:p>
    <w:p w14:paraId="5F471193" w14:textId="77777777" w:rsidR="00F733B8" w:rsidRDefault="00F733B8" w:rsidP="00F733B8">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Teren placu postojowego dla maszyn budowlanych i pojazdów drogowych, placu składowego materiałów budowlanych oraz miejsca tymczasowego gromadzenia odpadów należy uszczelnić np. poprzez ułożenie warstwy folii przysypanej gruntem;</w:t>
      </w:r>
    </w:p>
    <w:p w14:paraId="447A20AC" w14:textId="77777777" w:rsidR="00F733B8" w:rsidRDefault="00F733B8" w:rsidP="00F733B8">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Do prac budowlanych dopuszczać tylko sprzęt w pełni sprawny oraz spełniający wymogi dopuszczające go do użytkowania;</w:t>
      </w:r>
    </w:p>
    <w:p w14:paraId="1C445262" w14:textId="77777777" w:rsidR="00F733B8" w:rsidRDefault="00F733B8" w:rsidP="00F733B8">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gruntowo-wodnego;</w:t>
      </w:r>
    </w:p>
    <w:p w14:paraId="041942A9" w14:textId="77777777" w:rsidR="00F733B8" w:rsidRDefault="00F733B8" w:rsidP="00F733B8">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Prace serwisowe maszyn i urządzeń wykorzystywanych do prac budowlanych oraz ich tankowanie wykonywać poza terenem realizacji inwestycji, w miejscach do tego przeznczonych;</w:t>
      </w:r>
    </w:p>
    <w:p w14:paraId="581F04B1" w14:textId="77777777" w:rsidR="00F733B8" w:rsidRDefault="00F733B8" w:rsidP="00F733B8">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Zdjąć warstwę urodzajną gleby i odłożyć na pryzmę, a następnie wykorzystać do zagospodarowania terenów zielonych na terenie zainwestowania;</w:t>
      </w:r>
    </w:p>
    <w:p w14:paraId="3903D617" w14:textId="77777777" w:rsidR="00F733B8" w:rsidRDefault="00F733B8" w:rsidP="00F733B8">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Prace budowlane oraz ruch pojazdów z nimi związany prowadzić wyłącznie w porze dnia, tj. w godz. 6.00—22.00.</w:t>
      </w:r>
    </w:p>
    <w:p w14:paraId="6338F763" w14:textId="77777777" w:rsidR="00F733B8" w:rsidRDefault="00F733B8" w:rsidP="00F733B8">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wycinać drzew i krzewów w związku z realizacją przedsięwzięcia.</w:t>
      </w:r>
    </w:p>
    <w:p w14:paraId="1B77724D" w14:textId="77777777" w:rsidR="00F733B8" w:rsidRDefault="00F733B8" w:rsidP="00F733B8">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5068A593" w14:textId="77777777" w:rsidR="00F733B8" w:rsidRDefault="00F733B8" w:rsidP="00F733B8">
      <w:pPr>
        <w:numPr>
          <w:ilvl w:val="0"/>
          <w:numId w:val="2"/>
        </w:numPr>
        <w:spacing w:after="0" w:line="276" w:lineRule="auto"/>
        <w:ind w:left="709" w:hanging="338"/>
        <w:jc w:val="both"/>
        <w:rPr>
          <w:rFonts w:ascii="Century Gothic" w:eastAsia="Times New Roman" w:hAnsi="Century Gothic" w:cs="Calibri"/>
          <w:bCs/>
          <w:kern w:val="0"/>
          <w:sz w:val="20"/>
          <w:szCs w:val="20"/>
          <w:u w:val="single"/>
          <w:lang w:eastAsia="pl-PL"/>
          <w14:ligatures w14:val="none"/>
        </w:rPr>
      </w:pPr>
      <w:r>
        <w:rPr>
          <w:rFonts w:ascii="Century Gothic" w:eastAsia="Times New Roman" w:hAnsi="Century Gothic" w:cs="Calibri"/>
          <w:bCs/>
          <w:iCs/>
          <w:kern w:val="0"/>
          <w:sz w:val="20"/>
          <w:szCs w:val="20"/>
          <w:u w:val="single"/>
          <w:lang w:eastAsia="pl-PL"/>
          <w14:ligatures w14:val="none"/>
        </w:rPr>
        <w:t>Wymagania dotyczące ochrony środowiska konieczne do uwzględnienia w projekcie budowlanym:</w:t>
      </w:r>
    </w:p>
    <w:p w14:paraId="59A4DBAE" w14:textId="77777777" w:rsidR="00F733B8" w:rsidRDefault="00F733B8" w:rsidP="00F733B8">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Pobór wody na potrzeby przedsięwzięcia realizować z sieci wodociągowej.</w:t>
      </w:r>
    </w:p>
    <w:p w14:paraId="248C95E7" w14:textId="77777777" w:rsidR="00F733B8" w:rsidRDefault="00F733B8" w:rsidP="00F733B8">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405F83C7" w14:textId="77777777" w:rsidR="00F733B8" w:rsidRDefault="00F733B8" w:rsidP="00F733B8">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Ścieki bytowe do czasu wystąpienia możliwości podłączenia domów do gminnej sieci kanalizacji sanitarnej, odprowadzać do szczelnych zbiorników bezodpływowych z zapewnieniem ich odbioru przez uprawiony w tym zakresie podmiot. Podłączenie do sieci kanalizacji sanitarnej wykonać niezwłocznie, jak to będzie technicznie możliwe.</w:t>
      </w:r>
    </w:p>
    <w:p w14:paraId="2B4F405C" w14:textId="77777777" w:rsidR="00F733B8" w:rsidRDefault="00F733B8" w:rsidP="00F733B8">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1A64E5D0" w14:textId="77777777" w:rsidR="00F733B8" w:rsidRDefault="00F733B8" w:rsidP="00F733B8">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w:t>
      </w:r>
      <w:r>
        <w:rPr>
          <w:rFonts w:ascii="Century Gothic" w:hAnsi="Century Gothic"/>
          <w:sz w:val="20"/>
          <w:szCs w:val="20"/>
        </w:rPr>
        <w:t xml:space="preserve">przypadku instalacji pomp ciepła zamontować maksymalnie do 93 urządzeń o jednostkowym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każde.</w:t>
      </w:r>
    </w:p>
    <w:p w14:paraId="2BD10E9E" w14:textId="77777777" w:rsidR="00F733B8" w:rsidRDefault="00F733B8" w:rsidP="00F733B8">
      <w:pPr>
        <w:pStyle w:val="Akapitzlist"/>
        <w:numPr>
          <w:ilvl w:val="1"/>
          <w:numId w:val="2"/>
        </w:numPr>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lastRenderedPageBreak/>
        <w:t xml:space="preserve">W przypadku instalacji klimatyzacji zamontować maksymalnie do 93 urządzeń o jednostkowym poziomie mocy akustycznej do 68 </w:t>
      </w:r>
      <w:proofErr w:type="spellStart"/>
      <w:r>
        <w:rPr>
          <w:rFonts w:ascii="Century Gothic" w:eastAsia="Times New Roman" w:hAnsi="Century Gothic" w:cs="Calibri"/>
          <w:kern w:val="0"/>
          <w:sz w:val="20"/>
          <w:szCs w:val="20"/>
          <w14:ligatures w14:val="none"/>
        </w:rPr>
        <w:t>dB</w:t>
      </w:r>
      <w:proofErr w:type="spellEnd"/>
      <w:r>
        <w:rPr>
          <w:rFonts w:ascii="Century Gothic" w:eastAsia="Times New Roman" w:hAnsi="Century Gothic" w:cs="Calibri"/>
          <w:kern w:val="0"/>
          <w:sz w:val="20"/>
          <w:szCs w:val="20"/>
          <w14:ligatures w14:val="none"/>
        </w:rPr>
        <w:t xml:space="preserve"> każde.</w:t>
      </w:r>
    </w:p>
    <w:p w14:paraId="0E2A83C4" w14:textId="77777777" w:rsidR="00F733B8" w:rsidRDefault="00F733B8" w:rsidP="00F733B8">
      <w:pPr>
        <w:pStyle w:val="Akapitzlist"/>
        <w:numPr>
          <w:ilvl w:val="1"/>
          <w:numId w:val="2"/>
        </w:numPr>
        <w:jc w:val="both"/>
        <w:rPr>
          <w:rFonts w:ascii="Century Gothic" w:eastAsia="Times New Roman" w:hAnsi="Century Gothic" w:cs="Calibri"/>
          <w:kern w:val="0"/>
          <w:sz w:val="20"/>
          <w:szCs w:val="20"/>
          <w14:ligatures w14:val="none"/>
        </w:rPr>
      </w:pPr>
      <w:bookmarkStart w:id="2" w:name="_Hlk213224714"/>
      <w:r>
        <w:rPr>
          <w:rFonts w:ascii="Century Gothic" w:eastAsia="Times New Roman" w:hAnsi="Century Gothic" w:cs="Calibri"/>
          <w:kern w:val="0"/>
          <w:sz w:val="20"/>
          <w:szCs w:val="20"/>
          <w14:ligatures w14:val="none"/>
        </w:rPr>
        <w:t>zachować co najmniej 3 m odległości między ogrodzeniem działek a górną krawędzią rowów, celem zapewnienia pasa technologicznego niezbędnego do utrzymania i konserwacji.</w:t>
      </w:r>
    </w:p>
    <w:bookmarkEnd w:id="2"/>
    <w:p w14:paraId="100DAACE" w14:textId="77777777" w:rsidR="00F733B8" w:rsidRDefault="00F733B8" w:rsidP="00F733B8">
      <w:pPr>
        <w:spacing w:line="276" w:lineRule="auto"/>
        <w:jc w:val="both"/>
        <w:rPr>
          <w:rFonts w:ascii="Century Gothic" w:hAnsi="Century Gothic" w:cs="Calibri"/>
          <w:bCs/>
          <w:iCs/>
          <w:sz w:val="20"/>
          <w:szCs w:val="20"/>
          <w:lang w:eastAsia="pl-PL"/>
        </w:rPr>
      </w:pPr>
      <w:r>
        <w:rPr>
          <w:rFonts w:ascii="Century Gothic" w:hAnsi="Century Gothic" w:cs="Calibri"/>
          <w:b/>
          <w:bCs/>
          <w:iCs/>
          <w:sz w:val="20"/>
          <w:szCs w:val="20"/>
        </w:rPr>
        <w:t xml:space="preserve">III.  Ustalić </w:t>
      </w:r>
      <w:r>
        <w:rPr>
          <w:rFonts w:ascii="Century Gothic" w:hAnsi="Century Gothic" w:cs="Calibri"/>
          <w:bCs/>
          <w:iCs/>
          <w:sz w:val="20"/>
          <w:szCs w:val="20"/>
        </w:rPr>
        <w:t>charakterystykę planowanego przedsięwzięcia zawartą w załączniku do niniejszej decyzji jako jej integralną część.</w:t>
      </w:r>
    </w:p>
    <w:p w14:paraId="775E67F1" w14:textId="77777777" w:rsidR="00F733B8" w:rsidRDefault="00F733B8" w:rsidP="00F733B8">
      <w:pPr>
        <w:keepNext/>
        <w:spacing w:after="120" w:line="276" w:lineRule="auto"/>
        <w:jc w:val="center"/>
        <w:outlineLvl w:val="1"/>
        <w:rPr>
          <w:rFonts w:ascii="Century Gothic" w:eastAsia="Times New Roman" w:hAnsi="Century Gothic" w:cs="Times New Roman"/>
          <w:b/>
          <w:bCs/>
          <w:kern w:val="0"/>
          <w:sz w:val="20"/>
          <w:szCs w:val="20"/>
          <w:lang w:eastAsia="pl-PL"/>
          <w14:ligatures w14:val="none"/>
        </w:rPr>
      </w:pPr>
      <w:r>
        <w:rPr>
          <w:rFonts w:ascii="Century Gothic" w:eastAsia="Times New Roman" w:hAnsi="Century Gothic" w:cs="Times New Roman"/>
          <w:b/>
          <w:bCs/>
          <w:kern w:val="0"/>
          <w:sz w:val="20"/>
          <w:szCs w:val="20"/>
          <w:lang w:eastAsia="pl-PL"/>
          <w14:ligatures w14:val="none"/>
        </w:rPr>
        <w:t>Uzasadnienie</w:t>
      </w:r>
    </w:p>
    <w:p w14:paraId="7BC670D9" w14:textId="0E8B42A3" w:rsidR="00F733B8" w:rsidRDefault="00F733B8" w:rsidP="00F733B8">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15 lipca 2025 r. (data wpływu 16.07.2025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Pan Jan K</w:t>
      </w:r>
      <w:r>
        <w:rPr>
          <w:rFonts w:ascii="Century Gothic" w:hAnsi="Century Gothic"/>
          <w:sz w:val="20"/>
          <w:szCs w:val="20"/>
        </w:rPr>
        <w:t>.</w:t>
      </w:r>
      <w:r>
        <w:rPr>
          <w:rFonts w:ascii="Century Gothic" w:hAnsi="Century Gothic"/>
          <w:sz w:val="20"/>
          <w:szCs w:val="20"/>
        </w:rPr>
        <w:t xml:space="preserve"> reprezentowany przez Pełnomocnika Panią Annę Tritt Doradztwo Ekologiczne LADYBIRD, ul. Ogrodowa 1a, 62-241 Żydowo </w:t>
      </w:r>
      <w:r>
        <w:rPr>
          <w:rFonts w:ascii="Century Gothic" w:eastAsia="Times New Roman" w:hAnsi="Century Gothic" w:cs="Calibri"/>
          <w:kern w:val="0"/>
          <w:sz w:val="20"/>
          <w:szCs w:val="20"/>
          <w:lang w:eastAsia="pl-PL"/>
          <w14:ligatures w14:val="none"/>
        </w:rPr>
        <w:t xml:space="preserve">zwrócił się do Wójta Gminy Gniezno o wydanie decyzji o 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hAnsi="Century Gothic"/>
          <w:sz w:val="20"/>
          <w:szCs w:val="20"/>
        </w:rPr>
        <w:t xml:space="preserve"> budowie 93 budynków mieszkalnych w miejscowości Mnichowo, Gmina Gniezno, działka nr 230</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06E42F0B" w14:textId="77777777" w:rsidR="00F733B8" w:rsidRDefault="00F733B8" w:rsidP="00F733B8">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7AED765C" w14:textId="77777777" w:rsidR="00F733B8" w:rsidRDefault="00F733B8" w:rsidP="00F733B8">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0"/>
          <w:szCs w:val="20"/>
        </w:rPr>
        <w:t xml:space="preserve">§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drugie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mogących potencjalnie </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oddziaływać </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02E29E90" w14:textId="77777777" w:rsidR="00F733B8" w:rsidRDefault="00F733B8" w:rsidP="00F733B8">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na stronie internetowej </w:t>
      </w:r>
      <w:r>
        <w:rPr>
          <w:rFonts w:ascii="Century Gothic" w:hAnsi="Century Gothic"/>
          <w:sz w:val="20"/>
          <w:szCs w:val="20"/>
        </w:rPr>
        <w:t>https://gniezno.e-mapa.net/ekoportal/– centrum informacji o środowisku.</w:t>
      </w:r>
    </w:p>
    <w:p w14:paraId="4AE9A698" w14:textId="77777777" w:rsidR="00F733B8" w:rsidRDefault="00F733B8" w:rsidP="00F733B8">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6220.10.2025 z dnia 21 lipca 2025 r.) o wszczętym w dniu 16 lipca 2025 r. postępowaniu w sprawie wydania decyzji o środowiskowych uwarunkowaniach dla wnioskowanego przedsięwzięcia informując o możliwości zapoznania się z aktami sprawy.</w:t>
      </w:r>
    </w:p>
    <w:p w14:paraId="00A8FC7A" w14:textId="77777777" w:rsidR="00F733B8" w:rsidRDefault="00F733B8" w:rsidP="00F733B8">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6DEA83F9" w14:textId="77777777" w:rsidR="00F733B8" w:rsidRDefault="00F733B8" w:rsidP="00F733B8">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lastRenderedPageBreak/>
        <w:t xml:space="preserve">Postanowienie Regionalnego Dyrektora Ochrony Środowiska w Poznaniu z dnia 30 października 2025 r. znak WOO-IV.4220.1206.2025.GL.2 (data wpływu 31.10.2025 r.), </w:t>
      </w:r>
    </w:p>
    <w:p w14:paraId="58D5D560" w14:textId="77777777" w:rsidR="00F733B8" w:rsidRDefault="00F733B8" w:rsidP="00F733B8">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Opinia sanitarna Państwowego Powiatowego Inspektora Sanitarnego w Gnieźnie z dnia 6 sierpnia 2025 r. </w:t>
      </w:r>
      <w:bookmarkStart w:id="3" w:name="_Hlk187313243"/>
      <w:r>
        <w:rPr>
          <w:rFonts w:ascii="Century Gothic" w:hAnsi="Century Gothic" w:cs="Calibri"/>
          <w:sz w:val="20"/>
          <w:szCs w:val="20"/>
          <w:lang w:eastAsia="pl-PL"/>
        </w:rPr>
        <w:t>znak ON-NS.9022.5.49.2025 (data wpływu 7.08.2025 r.)</w:t>
      </w:r>
      <w:bookmarkEnd w:id="3"/>
      <w:r>
        <w:rPr>
          <w:rFonts w:ascii="Century Gothic" w:hAnsi="Century Gothic" w:cs="Calibri"/>
          <w:sz w:val="20"/>
          <w:szCs w:val="20"/>
          <w:lang w:eastAsia="pl-PL"/>
        </w:rPr>
        <w:t xml:space="preserve">, podtrzymana Opinią sanitarną </w:t>
      </w:r>
      <w:r>
        <w:rPr>
          <w:rFonts w:ascii="Century Gothic" w:eastAsia="Times New Roman" w:hAnsi="Century Gothic" w:cs="Calibri"/>
          <w:kern w:val="0"/>
          <w:sz w:val="20"/>
          <w:szCs w:val="20"/>
          <w:lang w:eastAsia="pl-PL"/>
          <w14:ligatures w14:val="none"/>
        </w:rPr>
        <w:t xml:space="preserve">z dnia 23 października 2025 r. </w:t>
      </w:r>
      <w:r>
        <w:rPr>
          <w:rFonts w:ascii="Century Gothic" w:hAnsi="Century Gothic" w:cs="Calibri"/>
          <w:sz w:val="20"/>
          <w:szCs w:val="20"/>
          <w:lang w:eastAsia="pl-PL"/>
        </w:rPr>
        <w:t>znak ON-NS.9022.5.49.2025 (data wpływu 23.10.2025 r.),</w:t>
      </w:r>
    </w:p>
    <w:p w14:paraId="1E67BB3D" w14:textId="77777777" w:rsidR="00F733B8" w:rsidRDefault="00F733B8" w:rsidP="00F733B8">
      <w:pPr>
        <w:numPr>
          <w:ilvl w:val="0"/>
          <w:numId w:val="3"/>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hAnsi="Century Gothic" w:cs="Calibri"/>
          <w:sz w:val="20"/>
          <w:szCs w:val="20"/>
          <w:lang w:eastAsia="pl-PL"/>
        </w:rPr>
        <w:t>Opinia Dyrektora Zarządu Zlewni Wód Polskich w Kole z dnia 30 października 2025 r. znak PO.ZZŚ.4901.424.2025.RG.2 (data wpływu 30.10.2025 r.),</w:t>
      </w:r>
    </w:p>
    <w:p w14:paraId="0C86D434" w14:textId="77777777" w:rsidR="00F733B8" w:rsidRDefault="00F733B8" w:rsidP="00F733B8">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2B87757B" w14:textId="77777777" w:rsidR="00F733B8" w:rsidRDefault="00F733B8" w:rsidP="00F733B8">
      <w:pPr>
        <w:spacing w:after="0" w:line="276" w:lineRule="auto"/>
        <w:jc w:val="both"/>
        <w:rPr>
          <w:rFonts w:ascii="Century Gothic" w:hAnsi="Century Gothic"/>
          <w:sz w:val="20"/>
          <w:szCs w:val="20"/>
          <w:lang w:eastAsia="pl-PL"/>
        </w:rPr>
      </w:pPr>
      <w:r>
        <w:rPr>
          <w:rFonts w:ascii="Century Gothic" w:eastAsia="Times New Roman" w:hAnsi="Century Gothic" w:cs="Calibri"/>
          <w:kern w:val="0"/>
          <w:sz w:val="20"/>
          <w:szCs w:val="20"/>
          <w:lang w:eastAsia="pl-PL"/>
          <w14:ligatures w14:val="none"/>
        </w:rPr>
        <w:t xml:space="preserve">7. </w:t>
      </w:r>
      <w:r>
        <w:rPr>
          <w:rFonts w:ascii="Century Gothic" w:hAnsi="Century Gothic"/>
          <w:sz w:val="20"/>
          <w:szCs w:val="20"/>
          <w:lang w:eastAsia="pl-PL"/>
        </w:rPr>
        <w:t xml:space="preserve">Pismem znak PZ.ZZŚ.0155.53.2025.KN.1 z dnia 19 sierpnia 2025 r. (data wpływu 20.08.2025 r.) Dyrektor Państwowego Gospodarstwa Wodnego Wody Polskie Zarząd Zlewni w Poznaniu przekazał pismo Wójta Gminy Gniezno w sprawie wydania opinii co do stwierdzenia obowiązku przeprowadzenia oceny oddziaływania przedmiotowego przedsięwzięcia na środowisko, a w przypadku stwierdzenia takiej potrzeby, określenia zakresu raportu, według właściwości do Dyrektora Zarządu Zlewni w Kole. Zarząd Zlewni w Kole pismem </w:t>
      </w:r>
      <w:r>
        <w:rPr>
          <w:rFonts w:ascii="Century Gothic" w:hAnsi="Century Gothic"/>
          <w:sz w:val="20"/>
          <w:szCs w:val="20"/>
        </w:rPr>
        <w:t xml:space="preserve">znak PO.ZZŚ.4901.424.2025.RG.1 z dnia 3 września 2025 r. (data wpływu 3.09.2025 r.) zwrócił się </w:t>
      </w:r>
      <w:r>
        <w:rPr>
          <w:rFonts w:ascii="Century Gothic" w:hAnsi="Century Gothic" w:cs="Arial"/>
          <w:sz w:val="20"/>
          <w:szCs w:val="20"/>
        </w:rPr>
        <w:t xml:space="preserve">do Wójta Gminy Gniezno z prośbą o wezwanie wnioskodawcy do uzupełnienia karty informacyjnej przedsięwzięcia, określając jednocześnie zakres wezwania. </w:t>
      </w:r>
      <w:r>
        <w:rPr>
          <w:rFonts w:ascii="Century Gothic" w:eastAsia="Arial" w:hAnsi="Century Gothic" w:cs="Arial"/>
          <w:sz w:val="20"/>
          <w:szCs w:val="20"/>
        </w:rPr>
        <w:t>Wymagane uzupełnienie przesłane przez Inwestora, Wójt Gminy Gniezno przekazał Dyrektorowi Zarządu Zlewni w Kole pismem z dnia 14 października 2025 r. znak OŚR.6220.10.2025. Uzupełnienia karty informacyjnej przedsięwzięcia zostały również przekazane do PPIS w Gnieźnie oraz RDOŚ w Poznaniu.</w:t>
      </w:r>
    </w:p>
    <w:p w14:paraId="06B2B811" w14:textId="77777777" w:rsidR="00F733B8" w:rsidRDefault="00F733B8" w:rsidP="00F733B8">
      <w:pPr>
        <w:spacing w:after="0" w:line="276" w:lineRule="auto"/>
        <w:jc w:val="both"/>
        <w:rPr>
          <w:rFonts w:ascii="Century Gothic" w:eastAsia="Arial" w:hAnsi="Century Gothic" w:cs="Arial"/>
          <w:sz w:val="20"/>
          <w:szCs w:val="20"/>
        </w:rPr>
      </w:pPr>
      <w:r>
        <w:rPr>
          <w:rFonts w:ascii="Century Gothic" w:eastAsia="Times New Roman" w:hAnsi="Century Gothic" w:cs="Calibri"/>
          <w:kern w:val="0"/>
          <w:sz w:val="20"/>
          <w:szCs w:val="20"/>
          <w:lang w:eastAsia="pl-PL"/>
          <w14:ligatures w14:val="none"/>
        </w:rPr>
        <w:t xml:space="preserve">8. </w:t>
      </w:r>
      <w:r>
        <w:rPr>
          <w:rFonts w:ascii="Century Gothic" w:hAnsi="Century Gothic"/>
          <w:sz w:val="20"/>
          <w:szCs w:val="20"/>
          <w:lang w:eastAsia="pl-PL"/>
        </w:rPr>
        <w:t>Pismem znak</w:t>
      </w:r>
      <w:r>
        <w:rPr>
          <w:rFonts w:ascii="Century Gothic" w:hAnsi="Century Gothic" w:cs="Calibri"/>
          <w:sz w:val="20"/>
          <w:szCs w:val="20"/>
          <w:lang w:eastAsia="pl-PL"/>
        </w:rPr>
        <w:t xml:space="preserve"> WOO-IV.4220.1206.2025.GL.1</w:t>
      </w:r>
      <w:r>
        <w:rPr>
          <w:rFonts w:ascii="Century Gothic" w:hAnsi="Century Gothic"/>
          <w:sz w:val="20"/>
          <w:szCs w:val="20"/>
          <w:lang w:eastAsia="pl-PL"/>
        </w:rPr>
        <w:t xml:space="preserve"> </w:t>
      </w:r>
      <w:r>
        <w:rPr>
          <w:rFonts w:ascii="Century Gothic" w:hAnsi="Century Gothic"/>
          <w:sz w:val="20"/>
          <w:szCs w:val="20"/>
        </w:rPr>
        <w:t xml:space="preserve">z dnia 8 sierpnia 2025 r. (data wpływu 11.08.2025 r.), </w:t>
      </w:r>
      <w:r>
        <w:rPr>
          <w:rFonts w:ascii="Century Gothic" w:hAnsi="Century Gothic"/>
          <w:sz w:val="20"/>
          <w:szCs w:val="20"/>
          <w:lang w:eastAsia="pl-PL"/>
        </w:rPr>
        <w:t>Regionalny Dyrektor Ochrony Środowiska w Poznaniu zwrócił</w:t>
      </w:r>
      <w:r>
        <w:rPr>
          <w:rFonts w:ascii="Century Gothic" w:hAnsi="Century Gothic" w:cs="Arial"/>
          <w:sz w:val="20"/>
          <w:szCs w:val="20"/>
        </w:rPr>
        <w:t xml:space="preserve"> się do Wójta Gminy Gniezno z prośbą o przedstawienie informacji, jaki jest faktyczny sposób zagospodarowania i wykorzystania terenów otaczających planowane przedsięwzięcie oraz o wezwanie wnioskodawcy do uzupełnienia karty informacyjnej przedsięwzięcia, określając jednocześnie zakres wezwania. </w:t>
      </w:r>
      <w:r>
        <w:rPr>
          <w:rFonts w:ascii="Century Gothic" w:eastAsia="Arial" w:hAnsi="Century Gothic" w:cs="Arial"/>
          <w:sz w:val="20"/>
          <w:szCs w:val="20"/>
        </w:rPr>
        <w:t>Wymagane uzupełnienie przesłane przez Inwestora, Wójt Gminy Gniezno przekazał Regionalnemu Dyrektorowi Ochrony Środowiska w Poznaniu pismem z dnia 14 października 2025 r. znak OŚR.6220.10.2025. Uzupełnienia karty informacyjnej przedsięwzięcia zostały również przekazane do PPIS w Gnieźnie oraz Dyrektora Zarządu Zlewni Wód Polskich w Kole.</w:t>
      </w:r>
    </w:p>
    <w:p w14:paraId="114C297D" w14:textId="77777777" w:rsidR="00F733B8" w:rsidRDefault="00F733B8" w:rsidP="00F733B8">
      <w:pPr>
        <w:spacing w:after="0" w:line="276" w:lineRule="auto"/>
        <w:jc w:val="both"/>
        <w:rPr>
          <w:rFonts w:ascii="Century Gothic" w:hAnsi="Century Gothic"/>
          <w:sz w:val="20"/>
          <w:szCs w:val="20"/>
          <w:lang w:eastAsia="pl-PL"/>
        </w:rPr>
      </w:pPr>
      <w:r>
        <w:rPr>
          <w:rFonts w:ascii="Century Gothic" w:eastAsia="Arial" w:hAnsi="Century Gothic" w:cs="Arial"/>
          <w:sz w:val="20"/>
          <w:szCs w:val="20"/>
        </w:rPr>
        <w:t xml:space="preserve">9. Wójt Gminy Gniezno w trakcie postępowania informował strony postępowania </w:t>
      </w:r>
      <w:bookmarkStart w:id="4" w:name="_Hlk213139007"/>
      <w:r>
        <w:rPr>
          <w:rFonts w:ascii="Century Gothic" w:eastAsia="Arial" w:hAnsi="Century Gothic" w:cs="Arial"/>
          <w:sz w:val="20"/>
          <w:szCs w:val="20"/>
        </w:rPr>
        <w:t xml:space="preserve">Obwieszczeniem nr OŚR.6220.10.2025 z dnia 13 sierpnia 2025 r. </w:t>
      </w:r>
      <w:bookmarkEnd w:id="4"/>
      <w:r>
        <w:rPr>
          <w:rFonts w:ascii="Century Gothic" w:eastAsia="Arial" w:hAnsi="Century Gothic" w:cs="Arial"/>
          <w:sz w:val="20"/>
          <w:szCs w:val="20"/>
        </w:rPr>
        <w:t xml:space="preserve">i Obwieszczeniem nr OŚR.6220.10.2025 z dnia 29 października 2025 r. że decyzja o środowiskowych uwarunkowaniach dla przedmiotowego przedsięwzięcia nie może być wydana w terminie określonym w art. 35 kodeksu postępowania administracyjnego, podając jednocześnie przewidywany termin jej wydania. </w:t>
      </w:r>
    </w:p>
    <w:p w14:paraId="31E05490" w14:textId="77777777" w:rsidR="00F733B8" w:rsidRDefault="00F733B8" w:rsidP="00F733B8">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10.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0618DBFA" w14:textId="77777777" w:rsidR="00F733B8" w:rsidRDefault="00F733B8" w:rsidP="00F733B8">
      <w:pPr>
        <w:numPr>
          <w:ilvl w:val="0"/>
          <w:numId w:val="4"/>
        </w:numPr>
        <w:spacing w:after="0" w:line="276" w:lineRule="auto"/>
        <w:jc w:val="both"/>
        <w:rPr>
          <w:rFonts w:ascii="Century Gothic" w:hAnsi="Century Gothic"/>
          <w:bCs/>
          <w:iCs/>
          <w:sz w:val="20"/>
          <w:szCs w:val="20"/>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polegać będzie</w:t>
      </w:r>
      <w:r>
        <w:rPr>
          <w:rFonts w:ascii="Century Gothic" w:hAnsi="Century Gothic"/>
          <w:sz w:val="20"/>
          <w:szCs w:val="20"/>
        </w:rPr>
        <w:t xml:space="preserve"> na budowie 93 budynków mieszkalnych w miejscowości Mnichowo, Gmina Gniezno, działka nr 230. </w:t>
      </w:r>
      <w:bookmarkStart w:id="5" w:name="_Hlk206404710"/>
      <w:r>
        <w:rPr>
          <w:rFonts w:ascii="Century Gothic" w:hAnsi="Century Gothic"/>
          <w:sz w:val="20"/>
          <w:szCs w:val="20"/>
        </w:rPr>
        <w:t xml:space="preserve">Działka, na której planowana jest realizacja przedsięwzięcia ma powierzchnię 10,77 ha i na tej powierzchni będzie realizowane planowane przedsięwzięcie. </w:t>
      </w:r>
    </w:p>
    <w:p w14:paraId="02BBBA20" w14:textId="77777777" w:rsidR="00F733B8" w:rsidRDefault="00F733B8" w:rsidP="00F733B8">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lastRenderedPageBreak/>
        <w:t xml:space="preserve">Budynki mieszkalne jednorodzinne budowane będą metodą tradycyjną przez przyszłych właścicieli działek, zgodnie z  indywidualnymi projektami budowlanymi. Będą to budynki parterowe lub z poddaszem użytkowym. Pojedynczy budynek mieszkalny będzie miał powierzchnię zabudowy do 180 m², a powierzchnia utwardzona wokół każdego z domów wyniesie do 150 m². W ramach przedmiotowego przedsięwzięcia powstaną również drogi wewnętrzne o nawierzchni gruntowej. </w:t>
      </w:r>
    </w:p>
    <w:bookmarkEnd w:id="5"/>
    <w:p w14:paraId="76E008DB" w14:textId="77777777" w:rsidR="00F733B8" w:rsidRDefault="00F733B8" w:rsidP="00F733B8">
      <w:pPr>
        <w:spacing w:after="0" w:line="276" w:lineRule="auto"/>
        <w:ind w:firstLine="708"/>
        <w:jc w:val="both"/>
        <w:rPr>
          <w:rFonts w:ascii="Century Gothic" w:hAnsi="Century Gothic"/>
          <w:sz w:val="20"/>
          <w:szCs w:val="20"/>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mieszkaniowa jednorodzinna zlokalizowana w odległości ok. 60 m od planowanego przedsięwzięcia. </w:t>
      </w:r>
    </w:p>
    <w:p w14:paraId="0BC0B259" w14:textId="77777777" w:rsidR="00F733B8" w:rsidRDefault="00F733B8" w:rsidP="00F733B8">
      <w:pPr>
        <w:spacing w:after="0" w:line="276" w:lineRule="auto"/>
        <w:jc w:val="both"/>
        <w:rPr>
          <w:rFonts w:ascii="Century Gothic" w:hAnsi="Century Gothic"/>
          <w:sz w:val="20"/>
          <w:szCs w:val="20"/>
        </w:rPr>
      </w:pP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93 sztuk — po jednej dla każdego budynku — o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sz w:val="20"/>
          <w:szCs w:val="20"/>
        </w:rPr>
        <w:t>dB</w:t>
      </w:r>
      <w:proofErr w:type="spellEnd"/>
      <w:r>
        <w:rPr>
          <w:rFonts w:ascii="Century Gothic" w:hAnsi="Century Gothic"/>
          <w:sz w:val="20"/>
          <w:szCs w:val="20"/>
        </w:rPr>
        <w:t xml:space="preserve">. Ponadto zakłada się możliwość użytkowania klimatyzatorów w liczbie do 93 sztuk — po jednym dla każdego budynku — o poziomie mocy akustycznej do 68 </w:t>
      </w:r>
      <w:proofErr w:type="spellStart"/>
      <w:r>
        <w:rPr>
          <w:rFonts w:ascii="Century Gothic" w:hAnsi="Century Gothic"/>
          <w:sz w:val="20"/>
          <w:szCs w:val="20"/>
        </w:rPr>
        <w:t>dB</w:t>
      </w:r>
      <w:proofErr w:type="spellEnd"/>
      <w:r>
        <w:rPr>
          <w:rFonts w:ascii="Century Gothic" w:hAnsi="Century Gothic"/>
          <w:sz w:val="20"/>
          <w:szCs w:val="20"/>
        </w:rPr>
        <w:t xml:space="preserve">. </w:t>
      </w:r>
    </w:p>
    <w:p w14:paraId="7A86C364" w14:textId="77777777" w:rsidR="00F733B8" w:rsidRDefault="00F733B8" w:rsidP="00F733B8">
      <w:pPr>
        <w:spacing w:after="0" w:line="276" w:lineRule="auto"/>
        <w:jc w:val="both"/>
        <w:rPr>
          <w:rFonts w:ascii="Century Gothic" w:hAnsi="Century Gothic"/>
          <w:sz w:val="20"/>
          <w:szCs w:val="20"/>
        </w:rPr>
      </w:pPr>
      <w:r>
        <w:rPr>
          <w:rFonts w:ascii="Century Gothic" w:hAnsi="Century Gothic"/>
          <w:sz w:val="20"/>
          <w:szCs w:val="20"/>
        </w:rPr>
        <w:t>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w:t>
      </w:r>
    </w:p>
    <w:p w14:paraId="1F02C2F9" w14:textId="77777777" w:rsidR="00F733B8" w:rsidRDefault="00F733B8" w:rsidP="00F733B8">
      <w:pPr>
        <w:spacing w:after="0" w:line="276" w:lineRule="auto"/>
        <w:ind w:firstLine="708"/>
        <w:jc w:val="both"/>
        <w:rPr>
          <w:rFonts w:ascii="Century Gothic" w:hAnsi="Century Gothic"/>
          <w:sz w:val="20"/>
          <w:szCs w:val="20"/>
        </w:rPr>
      </w:pPr>
      <w:r>
        <w:rPr>
          <w:rFonts w:ascii="Century Gothic" w:hAnsi="Century Gothic"/>
          <w:sz w:val="20"/>
          <w:szCs w:val="20"/>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w oparciu na indywidualnych kotłach grzewczych o mocy do 25 kW na </w:t>
      </w:r>
      <w:proofErr w:type="spellStart"/>
      <w:r>
        <w:rPr>
          <w:rFonts w:ascii="Century Gothic" w:hAnsi="Century Gothic"/>
          <w:sz w:val="20"/>
          <w:szCs w:val="20"/>
        </w:rPr>
        <w:t>pellet</w:t>
      </w:r>
      <w:proofErr w:type="spellEnd"/>
      <w:r>
        <w:rPr>
          <w:rFonts w:ascii="Century Gothic" w:hAnsi="Century Gothic"/>
          <w:sz w:val="20"/>
          <w:szCs w:val="20"/>
        </w:rPr>
        <w:t xml:space="preserve"> lub gaz, a także pompach ciepła lub w oparciu o wykorzystanie energii elektrycznej.</w:t>
      </w:r>
    </w:p>
    <w:p w14:paraId="47FE96CF" w14:textId="77777777" w:rsidR="00F733B8" w:rsidRDefault="00F733B8" w:rsidP="00F733B8">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0CEC6090" w14:textId="77777777" w:rsidR="00F733B8" w:rsidRDefault="00F733B8" w:rsidP="00F733B8">
      <w:pPr>
        <w:spacing w:after="0" w:line="276" w:lineRule="auto"/>
        <w:ind w:firstLine="708"/>
        <w:jc w:val="both"/>
        <w:rPr>
          <w:rFonts w:ascii="Century Gothic" w:hAnsi="Century Gothic"/>
          <w:sz w:val="20"/>
          <w:szCs w:val="20"/>
        </w:rPr>
      </w:pPr>
      <w:r>
        <w:rPr>
          <w:rFonts w:ascii="Century Gothic" w:hAnsi="Century Gothic"/>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63413439" w14:textId="77777777" w:rsidR="00F733B8" w:rsidRDefault="00F733B8" w:rsidP="00F733B8">
      <w:pPr>
        <w:spacing w:after="0" w:line="276" w:lineRule="auto"/>
        <w:ind w:firstLine="708"/>
        <w:jc w:val="both"/>
        <w:rPr>
          <w:rFonts w:ascii="Century Gothic" w:hAnsi="Century Gothic"/>
          <w:sz w:val="20"/>
          <w:szCs w:val="20"/>
        </w:rPr>
      </w:pPr>
      <w:r>
        <w:rPr>
          <w:rFonts w:ascii="Century Gothic" w:hAnsi="Century Gothic"/>
          <w:sz w:val="20"/>
          <w:szCs w:val="20"/>
        </w:rPr>
        <w:lastRenderedPageBreak/>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577D6C96" w14:textId="77777777" w:rsidR="00F733B8" w:rsidRDefault="00F733B8" w:rsidP="00F733B8">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01BB9654" w14:textId="77777777" w:rsidR="00F733B8" w:rsidRDefault="00F733B8" w:rsidP="00F733B8">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1482D435" w14:textId="77777777" w:rsidR="00F733B8" w:rsidRDefault="00F733B8" w:rsidP="00F733B8">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7A13B7DD" w14:textId="77777777" w:rsidR="00F733B8" w:rsidRDefault="00F733B8" w:rsidP="00F733B8">
      <w:pPr>
        <w:numPr>
          <w:ilvl w:val="0"/>
          <w:numId w:val="4"/>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 na działce nr 230 położonej w miejscowości Mnichowo, Gmina Gniezno, na gruntach ornych, które obecnie są  wykorzystywane rolniczo. Północną i wschodnią granicę przedsięwzięcia stanowią rowy melioracyjne. W warunkach niniejszej decyzji wskazano, aby zachować </w:t>
      </w:r>
      <w:r>
        <w:rPr>
          <w:rFonts w:ascii="Century Gothic" w:eastAsia="Times New Roman" w:hAnsi="Century Gothic" w:cs="Calibri"/>
          <w:kern w:val="0"/>
          <w:sz w:val="20"/>
          <w:szCs w:val="20"/>
          <w14:ligatures w14:val="none"/>
        </w:rPr>
        <w:t xml:space="preserve">co najmniej 3 m odległości między ogrodzeniem działek a górną krawędzią rowów, celem zapewnienia pasa technologicznego niezbędnego do utrzymania i konserwacji rowów. </w:t>
      </w:r>
    </w:p>
    <w:p w14:paraId="61819C7C" w14:textId="77777777" w:rsidR="00F733B8" w:rsidRDefault="00F733B8" w:rsidP="00F733B8">
      <w:pPr>
        <w:spacing w:after="0" w:line="276" w:lineRule="auto"/>
        <w:ind w:left="720"/>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lang w:eastAsia="pl-PL"/>
          <w14:ligatures w14:val="none"/>
        </w:rPr>
        <w:t xml:space="preserve">W najbliższym otoczeniu przedsięwzięcia znajdują się grunty rolne oraz tereny przeznaczone pod zabudowę mieszkaniową. </w:t>
      </w:r>
    </w:p>
    <w:p w14:paraId="445D1CFC" w14:textId="77777777" w:rsidR="00F733B8" w:rsidRDefault="00F733B8" w:rsidP="00F733B8">
      <w:pPr>
        <w:spacing w:after="0" w:line="276" w:lineRule="auto"/>
        <w:ind w:left="720"/>
        <w:jc w:val="both"/>
        <w:rPr>
          <w:rFonts w:ascii="Century Gothic" w:hAnsi="Century Gothic"/>
          <w:sz w:val="20"/>
          <w:szCs w:val="20"/>
        </w:rPr>
      </w:pPr>
      <w:r>
        <w:rPr>
          <w:rFonts w:ascii="Century Gothic" w:eastAsia="Times New Roman" w:hAnsi="Century Gothic" w:cs="Arial"/>
          <w:bCs/>
          <w:kern w:val="0"/>
          <w:sz w:val="20"/>
          <w:szCs w:val="20"/>
          <w14:ligatures w14:val="none"/>
        </w:rPr>
        <w:t xml:space="preserve">Planowane przedsięwzięcie </w:t>
      </w:r>
      <w:r>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432DC484" w14:textId="77777777" w:rsidR="00F733B8" w:rsidRDefault="00F733B8" w:rsidP="00F733B8">
      <w:pPr>
        <w:spacing w:after="0" w:line="276" w:lineRule="auto"/>
        <w:ind w:left="720"/>
        <w:jc w:val="both"/>
        <w:rPr>
          <w:rFonts w:ascii="Century Gothic" w:hAnsi="Century Gothic"/>
          <w:sz w:val="20"/>
          <w:szCs w:val="20"/>
        </w:rPr>
      </w:pPr>
      <w:r>
        <w:rPr>
          <w:rFonts w:ascii="Century Gothic" w:eastAsia="Times New Roman" w:hAnsi="Century Gothic" w:cs="Arial"/>
          <w:kern w:val="0"/>
          <w:sz w:val="20"/>
          <w:szCs w:val="20"/>
          <w14:ligatures w14:val="none"/>
        </w:rPr>
        <w:lastRenderedPageBreak/>
        <w:t xml:space="preserve">Teren przeznaczony pod przedsięwzięcie zlokalizowany jest </w:t>
      </w:r>
      <w:r>
        <w:rPr>
          <w:rFonts w:ascii="Century Gothic" w:hAnsi="Century Gothic" w:cs="Arial"/>
          <w:sz w:val="20"/>
          <w:szCs w:val="20"/>
        </w:rPr>
        <w:t xml:space="preserve">poza obszarami chronionymi na podstawie ustawy z dnia 16 kwietnia 2004 r. o ochronie przyrody (Dz. U. z 2024 r. poz. 1478 ze zm.). Najbliżej położonym obszarem Natura 2000 jest specjalny </w:t>
      </w:r>
      <w:r>
        <w:rPr>
          <w:rFonts w:ascii="Century Gothic" w:hAnsi="Century Gothic"/>
          <w:sz w:val="20"/>
          <w:szCs w:val="20"/>
        </w:rPr>
        <w:t xml:space="preserve">obszar ochrony siedlisk Grądy w Czerniejewie PLH300049, oddalony o 5,3 km od miejsca realizacji przedsięwzięcia. W </w:t>
      </w:r>
      <w:proofErr w:type="spellStart"/>
      <w:r>
        <w:rPr>
          <w:rFonts w:ascii="Century Gothic" w:hAnsi="Century Gothic"/>
          <w:sz w:val="20"/>
          <w:szCs w:val="20"/>
        </w:rPr>
        <w:t>k.i.p</w:t>
      </w:r>
      <w:proofErr w:type="spellEnd"/>
      <w:r>
        <w:rPr>
          <w:rFonts w:ascii="Century Gothic" w:hAnsi="Century Gothic"/>
          <w:sz w:val="20"/>
          <w:szCs w:val="20"/>
        </w:rPr>
        <w:t xml:space="preserve">. wskazano, że teren przeznaczony pod zabudowę to grunt orny wykorzystywany pod uprawę. Wzdłuż północnej i wschodniej granicy działki przebiegają rowy melioracyjne. W północnej części działki znajdują się również drzewa i krzewy, które według informacji wnioskodawcy, wyłączone zostaną spod zabudowy co oznacza, że realizacja przedsięwzięcia może być dokonana bez ich usuwania. Uwzględniając powyższe i mając na uwadze ich ważną rolę zarówno dla lokalnego ekosystemu i klimatu, jak i z uwagi na wartości kulturowe, krajobrazowe nałożono warunek niedokonywania wycinki w ramach realizacji niniejszego przedsięwzięcia. Inwentaryzację przyrodniczą przeprowadzono 03 i 04.09.2025 r. (wykonawca: Sebastian Kaczorowski). Nie stwierdzono obecności rzadkich i chronionych gatunków roślin. Z ptaków stwierdzono m. in. gąsiorka, gatunek z Załącznika I dyrektywy ptasiej w </w:t>
      </w:r>
      <w:proofErr w:type="spellStart"/>
      <w:r>
        <w:rPr>
          <w:rFonts w:ascii="Century Gothic" w:hAnsi="Century Gothic"/>
          <w:sz w:val="20"/>
          <w:szCs w:val="20"/>
        </w:rPr>
        <w:t>zakrzewieniach</w:t>
      </w:r>
      <w:proofErr w:type="spellEnd"/>
      <w:r>
        <w:rPr>
          <w:rFonts w:ascii="Century Gothic" w:hAnsi="Century Gothic"/>
          <w:sz w:val="20"/>
          <w:szCs w:val="20"/>
        </w:rPr>
        <w:t xml:space="preserve"> w północnej części działki. W celu ochrony płazów i innych drobnych zwierząt na etapie realizacji przedsięwzięcia nałożono warunek, aby podczas prowadzenia prac ziemnych prowadzić regularne kontrole wykopów i uwalniać uwięzione w nich zwierząt.</w:t>
      </w:r>
    </w:p>
    <w:p w14:paraId="4DD8D50B" w14:textId="77777777" w:rsidR="00F733B8" w:rsidRDefault="00F733B8" w:rsidP="00F733B8">
      <w:pPr>
        <w:spacing w:after="0" w:line="276" w:lineRule="auto"/>
        <w:ind w:left="720"/>
        <w:jc w:val="both"/>
        <w:rPr>
          <w:rFonts w:ascii="Century Gothic" w:eastAsia="Times New Roman" w:hAnsi="Century Gothic" w:cs="Arial"/>
          <w:kern w:val="0"/>
          <w:sz w:val="20"/>
          <w:szCs w:val="20"/>
          <w14:ligatures w14:val="none"/>
        </w:rPr>
      </w:pPr>
      <w:r>
        <w:rPr>
          <w:rFonts w:ascii="Century Gothic" w:hAnsi="Century Gothic"/>
          <w:sz w:val="20"/>
          <w:szCs w:val="20"/>
        </w:rPr>
        <w:t>Mając na uwadze charakter i lokalizacje przedsięwzięcia, a także rodzaj siedliska występującego w miejscu realizacji przedsięwzięcia, skale wycinki drzew i realizację zgodnie z nałożonymi warunkami,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funkcję ekosystemu.</w:t>
      </w:r>
    </w:p>
    <w:p w14:paraId="1271DFB7" w14:textId="77777777" w:rsidR="00F733B8" w:rsidRDefault="00F733B8" w:rsidP="00F733B8">
      <w:pPr>
        <w:spacing w:after="0" w:line="276" w:lineRule="auto"/>
        <w:ind w:left="720" w:firstLine="696"/>
        <w:jc w:val="both"/>
        <w:rPr>
          <w:rFonts w:ascii="Century Gothic" w:eastAsia="Times New Roman" w:hAnsi="Century Gothic" w:cs="Arial"/>
          <w:bCs/>
          <w:kern w:val="0"/>
          <w:sz w:val="20"/>
          <w:szCs w:val="20"/>
          <w14:ligatures w14:val="none"/>
        </w:rPr>
      </w:pPr>
      <w:r>
        <w:rPr>
          <w:rFonts w:ascii="Century Gothic" w:hAnsi="Century Gothic"/>
          <w:sz w:val="20"/>
          <w:szCs w:val="20"/>
        </w:rPr>
        <w:t xml:space="preserve">Teren zainwestowania znajduje się w obszarze Głównych Zbiorników Wód Podziemnych Nr: 144 — Dolina Kopalna Wielkopolska (zbiornik porowy Q, zaleganie poziomu wód gruntowych od 15 do 90 m, średnio 46 m) i 143 </w:t>
      </w:r>
      <w:proofErr w:type="spellStart"/>
      <w:r>
        <w:rPr>
          <w:rFonts w:ascii="Century Gothic" w:hAnsi="Century Gothic"/>
          <w:sz w:val="20"/>
          <w:szCs w:val="20"/>
        </w:rPr>
        <w:t>Subzbiornik</w:t>
      </w:r>
      <w:proofErr w:type="spellEnd"/>
      <w:r>
        <w:rPr>
          <w:rFonts w:ascii="Century Gothic" w:hAnsi="Century Gothic"/>
          <w:sz w:val="20"/>
          <w:szCs w:val="20"/>
        </w:rPr>
        <w:t xml:space="preserve"> Inowrocław — Gniezno (zbiornik porowy </w:t>
      </w:r>
      <w:proofErr w:type="spellStart"/>
      <w:r>
        <w:rPr>
          <w:rFonts w:ascii="Century Gothic" w:hAnsi="Century Gothic"/>
          <w:sz w:val="20"/>
          <w:szCs w:val="20"/>
        </w:rPr>
        <w:t>Pg-Ng</w:t>
      </w:r>
      <w:proofErr w:type="spellEnd"/>
      <w:r>
        <w:rPr>
          <w:rFonts w:ascii="Century Gothic" w:hAnsi="Century Gothic"/>
          <w:sz w:val="20"/>
          <w:szCs w:val="20"/>
        </w:rPr>
        <w:t>, zaleganie poziomu wód gruntowych od 90 do 140 m, średnio 120 m). W odległości ok. 1,8 km na południowy wschód od planowanej inwestycji znajduje się ciek o nazwie Wrześnica.</w:t>
      </w:r>
    </w:p>
    <w:p w14:paraId="35A0255B" w14:textId="77777777" w:rsidR="00F733B8" w:rsidRDefault="00F733B8" w:rsidP="00F733B8">
      <w:pPr>
        <w:spacing w:after="0" w:line="276" w:lineRule="auto"/>
        <w:ind w:left="720"/>
        <w:jc w:val="both"/>
        <w:rPr>
          <w:rFonts w:ascii="Century Gothic" w:eastAsia="Times New Roman" w:hAnsi="Century Gothic" w:cs="Times New Roman"/>
          <w:kern w:val="0"/>
          <w:sz w:val="20"/>
          <w:szCs w:val="20"/>
          <w14:ligatures w14:val="none"/>
        </w:rPr>
      </w:pPr>
      <w:r>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o kodzie PLGW600061. Zgodnie z obowiązującym „Planem gospodarowania wodami na obszarze dorzecza Odry” /Dz. U Z 2023 r. poz. 335/ </w:t>
      </w:r>
      <w:proofErr w:type="spellStart"/>
      <w:r>
        <w:rPr>
          <w:rFonts w:ascii="Century Gothic" w:eastAsia="Times New Roman" w:hAnsi="Century Gothic" w:cs="Times New Roman"/>
          <w:kern w:val="0"/>
          <w:sz w:val="20"/>
          <w:szCs w:val="20"/>
          <w14:ligatures w14:val="none"/>
        </w:rPr>
        <w:t>JCWPd</w:t>
      </w:r>
      <w:proofErr w:type="spellEnd"/>
      <w:r>
        <w:rPr>
          <w:rFonts w:ascii="Century Gothic" w:eastAsia="Times New Roman" w:hAnsi="Century Gothic" w:cs="Times New Roman"/>
          <w:kern w:val="0"/>
          <w:sz w:val="20"/>
          <w:szCs w:val="20"/>
          <w14:ligatures w14:val="none"/>
        </w:rPr>
        <w:t xml:space="preserve"> o kodzie PLGW600061 charakteryzuje się dobrym stanem ilościowym oraz chemicznym. Jest ona monitorowana, a w odniesieniu do ryzyka nieosiągnięcia celów środowiskowych została uznana za niezagrożoną. </w:t>
      </w:r>
    </w:p>
    <w:p w14:paraId="5BC5DE89" w14:textId="77777777" w:rsidR="00F733B8" w:rsidRDefault="00F733B8" w:rsidP="00F733B8">
      <w:pPr>
        <w:spacing w:after="0" w:line="276" w:lineRule="auto"/>
        <w:ind w:left="720"/>
        <w:jc w:val="both"/>
        <w:rPr>
          <w:rFonts w:ascii="Century Gothic" w:eastAsia="Times New Roman" w:hAnsi="Century Gothic" w:cs="Times New Roman"/>
          <w:kern w:val="0"/>
          <w:sz w:val="20"/>
          <w:szCs w:val="20"/>
          <w14:ligatures w14:val="none"/>
        </w:rPr>
      </w:pPr>
      <w:r>
        <w:rPr>
          <w:rFonts w:ascii="Century Gothic" w:hAnsi="Century Gothic"/>
          <w:sz w:val="20"/>
          <w:szCs w:val="20"/>
        </w:rPr>
        <w:t xml:space="preserve">Jednocześnie inwestycja zlokalizowana będzie w regionie wodnym Warty, w granicach zlewni Jednolitej Części Wód Powierzchniowych (JCWP) o nazwie - „Wrześnica” i kodzie RW60001018389, naturalna część wód (NAT), o złym stanie i ocenie ryzyka określonej jako zagrożona nieosiągnięciem celów środowiskowych (stan JCWP: umiarkowany stan ekologiczny; wskaźniki determinujące stan ekologiczny: BZT5, OWO, przewodność, azot ogólny, azot amonowy, azot azotanowy, fosfor ogólny, fosfor fosforanowy (V); </w:t>
      </w:r>
      <w:proofErr w:type="spellStart"/>
      <w:r>
        <w:rPr>
          <w:rFonts w:ascii="Century Gothic" w:hAnsi="Century Gothic"/>
          <w:sz w:val="20"/>
          <w:szCs w:val="20"/>
        </w:rPr>
        <w:lastRenderedPageBreak/>
        <w:t>makrobezkręgowce</w:t>
      </w:r>
      <w:proofErr w:type="spellEnd"/>
      <w:r>
        <w:rPr>
          <w:rFonts w:ascii="Century Gothic" w:hAnsi="Century Gothic"/>
          <w:sz w:val="20"/>
          <w:szCs w:val="20"/>
        </w:rPr>
        <w:t xml:space="preserve">; stan chemiczny poniżej dobrego; wskaźniki determinujące stan chemiczny: </w:t>
      </w:r>
      <w:proofErr w:type="spellStart"/>
      <w:r>
        <w:rPr>
          <w:rFonts w:ascii="Century Gothic" w:hAnsi="Century Gothic"/>
          <w:sz w:val="20"/>
          <w:szCs w:val="20"/>
        </w:rPr>
        <w:t>benzo</w:t>
      </w:r>
      <w:proofErr w:type="spellEnd"/>
      <w:r>
        <w:rPr>
          <w:rFonts w:ascii="Century Gothic" w:hAnsi="Century Gothic"/>
          <w:sz w:val="20"/>
          <w:szCs w:val="20"/>
        </w:rPr>
        <w:t>(a)</w:t>
      </w:r>
      <w:proofErr w:type="spellStart"/>
      <w:r>
        <w:rPr>
          <w:rFonts w:ascii="Century Gothic" w:hAnsi="Century Gothic"/>
          <w:sz w:val="20"/>
          <w:szCs w:val="20"/>
        </w:rPr>
        <w:t>piren</w:t>
      </w:r>
      <w:proofErr w:type="spellEnd"/>
      <w:r>
        <w:rPr>
          <w:rFonts w:ascii="Century Gothic" w:hAnsi="Century Gothic"/>
          <w:sz w:val="20"/>
          <w:szCs w:val="20"/>
        </w:rPr>
        <w:t xml:space="preserve">, nikiel; bromowane </w:t>
      </w:r>
      <w:proofErr w:type="spellStart"/>
      <w:r>
        <w:rPr>
          <w:rFonts w:ascii="Century Gothic" w:hAnsi="Century Gothic"/>
          <w:sz w:val="20"/>
          <w:szCs w:val="20"/>
        </w:rPr>
        <w:t>difenyloetery</w:t>
      </w:r>
      <w:proofErr w:type="spellEnd"/>
      <w:r>
        <w:rPr>
          <w:rFonts w:ascii="Century Gothic" w:hAnsi="Century Gothic"/>
          <w:sz w:val="20"/>
          <w:szCs w:val="20"/>
        </w:rPr>
        <w:t xml:space="preserve">, </w:t>
      </w:r>
      <w:proofErr w:type="spellStart"/>
      <w:r>
        <w:rPr>
          <w:rFonts w:ascii="Century Gothic" w:hAnsi="Century Gothic"/>
          <w:sz w:val="20"/>
          <w:szCs w:val="20"/>
        </w:rPr>
        <w:t>heptachlor</w:t>
      </w:r>
      <w:proofErr w:type="spellEnd"/>
      <w:r>
        <w:rPr>
          <w:rFonts w:ascii="Century Gothic" w:hAnsi="Century Gothic"/>
          <w:sz w:val="20"/>
          <w:szCs w:val="20"/>
        </w:rPr>
        <w:t xml:space="preserve">; </w:t>
      </w:r>
      <w:r>
        <w:rPr>
          <w:rFonts w:ascii="Century Gothic" w:hAnsi="Century Gothic"/>
          <w:sz w:val="20"/>
          <w:szCs w:val="20"/>
          <w:u w:val="single" w:color="000000"/>
        </w:rPr>
        <w:t>cel środowiskowy</w:t>
      </w:r>
      <w:r>
        <w:rPr>
          <w:rFonts w:ascii="Century Gothic" w:hAnsi="Century Gothic"/>
          <w:sz w:val="20"/>
          <w:szCs w:val="20"/>
        </w:rPr>
        <w:t xml:space="preserve">: dobry stan ekologiczny; zapewnienie drożności cieku dla migracji ichtiofauny o ile jest monitorowany wskaźnik </w:t>
      </w:r>
      <w:proofErr w:type="spellStart"/>
      <w:r>
        <w:rPr>
          <w:rFonts w:ascii="Century Gothic" w:hAnsi="Century Gothic"/>
          <w:sz w:val="20"/>
          <w:szCs w:val="20"/>
        </w:rPr>
        <w:t>diadromiczny</w:t>
      </w:r>
      <w:proofErr w:type="spellEnd"/>
      <w:r>
        <w:rPr>
          <w:rFonts w:ascii="Century Gothic" w:hAnsi="Century Gothic"/>
          <w:sz w:val="20"/>
          <w:szCs w:val="20"/>
        </w:rPr>
        <w:t xml:space="preserve"> D oraz stan chemiczny.</w:t>
      </w:r>
    </w:p>
    <w:p w14:paraId="50F71CBD" w14:textId="77777777" w:rsidR="00F733B8" w:rsidRDefault="00F733B8" w:rsidP="00F733B8">
      <w:pPr>
        <w:spacing w:after="0" w:line="276" w:lineRule="auto"/>
        <w:ind w:left="720"/>
        <w:jc w:val="both"/>
        <w:rPr>
          <w:rFonts w:ascii="Century Gothic" w:eastAsia="Times New Roman" w:hAnsi="Century Gothic" w:cs="Arial"/>
          <w:bCs/>
          <w:kern w:val="0"/>
          <w:sz w:val="20"/>
          <w:szCs w:val="20"/>
          <w14:ligatures w14:val="none"/>
        </w:rPr>
      </w:pPr>
      <w:r>
        <w:rPr>
          <w:rFonts w:ascii="Century Gothic" w:eastAsia="Times New Roman" w:hAnsi="Century Gothic" w:cs="Times New Roman"/>
          <w:kern w:val="0"/>
          <w:sz w:val="20"/>
          <w:szCs w:val="20"/>
          <w14:ligatures w14:val="none"/>
        </w:rPr>
        <w:t xml:space="preserve">Uwzględniając charakter i skalę oddziaływania, zastosowane rozwiązania </w:t>
      </w:r>
      <w:r>
        <w:rPr>
          <w:rFonts w:ascii="Century Gothic" w:eastAsia="Times New Roman" w:hAnsi="Century Gothic" w:cs="Times New Roman"/>
          <w:kern w:val="0"/>
          <w:sz w:val="20"/>
          <w:szCs w:val="20"/>
          <w14:ligatures w14:val="none"/>
        </w:rPr>
        <w:br/>
        <w:t>i technologie stwierdzono, że planowane p</w:t>
      </w:r>
      <w:r>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331658E0" w14:textId="77777777" w:rsidR="00F733B8" w:rsidRDefault="00F733B8" w:rsidP="00F733B8">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b/>
          <w:i/>
          <w:kern w:val="0"/>
          <w:sz w:val="20"/>
          <w:szCs w:val="20"/>
          <w:lang w:eastAsia="pl-PL"/>
          <w14:ligatures w14:val="none"/>
        </w:rPr>
        <w:t>rodzaj i skala możliwego oddziaływania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3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7B5C5786" w14:textId="77777777" w:rsidR="00F733B8" w:rsidRDefault="00F733B8" w:rsidP="00F733B8">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20969AD4" w14:textId="77777777" w:rsidR="00F733B8" w:rsidRDefault="00F733B8" w:rsidP="00F733B8">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brak transgranicznego oddziaływania, </w:t>
      </w:r>
    </w:p>
    <w:p w14:paraId="4CBE8743" w14:textId="77777777" w:rsidR="00F733B8" w:rsidRDefault="00F733B8" w:rsidP="00F733B8">
      <w:pPr>
        <w:shd w:val="clear" w:color="auto" w:fill="FFFFFF"/>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445803C9" w14:textId="77777777" w:rsidR="00F733B8" w:rsidRDefault="00F733B8" w:rsidP="00F733B8">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11. Dla terenu (działka nr 230 położona w miejscowości Mnichowo), na którym ma być zlokalizowane przedsięwzięcie nie istnieje uchwalony miejscowy plan zagospodarowania przestrzennego.</w:t>
      </w:r>
    </w:p>
    <w:p w14:paraId="7F9605D1" w14:textId="77777777" w:rsidR="00F733B8" w:rsidRDefault="00F733B8" w:rsidP="00F733B8">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12. Stosownie do art. 10 ustawy z dnia 14 czerwca 1960 r. Kodeks postępowania administracyjnego /Dz. U. 2024 r., poz. 572 ze zm./, przed wydaniem decyzji umożliwiono stronom wypowiedzenie, co do zebranych dowodów i materiałów oraz zgłoszonych żądań. Z powyższej możliwości strony nie skorzystały.</w:t>
      </w:r>
    </w:p>
    <w:p w14:paraId="396A0DED" w14:textId="77777777" w:rsidR="00F733B8" w:rsidRDefault="00F733B8" w:rsidP="00F733B8">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13.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34A4FF43" w14:textId="77777777" w:rsidR="00F733B8" w:rsidRDefault="00F733B8" w:rsidP="00F733B8">
      <w:pPr>
        <w:spacing w:after="120" w:line="240" w:lineRule="auto"/>
        <w:jc w:val="center"/>
        <w:rPr>
          <w:rFonts w:ascii="Century Gothic" w:eastAsia="Times New Roman" w:hAnsi="Century Gothic" w:cs="Times New Roman"/>
          <w:b/>
          <w:bCs/>
          <w:kern w:val="0"/>
          <w:sz w:val="20"/>
          <w:szCs w:val="21"/>
          <w:lang w:eastAsia="pl-PL"/>
          <w14:ligatures w14:val="none"/>
        </w:rPr>
      </w:pPr>
    </w:p>
    <w:p w14:paraId="38E16FBA" w14:textId="77777777" w:rsidR="00F733B8" w:rsidRDefault="00F733B8" w:rsidP="00F733B8">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3B8809DD" w14:textId="77777777" w:rsidR="00F733B8" w:rsidRDefault="00F733B8" w:rsidP="00F733B8">
      <w:pPr>
        <w:spacing w:after="120" w:line="240" w:lineRule="auto"/>
        <w:jc w:val="center"/>
        <w:rPr>
          <w:rFonts w:ascii="Century Gothic" w:eastAsia="Times New Roman" w:hAnsi="Century Gothic" w:cs="Times New Roman"/>
          <w:b/>
          <w:bCs/>
          <w:kern w:val="0"/>
          <w:sz w:val="20"/>
          <w:szCs w:val="21"/>
          <w:lang w:eastAsia="pl-PL"/>
          <w14:ligatures w14:val="none"/>
        </w:rPr>
      </w:pPr>
    </w:p>
    <w:p w14:paraId="6CEF2E36" w14:textId="77777777" w:rsidR="00F733B8" w:rsidRDefault="00F733B8" w:rsidP="00F733B8">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2ECCC009" w14:textId="77777777" w:rsidR="00F733B8" w:rsidRDefault="00F733B8" w:rsidP="00F733B8">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7FEFDAD4" w14:textId="77777777" w:rsidR="00F733B8" w:rsidRDefault="00F733B8" w:rsidP="00F733B8">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2FAAF4BF" w14:textId="77777777" w:rsidR="00F733B8" w:rsidRDefault="00F733B8" w:rsidP="00F733B8">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4C7C156F" w14:textId="77777777" w:rsidR="00F733B8" w:rsidRDefault="00F733B8" w:rsidP="00F733B8">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lastRenderedPageBreak/>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4F4F1931" w14:textId="77777777" w:rsidR="00F733B8" w:rsidRDefault="00F733B8" w:rsidP="00F733B8">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28864CC9" w14:textId="77777777" w:rsidR="00F733B8" w:rsidRDefault="00F733B8" w:rsidP="00F733B8">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2023 r. poz. 2111/.</w:t>
      </w:r>
    </w:p>
    <w:p w14:paraId="433C88A5"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045302AE"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7F9A6D6D"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6264F2D8"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55C5393C"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0A319ACD"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2C0C6272"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72297D30"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3CB4891B"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74FCB596"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1DCF2119"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2E357B3F"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54C5FE72"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4ABF3E18"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25BE0107"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053A2903"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234405CC"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039F354F"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0DCCD525"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06199DD3"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1FC84FAB"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62A50672"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6FF52D83"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2BDFDC39"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46104442"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791771BD"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137350BB"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49ECCD28"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1C874C5A"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0D88E3DA"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5799DCCA"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44B80CDF"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p>
    <w:p w14:paraId="63D29888"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21328B39" w14:textId="77777777" w:rsidR="00F733B8" w:rsidRDefault="00F733B8" w:rsidP="00F733B8">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2B13E02D" w14:textId="77777777" w:rsidR="00F733B8" w:rsidRDefault="00F733B8" w:rsidP="00F733B8">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348BE95A" w14:textId="77777777" w:rsidR="00F733B8" w:rsidRDefault="00F733B8" w:rsidP="00F733B8">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7683F4B6" w14:textId="77777777" w:rsidR="00F733B8" w:rsidRDefault="00F733B8" w:rsidP="00F733B8">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3F4FF436" w14:textId="77777777" w:rsidR="00F733B8" w:rsidRDefault="00F733B8" w:rsidP="00F733B8">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79588C76" w14:textId="77777777" w:rsidR="00F733B8" w:rsidRDefault="00F733B8" w:rsidP="00F733B8">
      <w:pPr>
        <w:numPr>
          <w:ilvl w:val="0"/>
          <w:numId w:val="8"/>
        </w:numPr>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lang w:eastAsia="pl-PL"/>
          <w14:ligatures w14:val="none"/>
        </w:rPr>
        <w:t>Dyrektor Zarządu Zlewni Wód Polskich w Kole, ul. Prusa 3, 62-600 Koło</w:t>
      </w:r>
    </w:p>
    <w:p w14:paraId="55118AB2" w14:textId="77777777" w:rsidR="00F733B8" w:rsidRDefault="00F733B8" w:rsidP="00F733B8">
      <w:pPr>
        <w:spacing w:after="0" w:line="276" w:lineRule="auto"/>
        <w:jc w:val="center"/>
        <w:rPr>
          <w:rFonts w:ascii="Century Gothic" w:eastAsia="Times New Roman" w:hAnsi="Century Gothic" w:cs="Times New Roman"/>
          <w:b/>
          <w:kern w:val="0"/>
          <w:sz w:val="19"/>
          <w:szCs w:val="19"/>
          <w:lang w:eastAsia="pl-PL"/>
          <w14:ligatures w14:val="none"/>
        </w:rPr>
      </w:pPr>
    </w:p>
    <w:p w14:paraId="1D02A403" w14:textId="77777777" w:rsidR="00F733B8" w:rsidRDefault="00F733B8" w:rsidP="00F733B8">
      <w:pPr>
        <w:spacing w:after="0" w:line="276" w:lineRule="auto"/>
        <w:jc w:val="center"/>
        <w:rPr>
          <w:rFonts w:ascii="Century Gothic" w:eastAsia="Times New Roman" w:hAnsi="Century Gothic" w:cs="Times New Roman"/>
          <w:b/>
          <w:kern w:val="0"/>
          <w:sz w:val="19"/>
          <w:szCs w:val="19"/>
          <w:lang w:eastAsia="pl-PL"/>
          <w14:ligatures w14:val="none"/>
        </w:rPr>
      </w:pPr>
    </w:p>
    <w:p w14:paraId="095AB64C" w14:textId="77777777" w:rsidR="00F733B8" w:rsidRDefault="00F733B8" w:rsidP="00F733B8">
      <w:pPr>
        <w:spacing w:after="0" w:line="276" w:lineRule="auto"/>
        <w:jc w:val="center"/>
        <w:rPr>
          <w:rFonts w:ascii="Century Gothic" w:eastAsia="Times New Roman" w:hAnsi="Century Gothic" w:cs="Times New Roman"/>
          <w:b/>
          <w:kern w:val="0"/>
          <w:sz w:val="19"/>
          <w:szCs w:val="19"/>
          <w:lang w:eastAsia="pl-PL"/>
          <w14:ligatures w14:val="none"/>
        </w:rPr>
      </w:pPr>
    </w:p>
    <w:p w14:paraId="781045B7" w14:textId="77777777" w:rsidR="00F733B8" w:rsidRDefault="00F733B8" w:rsidP="00F733B8">
      <w:pPr>
        <w:spacing w:after="0" w:line="276" w:lineRule="auto"/>
        <w:jc w:val="center"/>
        <w:rPr>
          <w:rFonts w:ascii="Century Gothic" w:eastAsia="Times New Roman" w:hAnsi="Century Gothic" w:cs="Times New Roman"/>
          <w:b/>
          <w:kern w:val="0"/>
          <w:sz w:val="19"/>
          <w:szCs w:val="19"/>
          <w:lang w:eastAsia="pl-PL"/>
          <w14:ligatures w14:val="none"/>
        </w:rPr>
      </w:pPr>
    </w:p>
    <w:p w14:paraId="234F81F5" w14:textId="77777777" w:rsidR="00F733B8" w:rsidRDefault="00F733B8" w:rsidP="00F733B8">
      <w:pPr>
        <w:spacing w:after="0" w:line="276" w:lineRule="auto"/>
        <w:rPr>
          <w:rFonts w:ascii="Century Gothic" w:eastAsia="Times New Roman" w:hAnsi="Century Gothic" w:cs="Times New Roman"/>
          <w:b/>
          <w:kern w:val="0"/>
          <w:sz w:val="19"/>
          <w:szCs w:val="19"/>
          <w:lang w:eastAsia="pl-PL"/>
          <w14:ligatures w14:val="none"/>
        </w:rPr>
      </w:pPr>
    </w:p>
    <w:p w14:paraId="3C394CE0" w14:textId="77777777" w:rsidR="00F733B8" w:rsidRDefault="00F733B8" w:rsidP="00F733B8">
      <w:pPr>
        <w:spacing w:after="0" w:line="276" w:lineRule="auto"/>
        <w:jc w:val="center"/>
        <w:rPr>
          <w:rFonts w:ascii="Century Gothic" w:eastAsia="Times New Roman" w:hAnsi="Century Gothic" w:cs="Times New Roman"/>
          <w:b/>
          <w:kern w:val="0"/>
          <w:sz w:val="19"/>
          <w:szCs w:val="19"/>
          <w:lang w:eastAsia="pl-PL"/>
          <w14:ligatures w14:val="none"/>
        </w:rPr>
      </w:pPr>
    </w:p>
    <w:p w14:paraId="7D47020A" w14:textId="77777777" w:rsidR="00F733B8" w:rsidRDefault="00F733B8" w:rsidP="00F733B8">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OŚR.6220.10.2025 z dnia 2 grudnia 2025 roku</w:t>
      </w:r>
    </w:p>
    <w:p w14:paraId="28264394" w14:textId="77777777" w:rsidR="00F733B8" w:rsidRDefault="00F733B8" w:rsidP="00F733B8">
      <w:pPr>
        <w:spacing w:after="0" w:line="276" w:lineRule="auto"/>
        <w:rPr>
          <w:rFonts w:ascii="Century Gothic" w:eastAsia="Times New Roman" w:hAnsi="Century Gothic" w:cs="Times New Roman"/>
          <w:bCs/>
          <w:kern w:val="0"/>
          <w:sz w:val="21"/>
          <w:szCs w:val="21"/>
          <w:lang w:eastAsia="pl-PL"/>
          <w14:ligatures w14:val="none"/>
        </w:rPr>
      </w:pPr>
    </w:p>
    <w:p w14:paraId="5EFB47AD" w14:textId="77777777" w:rsidR="00F733B8" w:rsidRDefault="00F733B8" w:rsidP="00F733B8">
      <w:pPr>
        <w:keepNext/>
        <w:spacing w:after="0" w:line="276" w:lineRule="auto"/>
        <w:jc w:val="center"/>
        <w:outlineLvl w:val="0"/>
        <w:rPr>
          <w:rFonts w:ascii="Century Gothic" w:eastAsia="Times New Roman" w:hAnsi="Century Gothic" w:cs="Times New Roman"/>
          <w:bCs/>
          <w:kern w:val="0"/>
          <w:sz w:val="20"/>
          <w:szCs w:val="20"/>
          <w:lang w:eastAsia="pl-PL"/>
          <w14:ligatures w14:val="none"/>
        </w:rPr>
      </w:pPr>
      <w:r>
        <w:rPr>
          <w:rFonts w:ascii="Century Gothic" w:eastAsia="Times New Roman" w:hAnsi="Century Gothic" w:cs="Times New Roman"/>
          <w:bCs/>
          <w:kern w:val="0"/>
          <w:sz w:val="20"/>
          <w:szCs w:val="20"/>
          <w:lang w:eastAsia="pl-PL"/>
          <w14:ligatures w14:val="none"/>
        </w:rPr>
        <w:t>Charakterystyka przedsięwzięcia</w:t>
      </w:r>
    </w:p>
    <w:p w14:paraId="68F9998D" w14:textId="77777777" w:rsidR="00F733B8" w:rsidRDefault="00F733B8" w:rsidP="00F733B8">
      <w:pPr>
        <w:keepNext/>
        <w:spacing w:after="0" w:line="276" w:lineRule="auto"/>
        <w:jc w:val="center"/>
        <w:outlineLvl w:val="0"/>
        <w:rPr>
          <w:rFonts w:ascii="Century Gothic" w:eastAsia="Times New Roman" w:hAnsi="Century Gothic" w:cs="Times New Roman"/>
          <w:bCs/>
          <w:kern w:val="0"/>
          <w:sz w:val="20"/>
          <w:szCs w:val="20"/>
          <w:lang w:eastAsia="pl-PL"/>
          <w14:ligatures w14:val="none"/>
        </w:rPr>
      </w:pPr>
    </w:p>
    <w:p w14:paraId="4A84B108" w14:textId="77777777" w:rsidR="00F733B8" w:rsidRDefault="00F733B8" w:rsidP="00F733B8">
      <w:pPr>
        <w:spacing w:after="0" w:line="276" w:lineRule="auto"/>
        <w:ind w:firstLine="708"/>
        <w:jc w:val="both"/>
        <w:rPr>
          <w:rFonts w:ascii="Century Gothic" w:hAnsi="Century Gothic"/>
          <w:bCs/>
          <w:iCs/>
          <w:sz w:val="20"/>
          <w:szCs w:val="20"/>
        </w:rPr>
      </w:pPr>
      <w:r>
        <w:rPr>
          <w:rFonts w:ascii="Century Gothic" w:eastAsia="Times New Roman" w:hAnsi="Century Gothic" w:cs="Calibri"/>
          <w:bCs/>
          <w:kern w:val="0"/>
          <w:sz w:val="20"/>
          <w:szCs w:val="20"/>
          <w:lang w:eastAsia="pl-PL"/>
          <w14:ligatures w14:val="none"/>
        </w:rPr>
        <w:t xml:space="preserve">Planowane przedsięwzięcie </w:t>
      </w:r>
      <w:r>
        <w:rPr>
          <w:rFonts w:ascii="Century Gothic" w:eastAsia="Times New Roman" w:hAnsi="Century Gothic" w:cs="Calibri"/>
          <w:kern w:val="0"/>
          <w:sz w:val="20"/>
          <w:szCs w:val="20"/>
          <w:lang w:eastAsia="pl-PL"/>
          <w14:ligatures w14:val="none"/>
        </w:rPr>
        <w:t>polegać będzie</w:t>
      </w:r>
      <w:r>
        <w:rPr>
          <w:rFonts w:ascii="Century Gothic" w:hAnsi="Century Gothic"/>
          <w:sz w:val="20"/>
          <w:szCs w:val="20"/>
        </w:rPr>
        <w:t xml:space="preserve"> na budowie 93 budynków mieszkalnych w miejscowości Mnichowo, Gmina Gniezno, działka nr 230. Działka, na której planowana jest realizacja przedsięwzięcia ma powierzchnię 10,77 ha i na tej powierzchni będzie realizowane planowane przedsięwzięcie. </w:t>
      </w:r>
    </w:p>
    <w:p w14:paraId="5F884E94" w14:textId="77777777" w:rsidR="00F733B8" w:rsidRDefault="00F733B8" w:rsidP="00F733B8">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Budynki mieszkalne jednorodzinne budowane będą metodą tradycyjną przez przyszłych właścicieli działek, zgodnie z  indywidualnymi projektami budowlanymi. Będą to budynki parterowe lub z poddaszem użytkowym. Pojedynczy budynek mieszkalny będzie miał powierzchnię zabudowy do 180 m², a powierzchnia utwardzona wokół każdego z domów wyniesie do 150 m². W ramach przedmiotowego przedsięwzięcia powstaną również drogi wewnętrzne o nawierzchni gruntowej. </w:t>
      </w:r>
    </w:p>
    <w:p w14:paraId="0B3B7955" w14:textId="77777777" w:rsidR="00F733B8" w:rsidRDefault="00F733B8" w:rsidP="00F733B8">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14:ligatures w14:val="none"/>
        </w:rPr>
        <w:t xml:space="preserve">Głównym źródłem ogrzewania domów jednorodzinnych będą </w:t>
      </w:r>
      <w:r>
        <w:rPr>
          <w:rFonts w:ascii="Century Gothic" w:hAnsi="Century Gothic"/>
          <w:sz w:val="20"/>
          <w:szCs w:val="20"/>
        </w:rPr>
        <w:t xml:space="preserve">kotły grzewcze o mocy do 25 kW na </w:t>
      </w:r>
      <w:proofErr w:type="spellStart"/>
      <w:r>
        <w:rPr>
          <w:rFonts w:ascii="Century Gothic" w:hAnsi="Century Gothic"/>
          <w:sz w:val="20"/>
          <w:szCs w:val="20"/>
        </w:rPr>
        <w:t>pellet</w:t>
      </w:r>
      <w:proofErr w:type="spellEnd"/>
      <w:r>
        <w:rPr>
          <w:rFonts w:ascii="Century Gothic" w:hAnsi="Century Gothic"/>
          <w:sz w:val="20"/>
          <w:szCs w:val="20"/>
        </w:rPr>
        <w:t xml:space="preserve"> lub gaz, a także pompy ciepła lub w oparciu o wykorzystanie energii elektrycznej.</w:t>
      </w:r>
    </w:p>
    <w:p w14:paraId="03AA6522" w14:textId="77777777" w:rsidR="00F733B8" w:rsidRDefault="00F733B8" w:rsidP="00F733B8">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3AF6861E" w14:textId="77777777" w:rsidR="00F733B8" w:rsidRDefault="00F733B8" w:rsidP="00F733B8">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1E8412A7" w14:textId="77777777" w:rsidR="00F733B8" w:rsidRDefault="00F733B8" w:rsidP="00F733B8">
      <w:pPr>
        <w:autoSpaceDE w:val="0"/>
        <w:autoSpaceDN w:val="0"/>
        <w:adjustRightInd w:val="0"/>
        <w:spacing w:after="0" w:line="276" w:lineRule="auto"/>
        <w:ind w:firstLine="708"/>
        <w:jc w:val="both"/>
        <w:rPr>
          <w:rFonts w:ascii="Century Gothic" w:hAnsi="Century Gothic"/>
          <w:sz w:val="20"/>
          <w:szCs w:val="20"/>
        </w:rPr>
      </w:pPr>
      <w:r>
        <w:rPr>
          <w:rFonts w:ascii="Century Gothic" w:hAnsi="Century Gothic"/>
          <w:sz w:val="20"/>
          <w:szCs w:val="20"/>
        </w:rPr>
        <w:t xml:space="preserve">Przedsięwzięcie zostanie zlokalizowane poza obszarem Natura 2000 - specjalnym obszarze ochrony siedlisk Pojezierze Gnieźnieńskie PLH300026. </w:t>
      </w:r>
    </w:p>
    <w:p w14:paraId="4BCC5DC5" w14:textId="77777777" w:rsidR="00F733B8" w:rsidRDefault="00F733B8" w:rsidP="00F733B8">
      <w:pPr>
        <w:autoSpaceDE w:val="0"/>
        <w:autoSpaceDN w:val="0"/>
        <w:adjustRightInd w:val="0"/>
        <w:spacing w:after="0" w:line="276" w:lineRule="auto"/>
        <w:ind w:firstLine="708"/>
        <w:jc w:val="both"/>
        <w:rPr>
          <w:rFonts w:ascii="Century Gothic" w:hAnsi="Century Gothic" w:cs="Helvetica"/>
          <w:kern w:val="0"/>
          <w:sz w:val="20"/>
          <w:szCs w:val="20"/>
        </w:rPr>
      </w:pPr>
      <w:r>
        <w:rPr>
          <w:rFonts w:ascii="Century Gothic" w:hAnsi="Century Gothic"/>
          <w:sz w:val="20"/>
          <w:szCs w:val="20"/>
        </w:rPr>
        <w:t xml:space="preserve">W ramach przedmiotowej inwestycji nie przewiduje się wycinki drzew i krzewów. </w:t>
      </w:r>
    </w:p>
    <w:p w14:paraId="0A84E980"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8201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178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00119">
    <w:abstractNumId w:val="0"/>
    <w:lvlOverride w:ilvl="0"/>
    <w:lvlOverride w:ilvl="1"/>
    <w:lvlOverride w:ilvl="2"/>
    <w:lvlOverride w:ilvl="3"/>
    <w:lvlOverride w:ilvl="4"/>
    <w:lvlOverride w:ilvl="5"/>
    <w:lvlOverride w:ilvl="6"/>
    <w:lvlOverride w:ilvl="7"/>
    <w:lvlOverride w:ilvl="8"/>
  </w:num>
  <w:num w:numId="4" w16cid:durableId="1543328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357148">
    <w:abstractNumId w:val="2"/>
    <w:lvlOverride w:ilvl="0"/>
    <w:lvlOverride w:ilvl="1"/>
    <w:lvlOverride w:ilvl="2"/>
    <w:lvlOverride w:ilvl="3"/>
    <w:lvlOverride w:ilvl="4"/>
    <w:lvlOverride w:ilvl="5"/>
    <w:lvlOverride w:ilvl="6"/>
    <w:lvlOverride w:ilvl="7"/>
    <w:lvlOverride w:ilvl="8"/>
  </w:num>
  <w:num w:numId="6" w16cid:durableId="177233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441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641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B8"/>
    <w:rsid w:val="00AD596D"/>
    <w:rsid w:val="00CE7316"/>
    <w:rsid w:val="00EE1F09"/>
    <w:rsid w:val="00F73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D8B3"/>
  <w15:chartTrackingRefBased/>
  <w15:docId w15:val="{E0AB39F3-F6C2-4ABC-BED9-F8697FE5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3B8"/>
    <w:pPr>
      <w:spacing w:line="254" w:lineRule="auto"/>
    </w:pPr>
  </w:style>
  <w:style w:type="paragraph" w:styleId="Nagwek1">
    <w:name w:val="heading 1"/>
    <w:basedOn w:val="Normalny"/>
    <w:next w:val="Normalny"/>
    <w:link w:val="Nagwek1Znak"/>
    <w:uiPriority w:val="9"/>
    <w:qFormat/>
    <w:rsid w:val="00F73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73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733B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733B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733B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733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33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33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33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33B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733B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733B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733B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733B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733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33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33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33B8"/>
    <w:rPr>
      <w:rFonts w:eastAsiaTheme="majorEastAsia" w:cstheme="majorBidi"/>
      <w:color w:val="272727" w:themeColor="text1" w:themeTint="D8"/>
    </w:rPr>
  </w:style>
  <w:style w:type="paragraph" w:styleId="Tytu">
    <w:name w:val="Title"/>
    <w:basedOn w:val="Normalny"/>
    <w:next w:val="Normalny"/>
    <w:link w:val="TytuZnak"/>
    <w:uiPriority w:val="10"/>
    <w:qFormat/>
    <w:rsid w:val="00F73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33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33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33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33B8"/>
    <w:pPr>
      <w:spacing w:before="160"/>
      <w:jc w:val="center"/>
    </w:pPr>
    <w:rPr>
      <w:i/>
      <w:iCs/>
      <w:color w:val="404040" w:themeColor="text1" w:themeTint="BF"/>
    </w:rPr>
  </w:style>
  <w:style w:type="character" w:customStyle="1" w:styleId="CytatZnak">
    <w:name w:val="Cytat Znak"/>
    <w:basedOn w:val="Domylnaczcionkaakapitu"/>
    <w:link w:val="Cytat"/>
    <w:uiPriority w:val="29"/>
    <w:rsid w:val="00F733B8"/>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F733B8"/>
    <w:pPr>
      <w:ind w:left="720"/>
      <w:contextualSpacing/>
    </w:pPr>
  </w:style>
  <w:style w:type="character" w:styleId="Wyrnienieintensywne">
    <w:name w:val="Intense Emphasis"/>
    <w:basedOn w:val="Domylnaczcionkaakapitu"/>
    <w:uiPriority w:val="21"/>
    <w:qFormat/>
    <w:rsid w:val="00F733B8"/>
    <w:rPr>
      <w:i/>
      <w:iCs/>
      <w:color w:val="2F5496" w:themeColor="accent1" w:themeShade="BF"/>
    </w:rPr>
  </w:style>
  <w:style w:type="paragraph" w:styleId="Cytatintensywny">
    <w:name w:val="Intense Quote"/>
    <w:basedOn w:val="Normalny"/>
    <w:next w:val="Normalny"/>
    <w:link w:val="CytatintensywnyZnak"/>
    <w:uiPriority w:val="30"/>
    <w:qFormat/>
    <w:rsid w:val="00F73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733B8"/>
    <w:rPr>
      <w:i/>
      <w:iCs/>
      <w:color w:val="2F5496" w:themeColor="accent1" w:themeShade="BF"/>
    </w:rPr>
  </w:style>
  <w:style w:type="character" w:styleId="Odwoanieintensywne">
    <w:name w:val="Intense Reference"/>
    <w:basedOn w:val="Domylnaczcionkaakapitu"/>
    <w:uiPriority w:val="32"/>
    <w:qFormat/>
    <w:rsid w:val="00F733B8"/>
    <w:rPr>
      <w:b/>
      <w:bCs/>
      <w:smallCaps/>
      <w:color w:val="2F5496" w:themeColor="accent1" w:themeShade="BF"/>
      <w:spacing w:val="5"/>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F7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4412</Words>
  <Characters>26478</Characters>
  <Application>Microsoft Office Word</Application>
  <DocSecurity>0</DocSecurity>
  <Lines>220</Lines>
  <Paragraphs>61</Paragraphs>
  <ScaleCrop>false</ScaleCrop>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2025-12-02T06:31:00Z</dcterms:created>
  <dcterms:modified xsi:type="dcterms:W3CDTF">2025-12-02T06:32:00Z</dcterms:modified>
</cp:coreProperties>
</file>