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EB57" w14:textId="77777777" w:rsidR="00614AD8" w:rsidRDefault="00614AD8" w:rsidP="00614AD8">
      <w:pPr>
        <w:keepNext/>
        <w:keepLines/>
        <w:spacing w:before="240" w:line="276" w:lineRule="auto"/>
        <w:jc w:val="right"/>
        <w:outlineLvl w:val="0"/>
        <w:rPr>
          <w:rFonts w:ascii="Century Gothic" w:eastAsia="Calibri" w:hAnsi="Century Gothic"/>
          <w:b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Gniezno, dnia 23 października 2025 r</w:t>
      </w:r>
      <w:r>
        <w:rPr>
          <w:rFonts w:ascii="Century Gothic" w:eastAsia="Calibri" w:hAnsi="Century Gothic"/>
          <w:b/>
          <w:sz w:val="20"/>
          <w:szCs w:val="20"/>
        </w:rPr>
        <w:t>.</w:t>
      </w:r>
    </w:p>
    <w:p w14:paraId="656D1DF4" w14:textId="77777777" w:rsidR="00614AD8" w:rsidRDefault="00614AD8" w:rsidP="00614AD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OŚR.6220.16.2025</w:t>
      </w:r>
    </w:p>
    <w:p w14:paraId="26230012" w14:textId="77777777" w:rsidR="00614AD8" w:rsidRDefault="00614AD8" w:rsidP="00614AD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27C671A1" w14:textId="77777777" w:rsidR="00614AD8" w:rsidRDefault="00614AD8" w:rsidP="00614AD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03020515" w14:textId="77777777" w:rsidR="00614AD8" w:rsidRDefault="00614AD8" w:rsidP="00614AD8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7F89B710" w14:textId="77777777" w:rsidR="00614AD8" w:rsidRDefault="00614AD8" w:rsidP="00614AD8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dla przedsięwzięcia polegającego na </w:t>
      </w:r>
      <w:r>
        <w:rPr>
          <w:rFonts w:ascii="Century Gothic" w:hAnsi="Century Gothic"/>
          <w:b/>
          <w:sz w:val="20"/>
          <w:szCs w:val="20"/>
        </w:rPr>
        <w:t xml:space="preserve">budowie 29 budynków mieszkalnych jednorodzinnych w zabudowie wolnostojącej wraz z drogami wewnętrznymi i niezbędną infrastrukturą techniczną w miejscowości Dalki, Gmina Gniezno, działka nr 63/58, </w:t>
      </w:r>
      <w:r>
        <w:rPr>
          <w:rFonts w:ascii="Century Gothic" w:hAnsi="Century Gothic"/>
          <w:bCs/>
          <w:sz w:val="20"/>
          <w:szCs w:val="20"/>
        </w:rPr>
        <w:t xml:space="preserve">ze względu na wydłużenie terminu w sprawie wydania opinii przez Regionalnego Dyrektora Ochrony Środowiska w Poznaniu, nie może być wydana w terminie określonym w art. 35 kodeksu postępowania administracyjnego.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grudnia 2025 r.</w:t>
      </w:r>
    </w:p>
    <w:p w14:paraId="6140E91C" w14:textId="77777777" w:rsidR="00614AD8" w:rsidRDefault="00614AD8" w:rsidP="00614AD8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123BB12A" w14:textId="77777777" w:rsidR="00614AD8" w:rsidRDefault="00614AD8" w:rsidP="00614AD8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7085181" w14:textId="77777777" w:rsidR="00614AD8" w:rsidRDefault="00614AD8" w:rsidP="00614AD8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352B9303" w14:textId="77777777" w:rsidR="00614AD8" w:rsidRDefault="00614AD8" w:rsidP="00614AD8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63B3A910" w14:textId="77777777" w:rsidR="00614AD8" w:rsidRDefault="00614AD8" w:rsidP="00614AD8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E69B5E2" w14:textId="77777777" w:rsidR="00614AD8" w:rsidRDefault="00614AD8" w:rsidP="00614AD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38738E98" w14:textId="77777777" w:rsidR="00614AD8" w:rsidRDefault="00614AD8" w:rsidP="00614AD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443241D9" w14:textId="77777777" w:rsidR="00614AD8" w:rsidRDefault="00614AD8" w:rsidP="00614AD8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5714F97F" w14:textId="77777777" w:rsidR="00614AD8" w:rsidRDefault="00614AD8" w:rsidP="00614AD8">
      <w:pPr>
        <w:numPr>
          <w:ilvl w:val="0"/>
          <w:numId w:val="5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5AB46AE8" w14:textId="77777777" w:rsidR="00614AD8" w:rsidRDefault="00614AD8" w:rsidP="00614AD8">
      <w:pPr>
        <w:numPr>
          <w:ilvl w:val="0"/>
          <w:numId w:val="5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56762417" w14:textId="77777777" w:rsidR="00614AD8" w:rsidRDefault="00614AD8" w:rsidP="00614AD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D537015" w14:textId="77777777" w:rsidR="00614AD8" w:rsidRDefault="00614AD8" w:rsidP="00614AD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4FF946B" w14:textId="77777777" w:rsidR="00614AD8" w:rsidRDefault="00614AD8" w:rsidP="00614AD8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BEDAEF3" w14:textId="77777777" w:rsidR="00614AD8" w:rsidRDefault="00614AD8" w:rsidP="00614AD8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185D9791" w14:textId="77777777" w:rsidR="00614AD8" w:rsidRDefault="00614AD8" w:rsidP="00614AD8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598C4FBE" w14:textId="77777777" w:rsidR="00614AD8" w:rsidRDefault="00614AD8" w:rsidP="00614AD8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24 października 2025 roku.</w:t>
      </w:r>
    </w:p>
    <w:p w14:paraId="76DC2375" w14:textId="77777777" w:rsidR="00614AD8" w:rsidRDefault="00614AD8" w:rsidP="00614AD8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76492DDF" w14:textId="77777777" w:rsidR="00614AD8" w:rsidRDefault="00614AD8" w:rsidP="00614AD8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7071B347" w14:textId="77777777" w:rsidR="00614AD8" w:rsidRDefault="00614AD8" w:rsidP="00614AD8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54F7A0F4" w14:textId="77777777" w:rsidR="00614AD8" w:rsidRDefault="00614AD8" w:rsidP="00614AD8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3007863D" w:rsidR="00E15674" w:rsidRPr="002D0747" w:rsidRDefault="00E15674" w:rsidP="00CD151A">
      <w:pPr>
        <w:spacing w:line="276" w:lineRule="auto"/>
        <w:jc w:val="both"/>
        <w:rPr>
          <w:rFonts w:ascii="Century Gothic" w:hAnsi="Century Gothic"/>
          <w:sz w:val="18"/>
          <w:szCs w:val="22"/>
        </w:rPr>
      </w:pPr>
    </w:p>
    <w:sectPr w:rsidR="00E15674" w:rsidRPr="002D0747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24C6" w14:textId="77777777" w:rsidR="0063750A" w:rsidRDefault="0063750A" w:rsidP="00A3277F">
      <w:r>
        <w:separator/>
      </w:r>
    </w:p>
  </w:endnote>
  <w:endnote w:type="continuationSeparator" w:id="0">
    <w:p w14:paraId="63EC74EB" w14:textId="77777777" w:rsidR="0063750A" w:rsidRDefault="0063750A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F06D" w14:textId="77777777" w:rsidR="0063750A" w:rsidRDefault="0063750A" w:rsidP="00A3277F">
      <w:r>
        <w:separator/>
      </w:r>
    </w:p>
  </w:footnote>
  <w:footnote w:type="continuationSeparator" w:id="0">
    <w:p w14:paraId="2419ECBC" w14:textId="77777777" w:rsidR="0063750A" w:rsidRDefault="0063750A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3"/>
  </w:num>
  <w:num w:numId="5" w16cid:durableId="271515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687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4AD8"/>
    <w:rsid w:val="00616D4A"/>
    <w:rsid w:val="00617A29"/>
    <w:rsid w:val="00620F8F"/>
    <w:rsid w:val="00622BA6"/>
    <w:rsid w:val="00624754"/>
    <w:rsid w:val="006264D0"/>
    <w:rsid w:val="0062775B"/>
    <w:rsid w:val="0063750A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2025-10-24T07:57:00Z</dcterms:created>
  <dcterms:modified xsi:type="dcterms:W3CDTF">2025-10-24T07:57:00Z</dcterms:modified>
</cp:coreProperties>
</file>