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6C6E" w14:textId="77777777" w:rsidR="00056FC4" w:rsidRDefault="00056FC4" w:rsidP="00056FC4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Gniezno, dnia 5 marca 2026 r.</w:t>
      </w:r>
    </w:p>
    <w:p w14:paraId="7CDE77A6" w14:textId="77777777" w:rsidR="00056FC4" w:rsidRDefault="00056FC4" w:rsidP="00056FC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6220.3.2026</w:t>
      </w:r>
    </w:p>
    <w:p w14:paraId="7DA10447" w14:textId="77777777" w:rsidR="00056FC4" w:rsidRDefault="00056FC4" w:rsidP="00056FC4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252E0411" w14:textId="77777777" w:rsidR="00056FC4" w:rsidRDefault="00056FC4" w:rsidP="00056FC4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715EC5C8" w14:textId="77777777" w:rsidR="00056FC4" w:rsidRDefault="00056FC4" w:rsidP="00056FC4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5BD6800B" w14:textId="09B8A2A5" w:rsidR="00056FC4" w:rsidRDefault="00056FC4" w:rsidP="00056FC4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>dnia 2</w:t>
      </w:r>
      <w:r>
        <w:rPr>
          <w:rFonts w:ascii="Century Gothic" w:hAnsi="Century Gothic"/>
          <w:b/>
          <w:bCs/>
          <w:sz w:val="20"/>
          <w:szCs w:val="20"/>
        </w:rPr>
        <w:t>7 lutego 2026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Pana Piotra Z</w:t>
      </w:r>
      <w:r w:rsidR="00C21F9D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 xml:space="preserve">budowie 4 budynków mieszkalnych jednorodzinnych w zabudowie wolnostojącej wraz z drogami wewnętrznymi i niezbędną infrastrukturą techniczną w miejscowości Kalina, Gmina Gniezno, działka nr 78/2. </w:t>
      </w:r>
    </w:p>
    <w:bookmarkEnd w:id="2"/>
    <w:p w14:paraId="4EFAFF89" w14:textId="77777777" w:rsidR="00056FC4" w:rsidRDefault="00056FC4" w:rsidP="00056FC4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 godzinach urzędowania oraz na stronie internetowej </w:t>
      </w:r>
      <w:hyperlink r:id="rId8" w:history="1">
        <w:r>
          <w:rPr>
            <w:rStyle w:val="Hipercze"/>
            <w:rFonts w:ascii="Century Gothic" w:hAnsi="Century Gothic"/>
            <w:sz w:val="20"/>
            <w:szCs w:val="20"/>
          </w:rPr>
          <w:t>www.ekoportal.gov.pl</w:t>
        </w:r>
      </w:hyperlink>
      <w:r>
        <w:rPr>
          <w:rFonts w:ascii="Century Gothic" w:hAnsi="Century Gothic"/>
          <w:sz w:val="20"/>
          <w:szCs w:val="20"/>
        </w:rPr>
        <w:t xml:space="preserve"> – centrum informacji o środowisku.</w:t>
      </w:r>
    </w:p>
    <w:p w14:paraId="0E2A06EF" w14:textId="77777777" w:rsidR="00056FC4" w:rsidRDefault="00056FC4" w:rsidP="00056FC4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7D58C255" w14:textId="77777777" w:rsidR="00056FC4" w:rsidRDefault="00056FC4" w:rsidP="00056FC4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Zgodnie z art. 64 ust. 1 ustawy o udostępnianiu informacji o środowisku i jego ochronie, udziale społeczeństwa w ochronie środowiska oraz o ocenach oddziaływania na środowisko oraz § 3 ust. 1 pkt 55 lit. b tiret pierwsze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512429F8" w14:textId="77777777" w:rsidR="00056FC4" w:rsidRDefault="00056FC4" w:rsidP="00056FC4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736AE8EE" w14:textId="77777777" w:rsidR="00056FC4" w:rsidRDefault="00056FC4" w:rsidP="00056FC4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6776EA7E" w14:textId="77777777" w:rsidR="00056FC4" w:rsidRDefault="00056FC4" w:rsidP="00056FC4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580EE3AD" w14:textId="77777777" w:rsidR="00056FC4" w:rsidRDefault="00056FC4" w:rsidP="00056FC4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4E414002" w14:textId="77777777" w:rsidR="00056FC4" w:rsidRDefault="00056FC4" w:rsidP="00056FC4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3841769A" w14:textId="77777777" w:rsidR="00056FC4" w:rsidRDefault="00056FC4" w:rsidP="00056FC4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426FBEAC" w14:textId="77777777" w:rsidR="00056FC4" w:rsidRDefault="00056FC4" w:rsidP="00056FC4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53F2A653" w14:textId="6461E47E" w:rsidR="00056FC4" w:rsidRDefault="00056FC4" w:rsidP="00056FC4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6 marca 202</w:t>
      </w:r>
      <w:r w:rsidR="002C1A0B">
        <w:rPr>
          <w:rFonts w:ascii="Century Gothic" w:eastAsia="Calibri" w:hAnsi="Century Gothic"/>
          <w:b/>
          <w:bCs/>
          <w:i/>
          <w:sz w:val="14"/>
          <w:szCs w:val="14"/>
        </w:rPr>
        <w:t>6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 xml:space="preserve"> roku</w:t>
      </w:r>
    </w:p>
    <w:p w14:paraId="1EE38FD4" w14:textId="77777777" w:rsidR="00056FC4" w:rsidRDefault="00056FC4" w:rsidP="00056FC4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1B116B0B" w14:textId="77777777" w:rsidR="00056FC4" w:rsidRDefault="00056FC4" w:rsidP="00056FC4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0644533A" w14:textId="77777777" w:rsidR="00056FC4" w:rsidRDefault="00056FC4" w:rsidP="00056FC4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06397D77" w14:textId="77777777" w:rsidR="00056FC4" w:rsidRDefault="00056FC4" w:rsidP="00056FC4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668EE3D8" w14:textId="77777777" w:rsidR="00056FC4" w:rsidRDefault="00056FC4" w:rsidP="00056FC4">
      <w:pPr>
        <w:rPr>
          <w:rFonts w:ascii="Century Gothic" w:hAnsi="Century Gothic"/>
          <w:sz w:val="18"/>
          <w:szCs w:val="18"/>
          <w:u w:val="single"/>
        </w:rPr>
      </w:pPr>
    </w:p>
    <w:p w14:paraId="12C7B65B" w14:textId="77777777" w:rsidR="00056FC4" w:rsidRDefault="00056FC4" w:rsidP="00056FC4">
      <w:pPr>
        <w:rPr>
          <w:rFonts w:ascii="Century Gothic" w:hAnsi="Century Gothic"/>
          <w:sz w:val="18"/>
          <w:szCs w:val="18"/>
          <w:u w:val="single"/>
        </w:rPr>
      </w:pPr>
    </w:p>
    <w:p w14:paraId="12AB6F38" w14:textId="77777777" w:rsidR="00056FC4" w:rsidRDefault="00056FC4" w:rsidP="00056FC4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55D6669F" w14:textId="77777777" w:rsidR="00056FC4" w:rsidRDefault="00056FC4" w:rsidP="00056FC4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1D2BD335" w14:textId="77777777" w:rsidR="00056FC4" w:rsidRDefault="00056FC4" w:rsidP="00056FC4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9"/>
      <w:footerReference w:type="first" r:id="rId10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4275" w14:textId="77777777" w:rsidR="00E06C4A" w:rsidRDefault="00E06C4A" w:rsidP="00A3277F">
      <w:r>
        <w:separator/>
      </w:r>
    </w:p>
  </w:endnote>
  <w:endnote w:type="continuationSeparator" w:id="0">
    <w:p w14:paraId="7995FCB2" w14:textId="77777777" w:rsidR="00E06C4A" w:rsidRDefault="00E06C4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F55C" w14:textId="77777777" w:rsidR="00E06C4A" w:rsidRDefault="00E06C4A" w:rsidP="00A3277F">
      <w:r>
        <w:separator/>
      </w:r>
    </w:p>
  </w:footnote>
  <w:footnote w:type="continuationSeparator" w:id="0">
    <w:p w14:paraId="73BE4895" w14:textId="77777777" w:rsidR="00E06C4A" w:rsidRDefault="00E06C4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56FC4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1A0B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1F9D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6C4A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55628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4</cp:revision>
  <cp:lastPrinted>2026-03-05T07:11:00Z</cp:lastPrinted>
  <dcterms:created xsi:type="dcterms:W3CDTF">2026-03-05T07:10:00Z</dcterms:created>
  <dcterms:modified xsi:type="dcterms:W3CDTF">2026-03-05T07:15:00Z</dcterms:modified>
</cp:coreProperties>
</file>