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36EB" w14:textId="77777777" w:rsidR="002F7B04" w:rsidRDefault="002F7B04" w:rsidP="002F7B04">
      <w:pPr>
        <w:keepNext/>
        <w:keepLines/>
        <w:spacing w:before="40" w:after="0" w:line="276" w:lineRule="auto"/>
        <w:jc w:val="right"/>
        <w:outlineLvl w:val="4"/>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7 lipca 2026 r.</w:t>
      </w:r>
    </w:p>
    <w:p w14:paraId="6B57B760" w14:textId="77777777" w:rsidR="002F7B04" w:rsidRDefault="002F7B04" w:rsidP="002F7B04">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6220.5.2026</w:t>
      </w:r>
    </w:p>
    <w:p w14:paraId="1F22CE32" w14:textId="77777777" w:rsidR="002F7B04" w:rsidRDefault="002F7B04" w:rsidP="002F7B04">
      <w:pPr>
        <w:tabs>
          <w:tab w:val="left" w:pos="426"/>
        </w:tabs>
        <w:spacing w:line="276" w:lineRule="auto"/>
        <w:jc w:val="center"/>
        <w:rPr>
          <w:rFonts w:ascii="Century Gothic" w:eastAsia="Times New Roman" w:hAnsi="Century Gothic" w:cs="Times New Roman"/>
          <w:b/>
          <w:kern w:val="0"/>
          <w:sz w:val="21"/>
          <w:szCs w:val="21"/>
          <w:u w:val="single"/>
          <w14:ligatures w14:val="none"/>
        </w:rPr>
      </w:pPr>
      <w:r>
        <w:rPr>
          <w:rFonts w:ascii="Century Gothic" w:eastAsia="Times New Roman" w:hAnsi="Century Gothic" w:cs="Times New Roman"/>
          <w:b/>
          <w:kern w:val="0"/>
          <w:sz w:val="21"/>
          <w:szCs w:val="21"/>
          <w:u w:val="single"/>
          <w14:ligatures w14:val="none"/>
        </w:rPr>
        <w:t>OBWIESZCZENIE</w:t>
      </w:r>
    </w:p>
    <w:p w14:paraId="154D126F" w14:textId="77777777" w:rsidR="002F7B04" w:rsidRDefault="002F7B04" w:rsidP="002F7B04">
      <w:pPr>
        <w:spacing w:after="0" w:line="276" w:lineRule="auto"/>
        <w:jc w:val="both"/>
        <w:rPr>
          <w:rFonts w:ascii="Century Gothic" w:eastAsia="Times New Roman" w:hAnsi="Century Gothic" w:cs="Calibri"/>
          <w:b/>
          <w:bCs/>
          <w:kern w:val="0"/>
          <w:sz w:val="20"/>
          <w:szCs w:val="20"/>
          <w14:ligatures w14:val="none"/>
        </w:rPr>
      </w:pPr>
      <w:r>
        <w:rPr>
          <w:rFonts w:ascii="Century Gothic" w:eastAsia="Times New Roman" w:hAnsi="Century Gothic" w:cs="Calibri"/>
          <w:kern w:val="0"/>
          <w:sz w:val="20"/>
          <w:szCs w:val="20"/>
          <w14:ligatures w14:val="none"/>
        </w:rPr>
        <w:t xml:space="preserve">Na podstawie art. 49 ustawy z dnia 14 czerwca 1960 r. </w:t>
      </w:r>
      <w:r>
        <w:rPr>
          <w:rFonts w:ascii="Century Gothic" w:eastAsia="Times New Roman" w:hAnsi="Century Gothic" w:cs="Calibri"/>
          <w:i/>
          <w:kern w:val="0"/>
          <w:sz w:val="20"/>
          <w:szCs w:val="20"/>
          <w14:ligatures w14:val="none"/>
        </w:rPr>
        <w:t xml:space="preserve">kodeks postępowania administracyjnego </w:t>
      </w:r>
      <w:r>
        <w:rPr>
          <w:rFonts w:ascii="Century Gothic" w:eastAsia="Times New Roman" w:hAnsi="Century Gothic" w:cs="Calibri"/>
          <w:kern w:val="0"/>
          <w:sz w:val="20"/>
          <w:szCs w:val="20"/>
          <w14:ligatures w14:val="none"/>
        </w:rPr>
        <w:t xml:space="preserve">/Dz. U. 2025 r., poz. 1691/, w związku z art. 74 ust. 3 ustawy </w:t>
      </w:r>
      <w:r>
        <w:rPr>
          <w:rFonts w:ascii="Century Gothic" w:eastAsia="Times New Roman" w:hAnsi="Century Gothic" w:cs="Calibri"/>
          <w:kern w:val="0"/>
          <w:sz w:val="20"/>
          <w:szCs w:val="20"/>
          <w14:ligatures w14:val="none"/>
        </w:rPr>
        <w:br/>
        <w:t xml:space="preserve">z dnia 3 października </w:t>
      </w:r>
      <w:r>
        <w:rPr>
          <w:rFonts w:ascii="Century Gothic" w:eastAsia="Times New Roman" w:hAnsi="Century Gothic" w:cs="Calibri"/>
          <w:bCs/>
          <w:kern w:val="0"/>
          <w:sz w:val="20"/>
          <w:szCs w:val="20"/>
          <w14:ligatures w14:val="none"/>
        </w:rPr>
        <w:t xml:space="preserve">2008 r. </w:t>
      </w:r>
      <w:r>
        <w:rPr>
          <w:rFonts w:ascii="Century Gothic" w:eastAsia="Times New Roman" w:hAnsi="Century Gothic" w:cs="Calibri"/>
          <w:bCs/>
          <w:i/>
          <w:kern w:val="0"/>
          <w:sz w:val="20"/>
          <w:szCs w:val="20"/>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kern w:val="0"/>
          <w:sz w:val="20"/>
          <w:szCs w:val="20"/>
          <w14:ligatures w14:val="none"/>
        </w:rPr>
        <w:t xml:space="preserve"> </w:t>
      </w:r>
      <w:r>
        <w:rPr>
          <w:rFonts w:ascii="Century Gothic" w:eastAsia="Times New Roman" w:hAnsi="Century Gothic" w:cs="Calibri"/>
          <w:kern w:val="0"/>
          <w:sz w:val="20"/>
          <w:szCs w:val="20"/>
          <w14:ligatures w14:val="none"/>
        </w:rPr>
        <w:t xml:space="preserve">/Dz. U. z 2026 r., poz. 670/ </w:t>
      </w:r>
      <w:r>
        <w:rPr>
          <w:rFonts w:ascii="Century Gothic" w:eastAsia="Times New Roman" w:hAnsi="Century Gothic" w:cs="Calibri"/>
          <w:b/>
          <w:kern w:val="0"/>
          <w:sz w:val="20"/>
          <w:szCs w:val="20"/>
          <w14:ligatures w14:val="none"/>
        </w:rPr>
        <w:t xml:space="preserve">Wójt Gminy Gniezno </w:t>
      </w:r>
      <w:r>
        <w:rPr>
          <w:rFonts w:ascii="Century Gothic" w:eastAsia="Times New Roman" w:hAnsi="Century Gothic" w:cs="Calibri"/>
          <w:bCs/>
          <w:kern w:val="0"/>
          <w:sz w:val="20"/>
          <w:szCs w:val="20"/>
          <w14:ligatures w14:val="none"/>
        </w:rPr>
        <w:t>zawiadamia</w:t>
      </w:r>
      <w:r>
        <w:rPr>
          <w:rFonts w:ascii="Century Gothic" w:eastAsia="Times New Roman" w:hAnsi="Century Gothic" w:cs="Calibri"/>
          <w:b/>
          <w:bCs/>
          <w:kern w:val="0"/>
          <w:sz w:val="20"/>
          <w:szCs w:val="20"/>
          <w14:ligatures w14:val="none"/>
        </w:rPr>
        <w:t xml:space="preserve"> </w:t>
      </w:r>
      <w:r>
        <w:rPr>
          <w:rFonts w:ascii="Century Gothic" w:eastAsia="Times New Roman" w:hAnsi="Century Gothic" w:cs="Calibri"/>
          <w:bCs/>
          <w:kern w:val="0"/>
          <w:sz w:val="20"/>
          <w:szCs w:val="20"/>
          <w14:ligatures w14:val="none"/>
        </w:rPr>
        <w:t>strony postępowania administracyjnego o wydanej</w:t>
      </w:r>
      <w:r>
        <w:rPr>
          <w:rFonts w:ascii="Century Gothic" w:eastAsia="Times New Roman" w:hAnsi="Century Gothic" w:cs="Calibri"/>
          <w:kern w:val="0"/>
          <w:sz w:val="20"/>
          <w:szCs w:val="20"/>
          <w14:ligatures w14:val="none"/>
        </w:rPr>
        <w:t xml:space="preserve"> dnia 7 lipca 2026 r. decyzji o środowiskowych uwarunkowaniach</w:t>
      </w:r>
      <w:r>
        <w:rPr>
          <w:rFonts w:ascii="Century Gothic" w:eastAsia="Times New Roman" w:hAnsi="Century Gothic" w:cs="Calibri"/>
          <w:b/>
          <w:kern w:val="0"/>
          <w:sz w:val="20"/>
          <w:szCs w:val="20"/>
          <w14:ligatures w14:val="none"/>
        </w:rPr>
        <w:t xml:space="preserve"> </w:t>
      </w:r>
      <w:r>
        <w:rPr>
          <w:rFonts w:ascii="Century Gothic" w:eastAsia="Times New Roman" w:hAnsi="Century Gothic" w:cs="Calibri"/>
          <w:kern w:val="0"/>
          <w:sz w:val="20"/>
          <w:szCs w:val="20"/>
          <w14:ligatures w14:val="none"/>
        </w:rPr>
        <w:t>dla przedsięwzięcia polegającego na</w:t>
      </w:r>
      <w:bookmarkStart w:id="0" w:name="_Hlk75772086"/>
      <w:r>
        <w:rPr>
          <w:rFonts w:ascii="Century Gothic" w:hAnsi="Century Gothic"/>
          <w:b/>
          <w:sz w:val="20"/>
          <w:szCs w:val="20"/>
        </w:rPr>
        <w:t xml:space="preserve"> budowie 29 budynków mieszkalnych jednorodzinnych w miejscowości Modliszewo, Gmina Gniezno, działka nr 126/1</w:t>
      </w:r>
      <w:r>
        <w:rPr>
          <w:rFonts w:ascii="Century Gothic" w:eastAsia="Times New Roman" w:hAnsi="Century Gothic" w:cs="Calibri"/>
          <w:kern w:val="0"/>
          <w:sz w:val="20"/>
          <w:szCs w:val="20"/>
          <w14:ligatures w14:val="none"/>
        </w:rPr>
        <w:t>,</w:t>
      </w:r>
      <w:r>
        <w:rPr>
          <w:rFonts w:ascii="Century Gothic" w:eastAsia="Times New Roman" w:hAnsi="Century Gothic" w:cs="Calibri"/>
          <w:b/>
          <w:kern w:val="0"/>
          <w:sz w:val="20"/>
          <w:szCs w:val="20"/>
          <w14:ligatures w14:val="none"/>
        </w:rPr>
        <w:t xml:space="preserve"> </w:t>
      </w:r>
      <w:bookmarkEnd w:id="0"/>
      <w:r>
        <w:rPr>
          <w:rFonts w:ascii="Century Gothic" w:eastAsia="Times New Roman" w:hAnsi="Century Gothic" w:cs="Calibri"/>
          <w:bCs/>
          <w:kern w:val="0"/>
          <w:sz w:val="20"/>
          <w:szCs w:val="20"/>
          <w14:ligatures w14:val="none"/>
        </w:rPr>
        <w:t>której treść podaje poniżej.</w:t>
      </w:r>
      <w:r>
        <w:rPr>
          <w:rFonts w:ascii="Century Gothic" w:eastAsia="Times New Roman" w:hAnsi="Century Gothic" w:cs="Calibri"/>
          <w:b/>
          <w:bCs/>
          <w:kern w:val="0"/>
          <w:sz w:val="20"/>
          <w:szCs w:val="20"/>
          <w14:ligatures w14:val="none"/>
        </w:rPr>
        <w:t xml:space="preserve"> </w:t>
      </w:r>
    </w:p>
    <w:p w14:paraId="48C8DDA0" w14:textId="77777777" w:rsidR="002F7B04" w:rsidRDefault="002F7B04" w:rsidP="002F7B04">
      <w:pPr>
        <w:spacing w:after="120" w:line="276" w:lineRule="auto"/>
        <w:ind w:left="283"/>
        <w:jc w:val="both"/>
        <w:rPr>
          <w:rFonts w:ascii="Century Gothic" w:eastAsia="Times New Roman" w:hAnsi="Century Gothic" w:cs="Times New Roman"/>
          <w:b/>
          <w:kern w:val="0"/>
          <w:sz w:val="16"/>
          <w:szCs w:val="16"/>
          <w:lang w:eastAsia="pl-PL"/>
          <w14:ligatures w14:val="none"/>
        </w:rPr>
      </w:pPr>
      <w:r>
        <w:rPr>
          <w:rFonts w:ascii="Century Gothic" w:eastAsia="Times New Roman" w:hAnsi="Century Gothic" w:cs="Times New Roman"/>
          <w:b/>
          <w:kern w:val="0"/>
          <w:sz w:val="16"/>
          <w:szCs w:val="16"/>
          <w:u w:val="single"/>
          <w:lang w:eastAsia="pl-PL"/>
          <w14:ligatures w14:val="none"/>
        </w:rPr>
        <w:t>Uwaga</w:t>
      </w:r>
      <w:r>
        <w:rPr>
          <w:rFonts w:ascii="Century Gothic" w:eastAsia="Times New Roman" w:hAnsi="Century Gothic" w:cs="Times New Roman"/>
          <w:b/>
          <w:kern w:val="0"/>
          <w:sz w:val="16"/>
          <w:szCs w:val="16"/>
          <w:lang w:eastAsia="pl-PL"/>
          <w14:ligatures w14:val="none"/>
        </w:rPr>
        <w:t>:</w:t>
      </w:r>
    </w:p>
    <w:p w14:paraId="5CEB30E5" w14:textId="77777777" w:rsidR="002F7B04" w:rsidRDefault="002F7B04" w:rsidP="002F7B04">
      <w:pPr>
        <w:spacing w:after="12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kern w:val="0"/>
          <w:sz w:val="16"/>
          <w:szCs w:val="16"/>
          <w:lang w:eastAsia="pl-PL"/>
          <w14:ligatures w14:val="none"/>
        </w:rPr>
        <w:t>8 lipca 2026 roku</w:t>
      </w:r>
      <w:r>
        <w:rPr>
          <w:rFonts w:ascii="Century Gothic" w:eastAsia="Times New Roman" w:hAnsi="Century Gothic" w:cs="Times New Roman"/>
          <w:kern w:val="0"/>
          <w:sz w:val="16"/>
          <w:szCs w:val="16"/>
          <w:lang w:eastAsia="pl-PL"/>
          <w14:ligatures w14:val="none"/>
        </w:rPr>
        <w:t>.</w:t>
      </w:r>
    </w:p>
    <w:p w14:paraId="45BF9F00" w14:textId="77777777" w:rsidR="002F7B04" w:rsidRDefault="002F7B04" w:rsidP="002F7B04">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7 lipca 2026 r.</w:t>
      </w:r>
    </w:p>
    <w:p w14:paraId="6343ACB9" w14:textId="77777777" w:rsidR="002F7B04" w:rsidRDefault="002F7B04" w:rsidP="002F7B04">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6220.5.2026</w:t>
      </w:r>
    </w:p>
    <w:p w14:paraId="36461A5C" w14:textId="77777777" w:rsidR="002F7B04" w:rsidRDefault="002F7B04" w:rsidP="002F7B04">
      <w:pPr>
        <w:keepNext/>
        <w:spacing w:after="0" w:line="276" w:lineRule="auto"/>
        <w:jc w:val="center"/>
        <w:outlineLvl w:val="0"/>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Decyzja</w:t>
      </w:r>
    </w:p>
    <w:p w14:paraId="3A6E1D81" w14:textId="77777777" w:rsidR="002F7B04" w:rsidRDefault="002F7B04" w:rsidP="002F7B04">
      <w:pPr>
        <w:spacing w:after="0" w:line="276" w:lineRule="auto"/>
        <w:jc w:val="center"/>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o środowiskowych uwarunkowaniach</w:t>
      </w:r>
    </w:p>
    <w:p w14:paraId="2D6EAECA" w14:textId="77777777" w:rsidR="002F7B04" w:rsidRDefault="002F7B04" w:rsidP="002F7B04">
      <w:pPr>
        <w:spacing w:after="0" w:line="276" w:lineRule="auto"/>
        <w:jc w:val="both"/>
        <w:rPr>
          <w:rFonts w:ascii="Century Gothic" w:eastAsia="Times New Roman" w:hAnsi="Century Gothic" w:cs="Times New Roman"/>
          <w:kern w:val="0"/>
          <w:sz w:val="21"/>
          <w:szCs w:val="21"/>
          <w:lang w:eastAsia="pl-PL"/>
          <w14:ligatures w14:val="none"/>
        </w:rPr>
      </w:pPr>
    </w:p>
    <w:p w14:paraId="0A343575" w14:textId="25EB9775" w:rsidR="002F7B04" w:rsidRDefault="002F7B04" w:rsidP="002F7B04">
      <w:pPr>
        <w:spacing w:after="0" w:line="276" w:lineRule="auto"/>
        <w:jc w:val="both"/>
        <w:rPr>
          <w:rFonts w:ascii="Century Gothic" w:hAnsi="Century Gothic"/>
          <w:b/>
          <w:sz w:val="20"/>
          <w:szCs w:val="20"/>
        </w:rPr>
      </w:pPr>
      <w:r>
        <w:rPr>
          <w:rFonts w:ascii="Century Gothic" w:eastAsia="Times New Roman" w:hAnsi="Century Gothic" w:cs="Times New Roman"/>
          <w:kern w:val="0"/>
          <w:sz w:val="20"/>
          <w:szCs w:val="20"/>
          <w:lang w:eastAsia="pl-PL"/>
          <w14:ligatures w14:val="none"/>
        </w:rPr>
        <w:tab/>
      </w:r>
      <w:r>
        <w:rPr>
          <w:rFonts w:ascii="Century Gothic" w:eastAsia="Times New Roman" w:hAnsi="Century Gothic" w:cs="Calibri"/>
          <w:kern w:val="0"/>
          <w:sz w:val="20"/>
          <w:szCs w:val="20"/>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kern w:val="0"/>
          <w:sz w:val="20"/>
          <w:szCs w:val="20"/>
          <w:lang w:eastAsia="pl-PL"/>
          <w14:ligatures w14:val="none"/>
        </w:rPr>
        <w:t xml:space="preserve">o udostępnianiu informacji </w:t>
      </w:r>
      <w:r>
        <w:rPr>
          <w:rFonts w:ascii="Century Gothic" w:eastAsia="Times New Roman" w:hAnsi="Century Gothic" w:cs="Calibri"/>
          <w:i/>
          <w:kern w:val="0"/>
          <w:sz w:val="20"/>
          <w:szCs w:val="20"/>
          <w:lang w:eastAsia="pl-PL"/>
          <w14:ligatures w14:val="none"/>
        </w:rPr>
        <w:br/>
        <w:t xml:space="preserve">o środowisku i jego ochronie, udziale społeczeństwa w ochronie środowiska oraz </w:t>
      </w:r>
      <w:r>
        <w:rPr>
          <w:rFonts w:ascii="Century Gothic" w:eastAsia="Times New Roman" w:hAnsi="Century Gothic" w:cs="Calibri"/>
          <w:i/>
          <w:kern w:val="0"/>
          <w:sz w:val="20"/>
          <w:szCs w:val="20"/>
          <w:lang w:eastAsia="pl-PL"/>
          <w14:ligatures w14:val="none"/>
        </w:rPr>
        <w:br/>
        <w:t>o ocenach oddziaływania na środowisko</w:t>
      </w:r>
      <w:r>
        <w:rPr>
          <w:rFonts w:ascii="Century Gothic" w:eastAsia="Times New Roman" w:hAnsi="Century Gothic" w:cs="Calibri"/>
          <w:kern w:val="0"/>
          <w:sz w:val="20"/>
          <w:szCs w:val="20"/>
          <w:lang w:eastAsia="pl-PL"/>
          <w14:ligatures w14:val="none"/>
        </w:rPr>
        <w:t xml:space="preserve"> /Dz. U. z 2026 r., poz. 670/ oraz art. 104 ustawy z dnia 14 czerwca 1960 r. </w:t>
      </w:r>
      <w:r>
        <w:rPr>
          <w:rFonts w:ascii="Century Gothic" w:eastAsia="Times New Roman" w:hAnsi="Century Gothic" w:cs="Calibri"/>
          <w:i/>
          <w:kern w:val="0"/>
          <w:sz w:val="20"/>
          <w:szCs w:val="20"/>
          <w:lang w:eastAsia="pl-PL"/>
          <w14:ligatures w14:val="none"/>
        </w:rPr>
        <w:t xml:space="preserve">kodeks postępowania administracyjnego </w:t>
      </w:r>
      <w:r>
        <w:rPr>
          <w:rFonts w:ascii="Century Gothic" w:eastAsia="Times New Roman" w:hAnsi="Century Gothic" w:cs="Calibri"/>
          <w:kern w:val="0"/>
          <w:sz w:val="20"/>
          <w:szCs w:val="20"/>
          <w:lang w:eastAsia="pl-PL"/>
          <w14:ligatures w14:val="none"/>
        </w:rPr>
        <w:t>/Dz. U. z 2025 r., poz. 1691/, po rozpatrzeniu wniosku</w:t>
      </w:r>
      <w:r>
        <w:rPr>
          <w:rFonts w:ascii="Century Gothic" w:eastAsia="Times New Roman" w:hAnsi="Century Gothic" w:cs="Times New Roman"/>
          <w:kern w:val="0"/>
          <w:sz w:val="20"/>
          <w:szCs w:val="20"/>
          <w14:ligatures w14:val="none"/>
        </w:rPr>
        <w:t xml:space="preserve"> Inwestora </w:t>
      </w:r>
      <w:r>
        <w:rPr>
          <w:rFonts w:ascii="Century Gothic" w:hAnsi="Century Gothic"/>
          <w:b/>
          <w:sz w:val="20"/>
          <w:szCs w:val="20"/>
        </w:rPr>
        <w:t>Pana Radosława W</w:t>
      </w:r>
      <w:r>
        <w:rPr>
          <w:rFonts w:ascii="Century Gothic" w:hAnsi="Century Gothic"/>
          <w:b/>
          <w:sz w:val="20"/>
          <w:szCs w:val="20"/>
        </w:rPr>
        <w:t>.</w:t>
      </w:r>
      <w:r>
        <w:rPr>
          <w:rFonts w:ascii="Century Gothic" w:hAnsi="Century Gothic"/>
          <w:b/>
          <w:sz w:val="20"/>
          <w:szCs w:val="20"/>
        </w:rPr>
        <w:t xml:space="preserve"> reprezentowanego przez Pełnomocnika Panią Annę Tritt Doradztwo Ekologiczne LADYBIRD, ul. Ogrodowa 1a, 62-241 Żydowo</w:t>
      </w:r>
      <w:r>
        <w:rPr>
          <w:rFonts w:ascii="Century Gothic" w:hAnsi="Century Gothic"/>
          <w:bCs/>
          <w:sz w:val="20"/>
          <w:szCs w:val="20"/>
        </w:rPr>
        <w:t xml:space="preserve"> </w:t>
      </w:r>
      <w:r>
        <w:rPr>
          <w:rFonts w:ascii="Century Gothic" w:eastAsia="Times New Roman" w:hAnsi="Century Gothic" w:cs="Calibri"/>
          <w:kern w:val="0"/>
          <w:sz w:val="20"/>
          <w:szCs w:val="20"/>
          <w:lang w:eastAsia="pl-PL"/>
          <w14:ligatures w14:val="none"/>
        </w:rPr>
        <w:t>w sprawie wydania decyzji o środowiskowych uwarunkowaniach dla przedsięwzięcia polegającego na</w:t>
      </w:r>
      <w:r>
        <w:rPr>
          <w:rFonts w:ascii="Century Gothic" w:hAnsi="Century Gothic"/>
          <w:b/>
          <w:sz w:val="20"/>
          <w:szCs w:val="20"/>
        </w:rPr>
        <w:t xml:space="preserve"> budowie 29 budynków mieszkalnych jednorodzinnych w miejscowości Modliszewo, Gmina Gniezno, działka nr 126/1.</w:t>
      </w:r>
    </w:p>
    <w:p w14:paraId="0FF37437" w14:textId="77777777" w:rsidR="002F7B04" w:rsidRDefault="002F7B04" w:rsidP="002F7B04">
      <w:pPr>
        <w:spacing w:after="0" w:line="276" w:lineRule="auto"/>
        <w:ind w:left="4248"/>
        <w:jc w:val="both"/>
        <w:rPr>
          <w:rFonts w:ascii="Century Gothic" w:eastAsia="Times New Roman" w:hAnsi="Century Gothic" w:cs="Calibri"/>
          <w:b/>
          <w:kern w:val="0"/>
          <w:lang w:eastAsia="pl-PL"/>
          <w14:ligatures w14:val="none"/>
        </w:rPr>
      </w:pPr>
      <w:r>
        <w:rPr>
          <w:rFonts w:ascii="Century Gothic" w:eastAsia="Times New Roman" w:hAnsi="Century Gothic" w:cs="Calibri"/>
          <w:b/>
          <w:kern w:val="0"/>
          <w:lang w:eastAsia="pl-PL"/>
          <w14:ligatures w14:val="none"/>
        </w:rPr>
        <w:t>Orzekam</w:t>
      </w:r>
    </w:p>
    <w:p w14:paraId="09BE29FD" w14:textId="77777777" w:rsidR="002F7B04" w:rsidRDefault="002F7B04" w:rsidP="002F7B04">
      <w:pPr>
        <w:spacing w:after="0" w:line="276" w:lineRule="auto"/>
        <w:jc w:val="center"/>
        <w:rPr>
          <w:rFonts w:ascii="Century Gothic" w:eastAsia="Times New Roman" w:hAnsi="Century Gothic" w:cs="Calibri"/>
          <w:b/>
          <w:kern w:val="0"/>
          <w:sz w:val="21"/>
          <w:szCs w:val="21"/>
          <w:lang w:eastAsia="pl-PL"/>
          <w14:ligatures w14:val="none"/>
        </w:rPr>
      </w:pPr>
    </w:p>
    <w:p w14:paraId="5F5D97BD" w14:textId="77777777" w:rsidR="002F7B04" w:rsidRDefault="002F7B04" w:rsidP="002F7B04">
      <w:pPr>
        <w:numPr>
          <w:ilvl w:val="0"/>
          <w:numId w:val="1"/>
        </w:numPr>
        <w:spacing w:after="0" w:line="276" w:lineRule="auto"/>
        <w:ind w:left="720" w:hanging="360"/>
        <w:jc w:val="both"/>
        <w:rPr>
          <w:rFonts w:ascii="Century Gothic" w:eastAsia="Times New Roman" w:hAnsi="Century Gothic" w:cs="Calibri"/>
          <w:b/>
          <w:kern w:val="0"/>
          <w:sz w:val="20"/>
          <w:szCs w:val="20"/>
          <w14:ligatures w14:val="none"/>
        </w:rPr>
      </w:pPr>
      <w:r>
        <w:rPr>
          <w:rFonts w:ascii="Century Gothic" w:eastAsia="Times New Roman" w:hAnsi="Century Gothic" w:cs="Calibri"/>
          <w:b/>
          <w:kern w:val="0"/>
          <w:sz w:val="20"/>
          <w:szCs w:val="20"/>
          <w:lang w:eastAsia="pl-PL"/>
          <w14:ligatures w14:val="none"/>
        </w:rPr>
        <w:t xml:space="preserve">Stwierdzić brak potrzeby przeprowadzenia oceny oddziaływania na środowisko </w:t>
      </w:r>
      <w:r>
        <w:rPr>
          <w:rFonts w:ascii="Century Gothic" w:eastAsia="Times New Roman" w:hAnsi="Century Gothic" w:cs="Calibri"/>
          <w:kern w:val="0"/>
          <w:sz w:val="20"/>
          <w:szCs w:val="20"/>
          <w:lang w:eastAsia="pl-PL"/>
          <w14:ligatures w14:val="none"/>
        </w:rPr>
        <w:t xml:space="preserve">dla przedsięwzięcia </w:t>
      </w:r>
      <w:r>
        <w:rPr>
          <w:rFonts w:ascii="Century Gothic" w:eastAsia="Times New Roman" w:hAnsi="Century Gothic" w:cs="Calibri"/>
          <w:kern w:val="0"/>
          <w:sz w:val="20"/>
          <w:szCs w:val="20"/>
          <w14:ligatures w14:val="none"/>
        </w:rPr>
        <w:t>polegającego</w:t>
      </w:r>
      <w:r>
        <w:rPr>
          <w:rFonts w:ascii="Century Gothic" w:eastAsia="Times New Roman" w:hAnsi="Century Gothic" w:cs="Calibri"/>
          <w:bCs/>
          <w:kern w:val="0"/>
          <w:sz w:val="20"/>
          <w:szCs w:val="20"/>
          <w14:ligatures w14:val="none"/>
        </w:rPr>
        <w:t xml:space="preserve"> na</w:t>
      </w:r>
      <w:r>
        <w:rPr>
          <w:rFonts w:ascii="Century Gothic" w:hAnsi="Century Gothic"/>
          <w:b/>
          <w:sz w:val="20"/>
          <w:szCs w:val="20"/>
        </w:rPr>
        <w:t xml:space="preserve"> budowie 29 budynków mieszkalnych jednorodzinnych w miejscowości Modliszewo, Gmina Gniezno, działka nr 126/1.</w:t>
      </w:r>
    </w:p>
    <w:p w14:paraId="24931CC8" w14:textId="77777777" w:rsidR="002F7B04" w:rsidRDefault="002F7B04" w:rsidP="002F7B04">
      <w:pPr>
        <w:numPr>
          <w:ilvl w:val="0"/>
          <w:numId w:val="1"/>
        </w:numPr>
        <w:spacing w:after="0" w:line="276" w:lineRule="auto"/>
        <w:ind w:left="720" w:hanging="360"/>
        <w:jc w:val="both"/>
        <w:rPr>
          <w:rFonts w:ascii="Century Gothic" w:eastAsia="Times New Roman" w:hAnsi="Century Gothic" w:cs="Calibri"/>
          <w:b/>
          <w:kern w:val="0"/>
          <w:sz w:val="20"/>
          <w:szCs w:val="20"/>
          <w:lang w:eastAsia="pl-PL"/>
          <w14:ligatures w14:val="none"/>
        </w:rPr>
      </w:pPr>
      <w:r>
        <w:rPr>
          <w:rFonts w:ascii="Century Gothic" w:eastAsia="Times New Roman" w:hAnsi="Century Gothic" w:cs="Calibri"/>
          <w:b/>
          <w:kern w:val="0"/>
          <w:sz w:val="20"/>
          <w:szCs w:val="20"/>
          <w14:ligatures w14:val="none"/>
        </w:rPr>
        <w:t xml:space="preserve">Określić następujące </w:t>
      </w:r>
      <w:r>
        <w:rPr>
          <w:rFonts w:ascii="Century Gothic" w:eastAsia="Times New Roman" w:hAnsi="Century Gothic" w:cs="Calibri"/>
          <w:b/>
          <w:kern w:val="0"/>
          <w:sz w:val="20"/>
          <w:szCs w:val="20"/>
          <w:lang w:eastAsia="pl-PL"/>
          <w14:ligatures w14:val="none"/>
        </w:rPr>
        <w:t>środowiskowe uwarunkowania realizacji opisanego wyżej przedsięwzięcia:</w:t>
      </w:r>
    </w:p>
    <w:p w14:paraId="3AC3E672" w14:textId="77777777" w:rsidR="002F7B04" w:rsidRDefault="002F7B04" w:rsidP="002F7B04">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i/>
          <w:iCs/>
          <w:kern w:val="0"/>
          <w:sz w:val="20"/>
          <w:szCs w:val="20"/>
          <w:u w:val="single"/>
          <w:lang w:eastAsia="pl-PL"/>
          <w14:ligatures w14:val="none"/>
        </w:rPr>
        <w:t>Rodzaj i miejsce realizacji przedsięwzięcia</w:t>
      </w:r>
    </w:p>
    <w:p w14:paraId="086C6953" w14:textId="77777777" w:rsidR="002F7B04" w:rsidRDefault="002F7B04" w:rsidP="002F7B04">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hAnsi="Century Gothic"/>
          <w:bCs/>
          <w:sz w:val="20"/>
          <w:szCs w:val="20"/>
        </w:rPr>
        <w:t>Budowa 29 budynków mieszkalnych jednorodzinnych</w:t>
      </w:r>
      <w:r>
        <w:rPr>
          <w:rFonts w:ascii="Century Gothic" w:eastAsia="Times New Roman" w:hAnsi="Century Gothic" w:cs="Calibri"/>
          <w:bCs/>
          <w:i/>
          <w:kern w:val="0"/>
          <w:sz w:val="20"/>
          <w:szCs w:val="20"/>
          <w14:ligatures w14:val="none"/>
        </w:rPr>
        <w:t xml:space="preserve">, </w:t>
      </w:r>
      <w:r>
        <w:rPr>
          <w:rFonts w:ascii="Century Gothic" w:eastAsia="Times New Roman" w:hAnsi="Century Gothic" w:cs="Calibri"/>
          <w:bCs/>
          <w:kern w:val="0"/>
          <w:sz w:val="20"/>
          <w:szCs w:val="20"/>
          <w:lang w:eastAsia="pl-PL"/>
          <w14:ligatures w14:val="none"/>
        </w:rPr>
        <w:t>zgodnie z charakterystyką przedsięwzięcia, która stanowi załącznik do niniejszej decyzji.</w:t>
      </w:r>
    </w:p>
    <w:p w14:paraId="42115AB0" w14:textId="77777777" w:rsidR="002F7B04" w:rsidRDefault="002F7B04" w:rsidP="002F7B04">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Przedsięwzięcie realizowane będzie </w:t>
      </w:r>
      <w:r>
        <w:rPr>
          <w:rFonts w:ascii="Century Gothic" w:eastAsia="Times New Roman" w:hAnsi="Century Gothic" w:cs="Calibri"/>
          <w:bCs/>
          <w:kern w:val="0"/>
          <w:sz w:val="20"/>
          <w:szCs w:val="20"/>
          <w14:ligatures w14:val="none"/>
        </w:rPr>
        <w:t xml:space="preserve">na nieruchomości oznaczonej geodezyjnie jako działka nr 126/1, położona w miejscowości Modliszewo, Gmina Gniezno. </w:t>
      </w:r>
    </w:p>
    <w:p w14:paraId="2ED0DAFE" w14:textId="77777777" w:rsidR="002F7B04" w:rsidRDefault="002F7B04" w:rsidP="002F7B04">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bCs/>
          <w:i/>
          <w:iCs/>
          <w:kern w:val="0"/>
          <w:sz w:val="20"/>
          <w:szCs w:val="20"/>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1D6E1FF0" w14:textId="77777777" w:rsidR="002F7B04" w:rsidRDefault="002F7B04" w:rsidP="002F7B04">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lastRenderedPageBreak/>
        <w:t>Nie prowadzić napraw i konserwacji sprzętu budowlanego na terenie przedsięwzięcia.</w:t>
      </w:r>
    </w:p>
    <w:p w14:paraId="24CBEF9D" w14:textId="77777777" w:rsidR="002F7B04" w:rsidRDefault="002F7B04" w:rsidP="002F7B04">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Prace budowlane oraz ruch pojazdów z nimi związany prowadzić wyłącznie w porze dnia, tj. w godz. 6.00—22.00.</w:t>
      </w:r>
    </w:p>
    <w:p w14:paraId="3EB42111" w14:textId="77777777" w:rsidR="002F7B04" w:rsidRDefault="002F7B04" w:rsidP="002F7B04">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1F656A83" w14:textId="77777777" w:rsidR="002F7B04" w:rsidRDefault="002F7B04" w:rsidP="002F7B04">
      <w:pPr>
        <w:numPr>
          <w:ilvl w:val="0"/>
          <w:numId w:val="2"/>
        </w:numPr>
        <w:spacing w:after="0" w:line="276" w:lineRule="auto"/>
        <w:ind w:left="709" w:hanging="338"/>
        <w:jc w:val="both"/>
        <w:rPr>
          <w:rFonts w:ascii="Century Gothic" w:eastAsia="Times New Roman" w:hAnsi="Century Gothic" w:cs="Calibri"/>
          <w:bCs/>
          <w:kern w:val="0"/>
          <w:sz w:val="20"/>
          <w:szCs w:val="20"/>
          <w:u w:val="single"/>
          <w:lang w:eastAsia="pl-PL"/>
          <w14:ligatures w14:val="none"/>
        </w:rPr>
      </w:pPr>
      <w:r>
        <w:rPr>
          <w:rFonts w:ascii="Century Gothic" w:eastAsia="Times New Roman" w:hAnsi="Century Gothic" w:cs="Calibri"/>
          <w:bCs/>
          <w:iCs/>
          <w:kern w:val="0"/>
          <w:sz w:val="20"/>
          <w:szCs w:val="20"/>
          <w:u w:val="single"/>
          <w:lang w:eastAsia="pl-PL"/>
          <w14:ligatures w14:val="none"/>
        </w:rPr>
        <w:t>Wymagania dotyczące ochrony środowiska konieczne do uwzględnienia w projekcie budowlanym:</w:t>
      </w:r>
    </w:p>
    <w:p w14:paraId="10B3D532" w14:textId="77777777" w:rsidR="002F7B04" w:rsidRDefault="002F7B04" w:rsidP="002F7B04">
      <w:pPr>
        <w:pStyle w:val="Akapitzlist"/>
        <w:numPr>
          <w:ilvl w:val="1"/>
          <w:numId w:val="2"/>
        </w:numPr>
        <w:spacing w:after="0" w:line="276" w:lineRule="auto"/>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Pod planowane przedsięwzięcie przeznaczyć do 3,5718 ha powierzchni działki o nr </w:t>
      </w:r>
      <w:proofErr w:type="spellStart"/>
      <w:r>
        <w:rPr>
          <w:rFonts w:ascii="Century Gothic" w:eastAsia="Times New Roman" w:hAnsi="Century Gothic" w:cs="Calibri"/>
          <w:kern w:val="0"/>
          <w:sz w:val="20"/>
          <w:szCs w:val="20"/>
          <w14:ligatures w14:val="none"/>
        </w:rPr>
        <w:t>ewid</w:t>
      </w:r>
      <w:proofErr w:type="spellEnd"/>
      <w:r>
        <w:rPr>
          <w:rFonts w:ascii="Century Gothic" w:eastAsia="Times New Roman" w:hAnsi="Century Gothic" w:cs="Calibri"/>
          <w:kern w:val="0"/>
          <w:sz w:val="20"/>
          <w:szCs w:val="20"/>
          <w14:ligatures w14:val="none"/>
        </w:rPr>
        <w:t>. 126/1, obręb Modliszewo, gmina Gniezno.</w:t>
      </w:r>
    </w:p>
    <w:p w14:paraId="5E069C14" w14:textId="77777777" w:rsidR="002F7B04" w:rsidRDefault="002F7B04" w:rsidP="002F7B04">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Zaopatrzenie w wodę zapewnić z sieci wodociągowej.</w:t>
      </w:r>
    </w:p>
    <w:p w14:paraId="3E9E9EF5" w14:textId="77777777" w:rsidR="002F7B04" w:rsidRDefault="002F7B04" w:rsidP="002F7B04">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Niezanieczyszczone masy ziemne i glebę występujące w stanie naturalnym, powstające w trakcie realizacji przedsięwzięcia, wykorzystać w pierwszej kolejności ponownie na terenie przedsięwzięcia.</w:t>
      </w:r>
    </w:p>
    <w:p w14:paraId="6644E1DC" w14:textId="77777777" w:rsidR="002F7B04" w:rsidRDefault="002F7B04" w:rsidP="002F7B04">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Ścieki bytowe odprowadzać do sieci kanalizacji sanitarnej. Dopuszcza się ich odprowadzanie do szczelnych zbiorników bezodpływowych jedynie w przypadku braku możliwości podłączenia domów do sieci kanalizacji sanitarnej. Podłączenie do sieci kanalizacji sanitarnej wykonać niezwłocznie, jak to będzie technicznie możliwe.</w:t>
      </w:r>
    </w:p>
    <w:p w14:paraId="7B99B259" w14:textId="77777777" w:rsidR="002F7B04" w:rsidRDefault="002F7B04" w:rsidP="002F7B04">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hAnsi="Century Gothic" w:cs="Calibri"/>
          <w:sz w:val="20"/>
          <w:szCs w:val="20"/>
        </w:rPr>
        <w:t>Wody opadowe i roztopowe z dachów i terenów utwardzonych odprowadzać w sposób niezorganizowany do gruntu lub do zbiorników retencyjnych, bez powodowania szkody na gruntach sąsiednich.</w:t>
      </w:r>
    </w:p>
    <w:p w14:paraId="525C0315" w14:textId="77777777" w:rsidR="002F7B04" w:rsidRDefault="002F7B04" w:rsidP="002F7B04">
      <w:pPr>
        <w:numPr>
          <w:ilvl w:val="1"/>
          <w:numId w:val="2"/>
        </w:numPr>
        <w:spacing w:line="276" w:lineRule="auto"/>
        <w:contextualSpacing/>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Na terenie inwestycyjnym należy zachować możliwość infiltracji wód opadowych do gruntu przynajmniej na powierzchni 50 % łącznej powierzchni działek inwestycyjnych (tereny zielone, niecki </w:t>
      </w:r>
      <w:proofErr w:type="spellStart"/>
      <w:r>
        <w:rPr>
          <w:rFonts w:ascii="Century Gothic" w:eastAsia="Times New Roman" w:hAnsi="Century Gothic" w:cs="Calibri"/>
          <w:kern w:val="0"/>
          <w:sz w:val="20"/>
          <w:szCs w:val="20"/>
          <w14:ligatures w14:val="none"/>
        </w:rPr>
        <w:t>bioretencyjne</w:t>
      </w:r>
      <w:proofErr w:type="spellEnd"/>
      <w:r>
        <w:rPr>
          <w:rFonts w:ascii="Century Gothic" w:eastAsia="Times New Roman" w:hAnsi="Century Gothic" w:cs="Calibri"/>
          <w:kern w:val="0"/>
          <w:sz w:val="20"/>
          <w:szCs w:val="20"/>
          <w14:ligatures w14:val="none"/>
        </w:rPr>
        <w:t xml:space="preserve">, utwardzenia z możliwością wsiąkania, nawierzchnie wodoprzepuszczalne, płyty ażurowe itp.). </w:t>
      </w:r>
    </w:p>
    <w:p w14:paraId="2EEF151F" w14:textId="77777777" w:rsidR="002F7B04" w:rsidRDefault="002F7B04" w:rsidP="002F7B04">
      <w:pPr>
        <w:numPr>
          <w:ilvl w:val="1"/>
          <w:numId w:val="2"/>
        </w:numPr>
        <w:spacing w:line="276" w:lineRule="auto"/>
        <w:contextualSpacing/>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Inwestycję należy zlokalizować w taki sposób, aby nie uszkodzić sieci drenarskiej (w przypadku jej występowania); jeśli w trakcie realizacji przedsięwzięcia dojdzie do jej uszkodzenia, należy sieć naprawić/przebudować, aby zapewnić swobodny przepływ wody i uniknąć podtopienia gruntów (własnych i sąsiednich). </w:t>
      </w:r>
    </w:p>
    <w:p w14:paraId="250A0D98" w14:textId="77777777" w:rsidR="002F7B04" w:rsidRDefault="002F7B04" w:rsidP="002F7B04">
      <w:pPr>
        <w:numPr>
          <w:ilvl w:val="1"/>
          <w:numId w:val="2"/>
        </w:numPr>
        <w:spacing w:line="276" w:lineRule="auto"/>
        <w:contextualSpacing/>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 przypadku zastosowania pomp ciepła, zainstalować dla potrzeb pojedynczego budynku mieszkalnego maksymalnie 1 pompę ciepła o poziomie mocy akustycznej nie wyższym niż 55 </w:t>
      </w:r>
      <w:proofErr w:type="spellStart"/>
      <w:r>
        <w:rPr>
          <w:rFonts w:ascii="Century Gothic" w:eastAsia="Times New Roman" w:hAnsi="Century Gothic" w:cs="Calibri"/>
          <w:kern w:val="0"/>
          <w:sz w:val="20"/>
          <w:szCs w:val="20"/>
          <w14:ligatures w14:val="none"/>
        </w:rPr>
        <w:t>dB</w:t>
      </w:r>
      <w:proofErr w:type="spellEnd"/>
      <w:r>
        <w:rPr>
          <w:rFonts w:ascii="Century Gothic" w:eastAsia="Times New Roman" w:hAnsi="Century Gothic" w:cs="Calibri"/>
          <w:kern w:val="0"/>
          <w:sz w:val="20"/>
          <w:szCs w:val="20"/>
          <w14:ligatures w14:val="none"/>
        </w:rPr>
        <w:t xml:space="preserve"> każda. Łącznie zainstalować nie więcej niż 29 pomp ciepła na terenie przedsięwzięcia. </w:t>
      </w:r>
    </w:p>
    <w:p w14:paraId="0DB85710" w14:textId="77777777" w:rsidR="002F7B04" w:rsidRDefault="002F7B04" w:rsidP="002F7B04">
      <w:pPr>
        <w:numPr>
          <w:ilvl w:val="1"/>
          <w:numId w:val="2"/>
        </w:numPr>
        <w:spacing w:line="276" w:lineRule="auto"/>
        <w:contextualSpacing/>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 przypadku montażu klimatyzatorów zainstalować maksymalnie 1 klimatyzator dla pojedynczego budynku mieszkalnego o poziomie mocy akustycznej pojedynczej jednostki zewnętrznej nie wyższej niż 68 </w:t>
      </w:r>
      <w:proofErr w:type="spellStart"/>
      <w:r>
        <w:rPr>
          <w:rFonts w:ascii="Century Gothic" w:eastAsia="Times New Roman" w:hAnsi="Century Gothic" w:cs="Calibri"/>
          <w:kern w:val="0"/>
          <w:sz w:val="20"/>
          <w:szCs w:val="20"/>
          <w14:ligatures w14:val="none"/>
        </w:rPr>
        <w:t>dB</w:t>
      </w:r>
      <w:proofErr w:type="spellEnd"/>
      <w:r>
        <w:rPr>
          <w:rFonts w:ascii="Century Gothic" w:eastAsia="Times New Roman" w:hAnsi="Century Gothic" w:cs="Calibri"/>
          <w:kern w:val="0"/>
          <w:sz w:val="20"/>
          <w:szCs w:val="20"/>
          <w14:ligatures w14:val="none"/>
        </w:rPr>
        <w:t xml:space="preserve">. Łącznie zainstalować nie więcej niż 29 klimatyzatorów na terenie przedsięwzięcia. </w:t>
      </w:r>
    </w:p>
    <w:p w14:paraId="73F0C84B" w14:textId="77777777" w:rsidR="002F7B04" w:rsidRDefault="002F7B04" w:rsidP="002F7B04">
      <w:pPr>
        <w:spacing w:after="0" w:line="276" w:lineRule="auto"/>
        <w:ind w:left="1440"/>
        <w:contextualSpacing/>
        <w:jc w:val="both"/>
        <w:rPr>
          <w:rFonts w:ascii="Century Gothic" w:eastAsia="Times New Roman" w:hAnsi="Century Gothic" w:cs="Calibri"/>
          <w:kern w:val="0"/>
          <w:sz w:val="20"/>
          <w:szCs w:val="20"/>
          <w14:ligatures w14:val="none"/>
        </w:rPr>
      </w:pPr>
    </w:p>
    <w:p w14:paraId="7740CA06" w14:textId="77777777" w:rsidR="002F7B04" w:rsidRDefault="002F7B04" w:rsidP="002F7B04">
      <w:pPr>
        <w:spacing w:line="276" w:lineRule="auto"/>
        <w:jc w:val="both"/>
        <w:rPr>
          <w:rFonts w:ascii="Century Gothic" w:hAnsi="Century Gothic" w:cs="Calibri"/>
          <w:bCs/>
          <w:iCs/>
          <w:sz w:val="20"/>
          <w:szCs w:val="20"/>
          <w:lang w:eastAsia="pl-PL"/>
        </w:rPr>
      </w:pPr>
      <w:r>
        <w:rPr>
          <w:rFonts w:ascii="Century Gothic" w:hAnsi="Century Gothic" w:cs="Calibri"/>
          <w:b/>
          <w:bCs/>
          <w:iCs/>
          <w:sz w:val="20"/>
          <w:szCs w:val="20"/>
        </w:rPr>
        <w:t xml:space="preserve">III.  Ustalić </w:t>
      </w:r>
      <w:r>
        <w:rPr>
          <w:rFonts w:ascii="Century Gothic" w:hAnsi="Century Gothic" w:cs="Calibri"/>
          <w:bCs/>
          <w:iCs/>
          <w:sz w:val="20"/>
          <w:szCs w:val="20"/>
        </w:rPr>
        <w:t>charakterystykę planowanego przedsięwzięcia zawartą w załączniku do niniejszej decyzji jako jej integralną część.</w:t>
      </w:r>
    </w:p>
    <w:p w14:paraId="0B932DDC" w14:textId="77777777" w:rsidR="002F7B04" w:rsidRDefault="002F7B04" w:rsidP="002F7B04">
      <w:pPr>
        <w:keepNext/>
        <w:spacing w:after="120" w:line="276" w:lineRule="auto"/>
        <w:jc w:val="center"/>
        <w:outlineLvl w:val="1"/>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Uzasadnienie</w:t>
      </w:r>
    </w:p>
    <w:p w14:paraId="28531722" w14:textId="7DA5D01A" w:rsidR="002F7B04" w:rsidRDefault="002F7B04" w:rsidP="002F7B04">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14:ligatures w14:val="none"/>
        </w:rPr>
        <w:t xml:space="preserve">1.  </w:t>
      </w:r>
      <w:r>
        <w:rPr>
          <w:rFonts w:ascii="Century Gothic" w:eastAsia="Times New Roman" w:hAnsi="Century Gothic" w:cs="Calibri"/>
          <w:kern w:val="0"/>
          <w:sz w:val="20"/>
          <w:szCs w:val="20"/>
          <w:lang w:eastAsia="pl-PL"/>
          <w14:ligatures w14:val="none"/>
        </w:rPr>
        <w:t xml:space="preserve">Wnioskiem z dnia 23 marca 2026 r. (data wpływu 23.03.2026 r.) </w:t>
      </w:r>
      <w:r>
        <w:rPr>
          <w:rFonts w:ascii="Century Gothic" w:eastAsia="Times New Roman" w:hAnsi="Century Gothic" w:cs="Times New Roman"/>
          <w:kern w:val="0"/>
          <w:sz w:val="20"/>
          <w:szCs w:val="20"/>
          <w14:ligatures w14:val="none"/>
        </w:rPr>
        <w:t>Inwestor</w:t>
      </w:r>
      <w:r>
        <w:rPr>
          <w:rFonts w:ascii="Century Gothic" w:hAnsi="Century Gothic"/>
          <w:sz w:val="20"/>
          <w:szCs w:val="20"/>
        </w:rPr>
        <w:t xml:space="preserve"> Pan Radosław W</w:t>
      </w:r>
      <w:r>
        <w:rPr>
          <w:rFonts w:ascii="Century Gothic" w:hAnsi="Century Gothic"/>
          <w:sz w:val="20"/>
          <w:szCs w:val="20"/>
        </w:rPr>
        <w:t>.</w:t>
      </w:r>
      <w:r>
        <w:rPr>
          <w:rFonts w:ascii="Century Gothic" w:hAnsi="Century Gothic"/>
          <w:sz w:val="20"/>
          <w:szCs w:val="20"/>
        </w:rPr>
        <w:t xml:space="preserve"> reprezentowany przez Pełnomocnika Panią Annę Tritt Doradztwo Ekologiczne LADYBIRD, ul. Ogrodowa 1a, 62-241 Żydowo </w:t>
      </w:r>
      <w:r>
        <w:rPr>
          <w:rFonts w:ascii="Century Gothic" w:eastAsia="Times New Roman" w:hAnsi="Century Gothic" w:cs="Calibri"/>
          <w:kern w:val="0"/>
          <w:sz w:val="20"/>
          <w:szCs w:val="20"/>
          <w:lang w:eastAsia="pl-PL"/>
          <w14:ligatures w14:val="none"/>
        </w:rPr>
        <w:t xml:space="preserve">zwrócił się do Wójta Gminy Gniezno o wydanie decyzji o </w:t>
      </w:r>
      <w:r>
        <w:rPr>
          <w:rFonts w:ascii="Century Gothic" w:eastAsia="Times New Roman" w:hAnsi="Century Gothic" w:cs="Calibri"/>
          <w:kern w:val="0"/>
          <w:sz w:val="20"/>
          <w:szCs w:val="20"/>
          <w:lang w:eastAsia="pl-PL"/>
          <w14:ligatures w14:val="none"/>
        </w:rPr>
        <w:lastRenderedPageBreak/>
        <w:t xml:space="preserve">środowiskowych uwarunkowaniach dla przedsięwzięcia polegającego </w:t>
      </w:r>
      <w:r>
        <w:rPr>
          <w:rFonts w:ascii="Century Gothic" w:eastAsia="Times New Roman" w:hAnsi="Century Gothic" w:cs="Calibri"/>
          <w:kern w:val="0"/>
          <w:sz w:val="20"/>
          <w:szCs w:val="20"/>
          <w14:ligatures w14:val="none"/>
        </w:rPr>
        <w:t>na</w:t>
      </w:r>
      <w:r>
        <w:rPr>
          <w:rFonts w:ascii="Century Gothic" w:hAnsi="Century Gothic"/>
          <w:sz w:val="20"/>
          <w:szCs w:val="20"/>
        </w:rPr>
        <w:t xml:space="preserve"> </w:t>
      </w:r>
      <w:r>
        <w:rPr>
          <w:rFonts w:ascii="Century Gothic" w:eastAsia="Calibri" w:hAnsi="Century Gothic" w:cs="Cambria"/>
          <w:sz w:val="20"/>
          <w:szCs w:val="20"/>
        </w:rPr>
        <w:t>budowie</w:t>
      </w:r>
      <w:r>
        <w:rPr>
          <w:rFonts w:ascii="Century Gothic" w:hAnsi="Century Gothic"/>
          <w:sz w:val="20"/>
          <w:szCs w:val="20"/>
        </w:rPr>
        <w:t xml:space="preserve"> 29 budynków mieszkalnych jednorodzinnych w miejscowości Modliszewo, Gmina Gniezno, działka nr 126/1</w:t>
      </w:r>
      <w:r>
        <w:rPr>
          <w:rFonts w:ascii="Century Gothic" w:eastAsia="Times New Roman" w:hAnsi="Century Gothic" w:cs="Times New Roman"/>
          <w:kern w:val="0"/>
          <w:sz w:val="20"/>
          <w:szCs w:val="20"/>
          <w14:ligatures w14:val="none"/>
        </w:rPr>
        <w:t xml:space="preserve">, </w:t>
      </w:r>
      <w:r>
        <w:rPr>
          <w:rFonts w:ascii="Century Gothic" w:eastAsia="Times New Roman" w:hAnsi="Century Gothic" w:cs="Calibri"/>
          <w:kern w:val="0"/>
          <w:sz w:val="20"/>
          <w:szCs w:val="20"/>
          <w:lang w:eastAsia="pl-PL"/>
          <w14:ligatures w14:val="none"/>
        </w:rPr>
        <w:t>dołączając do wniosku kartę informacyjną przedsięwzięcia (również w wersji elektronicznej), poświadczoną przez właściwy organ mapę zasadniczą w skali 1:2000, obejmującą przewidywany teren na którym będzie realizowane przedsięwzięcie oraz obejmującą przewidywany obszar, na który będzie oddziaływać przedsięwzięcie, (również w wersji elektronicznej) oraz pełnomocnictwo z opłata skarbową.</w:t>
      </w:r>
    </w:p>
    <w:p w14:paraId="16AB2E66" w14:textId="77777777" w:rsidR="002F7B04" w:rsidRDefault="002F7B04" w:rsidP="002F7B04">
      <w:pPr>
        <w:widowControl w:val="0"/>
        <w:spacing w:after="0" w:line="276" w:lineRule="auto"/>
        <w:ind w:right="74"/>
        <w:contextualSpacing/>
        <w:jc w:val="both"/>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14:ligatures w14:val="none"/>
        </w:rPr>
        <w:t xml:space="preserve">2. </w:t>
      </w:r>
      <w:r>
        <w:rPr>
          <w:rFonts w:ascii="Century Gothic" w:eastAsia="Times New Roman" w:hAnsi="Century Gothic" w:cs="Times New Roman"/>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kern w:val="0"/>
          <w:sz w:val="20"/>
          <w:szCs w:val="20"/>
          <w:lang w:eastAsia="pl-PL"/>
          <w14:ligatures w14:val="none"/>
        </w:rPr>
        <w:t>ooś</w:t>
      </w:r>
      <w:proofErr w:type="spellEnd"/>
      <w:r>
        <w:rPr>
          <w:rFonts w:ascii="Century Gothic" w:eastAsia="Times New Roman" w:hAnsi="Century Gothic" w:cs="Times New Roman"/>
          <w:kern w:val="0"/>
          <w:sz w:val="20"/>
          <w:szCs w:val="20"/>
          <w:lang w:eastAsia="pl-PL"/>
          <w14:ligatures w14:val="none"/>
        </w:rPr>
        <w:t xml:space="preserve">, stwierdzono, że organem właściwym do wydania decyzji o środowiskowych uwarunkowaniach jest Wójt Gminy Gniezno. </w:t>
      </w:r>
    </w:p>
    <w:p w14:paraId="401FB7A0" w14:textId="77777777" w:rsidR="002F7B04" w:rsidRDefault="002F7B04" w:rsidP="002F7B04">
      <w:p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3. Planowane przedsięwzięcie należy do przedsięwzięć mogących potencjalnie znacząco oddziaływać na środowisko – wymienione jest </w:t>
      </w:r>
      <w:r>
        <w:rPr>
          <w:rFonts w:ascii="Century Gothic" w:hAnsi="Century Gothic"/>
          <w:bCs/>
          <w:sz w:val="20"/>
          <w:szCs w:val="20"/>
        </w:rPr>
        <w:t xml:space="preserve">w § 3 ust. 1 pkt 55 lit. b </w:t>
      </w:r>
      <w:proofErr w:type="spellStart"/>
      <w:r>
        <w:rPr>
          <w:rFonts w:ascii="Century Gothic" w:hAnsi="Century Gothic"/>
          <w:bCs/>
          <w:sz w:val="20"/>
          <w:szCs w:val="20"/>
        </w:rPr>
        <w:t>tiret</w:t>
      </w:r>
      <w:proofErr w:type="spellEnd"/>
      <w:r>
        <w:rPr>
          <w:rFonts w:ascii="Century Gothic" w:hAnsi="Century Gothic"/>
          <w:bCs/>
          <w:sz w:val="20"/>
          <w:szCs w:val="20"/>
        </w:rPr>
        <w:t xml:space="preserve"> drugie </w:t>
      </w:r>
      <w:r>
        <w:rPr>
          <w:rFonts w:ascii="Century Gothic" w:eastAsia="Times New Roman" w:hAnsi="Century Gothic" w:cs="Calibri"/>
          <w:bCs/>
          <w:kern w:val="0"/>
          <w:sz w:val="20"/>
          <w:szCs w:val="20"/>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kern w:val="0"/>
          <w:sz w:val="20"/>
          <w:szCs w:val="20"/>
          <w:lang w:eastAsia="pl-PL"/>
          <w14:ligatures w14:val="none"/>
        </w:rPr>
        <w:t xml:space="preserve"> Wobec</w:t>
      </w:r>
      <w:r>
        <w:rPr>
          <w:rFonts w:ascii="Century Gothic" w:eastAsia="Times New Roman" w:hAnsi="Century Gothic" w:cs="Calibri"/>
          <w:spacing w:val="24"/>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powyż</w:t>
      </w:r>
      <w:r>
        <w:rPr>
          <w:rFonts w:ascii="Century Gothic" w:eastAsia="Times New Roman" w:hAnsi="Century Gothic" w:cs="Calibri"/>
          <w:spacing w:val="-17"/>
          <w:kern w:val="0"/>
          <w:sz w:val="20"/>
          <w:szCs w:val="20"/>
          <w:lang w:eastAsia="pl-PL"/>
          <w14:ligatures w14:val="none"/>
        </w:rPr>
        <w:t>s</w:t>
      </w:r>
      <w:r>
        <w:rPr>
          <w:rFonts w:ascii="Century Gothic" w:eastAsia="Times New Roman" w:hAnsi="Century Gothic" w:cs="Calibri"/>
          <w:kern w:val="0"/>
          <w:sz w:val="20"/>
          <w:szCs w:val="20"/>
          <w:lang w:eastAsia="pl-PL"/>
          <w14:ligatures w14:val="none"/>
        </w:rPr>
        <w:t>zego</w:t>
      </w:r>
      <w:r>
        <w:rPr>
          <w:rFonts w:ascii="Century Gothic" w:eastAsia="Times New Roman" w:hAnsi="Century Gothic" w:cs="Calibri"/>
          <w:spacing w:val="4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przedmiotowe</w:t>
      </w:r>
      <w:r>
        <w:rPr>
          <w:rFonts w:ascii="Century Gothic" w:eastAsia="Times New Roman" w:hAnsi="Century Gothic" w:cs="Calibri"/>
          <w:spacing w:val="3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przedsięwzięcie</w:t>
      </w:r>
      <w:r>
        <w:rPr>
          <w:rFonts w:ascii="Century Gothic" w:eastAsia="Times New Roman" w:hAnsi="Century Gothic" w:cs="Calibri"/>
          <w:spacing w:val="1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zalicza</w:t>
      </w:r>
      <w:r>
        <w:rPr>
          <w:rFonts w:ascii="Century Gothic" w:eastAsia="Times New Roman" w:hAnsi="Century Gothic" w:cs="Calibri"/>
          <w:spacing w:val="13"/>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się do</w:t>
      </w:r>
      <w:r>
        <w:rPr>
          <w:rFonts w:ascii="Century Gothic" w:eastAsia="Times New Roman" w:hAnsi="Century Gothic" w:cs="Calibri"/>
          <w:spacing w:val="1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przedsięwzięć</w:t>
      </w:r>
      <w:r>
        <w:rPr>
          <w:rFonts w:ascii="Century Gothic" w:eastAsia="Times New Roman" w:hAnsi="Century Gothic" w:cs="Calibri"/>
          <w:spacing w:val="1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mogących potencjalnie </w:t>
      </w:r>
      <w:r>
        <w:rPr>
          <w:rFonts w:ascii="Century Gothic" w:eastAsia="Times New Roman" w:hAnsi="Century Gothic" w:cs="Calibri"/>
          <w:spacing w:val="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znacząco</w:t>
      </w:r>
      <w:r>
        <w:rPr>
          <w:rFonts w:ascii="Century Gothic" w:eastAsia="Times New Roman" w:hAnsi="Century Gothic" w:cs="Calibri"/>
          <w:spacing w:val="-1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oddziaływać </w:t>
      </w:r>
      <w:r>
        <w:rPr>
          <w:rFonts w:ascii="Century Gothic" w:eastAsia="Times New Roman" w:hAnsi="Century Gothic" w:cs="Calibri"/>
          <w:spacing w:val="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w:t>
      </w:r>
      <w:r>
        <w:rPr>
          <w:rFonts w:ascii="Century Gothic" w:eastAsia="Times New Roman" w:hAnsi="Century Gothic" w:cs="Calibri"/>
          <w:spacing w:val="2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środowisko,</w:t>
      </w:r>
      <w:r>
        <w:rPr>
          <w:rFonts w:ascii="Century Gothic" w:eastAsia="Times New Roman" w:hAnsi="Century Gothic" w:cs="Calibri"/>
          <w:spacing w:val="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dla</w:t>
      </w:r>
      <w:r>
        <w:rPr>
          <w:rFonts w:ascii="Century Gothic" w:eastAsia="Times New Roman" w:hAnsi="Century Gothic" w:cs="Calibri"/>
          <w:spacing w:val="4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których</w:t>
      </w:r>
      <w:r>
        <w:rPr>
          <w:rFonts w:ascii="Century Gothic" w:eastAsia="Times New Roman" w:hAnsi="Century Gothic" w:cs="Calibri"/>
          <w:spacing w:val="4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obowiązek</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2"/>
          <w:kern w:val="0"/>
          <w:sz w:val="20"/>
          <w:szCs w:val="20"/>
          <w:lang w:eastAsia="pl-PL"/>
          <w14:ligatures w14:val="none"/>
        </w:rPr>
        <w:t>przeprowa</w:t>
      </w:r>
      <w:r>
        <w:rPr>
          <w:rFonts w:ascii="Century Gothic" w:eastAsia="Times New Roman" w:hAnsi="Century Gothic" w:cs="Calibri"/>
          <w:spacing w:val="11"/>
          <w:w w:val="103"/>
          <w:kern w:val="0"/>
          <w:sz w:val="20"/>
          <w:szCs w:val="20"/>
          <w:lang w:eastAsia="pl-PL"/>
          <w14:ligatures w14:val="none"/>
        </w:rPr>
        <w:t>d</w:t>
      </w:r>
      <w:r>
        <w:rPr>
          <w:rFonts w:ascii="Century Gothic" w:eastAsia="Times New Roman" w:hAnsi="Century Gothic" w:cs="Calibri"/>
          <w:w w:val="107"/>
          <w:kern w:val="0"/>
          <w:sz w:val="20"/>
          <w:szCs w:val="20"/>
          <w:lang w:eastAsia="pl-PL"/>
          <w14:ligatures w14:val="none"/>
        </w:rPr>
        <w:t>z</w:t>
      </w:r>
      <w:r>
        <w:rPr>
          <w:rFonts w:ascii="Century Gothic" w:eastAsia="Times New Roman" w:hAnsi="Century Gothic" w:cs="Calibri"/>
          <w:spacing w:val="-3"/>
          <w:w w:val="107"/>
          <w:kern w:val="0"/>
          <w:sz w:val="20"/>
          <w:szCs w:val="20"/>
          <w:lang w:eastAsia="pl-PL"/>
          <w14:ligatures w14:val="none"/>
        </w:rPr>
        <w:t>e</w:t>
      </w:r>
      <w:r>
        <w:rPr>
          <w:rFonts w:ascii="Century Gothic" w:eastAsia="Times New Roman" w:hAnsi="Century Gothic" w:cs="Calibri"/>
          <w:w w:val="99"/>
          <w:kern w:val="0"/>
          <w:sz w:val="20"/>
          <w:szCs w:val="20"/>
          <w:lang w:eastAsia="pl-PL"/>
          <w14:ligatures w14:val="none"/>
        </w:rPr>
        <w:t xml:space="preserve">nia </w:t>
      </w:r>
      <w:r>
        <w:rPr>
          <w:rFonts w:ascii="Century Gothic" w:eastAsia="Times New Roman" w:hAnsi="Century Gothic" w:cs="Calibri"/>
          <w:kern w:val="0"/>
          <w:sz w:val="20"/>
          <w:szCs w:val="20"/>
          <w:lang w:eastAsia="pl-PL"/>
          <w14:ligatures w14:val="none"/>
        </w:rPr>
        <w:t>oceny</w:t>
      </w:r>
      <w:r>
        <w:rPr>
          <w:rFonts w:ascii="Century Gothic" w:eastAsia="Times New Roman" w:hAnsi="Century Gothic" w:cs="Calibri"/>
          <w:spacing w:val="2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oddziaływania</w:t>
      </w:r>
      <w:r>
        <w:rPr>
          <w:rFonts w:ascii="Century Gothic" w:eastAsia="Times New Roman" w:hAnsi="Century Gothic" w:cs="Calibri"/>
          <w:spacing w:val="4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 środowisko</w:t>
      </w:r>
      <w:r>
        <w:rPr>
          <w:rFonts w:ascii="Century Gothic" w:eastAsia="Times New Roman" w:hAnsi="Century Gothic" w:cs="Calibri"/>
          <w:spacing w:val="40"/>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może</w:t>
      </w:r>
      <w:r>
        <w:rPr>
          <w:rFonts w:ascii="Century Gothic" w:eastAsia="Times New Roman" w:hAnsi="Century Gothic" w:cs="Calibri"/>
          <w:spacing w:val="2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być</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3"/>
          <w:kern w:val="0"/>
          <w:sz w:val="20"/>
          <w:szCs w:val="20"/>
          <w:lang w:eastAsia="pl-PL"/>
          <w14:ligatures w14:val="none"/>
        </w:rPr>
        <w:t>stwierdzony.</w:t>
      </w:r>
    </w:p>
    <w:p w14:paraId="1BD45449" w14:textId="77777777" w:rsidR="002F7B04" w:rsidRDefault="002F7B04" w:rsidP="002F7B04">
      <w:pPr>
        <w:spacing w:after="0" w:line="276" w:lineRule="auto"/>
        <w:jc w:val="both"/>
        <w:rPr>
          <w:rFonts w:ascii="Century Gothic" w:eastAsia="Calibri" w:hAnsi="Century Gothic" w:cs="Calibri"/>
          <w:kern w:val="0"/>
          <w:sz w:val="20"/>
          <w:szCs w:val="20"/>
          <w:lang w:eastAsia="pl-PL"/>
          <w14:ligatures w14:val="none"/>
        </w:rPr>
      </w:pPr>
      <w:r>
        <w:rPr>
          <w:rFonts w:ascii="Century Gothic" w:eastAsia="Calibri" w:hAnsi="Century Gothic" w:cs="Calibri"/>
          <w:kern w:val="0"/>
          <w:sz w:val="20"/>
          <w:szCs w:val="20"/>
          <w:lang w:eastAsia="pl-PL"/>
          <w14:ligatures w14:val="none"/>
        </w:rPr>
        <w:t xml:space="preserve">4. Dane o wniosku zostały zamieszczone w publicznie dostępnym wykazie danych, </w:t>
      </w:r>
      <w:r>
        <w:rPr>
          <w:rFonts w:ascii="Century Gothic" w:eastAsia="Calibri" w:hAnsi="Century Gothic" w:cs="Calibri"/>
          <w:kern w:val="0"/>
          <w:sz w:val="20"/>
          <w:szCs w:val="20"/>
          <w:lang w:eastAsia="pl-PL"/>
          <w14:ligatures w14:val="none"/>
        </w:rPr>
        <w:br/>
        <w:t xml:space="preserve">z którym można się zapoznać w Urzędzie Gminy Gniezno, al. Reymonta 9-11, pokój nr 9, w godzinach urzędowania oraz </w:t>
      </w:r>
      <w:bookmarkStart w:id="1" w:name="_Hlk214272769"/>
      <w:r>
        <w:rPr>
          <w:rFonts w:ascii="Century Gothic" w:eastAsia="Calibri" w:hAnsi="Century Gothic" w:cs="Calibri"/>
          <w:kern w:val="0"/>
          <w:sz w:val="20"/>
          <w:szCs w:val="20"/>
          <w:lang w:eastAsia="pl-PL"/>
          <w14:ligatures w14:val="none"/>
        </w:rPr>
        <w:t xml:space="preserve">na stronie internetowej </w:t>
      </w:r>
      <w:r>
        <w:rPr>
          <w:rFonts w:ascii="Century Gothic" w:hAnsi="Century Gothic"/>
          <w:sz w:val="20"/>
          <w:szCs w:val="20"/>
        </w:rPr>
        <w:t>https://gniezno.e-mapa.net/ekoportal/– centrum informacji o środowisku.</w:t>
      </w:r>
      <w:bookmarkEnd w:id="1"/>
    </w:p>
    <w:p w14:paraId="3BB24239" w14:textId="77777777" w:rsidR="002F7B04" w:rsidRDefault="002F7B04" w:rsidP="002F7B04">
      <w:pPr>
        <w:spacing w:after="0" w:line="276" w:lineRule="auto"/>
        <w:jc w:val="both"/>
        <w:rPr>
          <w:rFonts w:ascii="Century Gothic" w:eastAsia="Times New Roman" w:hAnsi="Century Gothic" w:cs="Times New Roman"/>
          <w:b/>
          <w:kern w:val="0"/>
          <w:sz w:val="20"/>
          <w:szCs w:val="20"/>
          <w14:ligatures w14:val="none"/>
        </w:rPr>
      </w:pPr>
      <w:r>
        <w:rPr>
          <w:rFonts w:ascii="Century Gothic" w:eastAsia="Times New Roman" w:hAnsi="Century Gothic" w:cs="Calibri"/>
          <w:w w:val="103"/>
          <w:kern w:val="0"/>
          <w:sz w:val="20"/>
          <w:szCs w:val="20"/>
          <w14:ligatures w14:val="none"/>
        </w:rPr>
        <w:t xml:space="preserve">5. </w:t>
      </w:r>
      <w:r>
        <w:rPr>
          <w:rFonts w:ascii="Century Gothic" w:hAnsi="Century Gothic" w:cs="Calibri"/>
          <w:w w:val="103"/>
          <w:sz w:val="20"/>
          <w:szCs w:val="20"/>
        </w:rPr>
        <w:t>W związku</w:t>
      </w:r>
      <w:r>
        <w:rPr>
          <w:rFonts w:ascii="Century Gothic" w:hAnsi="Century Gothic"/>
          <w:sz w:val="20"/>
          <w:szCs w:val="20"/>
        </w:rPr>
        <w:t xml:space="preserve"> z tym, iż liczba stron przedmiotowego postępowania przekraczała 10, Wójt Gminy Gniezno zawiadomił strony postępowania administracyjnego w formie Obwieszczenia (znak OŚR. 6220.5.2026 z dnia 30 marca 2026 r.) o wszczętym w dniu 23 marca 2026 r. postępowaniu w sprawie wydania decyzji o środowiskowych uwarunkowaniach dla wnioskowanego przedsięwzięcia informując o możliwości zapoznania się z aktami sprawy.</w:t>
      </w:r>
    </w:p>
    <w:p w14:paraId="40A3460B" w14:textId="77777777" w:rsidR="002F7B04" w:rsidRDefault="002F7B04" w:rsidP="002F7B04">
      <w:pPr>
        <w:spacing w:after="0" w:line="276" w:lineRule="auto"/>
        <w:jc w:val="both"/>
        <w:rPr>
          <w:rFonts w:ascii="Century Gothic" w:eastAsia="Calibri" w:hAnsi="Century Gothic" w:cs="Calibri"/>
          <w:sz w:val="20"/>
          <w:szCs w:val="20"/>
        </w:rPr>
      </w:pPr>
      <w:r>
        <w:rPr>
          <w:rFonts w:ascii="Century Gothic" w:eastAsia="Calibri" w:hAnsi="Century Gothic" w:cs="Calibri"/>
          <w:kern w:val="0"/>
          <w:sz w:val="20"/>
          <w:szCs w:val="20"/>
          <w:lang w:eastAsia="pl-PL"/>
          <w14:ligatures w14:val="none"/>
        </w:rPr>
        <w:t xml:space="preserve">6. Zgodnie </w:t>
      </w:r>
      <w:r>
        <w:rPr>
          <w:rFonts w:ascii="Century Gothic" w:eastAsia="Calibri" w:hAnsi="Century Gothic" w:cs="Calibri"/>
          <w:sz w:val="20"/>
          <w:szCs w:val="20"/>
        </w:rPr>
        <w:t xml:space="preserve">z art. 64 ust. 1 pkt 1, 2 i 4, ust. 2, 3 i 4 ustawy z dnia 3 października </w:t>
      </w:r>
      <w:r>
        <w:rPr>
          <w:rFonts w:ascii="Century Gothic" w:eastAsia="Calibri" w:hAnsi="Century Gothic" w:cs="Calibri"/>
          <w:bCs/>
          <w:sz w:val="20"/>
          <w:szCs w:val="20"/>
        </w:rPr>
        <w:t>2008 roku o udostępnianiu informacji o środowisku i jego ochronie, udziale społeczeństwa w ochronie środowiska oraz o ocenach oddziaływania na środowisko</w:t>
      </w:r>
      <w:r>
        <w:rPr>
          <w:rFonts w:ascii="Century Gothic" w:eastAsia="Calibri" w:hAnsi="Century Gothic" w:cs="Calibri"/>
          <w:sz w:val="20"/>
          <w:szCs w:val="20"/>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sz w:val="20"/>
          <w:szCs w:val="20"/>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52C2FCD2" w14:textId="77777777" w:rsidR="002F7B04" w:rsidRDefault="002F7B04" w:rsidP="002F7B04">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Postanowienie Regionalnego Dyrektora Ochrony Środowiska w Poznaniu z dnia 26 maja 2026 r. znak WOO-IV.4220.450.2026.EM.2 (data wpływu 26.05.2026 r.), </w:t>
      </w:r>
    </w:p>
    <w:p w14:paraId="1D69E28D" w14:textId="77777777" w:rsidR="002F7B04" w:rsidRDefault="002F7B04" w:rsidP="002F7B04">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Opinia sanitarna Państwowego Powiatowego Inspektora Sanitarnego w Gnieźnie z dnia 9 kwietnia 2026 r. znak ON-NS.9022.5.17.2026 (data wpływu 9.04.2026 r.), podtrzymana Opinią z dnia 15 maja 2026 r. znak ON-NS.9022.5.17.2026 (data wpływu 15.05.2026 r.).</w:t>
      </w:r>
    </w:p>
    <w:p w14:paraId="02250209" w14:textId="77777777" w:rsidR="002F7B04" w:rsidRDefault="002F7B04" w:rsidP="002F7B04">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Opinia Dyrektora Zarządu Zlewni Wód Polskich w Poznaniu z dnia 28 kwietnia 2026 r. znak PZ.ZZŚ.4130.175.2026.KN.1 (data wpływu 30.04.2026 r.), podtrzymana Opinią z dnia 29 maja 2026 r. znak PZ.ZZŚ.4130.175.2026.KN.2 (data wpływu 29.05.2026 r.).</w:t>
      </w:r>
      <w:r>
        <w:rPr>
          <w:rFonts w:ascii="Century Gothic" w:hAnsi="Century Gothic" w:cs="Calibri"/>
          <w:sz w:val="20"/>
          <w:szCs w:val="20"/>
          <w:lang w:eastAsia="pl-PL"/>
        </w:rPr>
        <w:tab/>
      </w:r>
    </w:p>
    <w:p w14:paraId="60CBB955" w14:textId="77777777" w:rsidR="002F7B04" w:rsidRDefault="002F7B04" w:rsidP="002F7B04">
      <w:pPr>
        <w:spacing w:after="0" w:line="276" w:lineRule="auto"/>
        <w:ind w:left="720"/>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Warunki i wymagania określone w ww. dokumentach zostały uwzględnione w sentencji niniejszej decyzji. </w:t>
      </w:r>
    </w:p>
    <w:p w14:paraId="0291D637" w14:textId="77777777" w:rsidR="002F7B04" w:rsidRDefault="002F7B04" w:rsidP="002F7B04">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lastRenderedPageBreak/>
        <w:t>7.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2FD3A86A" w14:textId="77777777" w:rsidR="002F7B04" w:rsidRDefault="002F7B04" w:rsidP="002F7B04">
      <w:pPr>
        <w:numPr>
          <w:ilvl w:val="0"/>
          <w:numId w:val="4"/>
        </w:numPr>
        <w:spacing w:after="0" w:line="276" w:lineRule="auto"/>
        <w:jc w:val="both"/>
        <w:rPr>
          <w:rFonts w:ascii="Century Gothic" w:hAnsi="Century Gothic"/>
          <w:sz w:val="20"/>
          <w:szCs w:val="20"/>
        </w:rPr>
      </w:pPr>
      <w:r>
        <w:rPr>
          <w:rFonts w:ascii="Century Gothic" w:eastAsia="Times New Roman" w:hAnsi="Century Gothic" w:cs="Calibri"/>
          <w:b/>
          <w:i/>
          <w:kern w:val="0"/>
          <w:sz w:val="20"/>
          <w:szCs w:val="20"/>
          <w:lang w:eastAsia="pl-PL"/>
          <w14:ligatures w14:val="none"/>
        </w:rPr>
        <w:t xml:space="preserve">rodzaj i charakterystyka przedsięwzięcia </w:t>
      </w:r>
      <w:r>
        <w:rPr>
          <w:rFonts w:ascii="Century Gothic" w:eastAsia="Times New Roman" w:hAnsi="Century Gothic" w:cs="Calibri"/>
          <w:i/>
          <w:kern w:val="0"/>
          <w:sz w:val="20"/>
          <w:szCs w:val="20"/>
          <w:lang w:eastAsia="pl-PL"/>
          <w14:ligatures w14:val="none"/>
        </w:rPr>
        <w:t xml:space="preserve">(art. 63 ust. 1 pkt 1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w:t>
      </w:r>
      <w:bookmarkStart w:id="2" w:name="_Hlk214366972"/>
      <w:r>
        <w:rPr>
          <w:rFonts w:ascii="Century Gothic" w:eastAsia="Times New Roman" w:hAnsi="Century Gothic" w:cs="Calibri"/>
          <w:kern w:val="0"/>
          <w:sz w:val="20"/>
          <w:szCs w:val="20"/>
          <w:lang w:eastAsia="pl-PL"/>
          <w14:ligatures w14:val="none"/>
        </w:rPr>
        <w:t>planowane przedsięwzięcie polegać będzie</w:t>
      </w:r>
      <w:r>
        <w:rPr>
          <w:rFonts w:ascii="Century Gothic" w:hAnsi="Century Gothic"/>
          <w:sz w:val="20"/>
          <w:szCs w:val="20"/>
        </w:rPr>
        <w:t xml:space="preserve"> na</w:t>
      </w:r>
      <w:r>
        <w:rPr>
          <w:rFonts w:ascii="Century Gothic" w:eastAsia="Calibri" w:hAnsi="Century Gothic" w:cs="Cambria"/>
          <w:sz w:val="20"/>
          <w:szCs w:val="20"/>
        </w:rPr>
        <w:t xml:space="preserve"> </w:t>
      </w:r>
      <w:r>
        <w:rPr>
          <w:rFonts w:ascii="Century Gothic" w:hAnsi="Century Gothic"/>
          <w:bCs/>
          <w:sz w:val="20"/>
          <w:szCs w:val="20"/>
        </w:rPr>
        <w:t>budowie 29 budynków mieszkalnych jednorodzinnych w miejscowości Modliszewo, Gmina Gniezno, działka nr 126/1.</w:t>
      </w:r>
      <w:r>
        <w:rPr>
          <w:rFonts w:ascii="Century Gothic" w:hAnsi="Century Gothic"/>
          <w:sz w:val="20"/>
          <w:szCs w:val="20"/>
        </w:rPr>
        <w:t xml:space="preserve"> </w:t>
      </w:r>
      <w:bookmarkStart w:id="3" w:name="_Hlk206404710"/>
      <w:r>
        <w:rPr>
          <w:rFonts w:ascii="Century Gothic" w:hAnsi="Century Gothic"/>
          <w:sz w:val="20"/>
          <w:szCs w:val="20"/>
        </w:rPr>
        <w:t xml:space="preserve">Przedmiotowa działka ma powierzchnię 7,7239 ha, natomiast planowane przedsięwzięcie będzie realizowane na powierzchni 3,5718 ha. W ramach przedsięwzięcia powstaną też drogi wewnętrzne. </w:t>
      </w:r>
      <w:bookmarkEnd w:id="2"/>
      <w:bookmarkEnd w:id="3"/>
      <w:r>
        <w:rPr>
          <w:rFonts w:ascii="Century Gothic" w:hAnsi="Century Gothic"/>
          <w:sz w:val="20"/>
          <w:szCs w:val="20"/>
        </w:rPr>
        <w:t>Domy wykonane zostaną</w:t>
      </w:r>
      <w:r>
        <w:rPr>
          <w:rFonts w:ascii="Century Gothic" w:hAnsi="Century Gothic"/>
          <w:iCs/>
          <w:sz w:val="20"/>
          <w:szCs w:val="20"/>
        </w:rPr>
        <w:t xml:space="preserve"> metodą tradycyjną przez przyszłych właścicieli działek, zgodnie z  indywidualnymi projektami budowlanymi. Będą to budynki wykonane w technologii murowanej lub szkieletowej,   parterowe lub z poddaszem użytkowym</w:t>
      </w:r>
      <w:r>
        <w:rPr>
          <w:rFonts w:ascii="Century Gothic" w:hAnsi="Century Gothic"/>
          <w:sz w:val="20"/>
          <w:szCs w:val="20"/>
        </w:rPr>
        <w:t>.</w:t>
      </w:r>
    </w:p>
    <w:p w14:paraId="65F0B955" w14:textId="77777777" w:rsidR="002F7B04" w:rsidRDefault="002F7B04" w:rsidP="002F7B04">
      <w:pPr>
        <w:spacing w:after="0" w:line="276" w:lineRule="auto"/>
        <w:jc w:val="both"/>
        <w:rPr>
          <w:rFonts w:ascii="Century Gothic" w:hAnsi="Century Gothic"/>
          <w:sz w:val="20"/>
          <w:szCs w:val="20"/>
        </w:rPr>
      </w:pPr>
      <w:r>
        <w:rPr>
          <w:rFonts w:ascii="Century Gothic" w:eastAsia="Times New Roman" w:hAnsi="Century Gothic" w:cs="Arial"/>
          <w:kern w:val="0"/>
          <w:sz w:val="20"/>
          <w:szCs w:val="20"/>
          <w14:ligatures w14:val="none"/>
        </w:rPr>
        <w:t>Na podstawie informacji zawartych w Karcie informacyjnej przedsięwzięcia oraz map ustalono, że najbliższy teren chroniony akustycznie</w:t>
      </w:r>
      <w:r>
        <w:rPr>
          <w:rFonts w:ascii="Century Gothic" w:hAnsi="Century Gothic"/>
          <w:sz w:val="20"/>
          <w:szCs w:val="20"/>
        </w:rPr>
        <w:t xml:space="preserve"> to zabudowa mieszkaniowa jednorodzinna na działce nr 127/31 w m. Modliszewo, która znajduje się w odległości ok. 66 m od planowanego przedsięwzięcia, od strony południowej.   </w:t>
      </w:r>
    </w:p>
    <w:p w14:paraId="5F02E604" w14:textId="77777777" w:rsidR="002F7B04" w:rsidRDefault="002F7B04" w:rsidP="002F7B04">
      <w:pPr>
        <w:spacing w:after="0" w:line="276" w:lineRule="auto"/>
        <w:jc w:val="both"/>
        <w:rPr>
          <w:rFonts w:ascii="Century Gothic" w:hAnsi="Century Gothic"/>
          <w:sz w:val="20"/>
          <w:szCs w:val="20"/>
        </w:rPr>
      </w:pPr>
      <w:r>
        <w:rPr>
          <w:rFonts w:ascii="Century Gothic" w:eastAsia="Times New Roman" w:hAnsi="Century Gothic" w:cs="Times New Roman"/>
          <w:kern w:val="0"/>
          <w:sz w:val="20"/>
          <w:szCs w:val="20"/>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Pr>
          <w:rFonts w:ascii="Century Gothic" w:hAnsi="Century Gothic"/>
          <w:sz w:val="20"/>
          <w:szCs w:val="20"/>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29 sztuk — po jednej dla każdego budynku — o poziomie mocy akustycznej do 55 </w:t>
      </w:r>
      <w:proofErr w:type="spellStart"/>
      <w:r>
        <w:rPr>
          <w:rFonts w:ascii="Century Gothic" w:hAnsi="Century Gothic"/>
          <w:sz w:val="20"/>
          <w:szCs w:val="20"/>
        </w:rPr>
        <w:t>dB</w:t>
      </w:r>
      <w:proofErr w:type="spellEnd"/>
      <w:r>
        <w:rPr>
          <w:rFonts w:ascii="Century Gothic" w:hAnsi="Century Gothic"/>
          <w:sz w:val="20"/>
          <w:szCs w:val="20"/>
        </w:rPr>
        <w:t xml:space="preserve"> każda oraz klimatyzatory w liczbie do 29 sztuk — po jednym dla każdego budynku — o poziomie mocy akustycznej do 68 </w:t>
      </w:r>
      <w:proofErr w:type="spellStart"/>
      <w:r>
        <w:rPr>
          <w:rFonts w:ascii="Century Gothic" w:hAnsi="Century Gothic"/>
          <w:sz w:val="20"/>
          <w:szCs w:val="20"/>
        </w:rPr>
        <w:t>dB</w:t>
      </w:r>
      <w:proofErr w:type="spellEnd"/>
      <w:r>
        <w:rPr>
          <w:rFonts w:ascii="Century Gothic" w:hAnsi="Century Gothic"/>
          <w:sz w:val="20"/>
          <w:szCs w:val="20"/>
        </w:rPr>
        <w:t xml:space="preserve"> każdy. Klimat akustyczny na pobliskim terenie kształtuje również przebiegająca w bliskiej odległości na wschód od przedmiotowego przedsięwzięcia (ok. 33 m) droga ekspresowa S5. </w:t>
      </w:r>
    </w:p>
    <w:p w14:paraId="0D3F1620" w14:textId="77777777" w:rsidR="002F7B04" w:rsidRDefault="002F7B04" w:rsidP="002F7B04">
      <w:pPr>
        <w:spacing w:after="0" w:line="276" w:lineRule="auto"/>
        <w:jc w:val="both"/>
        <w:rPr>
          <w:rFonts w:ascii="Century Gothic" w:hAnsi="Century Gothic"/>
          <w:sz w:val="20"/>
          <w:szCs w:val="20"/>
        </w:rPr>
      </w:pPr>
      <w:r>
        <w:rPr>
          <w:rFonts w:ascii="Century Gothic" w:hAnsi="Century Gothic"/>
          <w:sz w:val="20"/>
          <w:szCs w:val="20"/>
        </w:rPr>
        <w:t xml:space="preserve">Przeprowadzona analiza akustycznego oddziaływania przedsięwzięcia na środowisko dla pory dnia i pory nocy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 </w:t>
      </w:r>
    </w:p>
    <w:p w14:paraId="484087F7" w14:textId="77777777" w:rsidR="002F7B04" w:rsidRDefault="002F7B04" w:rsidP="002F7B04">
      <w:pPr>
        <w:spacing w:after="0" w:line="276" w:lineRule="auto"/>
        <w:ind w:firstLine="708"/>
        <w:jc w:val="both"/>
        <w:rPr>
          <w:rFonts w:ascii="Century Gothic" w:hAnsi="Century Gothic"/>
          <w:sz w:val="20"/>
          <w:szCs w:val="20"/>
        </w:rPr>
      </w:pPr>
      <w:r>
        <w:rPr>
          <w:rFonts w:ascii="Century Gothic" w:hAnsi="Century Gothic"/>
          <w:sz w:val="20"/>
          <w:szCs w:val="20"/>
        </w:rPr>
        <w:t>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Z przedłożonych dokumentów wynika, że nowo powstałe domy jednorodzinne ogrzewane będą w oparciu o paliwo stałe (</w:t>
      </w:r>
      <w:proofErr w:type="spellStart"/>
      <w:r>
        <w:rPr>
          <w:rFonts w:ascii="Century Gothic" w:hAnsi="Century Gothic"/>
          <w:sz w:val="20"/>
          <w:szCs w:val="20"/>
        </w:rPr>
        <w:t>pellet</w:t>
      </w:r>
      <w:proofErr w:type="spellEnd"/>
      <w:r>
        <w:rPr>
          <w:rFonts w:ascii="Century Gothic" w:hAnsi="Century Gothic"/>
          <w:sz w:val="20"/>
          <w:szCs w:val="20"/>
        </w:rPr>
        <w:t xml:space="preserve">), gazowe lub w oparciu o pompy ciepła i instalacje fotowoltaiczne.  </w:t>
      </w:r>
    </w:p>
    <w:p w14:paraId="6EACED5D" w14:textId="77777777" w:rsidR="002F7B04" w:rsidRDefault="002F7B04" w:rsidP="002F7B04">
      <w:pPr>
        <w:spacing w:after="0" w:line="276" w:lineRule="auto"/>
        <w:ind w:firstLine="708"/>
        <w:jc w:val="both"/>
        <w:rPr>
          <w:rFonts w:ascii="Century Gothic" w:hAnsi="Century Gothic"/>
          <w:sz w:val="20"/>
          <w:szCs w:val="20"/>
        </w:rPr>
      </w:pPr>
      <w:r>
        <w:rPr>
          <w:rFonts w:ascii="Century Gothic" w:hAnsi="Century Gothic"/>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7B1AF26E" w14:textId="77777777" w:rsidR="002F7B04" w:rsidRDefault="002F7B04" w:rsidP="002F7B04">
      <w:pPr>
        <w:spacing w:after="0" w:line="276" w:lineRule="auto"/>
        <w:ind w:firstLine="708"/>
        <w:jc w:val="both"/>
        <w:rPr>
          <w:rFonts w:ascii="Century Gothic" w:hAnsi="Century Gothic"/>
          <w:sz w:val="20"/>
          <w:szCs w:val="20"/>
        </w:rPr>
      </w:pPr>
      <w:r>
        <w:rPr>
          <w:rFonts w:ascii="Century Gothic" w:hAnsi="Century Gothic"/>
          <w:sz w:val="20"/>
          <w:szCs w:val="20"/>
        </w:rPr>
        <w:lastRenderedPageBreak/>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53D36AA8" w14:textId="77777777" w:rsidR="002F7B04" w:rsidRDefault="002F7B04" w:rsidP="002F7B04">
      <w:pPr>
        <w:spacing w:after="0" w:line="276" w:lineRule="auto"/>
        <w:ind w:firstLine="708"/>
        <w:jc w:val="both"/>
        <w:rPr>
          <w:rFonts w:ascii="Century Gothic" w:hAnsi="Century Gothic"/>
          <w:sz w:val="20"/>
          <w:szCs w:val="20"/>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Z przedłożonej dokumentacji, która stanowiła uzupełnienie karty informacyjnej przedsięwzięcia wynika, że nie ma obecnie możliwości przyłączenia nowopowstałych domów do sieci kanalizacji sanitarnej, ponieważ biegnąca m.in. przez działkę nr 126/3 kanalizacja sanitarna jest przewodem łączącym Miejsca Obsługi Podróżnych (MOP) Modliszewo z Oczyszczalnią Ścieków w Łabiszynku. W niniejszej decyzji jako warunek wskazano, aby podłączyć domy do kanalizacji sanitarnej niezwłocznie jak to będzie technicznie możliwe. Inwestor nie brał pod uwagę możliwości odprowadzania ścieków bytowych do przydomowych oczyszczalni ścieków i nie dokonał w związku z tym oceny ich wpływu na środowisko.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70AFA33E" w14:textId="77777777" w:rsidR="002F7B04" w:rsidRDefault="002F7B04" w:rsidP="002F7B04">
      <w:pPr>
        <w:spacing w:after="0" w:line="276" w:lineRule="auto"/>
        <w:ind w:firstLine="708"/>
        <w:jc w:val="both"/>
        <w:rPr>
          <w:rFonts w:ascii="Century Gothic" w:eastAsia="Calibri" w:hAnsi="Century Gothic" w:cs="Arial"/>
          <w:spacing w:val="-1"/>
          <w:sz w:val="20"/>
          <w:szCs w:val="20"/>
          <w:lang w:eastAsia="ar-SA"/>
        </w:rPr>
      </w:pPr>
      <w:r>
        <w:rPr>
          <w:rFonts w:ascii="Century Gothic" w:eastAsia="Calibri" w:hAnsi="Century Gothic" w:cs="Arial"/>
          <w:spacing w:val="-1"/>
          <w:sz w:val="20"/>
          <w:szCs w:val="20"/>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1D16772A" w14:textId="77777777" w:rsidR="002F7B04" w:rsidRDefault="002F7B04" w:rsidP="002F7B04">
      <w:pPr>
        <w:spacing w:after="0" w:line="276" w:lineRule="auto"/>
        <w:ind w:firstLine="708"/>
        <w:jc w:val="both"/>
        <w:rPr>
          <w:rFonts w:ascii="Century Gothic" w:hAnsi="Century Gothic" w:cs="Calibri"/>
          <w:sz w:val="20"/>
          <w:szCs w:val="20"/>
        </w:rPr>
      </w:pPr>
      <w:r>
        <w:rPr>
          <w:rFonts w:ascii="Century Gothic" w:hAnsi="Century Gothic" w:cs="Calibri"/>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01E640A2" w14:textId="77777777" w:rsidR="002F7B04" w:rsidRDefault="002F7B04" w:rsidP="002F7B04">
      <w:pPr>
        <w:spacing w:after="0" w:line="276" w:lineRule="auto"/>
        <w:ind w:firstLine="360"/>
        <w:jc w:val="both"/>
        <w:rPr>
          <w:rFonts w:ascii="Century Gothic" w:hAnsi="Century Gothic"/>
          <w:sz w:val="20"/>
          <w:szCs w:val="20"/>
        </w:rPr>
      </w:pPr>
      <w:r>
        <w:rPr>
          <w:rFonts w:ascii="Century Gothic" w:hAnsi="Century Gothic"/>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794A2711" w14:textId="77777777" w:rsidR="002F7B04" w:rsidRDefault="002F7B04" w:rsidP="002F7B04">
      <w:pPr>
        <w:numPr>
          <w:ilvl w:val="0"/>
          <w:numId w:val="4"/>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b/>
          <w:i/>
          <w:kern w:val="0"/>
          <w:sz w:val="20"/>
          <w:szCs w:val="20"/>
          <w:lang w:eastAsia="pl-PL"/>
          <w14:ligatures w14:val="none"/>
        </w:rPr>
        <w:t>usytuowanie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2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 planowane przedsięwzięcie usytuowane będzie na działce nr 126/1 położonej w miejscowości Modliszewo, Gmina Gniezno, na gruntach rolnych oznaczonych w informacji z rejestru gruntów jako grunty orne. Planowana zabudowa będzie realizowana w sąsiedztwie gruntów rolnych, terenów leśnych i zabudowy mieszkaniowej.  </w:t>
      </w:r>
    </w:p>
    <w:p w14:paraId="2CC9BB6E" w14:textId="77777777" w:rsidR="002F7B04" w:rsidRDefault="002F7B04" w:rsidP="002F7B04">
      <w:pPr>
        <w:spacing w:after="0" w:line="276" w:lineRule="auto"/>
        <w:jc w:val="both"/>
        <w:rPr>
          <w:rFonts w:ascii="Century Gothic" w:hAnsi="Century Gothic"/>
          <w:sz w:val="20"/>
          <w:szCs w:val="20"/>
        </w:rPr>
      </w:pPr>
      <w:r>
        <w:rPr>
          <w:rFonts w:ascii="Century Gothic" w:eastAsia="Times New Roman" w:hAnsi="Century Gothic" w:cs="Arial"/>
          <w:bCs/>
          <w:kern w:val="0"/>
          <w:sz w:val="20"/>
          <w:szCs w:val="20"/>
          <w14:ligatures w14:val="none"/>
        </w:rPr>
        <w:t xml:space="preserve">Planowane przedsięwzięcie </w:t>
      </w:r>
      <w:r>
        <w:rPr>
          <w:rFonts w:ascii="Century Gothic" w:hAnsi="Century Gothic"/>
          <w:sz w:val="20"/>
          <w:szCs w:val="20"/>
        </w:rPr>
        <w:t xml:space="preserve">nie będzie zlokalizowane na obszarach ochronnych zbiorników wód śródlądowych i w strefach ochronnych ujęć wód podziemnych, na obszarach wybrzeży i </w:t>
      </w:r>
      <w:r>
        <w:rPr>
          <w:rFonts w:ascii="Century Gothic" w:hAnsi="Century Gothic"/>
          <w:sz w:val="20"/>
          <w:szCs w:val="20"/>
        </w:rPr>
        <w:lastRenderedPageBreak/>
        <w:t>środowiska morskiego oraz na obszarach górskich. W pobliżu miejsca realizacji przedsięwzięcia występują tereny leśne.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522825EE" w14:textId="77777777" w:rsidR="002F7B04" w:rsidRDefault="002F7B04" w:rsidP="002F7B04">
      <w:pPr>
        <w:spacing w:after="0" w:line="276" w:lineRule="auto"/>
        <w:jc w:val="both"/>
        <w:rPr>
          <w:rFonts w:ascii="Century Gothic" w:eastAsia="Times New Roman" w:hAnsi="Century Gothic" w:cs="Arial"/>
          <w:kern w:val="0"/>
          <w:sz w:val="20"/>
          <w:szCs w:val="20"/>
          <w14:ligatures w14:val="none"/>
        </w:rPr>
      </w:pPr>
      <w:r>
        <w:rPr>
          <w:rFonts w:ascii="Century Gothic" w:eastAsia="Times New Roman" w:hAnsi="Century Gothic" w:cs="Arial"/>
          <w:kern w:val="0"/>
          <w:sz w:val="20"/>
          <w:szCs w:val="20"/>
          <w14:ligatures w14:val="none"/>
        </w:rPr>
        <w:t xml:space="preserve">Teren przeznaczony pod przedsięwzięcie zlokalizowany jest </w:t>
      </w:r>
      <w:r>
        <w:rPr>
          <w:rFonts w:ascii="Century Gothic" w:hAnsi="Century Gothic" w:cs="Arial"/>
          <w:sz w:val="20"/>
          <w:szCs w:val="20"/>
        </w:rPr>
        <w:t>poza obszarami chronionymi na podstawie ustawy z dnia 16 kwietnia 2004 r. o ochronie przyrody (Dz. U. z 2026 r. poz. 13). Najbliżej położonym obszarem chronionym jest zespół przyrodniczo – krajobrazowy. „Zespoły przyrodniczo-krajobrazowe jezior położone w gminie Rogowo” oddalony o 5 km, natomiast najbliżej położonym obszarem Natura 2000 jest specjalny obszar ochrony siedlisk Pojezierze Gnieźnieńskie PLH300026, oddalony o ok. 9 km od miejsca realizacji przedsięwzięcia</w:t>
      </w:r>
      <w:r>
        <w:rPr>
          <w:rFonts w:ascii="Century Gothic" w:hAnsi="Century Gothic"/>
          <w:sz w:val="20"/>
          <w:szCs w:val="20"/>
        </w:rPr>
        <w:t>.</w:t>
      </w:r>
    </w:p>
    <w:p w14:paraId="6943F36D" w14:textId="77777777" w:rsidR="002F7B04" w:rsidRDefault="002F7B04" w:rsidP="002F7B04">
      <w:pPr>
        <w:spacing w:after="0" w:line="276" w:lineRule="auto"/>
        <w:jc w:val="both"/>
        <w:rPr>
          <w:rFonts w:ascii="Century Gothic" w:eastAsia="Times New Roman" w:hAnsi="Century Gothic" w:cs="Arial"/>
          <w:bCs/>
          <w:kern w:val="0"/>
          <w:sz w:val="20"/>
          <w:szCs w:val="20"/>
          <w14:ligatures w14:val="none"/>
        </w:rPr>
      </w:pPr>
      <w:r>
        <w:rPr>
          <w:rFonts w:ascii="Century Gothic" w:eastAsia="Times New Roman" w:hAnsi="Century Gothic" w:cs="Arial"/>
          <w:kern w:val="0"/>
          <w:sz w:val="20"/>
          <w:szCs w:val="20"/>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6EDE7FE0" w14:textId="77777777" w:rsidR="002F7B04" w:rsidRDefault="002F7B04" w:rsidP="002F7B04">
      <w:pPr>
        <w:spacing w:after="0" w:line="276" w:lineRule="auto"/>
        <w:ind w:firstLine="708"/>
        <w:jc w:val="both"/>
        <w:rPr>
          <w:rFonts w:ascii="Century Gothic" w:eastAsia="Times New Roman" w:hAnsi="Century Gothic" w:cs="Times New Roman"/>
          <w:kern w:val="0"/>
          <w:sz w:val="20"/>
          <w:szCs w:val="20"/>
          <w14:ligatures w14:val="none"/>
        </w:rPr>
      </w:pPr>
      <w:r>
        <w:rPr>
          <w:rFonts w:ascii="Century Gothic" w:eastAsia="Times New Roman" w:hAnsi="Century Gothic" w:cs="Calibri"/>
          <w:kern w:val="0"/>
          <w:sz w:val="20"/>
          <w:szCs w:val="20"/>
          <w:lang w:eastAsia="pl-PL"/>
          <w14:ligatures w14:val="none"/>
        </w:rPr>
        <w:t>Planowane przedsięwzięcie zlokalizowane jest w granicach jednolitej części wód podziemnych (</w:t>
      </w:r>
      <w:proofErr w:type="spellStart"/>
      <w:r>
        <w:rPr>
          <w:rFonts w:ascii="Century Gothic" w:eastAsia="Times New Roman" w:hAnsi="Century Gothic" w:cs="Calibri"/>
          <w:kern w:val="0"/>
          <w:sz w:val="20"/>
          <w:szCs w:val="20"/>
          <w:lang w:eastAsia="pl-PL"/>
          <w14:ligatures w14:val="none"/>
        </w:rPr>
        <w:t>JCWPd</w:t>
      </w:r>
      <w:proofErr w:type="spellEnd"/>
      <w:r>
        <w:rPr>
          <w:rFonts w:ascii="Century Gothic" w:eastAsia="Times New Roman" w:hAnsi="Century Gothic" w:cs="Calibri"/>
          <w:kern w:val="0"/>
          <w:sz w:val="20"/>
          <w:szCs w:val="20"/>
          <w:lang w:eastAsia="pl-PL"/>
          <w14:ligatures w14:val="none"/>
        </w:rPr>
        <w:t xml:space="preserve">) o kodzie GW600042. Zgodnie z obowiązującym „Planem gospodarowania wodami na obszarze dorzecza Odry” /Dz. U Z 2023 r. poz. 335/ </w:t>
      </w:r>
      <w:proofErr w:type="spellStart"/>
      <w:r>
        <w:rPr>
          <w:rFonts w:ascii="Century Gothic" w:eastAsia="Times New Roman" w:hAnsi="Century Gothic" w:cs="Times New Roman"/>
          <w:kern w:val="0"/>
          <w:sz w:val="20"/>
          <w:szCs w:val="20"/>
          <w14:ligatures w14:val="none"/>
        </w:rPr>
        <w:t>JCWPd</w:t>
      </w:r>
      <w:proofErr w:type="spellEnd"/>
      <w:r>
        <w:rPr>
          <w:rFonts w:ascii="Century Gothic" w:eastAsia="Times New Roman" w:hAnsi="Century Gothic" w:cs="Times New Roman"/>
          <w:kern w:val="0"/>
          <w:sz w:val="20"/>
          <w:szCs w:val="20"/>
          <w14:ligatures w14:val="none"/>
        </w:rPr>
        <w:t xml:space="preserve"> o kodzie GW600042 charakteryzuje się dobrym stanem ilościowym oraz chemicznym. Przeznaczona jest do poboru wody na potrzeby zaopatrzenia ludności w wodę przeznaczoną do spożycia.</w:t>
      </w:r>
      <w:r>
        <w:rPr>
          <w:rFonts w:ascii="Century Gothic" w:eastAsia="Times New Roman" w:hAnsi="Century Gothic" w:cs="Arial"/>
          <w:bCs/>
          <w:kern w:val="0"/>
          <w:sz w:val="20"/>
          <w:szCs w:val="20"/>
          <w14:ligatures w14:val="none"/>
        </w:rPr>
        <w:t xml:space="preserve"> </w:t>
      </w:r>
      <w:r>
        <w:rPr>
          <w:rFonts w:ascii="Century Gothic" w:eastAsia="Times New Roman" w:hAnsi="Century Gothic" w:cs="Times New Roman"/>
          <w:kern w:val="0"/>
          <w:sz w:val="20"/>
          <w:szCs w:val="20"/>
          <w14:ligatures w14:val="none"/>
        </w:rPr>
        <w:t>Jest ona monitorowana, a w odniesieniu do ryzyka nieosiągnięcia celów środowiskowych została uznana za niezagrożoną. Celem środowiskowym dla tej części wód jest dobry stan ilościowy i chemiczny.</w:t>
      </w:r>
    </w:p>
    <w:p w14:paraId="68DCA810" w14:textId="77777777" w:rsidR="002F7B04" w:rsidRDefault="002F7B04" w:rsidP="002F7B04">
      <w:pPr>
        <w:spacing w:after="0" w:line="276" w:lineRule="auto"/>
        <w:ind w:firstLine="708"/>
        <w:jc w:val="both"/>
        <w:rPr>
          <w:rFonts w:ascii="Century Gothic" w:eastAsia="Times New Roman" w:hAnsi="Century Gothic" w:cs="Times New Roman"/>
          <w:kern w:val="0"/>
          <w:sz w:val="20"/>
          <w:szCs w:val="20"/>
          <w14:ligatures w14:val="none"/>
        </w:rPr>
      </w:pPr>
      <w:r>
        <w:rPr>
          <w:rFonts w:ascii="Century Gothic" w:eastAsia="Times New Roman" w:hAnsi="Century Gothic" w:cs="Times New Roman"/>
          <w:kern w:val="0"/>
          <w:sz w:val="20"/>
          <w:szCs w:val="20"/>
          <w14:ligatures w14:val="none"/>
        </w:rPr>
        <w:t xml:space="preserve">Planowane przedsięwzięcie zlokalizowane jest w zlewni jednolitej części wód powierzchniowych rzecznych JCWP o kodzie RW600018186339 — Wełna do </w:t>
      </w:r>
      <w:proofErr w:type="spellStart"/>
      <w:r>
        <w:rPr>
          <w:rFonts w:ascii="Century Gothic" w:eastAsia="Times New Roman" w:hAnsi="Century Gothic" w:cs="Times New Roman"/>
          <w:kern w:val="0"/>
          <w:sz w:val="20"/>
          <w:szCs w:val="20"/>
          <w14:ligatures w14:val="none"/>
        </w:rPr>
        <w:t>Lutomni</w:t>
      </w:r>
      <w:proofErr w:type="spellEnd"/>
      <w:r>
        <w:rPr>
          <w:rFonts w:ascii="Century Gothic" w:eastAsia="Times New Roman" w:hAnsi="Century Gothic" w:cs="Times New Roman"/>
          <w:kern w:val="0"/>
          <w:sz w:val="20"/>
          <w:szCs w:val="20"/>
          <w14:ligatures w14:val="none"/>
        </w:rPr>
        <w:t>, która jest naturalną częścią wód. Jest ona monitorowana, o aktualnie umiarkowanym stanie ekologicznym.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74285908" w14:textId="77777777" w:rsidR="002F7B04" w:rsidRDefault="002F7B04" w:rsidP="002F7B04">
      <w:pPr>
        <w:spacing w:after="0" w:line="276" w:lineRule="auto"/>
        <w:jc w:val="both"/>
        <w:rPr>
          <w:rFonts w:ascii="Century Gothic" w:eastAsia="Times New Roman" w:hAnsi="Century Gothic" w:cs="Arial"/>
          <w:bCs/>
          <w:kern w:val="0"/>
          <w:sz w:val="20"/>
          <w:szCs w:val="20"/>
          <w14:ligatures w14:val="none"/>
        </w:rPr>
      </w:pPr>
      <w:r>
        <w:rPr>
          <w:rFonts w:ascii="Century Gothic" w:eastAsia="Times New Roman" w:hAnsi="Century Gothic" w:cs="Times New Roman"/>
          <w:kern w:val="0"/>
          <w:sz w:val="20"/>
          <w:szCs w:val="20"/>
          <w14:ligatures w14:val="none"/>
        </w:rPr>
        <w:t xml:space="preserve">Uwzględniając charakter i skalę oddziaływania, zastosowane rozwiązania </w:t>
      </w:r>
      <w:r>
        <w:rPr>
          <w:rFonts w:ascii="Century Gothic" w:eastAsia="Times New Roman" w:hAnsi="Century Gothic" w:cs="Times New Roman"/>
          <w:kern w:val="0"/>
          <w:sz w:val="20"/>
          <w:szCs w:val="20"/>
          <w14:ligatures w14:val="none"/>
        </w:rPr>
        <w:br/>
        <w:t>i technologie stwierdzono, że planowane p</w:t>
      </w:r>
      <w:r>
        <w:rPr>
          <w:rFonts w:ascii="Century Gothic" w:eastAsia="Times New Roman" w:hAnsi="Century Gothic" w:cs="Calibri"/>
          <w:kern w:val="0"/>
          <w:sz w:val="20"/>
          <w:szCs w:val="20"/>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4AEC8556" w14:textId="77777777" w:rsidR="002F7B04" w:rsidRDefault="002F7B04" w:rsidP="002F7B04">
      <w:pPr>
        <w:numPr>
          <w:ilvl w:val="0"/>
          <w:numId w:val="4"/>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b/>
          <w:i/>
          <w:kern w:val="0"/>
          <w:sz w:val="20"/>
          <w:szCs w:val="20"/>
          <w:lang w:eastAsia="pl-PL"/>
          <w14:ligatures w14:val="none"/>
        </w:rPr>
        <w:t>rodzaj i skala możliwego oddziaływania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3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które z racji swojego charakteru nie pociąga za sobą zagrożeń, a tym bardziej znaczących oddziaływań, ze względu na:</w:t>
      </w:r>
    </w:p>
    <w:p w14:paraId="6EC410C7" w14:textId="77777777" w:rsidR="002F7B04" w:rsidRDefault="002F7B04" w:rsidP="002F7B04">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zasięg, wielkość i złożoność oddziaływania,  jego  prawdopodobieństwo,  czas  trwania, częstotliwość i odwracalność, możliwości ograniczenia oddziaływania,</w:t>
      </w:r>
    </w:p>
    <w:p w14:paraId="72C488A4" w14:textId="77777777" w:rsidR="002F7B04" w:rsidRDefault="002F7B04" w:rsidP="002F7B04">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brak transgranicznego oddziaływania, </w:t>
      </w:r>
    </w:p>
    <w:p w14:paraId="78BB0093" w14:textId="77777777" w:rsidR="002F7B04" w:rsidRDefault="002F7B04" w:rsidP="002F7B04">
      <w:pPr>
        <w:shd w:val="clear" w:color="auto" w:fill="FFFFFF"/>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lastRenderedPageBreak/>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3911F120" w14:textId="77777777" w:rsidR="002F7B04" w:rsidRDefault="002F7B04" w:rsidP="002F7B04">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8. Dla części terenu (część działki nr 126/1 położonej w miejscowości Modliszewo) istnieje uchwalony miejscowy plan zagospodarowania przestrzennego, zatwierdzony </w:t>
      </w:r>
      <w:r>
        <w:rPr>
          <w:rFonts w:ascii="Century Gothic" w:hAnsi="Century Gothic"/>
          <w:sz w:val="20"/>
          <w:szCs w:val="20"/>
        </w:rPr>
        <w:t xml:space="preserve">uchwałą nr XV/89/2019 Rady Gminy Gniezno z dnia 26 września 2019 r. w sprawie miejscowego planu zagospodarowania przestrzennego terenu położonego w miejscowości Modliszewo dz. nr 126/1 — część "A" (Dz. Urz. Woj. Wlkp. z 2019 r. poz. 8357). Pozostała część przedmiotowej działki, na której planowana jest realizacja przedsięwzięcia nie jest objęta miejscowym planem zagospodarowania przestrzennego. Przedsięwzięcie polegające </w:t>
      </w:r>
      <w:r>
        <w:rPr>
          <w:rFonts w:ascii="Century Gothic" w:hAnsi="Century Gothic"/>
          <w:bCs/>
          <w:sz w:val="20"/>
          <w:szCs w:val="20"/>
        </w:rPr>
        <w:t xml:space="preserve">budowie 29 budynków mieszkalnych jednorodzinnych w miejscowości Modliszewo, Gmina Gniezno, działka nr 126/1 realizowane będzie wyłącznie na części, na której nie istnieje uchwalony miejscowy plan zagospodarowania przestrzennego. </w:t>
      </w:r>
    </w:p>
    <w:p w14:paraId="005C3DDB" w14:textId="77777777" w:rsidR="002F7B04" w:rsidRDefault="002F7B04" w:rsidP="002F7B04">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9. Stosownie do art. 10 ustawy z dnia 14 czerwca 1960 r. Kodeks postępowania administracyjnego /Dz. U. 2025 r., poz. 1691/, przed wydaniem decyzji umożliwiono stronom wypowiedzenie, co do zebranych dowodów i materiałów oraz zgłoszonych żądań. Z powyższej możliwości strony nie skorzystały.</w:t>
      </w:r>
    </w:p>
    <w:p w14:paraId="6DBDBD3E" w14:textId="77777777" w:rsidR="002F7B04" w:rsidRDefault="002F7B04" w:rsidP="002F7B04">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10.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kern w:val="0"/>
          <w:sz w:val="20"/>
          <w:szCs w:val="20"/>
          <w:lang w:eastAsia="pl-PL"/>
          <w14:ligatures w14:val="none"/>
        </w:rPr>
        <w:br/>
        <w:t>o środowiskowych uwarunkowaniach i skierowane do organu właściwego do ich rozpatrzenia.</w:t>
      </w:r>
    </w:p>
    <w:p w14:paraId="2311E6B1" w14:textId="77777777" w:rsidR="002F7B04" w:rsidRDefault="002F7B04" w:rsidP="002F7B04">
      <w:pPr>
        <w:spacing w:after="120" w:line="240" w:lineRule="auto"/>
        <w:jc w:val="center"/>
        <w:rPr>
          <w:rFonts w:ascii="Century Gothic" w:eastAsia="Times New Roman" w:hAnsi="Century Gothic" w:cs="Times New Roman"/>
          <w:b/>
          <w:bCs/>
          <w:kern w:val="0"/>
          <w:sz w:val="20"/>
          <w:szCs w:val="21"/>
          <w:lang w:eastAsia="pl-PL"/>
          <w14:ligatures w14:val="none"/>
        </w:rPr>
      </w:pPr>
    </w:p>
    <w:p w14:paraId="00CBDD36" w14:textId="77777777" w:rsidR="002F7B04" w:rsidRDefault="002F7B04" w:rsidP="002F7B04">
      <w:pPr>
        <w:spacing w:after="120" w:line="240" w:lineRule="auto"/>
        <w:jc w:val="center"/>
        <w:rPr>
          <w:rFonts w:ascii="Century Gothic" w:eastAsia="Times New Roman" w:hAnsi="Century Gothic" w:cs="Times New Roman"/>
          <w:b/>
          <w:bCs/>
          <w:kern w:val="0"/>
          <w:sz w:val="20"/>
          <w:szCs w:val="21"/>
          <w:lang w:eastAsia="pl-PL"/>
          <w14:ligatures w14:val="none"/>
        </w:rPr>
      </w:pPr>
      <w:r>
        <w:rPr>
          <w:rFonts w:ascii="Century Gothic" w:eastAsia="Times New Roman" w:hAnsi="Century Gothic" w:cs="Times New Roman"/>
          <w:b/>
          <w:bCs/>
          <w:kern w:val="0"/>
          <w:sz w:val="20"/>
          <w:szCs w:val="21"/>
          <w:lang w:eastAsia="pl-PL"/>
          <w14:ligatures w14:val="none"/>
        </w:rPr>
        <w:t>Pouczenie</w:t>
      </w:r>
    </w:p>
    <w:p w14:paraId="27F209FB" w14:textId="77777777" w:rsidR="002F7B04" w:rsidRDefault="002F7B04" w:rsidP="002F7B04">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Od niniejszej decyzji przysługuje stronom odwołanie do Samorządowego Kolegium Odwoławczego w Poznaniu za pośrednictwem Wójta Gminy Gniezno w terminie 14 dni od dnia doręczenia niniejszej decyzji.</w:t>
      </w:r>
    </w:p>
    <w:p w14:paraId="0B759FDB" w14:textId="77777777" w:rsidR="002F7B04" w:rsidRDefault="002F7B04" w:rsidP="002F7B04">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kern w:val="0"/>
          <w:sz w:val="18"/>
          <w:szCs w:val="18"/>
          <w14:ligatures w14:val="none"/>
        </w:rPr>
        <w:t xml:space="preserve">wobec organu administracji publicznej, który wydał decyzję </w:t>
      </w:r>
      <w:r>
        <w:rPr>
          <w:rFonts w:ascii="Century Gothic" w:eastAsia="Times New Roman" w:hAnsi="Century Gothic" w:cs="Times New Roman"/>
          <w:kern w:val="0"/>
          <w:sz w:val="18"/>
          <w:szCs w:val="18"/>
          <w:lang w:eastAsia="ar-SA"/>
          <w14:ligatures w14:val="none"/>
        </w:rPr>
        <w:t xml:space="preserve">- art. 127 a </w:t>
      </w:r>
      <w:r>
        <w:rPr>
          <w:rFonts w:ascii="Century Gothic" w:eastAsia="Times New Roman" w:hAnsi="Century Gothic" w:cs="Times New Roman"/>
          <w:kern w:val="0"/>
          <w:sz w:val="18"/>
          <w:szCs w:val="18"/>
          <w14:ligatures w14:val="none"/>
        </w:rPr>
        <w:t>§ 1 k.p.a.</w:t>
      </w:r>
    </w:p>
    <w:p w14:paraId="3A823FFB" w14:textId="77777777" w:rsidR="002F7B04" w:rsidRDefault="002F7B04" w:rsidP="002F7B04">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Z dniem doręczenia organowi administracji publicznej oświadczenia o zrzeczeniu się prawa do wniesienia odwołania przez ostatnią ze stron postępowania, decyzja staje się ostateczna i prawomocna.</w:t>
      </w:r>
    </w:p>
    <w:p w14:paraId="31DD50D8" w14:textId="77777777" w:rsidR="002F7B04" w:rsidRDefault="002F7B04" w:rsidP="002F7B04">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18"/>
          <w:szCs w:val="18"/>
          <w:lang w:eastAsia="ar-SA"/>
          <w14:ligatures w14:val="none"/>
        </w:rPr>
        <w:t xml:space="preserve">art. 107 </w:t>
      </w:r>
      <w:r>
        <w:rPr>
          <w:rFonts w:ascii="Century Gothic" w:eastAsia="Times New Roman" w:hAnsi="Century Gothic" w:cs="Times New Roman"/>
          <w:kern w:val="0"/>
          <w:sz w:val="18"/>
          <w:szCs w:val="18"/>
          <w14:ligatures w14:val="none"/>
        </w:rPr>
        <w:t>§ 1 pkt. 7 k.p.a.</w:t>
      </w:r>
    </w:p>
    <w:p w14:paraId="127349BC" w14:textId="77777777" w:rsidR="002F7B04" w:rsidRDefault="002F7B04" w:rsidP="002F7B04">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18"/>
          <w:szCs w:val="18"/>
          <w:lang w:eastAsia="ar-SA"/>
          <w14:ligatures w14:val="none"/>
        </w:rPr>
        <w:t xml:space="preserve">art. 130 </w:t>
      </w:r>
      <w:r>
        <w:rPr>
          <w:rFonts w:ascii="Century Gothic" w:eastAsia="Times New Roman" w:hAnsi="Century Gothic" w:cs="Times New Roman"/>
          <w:kern w:val="0"/>
          <w:sz w:val="18"/>
          <w:szCs w:val="18"/>
          <w14:ligatures w14:val="none"/>
        </w:rPr>
        <w:t>§ 4 k.p.a.</w:t>
      </w:r>
    </w:p>
    <w:p w14:paraId="6BE06DE9" w14:textId="77777777" w:rsidR="002F7B04" w:rsidRDefault="002F7B04" w:rsidP="002F7B04">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kern w:val="0"/>
          <w:sz w:val="18"/>
          <w:szCs w:val="18"/>
          <w:lang w:eastAsia="pl-PL"/>
          <w14:ligatures w14:val="none"/>
        </w:rPr>
        <w:t>, o którym mowa w ust. 1a</w:t>
      </w:r>
      <w:r>
        <w:rPr>
          <w:rFonts w:ascii="Century Gothic" w:eastAsia="Times New Roman" w:hAnsi="Century Gothic" w:cs="Times New Roman"/>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1BE581D4" w14:textId="77777777" w:rsidR="002F7B04" w:rsidRDefault="002F7B04" w:rsidP="002F7B04">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18"/>
          <w:szCs w:val="18"/>
        </w:rPr>
        <w:t>/Dz. U. z 2025 r. poz. 1154/.</w:t>
      </w:r>
    </w:p>
    <w:p w14:paraId="4EB250FF" w14:textId="77777777" w:rsidR="002F7B04" w:rsidRDefault="002F7B04" w:rsidP="002F7B04">
      <w:pPr>
        <w:spacing w:after="0" w:line="276" w:lineRule="auto"/>
        <w:rPr>
          <w:rFonts w:ascii="Century Gothic" w:eastAsia="Times New Roman" w:hAnsi="Century Gothic" w:cs="Times New Roman"/>
          <w:b/>
          <w:bCs/>
          <w:kern w:val="0"/>
          <w:sz w:val="16"/>
          <w:szCs w:val="16"/>
          <w:u w:val="single"/>
          <w14:ligatures w14:val="none"/>
        </w:rPr>
      </w:pPr>
      <w:r>
        <w:rPr>
          <w:rFonts w:ascii="Century Gothic" w:eastAsia="Times New Roman" w:hAnsi="Century Gothic" w:cs="Times New Roman"/>
          <w:b/>
          <w:bCs/>
          <w:kern w:val="0"/>
          <w:sz w:val="16"/>
          <w:szCs w:val="16"/>
          <w:u w:val="single"/>
          <w14:ligatures w14:val="none"/>
        </w:rPr>
        <w:t>Otrzymują:</w:t>
      </w:r>
    </w:p>
    <w:p w14:paraId="29DA1C35" w14:textId="77777777" w:rsidR="002F7B04" w:rsidRDefault="002F7B04" w:rsidP="002F7B04">
      <w:pPr>
        <w:numPr>
          <w:ilvl w:val="0"/>
          <w:numId w:val="7"/>
        </w:numPr>
        <w:shd w:val="clear" w:color="auto" w:fill="FFFFFF"/>
        <w:spacing w:after="0" w:line="276"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14:ligatures w14:val="none"/>
        </w:rPr>
        <w:t xml:space="preserve">Strony postępowania administracyjnego wg rozdzielnika </w:t>
      </w:r>
    </w:p>
    <w:p w14:paraId="2F78E15D" w14:textId="77777777" w:rsidR="002F7B04" w:rsidRDefault="002F7B04" w:rsidP="002F7B04">
      <w:pPr>
        <w:numPr>
          <w:ilvl w:val="0"/>
          <w:numId w:val="7"/>
        </w:numPr>
        <w:shd w:val="clear" w:color="auto" w:fill="FFFFFF"/>
        <w:spacing w:after="0" w:line="276"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14:ligatures w14:val="none"/>
        </w:rPr>
        <w:t>a/a (sprawę prowadzi Rafał Skweres – tel. 61 424 57 66)</w:t>
      </w:r>
    </w:p>
    <w:p w14:paraId="4B6A8AE5" w14:textId="77777777" w:rsidR="002F7B04" w:rsidRDefault="002F7B04" w:rsidP="002F7B04">
      <w:pPr>
        <w:spacing w:after="0" w:line="276" w:lineRule="auto"/>
        <w:rPr>
          <w:rFonts w:ascii="Century Gothic" w:eastAsia="Times New Roman" w:hAnsi="Century Gothic" w:cs="Times New Roman"/>
          <w:b/>
          <w:bCs/>
          <w:kern w:val="0"/>
          <w:sz w:val="16"/>
          <w:szCs w:val="16"/>
          <w:u w:val="single"/>
          <w14:ligatures w14:val="none"/>
        </w:rPr>
      </w:pPr>
      <w:r>
        <w:rPr>
          <w:rFonts w:ascii="Century Gothic" w:eastAsia="Times New Roman" w:hAnsi="Century Gothic" w:cs="Times New Roman"/>
          <w:b/>
          <w:bCs/>
          <w:kern w:val="0"/>
          <w:sz w:val="16"/>
          <w:szCs w:val="16"/>
          <w:u w:val="single"/>
          <w14:ligatures w14:val="none"/>
        </w:rPr>
        <w:t>Do wiadomości:</w:t>
      </w:r>
    </w:p>
    <w:p w14:paraId="515F526D" w14:textId="77777777" w:rsidR="002F7B04" w:rsidRDefault="002F7B04" w:rsidP="002F7B04">
      <w:pPr>
        <w:numPr>
          <w:ilvl w:val="0"/>
          <w:numId w:val="8"/>
        </w:numPr>
        <w:spacing w:after="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Regionalny Dyrektor Ochrony Środowiska w Poznaniu, ul. Kościuszki 57, 61-891 Poznań</w:t>
      </w:r>
    </w:p>
    <w:p w14:paraId="50E9F444" w14:textId="77777777" w:rsidR="002F7B04" w:rsidRDefault="002F7B04" w:rsidP="002F7B04">
      <w:pPr>
        <w:numPr>
          <w:ilvl w:val="0"/>
          <w:numId w:val="8"/>
        </w:numPr>
        <w:spacing w:after="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Państwowy Powiatowy Inspektor Sanitarny w Gnieźnie, ul. Św. Wawrzyńca 18, 62-200 Gniezno</w:t>
      </w:r>
    </w:p>
    <w:p w14:paraId="3A4CB849" w14:textId="77777777" w:rsidR="002F7B04" w:rsidRDefault="002F7B04" w:rsidP="002F7B04">
      <w:pPr>
        <w:numPr>
          <w:ilvl w:val="0"/>
          <w:numId w:val="8"/>
        </w:numPr>
        <w:spacing w:after="0" w:line="276"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lang w:eastAsia="pl-PL"/>
          <w14:ligatures w14:val="none"/>
        </w:rPr>
        <w:t>Dyrektor Zarządu Zlewni Wód Polskich w Poznaniu, ul. Szewska 1, 61-760 Poznań</w:t>
      </w:r>
    </w:p>
    <w:p w14:paraId="2C468B5B" w14:textId="77777777" w:rsidR="002F7B04" w:rsidRDefault="002F7B04" w:rsidP="002F7B04">
      <w:pPr>
        <w:spacing w:after="0" w:line="276" w:lineRule="auto"/>
        <w:jc w:val="center"/>
        <w:rPr>
          <w:rFonts w:ascii="Century Gothic" w:eastAsia="Times New Roman" w:hAnsi="Century Gothic" w:cs="Times New Roman"/>
          <w:b/>
          <w:color w:val="EE0000"/>
          <w:kern w:val="0"/>
          <w:sz w:val="20"/>
          <w:szCs w:val="20"/>
          <w:lang w:eastAsia="pl-PL"/>
          <w14:ligatures w14:val="none"/>
        </w:rPr>
      </w:pPr>
    </w:p>
    <w:p w14:paraId="295CFCCC" w14:textId="77777777" w:rsidR="002F7B04" w:rsidRDefault="002F7B04" w:rsidP="002F7B04">
      <w:pPr>
        <w:spacing w:after="0" w:line="276" w:lineRule="auto"/>
        <w:jc w:val="center"/>
        <w:rPr>
          <w:rFonts w:ascii="Century Gothic" w:eastAsia="Times New Roman" w:hAnsi="Century Gothic" w:cs="Times New Roman"/>
          <w:b/>
          <w:color w:val="EE0000"/>
          <w:kern w:val="0"/>
          <w:sz w:val="20"/>
          <w:szCs w:val="20"/>
          <w:lang w:eastAsia="pl-PL"/>
          <w14:ligatures w14:val="none"/>
        </w:rPr>
      </w:pPr>
    </w:p>
    <w:p w14:paraId="6F5AF6AC" w14:textId="77777777" w:rsidR="002F7B04" w:rsidRDefault="002F7B04" w:rsidP="002F7B04">
      <w:pPr>
        <w:spacing w:after="0" w:line="276" w:lineRule="auto"/>
        <w:jc w:val="center"/>
        <w:rPr>
          <w:rFonts w:ascii="Century Gothic" w:eastAsia="Times New Roman" w:hAnsi="Century Gothic" w:cs="Times New Roman"/>
          <w:b/>
          <w:color w:val="EE0000"/>
          <w:kern w:val="0"/>
          <w:sz w:val="20"/>
          <w:szCs w:val="20"/>
          <w:lang w:eastAsia="pl-PL"/>
          <w14:ligatures w14:val="none"/>
        </w:rPr>
      </w:pPr>
    </w:p>
    <w:p w14:paraId="0FB61927" w14:textId="77777777" w:rsidR="002F7B04" w:rsidRDefault="002F7B04" w:rsidP="002F7B04">
      <w:pPr>
        <w:spacing w:after="0" w:line="276" w:lineRule="auto"/>
        <w:jc w:val="center"/>
        <w:rPr>
          <w:rFonts w:ascii="Century Gothic" w:eastAsia="Times New Roman" w:hAnsi="Century Gothic" w:cs="Times New Roman"/>
          <w:b/>
          <w:kern w:val="0"/>
          <w:sz w:val="20"/>
          <w:szCs w:val="20"/>
          <w:lang w:eastAsia="pl-PL"/>
          <w14:ligatures w14:val="none"/>
        </w:rPr>
      </w:pPr>
      <w:r>
        <w:rPr>
          <w:rFonts w:ascii="Century Gothic" w:eastAsia="Times New Roman" w:hAnsi="Century Gothic" w:cs="Times New Roman"/>
          <w:b/>
          <w:kern w:val="0"/>
          <w:sz w:val="20"/>
          <w:szCs w:val="20"/>
          <w:lang w:eastAsia="pl-PL"/>
          <w14:ligatures w14:val="none"/>
        </w:rPr>
        <w:t xml:space="preserve">Załącznik do decyzji o środowiskowych uwarunkowaniach </w:t>
      </w:r>
      <w:r>
        <w:rPr>
          <w:rFonts w:ascii="Century Gothic" w:eastAsia="Times New Roman" w:hAnsi="Century Gothic" w:cs="Times New Roman"/>
          <w:b/>
          <w:kern w:val="0"/>
          <w:sz w:val="20"/>
          <w:szCs w:val="20"/>
          <w:lang w:eastAsia="pl-PL"/>
          <w14:ligatures w14:val="none"/>
        </w:rPr>
        <w:br/>
        <w:t>znak OŚR.6220.5.2026 z dnia 7 lipca 2026 roku</w:t>
      </w:r>
    </w:p>
    <w:p w14:paraId="57EF9999" w14:textId="77777777" w:rsidR="002F7B04" w:rsidRDefault="002F7B04" w:rsidP="002F7B04">
      <w:pPr>
        <w:spacing w:after="0" w:line="276" w:lineRule="auto"/>
        <w:rPr>
          <w:rFonts w:ascii="Century Gothic" w:eastAsia="Times New Roman" w:hAnsi="Century Gothic" w:cs="Times New Roman"/>
          <w:bCs/>
          <w:kern w:val="0"/>
          <w:sz w:val="21"/>
          <w:szCs w:val="21"/>
          <w:lang w:eastAsia="pl-PL"/>
          <w14:ligatures w14:val="none"/>
        </w:rPr>
      </w:pPr>
    </w:p>
    <w:p w14:paraId="1DE477C6" w14:textId="77777777" w:rsidR="002F7B04" w:rsidRDefault="002F7B04" w:rsidP="002F7B04">
      <w:pPr>
        <w:keepNext/>
        <w:spacing w:after="0" w:line="276" w:lineRule="auto"/>
        <w:jc w:val="center"/>
        <w:outlineLvl w:val="0"/>
        <w:rPr>
          <w:rFonts w:ascii="Century Gothic" w:eastAsia="Times New Roman" w:hAnsi="Century Gothic" w:cs="Times New Roman"/>
          <w:bCs/>
          <w:kern w:val="0"/>
          <w:lang w:eastAsia="pl-PL"/>
          <w14:ligatures w14:val="none"/>
        </w:rPr>
      </w:pPr>
    </w:p>
    <w:p w14:paraId="60D39DB3" w14:textId="77777777" w:rsidR="002F7B04" w:rsidRDefault="002F7B04" w:rsidP="002F7B04">
      <w:pPr>
        <w:keepNext/>
        <w:spacing w:after="0" w:line="276" w:lineRule="auto"/>
        <w:jc w:val="center"/>
        <w:outlineLvl w:val="0"/>
        <w:rPr>
          <w:rFonts w:ascii="Century Gothic" w:eastAsia="Times New Roman" w:hAnsi="Century Gothic" w:cs="Times New Roman"/>
          <w:bCs/>
          <w:kern w:val="0"/>
          <w:lang w:eastAsia="pl-PL"/>
          <w14:ligatures w14:val="none"/>
        </w:rPr>
      </w:pPr>
    </w:p>
    <w:p w14:paraId="3155D3C4" w14:textId="77777777" w:rsidR="002F7B04" w:rsidRDefault="002F7B04" w:rsidP="002F7B04">
      <w:pPr>
        <w:keepNext/>
        <w:spacing w:after="0" w:line="276" w:lineRule="auto"/>
        <w:jc w:val="center"/>
        <w:outlineLvl w:val="0"/>
        <w:rPr>
          <w:rFonts w:ascii="Century Gothic" w:eastAsia="Times New Roman" w:hAnsi="Century Gothic" w:cs="Times New Roman"/>
          <w:bCs/>
          <w:kern w:val="0"/>
          <w:lang w:eastAsia="pl-PL"/>
          <w14:ligatures w14:val="none"/>
        </w:rPr>
      </w:pPr>
      <w:r>
        <w:rPr>
          <w:rFonts w:ascii="Century Gothic" w:eastAsia="Times New Roman" w:hAnsi="Century Gothic" w:cs="Times New Roman"/>
          <w:bCs/>
          <w:kern w:val="0"/>
          <w:lang w:eastAsia="pl-PL"/>
          <w14:ligatures w14:val="none"/>
        </w:rPr>
        <w:t>Charakterystyka przedsięwzięcia</w:t>
      </w:r>
    </w:p>
    <w:p w14:paraId="44A9C3B8" w14:textId="77777777" w:rsidR="002F7B04" w:rsidRDefault="002F7B04" w:rsidP="002F7B04">
      <w:pPr>
        <w:keepNext/>
        <w:spacing w:after="0" w:line="276" w:lineRule="auto"/>
        <w:jc w:val="center"/>
        <w:outlineLvl w:val="0"/>
        <w:rPr>
          <w:rFonts w:ascii="Century Gothic" w:eastAsia="Times New Roman" w:hAnsi="Century Gothic" w:cs="Times New Roman"/>
          <w:bCs/>
          <w:kern w:val="0"/>
          <w:lang w:eastAsia="pl-PL"/>
          <w14:ligatures w14:val="none"/>
        </w:rPr>
      </w:pPr>
    </w:p>
    <w:p w14:paraId="3FC6488E" w14:textId="77777777" w:rsidR="002F7B04" w:rsidRDefault="002F7B04" w:rsidP="002F7B04">
      <w:pPr>
        <w:keepNext/>
        <w:spacing w:after="0" w:line="276" w:lineRule="auto"/>
        <w:jc w:val="center"/>
        <w:outlineLvl w:val="0"/>
        <w:rPr>
          <w:rFonts w:ascii="Century Gothic" w:eastAsia="Times New Roman" w:hAnsi="Century Gothic" w:cs="Times New Roman"/>
          <w:bCs/>
          <w:kern w:val="0"/>
          <w:sz w:val="20"/>
          <w:szCs w:val="20"/>
          <w:lang w:eastAsia="pl-PL"/>
          <w14:ligatures w14:val="none"/>
        </w:rPr>
      </w:pPr>
    </w:p>
    <w:p w14:paraId="34DA39D7" w14:textId="77777777" w:rsidR="002F7B04" w:rsidRDefault="002F7B04" w:rsidP="002F7B04">
      <w:pPr>
        <w:spacing w:after="0" w:line="276" w:lineRule="auto"/>
        <w:ind w:firstLine="708"/>
        <w:jc w:val="both"/>
        <w:rPr>
          <w:rFonts w:ascii="Century Gothic" w:hAnsi="Century Gothic"/>
          <w:sz w:val="20"/>
          <w:szCs w:val="20"/>
        </w:rPr>
      </w:pPr>
      <w:r>
        <w:rPr>
          <w:rFonts w:ascii="Century Gothic" w:eastAsia="Times New Roman" w:hAnsi="Century Gothic" w:cs="Calibri"/>
          <w:bCs/>
          <w:kern w:val="0"/>
          <w:sz w:val="20"/>
          <w:szCs w:val="20"/>
          <w:lang w:eastAsia="pl-PL"/>
          <w14:ligatures w14:val="none"/>
        </w:rPr>
        <w:t>Planowane</w:t>
      </w:r>
      <w:r>
        <w:rPr>
          <w:rFonts w:ascii="Century Gothic" w:eastAsia="Times New Roman" w:hAnsi="Century Gothic" w:cs="Calibri"/>
          <w:kern w:val="0"/>
          <w:sz w:val="20"/>
          <w:szCs w:val="20"/>
          <w:lang w:eastAsia="pl-PL"/>
          <w14:ligatures w14:val="none"/>
        </w:rPr>
        <w:t xml:space="preserve"> przedsięwzięcie polegać będzie</w:t>
      </w:r>
      <w:r>
        <w:rPr>
          <w:rFonts w:ascii="Century Gothic" w:hAnsi="Century Gothic"/>
          <w:sz w:val="20"/>
          <w:szCs w:val="20"/>
        </w:rPr>
        <w:t xml:space="preserve"> na</w:t>
      </w:r>
      <w:r>
        <w:rPr>
          <w:rFonts w:ascii="Century Gothic" w:eastAsia="Calibri" w:hAnsi="Century Gothic" w:cs="Cambria"/>
          <w:sz w:val="20"/>
          <w:szCs w:val="20"/>
        </w:rPr>
        <w:t xml:space="preserve"> </w:t>
      </w:r>
      <w:r>
        <w:rPr>
          <w:rFonts w:ascii="Century Gothic" w:hAnsi="Century Gothic"/>
          <w:bCs/>
          <w:sz w:val="20"/>
          <w:szCs w:val="20"/>
        </w:rPr>
        <w:t>budowie 29 budynków mieszkalnych jednorodzinnych w miejscowości Modliszewo, Gmina Gniezno, działka nr 126/1</w:t>
      </w:r>
      <w:r>
        <w:rPr>
          <w:rFonts w:ascii="Century Gothic" w:hAnsi="Century Gothic"/>
          <w:b/>
          <w:sz w:val="20"/>
          <w:szCs w:val="20"/>
        </w:rPr>
        <w:t>.</w:t>
      </w:r>
      <w:r>
        <w:rPr>
          <w:rFonts w:ascii="Century Gothic" w:hAnsi="Century Gothic"/>
          <w:sz w:val="20"/>
          <w:szCs w:val="20"/>
        </w:rPr>
        <w:t xml:space="preserve"> </w:t>
      </w:r>
    </w:p>
    <w:p w14:paraId="32E9C72C" w14:textId="77777777" w:rsidR="002F7B04" w:rsidRDefault="002F7B04" w:rsidP="002F7B04">
      <w:pPr>
        <w:spacing w:after="0" w:line="276" w:lineRule="auto"/>
        <w:ind w:firstLine="708"/>
        <w:jc w:val="both"/>
        <w:rPr>
          <w:rFonts w:ascii="Century Gothic" w:hAnsi="Century Gothic"/>
          <w:sz w:val="20"/>
          <w:szCs w:val="20"/>
        </w:rPr>
      </w:pPr>
      <w:r>
        <w:rPr>
          <w:rFonts w:ascii="Century Gothic" w:hAnsi="Century Gothic"/>
          <w:sz w:val="20"/>
          <w:szCs w:val="20"/>
        </w:rPr>
        <w:t>Przedmiotowa działka ma powierzchnię 7,7239 ha, natomiast planowane przedsięwzięcie będzie realizowane na powierzchni 3,5718 ha. W ramach przedsięwzięcia powstaną też drogi wewnętrzne. Domy wykonane zostaną</w:t>
      </w:r>
      <w:r>
        <w:rPr>
          <w:rFonts w:ascii="Century Gothic" w:hAnsi="Century Gothic"/>
          <w:iCs/>
          <w:sz w:val="20"/>
          <w:szCs w:val="20"/>
        </w:rPr>
        <w:t xml:space="preserve"> metodą tradycyjną przez przyszłych właścicieli działek, zgodnie z  indywidualnymi projektami budowlanymi. Będą to budynki wykonane w technologii murowanej lub szkieletowej,   parterowe lub z poddaszem użytkowym</w:t>
      </w:r>
      <w:r>
        <w:rPr>
          <w:rFonts w:ascii="Century Gothic" w:hAnsi="Century Gothic"/>
          <w:sz w:val="20"/>
          <w:szCs w:val="20"/>
        </w:rPr>
        <w:t>. Domy jednorodzinne ogrzewane będą w oparciu o  paliwo stałe (</w:t>
      </w:r>
      <w:proofErr w:type="spellStart"/>
      <w:r>
        <w:rPr>
          <w:rFonts w:ascii="Century Gothic" w:hAnsi="Century Gothic"/>
          <w:sz w:val="20"/>
          <w:szCs w:val="20"/>
        </w:rPr>
        <w:t>pellet</w:t>
      </w:r>
      <w:proofErr w:type="spellEnd"/>
      <w:r>
        <w:rPr>
          <w:rFonts w:ascii="Century Gothic" w:hAnsi="Century Gothic"/>
          <w:sz w:val="20"/>
          <w:szCs w:val="20"/>
        </w:rPr>
        <w:t xml:space="preserve">), gazowe lub w oparciu o pompy ciepła i instalacje fotowoltaiczne.  </w:t>
      </w:r>
    </w:p>
    <w:p w14:paraId="4D8AA333" w14:textId="77777777" w:rsidR="002F7B04" w:rsidRDefault="002F7B04" w:rsidP="002F7B04">
      <w:pPr>
        <w:autoSpaceDE w:val="0"/>
        <w:autoSpaceDN w:val="0"/>
        <w:adjustRightInd w:val="0"/>
        <w:spacing w:after="0" w:line="276" w:lineRule="auto"/>
        <w:ind w:firstLine="709"/>
        <w:jc w:val="both"/>
        <w:rPr>
          <w:rFonts w:ascii="Century Gothic" w:eastAsia="Times New Roman" w:hAnsi="Century Gothic" w:cs="Arial"/>
          <w:sz w:val="20"/>
          <w:szCs w:val="20"/>
          <w14:ligatures w14:val="none"/>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sieci wodociągowej, a ścieki bytowe będą odprowadzane do szczelnych zbiorników bezodpływowych. Docelowo przewiduje się odprowadzenie ścieków do gminnej sieci kanalizacyjnej, po jej wybudowaniu. </w:t>
      </w:r>
    </w:p>
    <w:p w14:paraId="5AA3A88D" w14:textId="77777777" w:rsidR="002F7B04" w:rsidRDefault="002F7B04" w:rsidP="002F7B04">
      <w:pPr>
        <w:autoSpaceDE w:val="0"/>
        <w:autoSpaceDN w:val="0"/>
        <w:adjustRightInd w:val="0"/>
        <w:spacing w:after="0" w:line="276" w:lineRule="auto"/>
        <w:ind w:firstLine="708"/>
        <w:jc w:val="both"/>
        <w:rPr>
          <w:rFonts w:ascii="Century Gothic" w:eastAsia="Times New Roman" w:hAnsi="Century Gothic" w:cs="Arial"/>
          <w:bCs/>
          <w:sz w:val="20"/>
          <w:szCs w:val="20"/>
          <w14:ligatures w14:val="none"/>
        </w:rPr>
      </w:pPr>
      <w:r>
        <w:rPr>
          <w:rFonts w:ascii="Century Gothic" w:hAnsi="Century Gothic" w:cs="Calibri"/>
          <w:sz w:val="20"/>
          <w:szCs w:val="20"/>
        </w:rPr>
        <w:t>Gospodarowanie odpadami na etapie realizacji i eksploatacji przedmiotowego przedsięwzięcia będzie odbywać się na zasadach określonych w aktualnie obowiązujących przepisach szczegółowych.</w:t>
      </w:r>
    </w:p>
    <w:p w14:paraId="53861EEF" w14:textId="77777777" w:rsidR="002F7B04" w:rsidRDefault="002F7B04" w:rsidP="002F7B04">
      <w:pPr>
        <w:autoSpaceDE w:val="0"/>
        <w:autoSpaceDN w:val="0"/>
        <w:adjustRightInd w:val="0"/>
        <w:spacing w:after="0" w:line="276" w:lineRule="auto"/>
        <w:ind w:firstLine="708"/>
        <w:jc w:val="both"/>
        <w:rPr>
          <w:rFonts w:ascii="Century Gothic" w:hAnsi="Century Gothic" w:cs="Helvetica"/>
          <w:color w:val="EE0000"/>
          <w:kern w:val="0"/>
          <w:sz w:val="20"/>
          <w:szCs w:val="20"/>
        </w:rPr>
      </w:pPr>
      <w:r>
        <w:rPr>
          <w:rFonts w:ascii="Century Gothic" w:hAnsi="Century Gothic"/>
          <w:sz w:val="20"/>
          <w:szCs w:val="20"/>
        </w:rPr>
        <w:t xml:space="preserve">Przedsięwzięcie zostanie zlokalizowane poza obszarem Natura 2000 - specjalnym obszarze ochrony siedlisk Pojezierze Gnieźnieńskie PLH300026. Podczas realizacji przedsięwzięcia nie przewiduje się wycinki drzew i krzewów. </w:t>
      </w:r>
    </w:p>
    <w:p w14:paraId="6E1C9BC5"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64160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16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1258670">
    <w:abstractNumId w:val="0"/>
    <w:lvlOverride w:ilvl="0"/>
    <w:lvlOverride w:ilvl="1"/>
    <w:lvlOverride w:ilvl="2"/>
    <w:lvlOverride w:ilvl="3"/>
    <w:lvlOverride w:ilvl="4"/>
    <w:lvlOverride w:ilvl="5"/>
    <w:lvlOverride w:ilvl="6"/>
    <w:lvlOverride w:ilvl="7"/>
    <w:lvlOverride w:ilvl="8"/>
  </w:num>
  <w:num w:numId="4" w16cid:durableId="665284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474689">
    <w:abstractNumId w:val="2"/>
    <w:lvlOverride w:ilvl="0"/>
    <w:lvlOverride w:ilvl="1"/>
    <w:lvlOverride w:ilvl="2"/>
    <w:lvlOverride w:ilvl="3"/>
    <w:lvlOverride w:ilvl="4"/>
    <w:lvlOverride w:ilvl="5"/>
    <w:lvlOverride w:ilvl="6"/>
    <w:lvlOverride w:ilvl="7"/>
    <w:lvlOverride w:ilvl="8"/>
  </w:num>
  <w:num w:numId="6" w16cid:durableId="1399472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009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9523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04"/>
    <w:rsid w:val="002F7B04"/>
    <w:rsid w:val="00AA620C"/>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58E9"/>
  <w15:chartTrackingRefBased/>
  <w15:docId w15:val="{8B8740B0-AD9B-4677-8333-0FF0795F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7B04"/>
    <w:pPr>
      <w:spacing w:line="256" w:lineRule="auto"/>
    </w:pPr>
  </w:style>
  <w:style w:type="paragraph" w:styleId="Nagwek1">
    <w:name w:val="heading 1"/>
    <w:basedOn w:val="Normalny"/>
    <w:next w:val="Normalny"/>
    <w:link w:val="Nagwek1Znak"/>
    <w:uiPriority w:val="9"/>
    <w:qFormat/>
    <w:rsid w:val="002F7B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F7B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F7B0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F7B0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F7B0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F7B0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7B0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7B0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7B0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7B0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F7B0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F7B0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F7B0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F7B0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F7B0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7B0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7B0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7B04"/>
    <w:rPr>
      <w:rFonts w:eastAsiaTheme="majorEastAsia" w:cstheme="majorBidi"/>
      <w:color w:val="272727" w:themeColor="text1" w:themeTint="D8"/>
    </w:rPr>
  </w:style>
  <w:style w:type="paragraph" w:styleId="Tytu">
    <w:name w:val="Title"/>
    <w:basedOn w:val="Normalny"/>
    <w:next w:val="Normalny"/>
    <w:link w:val="TytuZnak"/>
    <w:uiPriority w:val="10"/>
    <w:qFormat/>
    <w:rsid w:val="002F7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7B0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7B0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7B0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7B04"/>
    <w:pPr>
      <w:spacing w:before="160"/>
      <w:jc w:val="center"/>
    </w:pPr>
    <w:rPr>
      <w:i/>
      <w:iCs/>
      <w:color w:val="404040" w:themeColor="text1" w:themeTint="BF"/>
    </w:rPr>
  </w:style>
  <w:style w:type="character" w:customStyle="1" w:styleId="CytatZnak">
    <w:name w:val="Cytat Znak"/>
    <w:basedOn w:val="Domylnaczcionkaakapitu"/>
    <w:link w:val="Cytat"/>
    <w:uiPriority w:val="29"/>
    <w:rsid w:val="002F7B04"/>
    <w:rPr>
      <w:i/>
      <w:iCs/>
      <w:color w:val="404040" w:themeColor="text1" w:themeTint="BF"/>
    </w:rPr>
  </w:style>
  <w:style w:type="paragraph" w:styleId="Akapitzlist">
    <w:name w:val="List Paragraph"/>
    <w:basedOn w:val="Normalny"/>
    <w:uiPriority w:val="34"/>
    <w:qFormat/>
    <w:rsid w:val="002F7B04"/>
    <w:pPr>
      <w:ind w:left="720"/>
      <w:contextualSpacing/>
    </w:pPr>
  </w:style>
  <w:style w:type="character" w:styleId="Wyrnienieintensywne">
    <w:name w:val="Intense Emphasis"/>
    <w:basedOn w:val="Domylnaczcionkaakapitu"/>
    <w:uiPriority w:val="21"/>
    <w:qFormat/>
    <w:rsid w:val="002F7B04"/>
    <w:rPr>
      <w:i/>
      <w:iCs/>
      <w:color w:val="2F5496" w:themeColor="accent1" w:themeShade="BF"/>
    </w:rPr>
  </w:style>
  <w:style w:type="paragraph" w:styleId="Cytatintensywny">
    <w:name w:val="Intense Quote"/>
    <w:basedOn w:val="Normalny"/>
    <w:next w:val="Normalny"/>
    <w:link w:val="CytatintensywnyZnak"/>
    <w:uiPriority w:val="30"/>
    <w:qFormat/>
    <w:rsid w:val="002F7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F7B04"/>
    <w:rPr>
      <w:i/>
      <w:iCs/>
      <w:color w:val="2F5496" w:themeColor="accent1" w:themeShade="BF"/>
    </w:rPr>
  </w:style>
  <w:style w:type="character" w:styleId="Odwoanieintensywne">
    <w:name w:val="Intense Reference"/>
    <w:basedOn w:val="Domylnaczcionkaakapitu"/>
    <w:uiPriority w:val="32"/>
    <w:qFormat/>
    <w:rsid w:val="002F7B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3847</Words>
  <Characters>23086</Characters>
  <Application>Microsoft Office Word</Application>
  <DocSecurity>0</DocSecurity>
  <Lines>192</Lines>
  <Paragraphs>53</Paragraphs>
  <ScaleCrop>false</ScaleCrop>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2026-07-07T05:44:00Z</dcterms:created>
  <dcterms:modified xsi:type="dcterms:W3CDTF">2026-07-07T05:45:00Z</dcterms:modified>
</cp:coreProperties>
</file>