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01E9" w14:textId="77777777" w:rsidR="004D7848" w:rsidRDefault="004D7848" w:rsidP="004D7848">
      <w:pPr>
        <w:jc w:val="both"/>
        <w:rPr>
          <w:rFonts w:ascii="Century Gothic" w:hAnsi="Century Gothic"/>
          <w:sz w:val="18"/>
          <w:szCs w:val="18"/>
        </w:rPr>
      </w:pPr>
    </w:p>
    <w:p w14:paraId="07D3FAAD" w14:textId="77777777" w:rsidR="004D7848" w:rsidRDefault="004D7848" w:rsidP="004D7848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</w:p>
    <w:p w14:paraId="6A4466B5" w14:textId="498AE79B" w:rsidR="004D7848" w:rsidRDefault="004D7848" w:rsidP="004D7848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Gniezno, dnia 2</w:t>
      </w:r>
      <w:r w:rsidR="00EC7A42">
        <w:rPr>
          <w:rFonts w:ascii="Century Gothic" w:hAnsi="Century Gothic"/>
          <w:sz w:val="22"/>
          <w:szCs w:val="22"/>
        </w:rPr>
        <w:t>4</w:t>
      </w:r>
      <w:r>
        <w:rPr>
          <w:rFonts w:ascii="Century Gothic" w:hAnsi="Century Gothic"/>
          <w:sz w:val="22"/>
          <w:szCs w:val="22"/>
        </w:rPr>
        <w:t xml:space="preserve"> marca 2026 r.</w:t>
      </w:r>
    </w:p>
    <w:p w14:paraId="5D251FDE" w14:textId="77777777" w:rsidR="004D7848" w:rsidRDefault="004D7848" w:rsidP="004D7848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14:paraId="744479FC" w14:textId="62D7B08C" w:rsidR="004D7848" w:rsidRDefault="004D7848" w:rsidP="004D7848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OŚR. 6220.22.2025</w:t>
      </w:r>
    </w:p>
    <w:p w14:paraId="0208BFCC" w14:textId="77777777" w:rsidR="004D7848" w:rsidRDefault="004D7848" w:rsidP="004D7848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OGŁOSZENIE</w:t>
      </w:r>
    </w:p>
    <w:p w14:paraId="24B2A358" w14:textId="77777777" w:rsidR="004D7848" w:rsidRDefault="004D7848" w:rsidP="004D7848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74311D37" w14:textId="77777777" w:rsidR="004D7848" w:rsidRDefault="004D7848" w:rsidP="004D7848">
      <w:pPr>
        <w:spacing w:before="100" w:beforeAutospacing="1" w:after="12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2"/>
          <w:szCs w:val="22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 w:val="22"/>
          <w:szCs w:val="22"/>
        </w:rPr>
        <w:t xml:space="preserve">2008 roku </w:t>
      </w:r>
      <w:r>
        <w:rPr>
          <w:rFonts w:ascii="Century Gothic" w:hAnsi="Century Gothic"/>
          <w:bCs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/Dz. U. z 2024 r., poz. 1112 ze zm./,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 w:val="22"/>
          <w:szCs w:val="22"/>
        </w:rPr>
        <w:t>:</w:t>
      </w:r>
    </w:p>
    <w:p w14:paraId="1B3ACB4E" w14:textId="17158832" w:rsidR="004D7848" w:rsidRPr="004D7848" w:rsidRDefault="004D7848" w:rsidP="004D7848">
      <w:pPr>
        <w:spacing w:before="100" w:beforeAutospacing="1" w:after="120" w:line="276" w:lineRule="auto"/>
        <w:jc w:val="both"/>
        <w:rPr>
          <w:rFonts w:ascii="Century Gothic" w:hAnsi="Century Gothic"/>
          <w:b/>
          <w:bCs/>
          <w:color w:val="000000" w:themeColor="text1"/>
          <w:sz w:val="22"/>
          <w:szCs w:val="22"/>
        </w:rPr>
      </w:pPr>
      <w:r w:rsidRPr="004D7848">
        <w:rPr>
          <w:rFonts w:ascii="Century Gothic" w:hAnsi="Century Gothic"/>
          <w:b/>
          <w:bCs/>
          <w:color w:val="000000" w:themeColor="text1"/>
          <w:sz w:val="22"/>
          <w:szCs w:val="22"/>
        </w:rPr>
        <w:t>Budowa</w:t>
      </w:r>
      <w:r w:rsidRPr="004D7848">
        <w:rPr>
          <w:rFonts w:ascii="Century Gothic" w:eastAsia="Calibri" w:hAnsi="Century Gothic" w:cs="Cambria"/>
          <w:b/>
          <w:color w:val="000000" w:themeColor="text1"/>
          <w:sz w:val="22"/>
          <w:szCs w:val="22"/>
        </w:rPr>
        <w:t xml:space="preserve"> 2 budynków mieszkalnych jednorodzinnych w zabudowie wolnostojącej wraz z drogami wewnętrznymi i niezbędną infrastrukturą techniczną w miejscowości Kalina, Gmina Gniezno, działki nr 76/32 i 76/33</w:t>
      </w:r>
      <w:r>
        <w:rPr>
          <w:rFonts w:ascii="Century Gothic" w:eastAsia="Calibri" w:hAnsi="Century Gothic" w:cs="Cambria"/>
          <w:b/>
          <w:color w:val="000000" w:themeColor="text1"/>
          <w:sz w:val="22"/>
          <w:szCs w:val="22"/>
        </w:rPr>
        <w:t>.</w:t>
      </w:r>
    </w:p>
    <w:bookmarkEnd w:id="0"/>
    <w:p w14:paraId="399640C9" w14:textId="689D6B2D" w:rsidR="004D7848" w:rsidRDefault="004D7848" w:rsidP="004D7848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>
        <w:rPr>
          <w:rFonts w:ascii="Century Gothic" w:hAnsi="Century Gothic"/>
          <w:color w:val="000000" w:themeColor="text1"/>
          <w:sz w:val="22"/>
          <w:szCs w:val="22"/>
        </w:rPr>
        <w:t xml:space="preserve">Decyzja została wydana dla </w:t>
      </w:r>
      <w:r>
        <w:rPr>
          <w:rFonts w:ascii="Century Gothic" w:hAnsi="Century Gothic" w:cs="Calibri"/>
          <w:color w:val="000000" w:themeColor="text1"/>
          <w:sz w:val="22"/>
          <w:szCs w:val="22"/>
        </w:rPr>
        <w:t xml:space="preserve">Wnioskodawcy – 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Państwa Anny i Marcina B.</w:t>
      </w:r>
    </w:p>
    <w:p w14:paraId="54402381" w14:textId="77777777" w:rsidR="004D7848" w:rsidRDefault="004D7848" w:rsidP="004D7848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 decyzją, z dokumentacją sprawy, w tym z opiniami dokonanymi </w:t>
      </w:r>
      <w:r>
        <w:rPr>
          <w:rFonts w:ascii="Century Gothic" w:hAnsi="Century Gothic"/>
          <w:sz w:val="22"/>
          <w:szCs w:val="22"/>
        </w:rPr>
        <w:br/>
        <w:t xml:space="preserve">z Regionalnym  Dyrektorem Ochrony Środowiska w Poznaniu, </w:t>
      </w:r>
      <w:r>
        <w:rPr>
          <w:rFonts w:ascii="Century Gothic" w:hAnsi="Century Gothic" w:cs="Calibri"/>
          <w:sz w:val="22"/>
          <w:szCs w:val="22"/>
        </w:rPr>
        <w:t>Państwowym Powiatowym Inspektorem Sanitarnym w Gnieźnie oraz Dyrektorem Zarządu Zlewni Wód Polskich w Poznaniu,</w:t>
      </w:r>
      <w:r>
        <w:rPr>
          <w:rFonts w:ascii="Century Gothic" w:hAnsi="Century Gothic"/>
          <w:sz w:val="22"/>
          <w:szCs w:val="22"/>
        </w:rPr>
        <w:t xml:space="preserve"> można się zapoznać w Urzędzie Gminy Gniezno, Al. Reymonta 9-11 (pokój nr 9).</w:t>
      </w:r>
    </w:p>
    <w:p w14:paraId="3B9EE674" w14:textId="7793416C" w:rsidR="004D7848" w:rsidRDefault="004D7848" w:rsidP="004D7848">
      <w:pPr>
        <w:numPr>
          <w:ilvl w:val="0"/>
          <w:numId w:val="5"/>
        </w:numPr>
        <w:spacing w:line="276" w:lineRule="auto"/>
        <w:ind w:left="42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Publiczne udostępnienie treści decyzji, w Biuletynie Informacji Publicznej Urzędu Gminy Gniezno, następuje z dniem </w:t>
      </w:r>
      <w:r>
        <w:rPr>
          <w:rFonts w:ascii="Century Gothic" w:hAnsi="Century Gothic"/>
          <w:b/>
          <w:bCs/>
          <w:sz w:val="22"/>
          <w:szCs w:val="22"/>
        </w:rPr>
        <w:t>2</w:t>
      </w:r>
      <w:r w:rsidR="00EC7A42">
        <w:rPr>
          <w:rFonts w:ascii="Century Gothic" w:hAnsi="Century Gothic"/>
          <w:b/>
          <w:bCs/>
          <w:sz w:val="22"/>
          <w:szCs w:val="22"/>
        </w:rPr>
        <w:t>5</w:t>
      </w:r>
      <w:r>
        <w:rPr>
          <w:rFonts w:ascii="Century Gothic" w:hAnsi="Century Gothic"/>
          <w:b/>
          <w:bCs/>
          <w:sz w:val="22"/>
          <w:szCs w:val="22"/>
        </w:rPr>
        <w:t xml:space="preserve"> marca 2026 r.</w:t>
      </w:r>
    </w:p>
    <w:p w14:paraId="59FBBAC5" w14:textId="77777777" w:rsidR="004D7848" w:rsidRDefault="004D7848" w:rsidP="004D7848">
      <w:pPr>
        <w:spacing w:line="276" w:lineRule="auto"/>
        <w:jc w:val="both"/>
        <w:rPr>
          <w:rFonts w:ascii="Century Gothic" w:hAnsi="Century Gothic"/>
          <w:szCs w:val="21"/>
        </w:rPr>
      </w:pPr>
    </w:p>
    <w:p w14:paraId="2938EE1C" w14:textId="77777777" w:rsidR="004D7848" w:rsidRDefault="004D7848" w:rsidP="004D7848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08137A26" w14:textId="77777777" w:rsidR="004D7848" w:rsidRDefault="004D7848" w:rsidP="004D7848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6E41AC57" w14:textId="77777777" w:rsidR="004D7848" w:rsidRDefault="004D7848" w:rsidP="004D7848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687D69B5" w14:textId="77777777" w:rsidR="004D7848" w:rsidRDefault="004D7848" w:rsidP="004D7848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2E4D385F" w14:textId="77777777" w:rsidR="004D7848" w:rsidRDefault="004D7848" w:rsidP="004D7848">
      <w:pPr>
        <w:tabs>
          <w:tab w:val="left" w:pos="426"/>
        </w:tabs>
        <w:ind w:right="1"/>
        <w:rPr>
          <w:rFonts w:ascii="Century Gothic" w:hAnsi="Century Gothic"/>
          <w:b/>
          <w:sz w:val="16"/>
          <w:szCs w:val="16"/>
          <w:u w:val="single"/>
        </w:rPr>
      </w:pPr>
    </w:p>
    <w:p w14:paraId="63785267" w14:textId="77777777" w:rsidR="004D7848" w:rsidRDefault="004D7848" w:rsidP="004D7848">
      <w:pPr>
        <w:tabs>
          <w:tab w:val="left" w:pos="426"/>
        </w:tabs>
        <w:ind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Miejsce rozmieszczenia:</w:t>
      </w:r>
    </w:p>
    <w:p w14:paraId="19FE149C" w14:textId="77777777" w:rsidR="004D7848" w:rsidRDefault="004D7848" w:rsidP="004D7848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Kalina, </w:t>
      </w:r>
    </w:p>
    <w:p w14:paraId="43695A52" w14:textId="77777777" w:rsidR="004D7848" w:rsidRDefault="004D7848" w:rsidP="004D7848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Urzędzie Gminy Gniezno</w:t>
      </w:r>
    </w:p>
    <w:p w14:paraId="3BBAD7BA" w14:textId="77777777" w:rsidR="004D7848" w:rsidRDefault="004D7848" w:rsidP="004D7848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Strona internetowa Urzędu Gminy Gniezno (Biuletyn Informacji Publicznej),</w:t>
      </w:r>
    </w:p>
    <w:p w14:paraId="09F2CF8B" w14:textId="77777777" w:rsidR="004D7848" w:rsidRDefault="004D7848" w:rsidP="004D7848">
      <w:pPr>
        <w:pStyle w:val="Akapitzlist"/>
        <w:numPr>
          <w:ilvl w:val="1"/>
          <w:numId w:val="6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a/a (Sprawę prowadzi Rafał Skweres tel. 61 424 57 66)</w:t>
      </w:r>
      <w:r>
        <w:rPr>
          <w:rFonts w:ascii="Century Gothic" w:hAnsi="Century Gothic"/>
          <w:bCs/>
          <w:iCs/>
          <w:sz w:val="18"/>
          <w:szCs w:val="18"/>
        </w:rPr>
        <w:t xml:space="preserve"> </w:t>
      </w:r>
      <w:r>
        <w:rPr>
          <w:rFonts w:ascii="Century Gothic" w:hAnsi="Century Gothic"/>
          <w:bCs/>
          <w:iCs/>
          <w:sz w:val="18"/>
          <w:szCs w:val="18"/>
        </w:rPr>
        <w:tab/>
      </w:r>
    </w:p>
    <w:p w14:paraId="3CB750E6" w14:textId="4F034BA2" w:rsidR="00E15674" w:rsidRPr="00DD1B89" w:rsidRDefault="00E15674" w:rsidP="00DD1B89">
      <w:pPr>
        <w:ind w:left="360"/>
        <w:jc w:val="both"/>
        <w:rPr>
          <w:rFonts w:ascii="Century Gothic" w:hAnsi="Century Gothic"/>
          <w:sz w:val="18"/>
          <w:szCs w:val="18"/>
        </w:rPr>
      </w:pPr>
    </w:p>
    <w:sectPr w:rsidR="00E15674" w:rsidRPr="00DD1B89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1764A" w14:textId="77777777" w:rsidR="00AF1766" w:rsidRDefault="00AF1766" w:rsidP="00A3277F">
      <w:r>
        <w:separator/>
      </w:r>
    </w:p>
  </w:endnote>
  <w:endnote w:type="continuationSeparator" w:id="0">
    <w:p w14:paraId="206FFD47" w14:textId="77777777" w:rsidR="00AF1766" w:rsidRDefault="00AF1766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1872F" w14:textId="77777777" w:rsidR="00AF1766" w:rsidRDefault="00AF1766" w:rsidP="00A3277F">
      <w:r>
        <w:separator/>
      </w:r>
    </w:p>
  </w:footnote>
  <w:footnote w:type="continuationSeparator" w:id="0">
    <w:p w14:paraId="4AC7A300" w14:textId="77777777" w:rsidR="00AF1766" w:rsidRDefault="00AF1766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1B57A3B"/>
    <w:multiLevelType w:val="hybridMultilevel"/>
    <w:tmpl w:val="B7AE02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6516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39598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6272161">
    <w:abstractNumId w:val="0"/>
  </w:num>
  <w:num w:numId="4" w16cid:durableId="153957875">
    <w:abstractNumId w:val="10"/>
  </w:num>
  <w:num w:numId="5" w16cid:durableId="1230575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78161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1464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8231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627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86090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53667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68304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3121"/>
    <w:rsid w:val="00007954"/>
    <w:rsid w:val="00012A1A"/>
    <w:rsid w:val="00020FFC"/>
    <w:rsid w:val="0002427B"/>
    <w:rsid w:val="00024CCF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098D"/>
    <w:rsid w:val="00061DBC"/>
    <w:rsid w:val="00063229"/>
    <w:rsid w:val="0006363A"/>
    <w:rsid w:val="0006555D"/>
    <w:rsid w:val="00065710"/>
    <w:rsid w:val="00067A5A"/>
    <w:rsid w:val="00073F70"/>
    <w:rsid w:val="000745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52A6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3FFD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747"/>
    <w:rsid w:val="002D0B22"/>
    <w:rsid w:val="002D3388"/>
    <w:rsid w:val="002D7331"/>
    <w:rsid w:val="002E3F74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1F31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BD9"/>
    <w:rsid w:val="00457D84"/>
    <w:rsid w:val="0046150F"/>
    <w:rsid w:val="00462047"/>
    <w:rsid w:val="0046321A"/>
    <w:rsid w:val="0046465E"/>
    <w:rsid w:val="00465530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430"/>
    <w:rsid w:val="004C7981"/>
    <w:rsid w:val="004D0469"/>
    <w:rsid w:val="004D2D46"/>
    <w:rsid w:val="004D3DC0"/>
    <w:rsid w:val="004D3E09"/>
    <w:rsid w:val="004D67D7"/>
    <w:rsid w:val="004D7848"/>
    <w:rsid w:val="004E1E7D"/>
    <w:rsid w:val="004E424D"/>
    <w:rsid w:val="004E5F76"/>
    <w:rsid w:val="004F3DE8"/>
    <w:rsid w:val="004F4D61"/>
    <w:rsid w:val="004F4F0B"/>
    <w:rsid w:val="00502FAA"/>
    <w:rsid w:val="0050558E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97A94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1C2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6EBA"/>
    <w:rsid w:val="00617A29"/>
    <w:rsid w:val="00620F8F"/>
    <w:rsid w:val="00622BA6"/>
    <w:rsid w:val="00624754"/>
    <w:rsid w:val="006264D0"/>
    <w:rsid w:val="0062775B"/>
    <w:rsid w:val="006476B0"/>
    <w:rsid w:val="00650AC1"/>
    <w:rsid w:val="00651453"/>
    <w:rsid w:val="00655FC0"/>
    <w:rsid w:val="00656487"/>
    <w:rsid w:val="00656C65"/>
    <w:rsid w:val="0065717E"/>
    <w:rsid w:val="006617CB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2DB9"/>
    <w:rsid w:val="006A6BAD"/>
    <w:rsid w:val="006B09DE"/>
    <w:rsid w:val="006B1651"/>
    <w:rsid w:val="006B5A70"/>
    <w:rsid w:val="006B6831"/>
    <w:rsid w:val="006B6BBD"/>
    <w:rsid w:val="006C2917"/>
    <w:rsid w:val="006C4448"/>
    <w:rsid w:val="006D66CF"/>
    <w:rsid w:val="006E0D66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3151"/>
    <w:rsid w:val="00744A7F"/>
    <w:rsid w:val="00756D0E"/>
    <w:rsid w:val="00757DA7"/>
    <w:rsid w:val="00762DAB"/>
    <w:rsid w:val="007632E6"/>
    <w:rsid w:val="0076447E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18E6"/>
    <w:rsid w:val="007D4164"/>
    <w:rsid w:val="007D5C0F"/>
    <w:rsid w:val="007E16E9"/>
    <w:rsid w:val="007E1887"/>
    <w:rsid w:val="007E317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65EC1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7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0470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567CD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2BF6"/>
    <w:rsid w:val="00AE3746"/>
    <w:rsid w:val="00AE5171"/>
    <w:rsid w:val="00AE6977"/>
    <w:rsid w:val="00AF1766"/>
    <w:rsid w:val="00AF183B"/>
    <w:rsid w:val="00AF631D"/>
    <w:rsid w:val="00B00DE5"/>
    <w:rsid w:val="00B12B64"/>
    <w:rsid w:val="00B13B2B"/>
    <w:rsid w:val="00B17233"/>
    <w:rsid w:val="00B174F8"/>
    <w:rsid w:val="00B17A1A"/>
    <w:rsid w:val="00B17BD4"/>
    <w:rsid w:val="00B22A57"/>
    <w:rsid w:val="00B26A64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67978"/>
    <w:rsid w:val="00B731E4"/>
    <w:rsid w:val="00B73D88"/>
    <w:rsid w:val="00B73DF1"/>
    <w:rsid w:val="00B80053"/>
    <w:rsid w:val="00B8121A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200A"/>
    <w:rsid w:val="00BA615E"/>
    <w:rsid w:val="00BB1750"/>
    <w:rsid w:val="00BB7346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548E4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151A"/>
    <w:rsid w:val="00CD2386"/>
    <w:rsid w:val="00CD3A35"/>
    <w:rsid w:val="00CD468C"/>
    <w:rsid w:val="00CD72A8"/>
    <w:rsid w:val="00CE51C4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5ADC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97C2E"/>
    <w:rsid w:val="00DA0306"/>
    <w:rsid w:val="00DA1456"/>
    <w:rsid w:val="00DA4843"/>
    <w:rsid w:val="00DB01F6"/>
    <w:rsid w:val="00DB18FD"/>
    <w:rsid w:val="00DC1F09"/>
    <w:rsid w:val="00DD10B9"/>
    <w:rsid w:val="00DD1B8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07E9B"/>
    <w:rsid w:val="00E1316F"/>
    <w:rsid w:val="00E15674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30CF"/>
    <w:rsid w:val="00E53FAF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13A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C7A42"/>
    <w:rsid w:val="00ED2842"/>
    <w:rsid w:val="00ED2ED1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0852"/>
    <w:rsid w:val="00F01D7F"/>
    <w:rsid w:val="00F04B96"/>
    <w:rsid w:val="00F054DA"/>
    <w:rsid w:val="00F11CF6"/>
    <w:rsid w:val="00F11D86"/>
    <w:rsid w:val="00F132C4"/>
    <w:rsid w:val="00F135A4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1152"/>
    <w:rsid w:val="00FB6A27"/>
    <w:rsid w:val="00FC3974"/>
    <w:rsid w:val="00FC4C7D"/>
    <w:rsid w:val="00FC6FF2"/>
    <w:rsid w:val="00FD164D"/>
    <w:rsid w:val="00FE49F4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E530CF"/>
    <w:rPr>
      <w:rFonts w:ascii="Times New Roman" w:hAnsi="Times New Roman" w:cs="Times New Roman" w:hint="default"/>
      <w:b/>
      <w:bCs/>
    </w:rPr>
  </w:style>
  <w:style w:type="paragraph" w:customStyle="1" w:styleId="Standard">
    <w:name w:val="Standard"/>
    <w:uiPriority w:val="99"/>
    <w:rsid w:val="00E530CF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4</cp:revision>
  <cp:lastPrinted>2026-03-24T06:05:00Z</cp:lastPrinted>
  <dcterms:created xsi:type="dcterms:W3CDTF">2026-02-26T07:40:00Z</dcterms:created>
  <dcterms:modified xsi:type="dcterms:W3CDTF">2026-03-24T06:09:00Z</dcterms:modified>
</cp:coreProperties>
</file>