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275B" w14:textId="77777777" w:rsidR="000D3644" w:rsidRDefault="000D3644" w:rsidP="000D3644">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16 marca 2026 r.</w:t>
      </w:r>
    </w:p>
    <w:p w14:paraId="06C1995E" w14:textId="77777777" w:rsidR="000D3644" w:rsidRDefault="000D3644" w:rsidP="000D3644">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6220.23.2025</w:t>
      </w:r>
    </w:p>
    <w:p w14:paraId="4C254D51" w14:textId="77777777" w:rsidR="000D3644" w:rsidRDefault="000D3644" w:rsidP="000D3644">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4E13EFAC" w14:textId="77777777" w:rsidR="000D3644" w:rsidRDefault="000D3644" w:rsidP="000D3644">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w:t>
      </w:r>
      <w:r>
        <w:rPr>
          <w:rFonts w:ascii="Century Gothic" w:eastAsia="Times New Roman" w:hAnsi="Century Gothic" w:cs="Calibri"/>
          <w:kern w:val="0"/>
          <w:sz w:val="20"/>
          <w:szCs w:val="20"/>
          <w:lang w:eastAsia="pl-PL"/>
          <w14:ligatures w14:val="none"/>
        </w:rPr>
        <w:t>Dz. U. 2025 r., poz. 1691</w:t>
      </w:r>
      <w:r>
        <w:rPr>
          <w:rFonts w:ascii="Century Gothic" w:eastAsia="Times New Roman" w:hAnsi="Century Gothic" w:cs="Calibri"/>
          <w:kern w:val="0"/>
          <w:sz w:val="20"/>
          <w:szCs w:val="20"/>
          <w14:ligatures w14:val="none"/>
        </w:rPr>
        <w:t xml:space="preserve">/,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16 marca 2026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w:t>
      </w:r>
      <w:r>
        <w:rPr>
          <w:rFonts w:ascii="Century Gothic" w:eastAsia="Calibri" w:hAnsi="Century Gothic" w:cs="Cambria"/>
          <w:b/>
          <w:sz w:val="20"/>
          <w:szCs w:val="20"/>
        </w:rPr>
        <w:t>budowie 47 budynków mieszkalnych jednorodzinnych w zabudowie wolnostojącej wraz z drogami wewnętrznymi i niezbędną infrastrukturą techniczną w miejscowości Strzyżewo Smykowe, Gmina Gniezno, działki nr 29/23; 29/7; 29/8; 29/9; 29/11; 29/12; 29/13; 29/14; 29/15; 29/16; 29/17; 29/18; 29/19; 29/20 i 29/21</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6DDE6BC1" w14:textId="77777777" w:rsidR="000D3644" w:rsidRDefault="000D3644" w:rsidP="000D3644">
      <w:pPr>
        <w:spacing w:after="0" w:line="276" w:lineRule="auto"/>
        <w:jc w:val="both"/>
        <w:rPr>
          <w:rFonts w:ascii="Century Gothic" w:eastAsia="Times New Roman" w:hAnsi="Century Gothic" w:cs="Times New Roman"/>
          <w:b/>
          <w:bCs/>
          <w:kern w:val="0"/>
          <w:sz w:val="21"/>
          <w:szCs w:val="21"/>
          <w14:ligatures w14:val="none"/>
        </w:rPr>
      </w:pPr>
    </w:p>
    <w:p w14:paraId="08D8B5E4" w14:textId="77777777" w:rsidR="000D3644" w:rsidRDefault="000D3644" w:rsidP="000D3644">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7CC69928" w14:textId="77777777" w:rsidR="000D3644" w:rsidRDefault="000D3644" w:rsidP="000D3644">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17 marca 2026 roku</w:t>
      </w:r>
      <w:r>
        <w:rPr>
          <w:rFonts w:ascii="Century Gothic" w:eastAsia="Times New Roman" w:hAnsi="Century Gothic" w:cs="Times New Roman"/>
          <w:kern w:val="0"/>
          <w:sz w:val="16"/>
          <w:szCs w:val="16"/>
          <w:lang w:eastAsia="pl-PL"/>
          <w14:ligatures w14:val="none"/>
        </w:rPr>
        <w:t>.</w:t>
      </w:r>
    </w:p>
    <w:p w14:paraId="69EE8F9C" w14:textId="77777777" w:rsidR="000D3644" w:rsidRDefault="000D3644" w:rsidP="000D3644">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16 marca 2026 r.</w:t>
      </w:r>
    </w:p>
    <w:p w14:paraId="00084C16" w14:textId="77777777" w:rsidR="000D3644" w:rsidRDefault="000D3644" w:rsidP="000D3644">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6220.23.2025</w:t>
      </w:r>
    </w:p>
    <w:p w14:paraId="595B977F" w14:textId="77777777" w:rsidR="000D3644" w:rsidRDefault="000D3644" w:rsidP="000D3644">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29CFC31F" w14:textId="77777777" w:rsidR="000D3644" w:rsidRDefault="000D3644" w:rsidP="000D3644">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227D5787" w14:textId="77777777" w:rsidR="000D3644" w:rsidRDefault="000D3644" w:rsidP="000D3644">
      <w:pPr>
        <w:spacing w:after="0" w:line="276" w:lineRule="auto"/>
        <w:jc w:val="both"/>
        <w:rPr>
          <w:rFonts w:ascii="Century Gothic" w:eastAsia="Times New Roman" w:hAnsi="Century Gothic" w:cs="Times New Roman"/>
          <w:kern w:val="0"/>
          <w:sz w:val="21"/>
          <w:szCs w:val="21"/>
          <w:lang w:eastAsia="pl-PL"/>
          <w14:ligatures w14:val="none"/>
        </w:rPr>
      </w:pPr>
    </w:p>
    <w:p w14:paraId="3D9392A9" w14:textId="11FE405D" w:rsidR="000D3644" w:rsidRDefault="000D3644" w:rsidP="000D3644">
      <w:pPr>
        <w:spacing w:after="0" w:line="276" w:lineRule="auto"/>
        <w:jc w:val="both"/>
        <w:rPr>
          <w:rFonts w:ascii="Century Gothic" w:hAnsi="Century Gothic"/>
          <w:b/>
          <w:sz w:val="20"/>
          <w:szCs w:val="20"/>
        </w:rPr>
      </w:pPr>
      <w:r>
        <w:rPr>
          <w:rFonts w:ascii="Century Gothic" w:eastAsia="Times New Roman" w:hAnsi="Century Gothic" w:cs="Times New Roman"/>
          <w:kern w:val="0"/>
          <w:sz w:val="20"/>
          <w:szCs w:val="20"/>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 Dz. U. 2025 r., poz. 1691/, po rozpatrzeniu wniosku</w:t>
      </w:r>
      <w:r>
        <w:rPr>
          <w:rFonts w:ascii="Century Gothic" w:eastAsia="Times New Roman" w:hAnsi="Century Gothic" w:cs="Times New Roman"/>
          <w:kern w:val="0"/>
          <w:sz w:val="20"/>
          <w:szCs w:val="20"/>
          <w14:ligatures w14:val="none"/>
        </w:rPr>
        <w:t xml:space="preserve"> Inwestora </w:t>
      </w:r>
      <w:r>
        <w:rPr>
          <w:rFonts w:ascii="Century Gothic" w:hAnsi="Century Gothic"/>
          <w:b/>
          <w:sz w:val="20"/>
          <w:szCs w:val="20"/>
        </w:rPr>
        <w:t xml:space="preserve">Pana Henryka J. reprezentowanego przez Pełnomocnika Panią Barbarę Pacyńską ul. Wełnicka 9, 62-200 Gniezno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Pr>
          <w:rFonts w:ascii="Century Gothic" w:hAnsi="Century Gothic"/>
          <w:b/>
          <w:sz w:val="20"/>
          <w:szCs w:val="20"/>
        </w:rPr>
        <w:t xml:space="preserve"> </w:t>
      </w:r>
      <w:bookmarkEnd w:id="1"/>
      <w:r>
        <w:rPr>
          <w:rFonts w:ascii="Century Gothic" w:eastAsia="Calibri" w:hAnsi="Century Gothic" w:cs="Cambria"/>
          <w:b/>
          <w:sz w:val="20"/>
          <w:szCs w:val="20"/>
        </w:rPr>
        <w:t>budowie 47 budynków mieszkalnych jednorodzinnych w zabudowie wolnostojącej wraz z drogami wewnętrznymi i niezbędną infrastrukturą techniczną w miejscowości Strzyżewo Smykowe, Gmina Gniezno, działki nr 29/23; 29/7; 29/8; 29/9; 29/11; 29/12; 29/13; 29/14; 29/15; 29/16; 29/17; 29/18; 29/19; 29/20 i 29/21.</w:t>
      </w:r>
    </w:p>
    <w:p w14:paraId="616E3535" w14:textId="77777777" w:rsidR="000D3644" w:rsidRDefault="000D3644" w:rsidP="000D3644">
      <w:pPr>
        <w:spacing w:after="0" w:line="276" w:lineRule="auto"/>
        <w:jc w:val="both"/>
        <w:rPr>
          <w:rFonts w:ascii="Century Gothic" w:eastAsia="Times New Roman" w:hAnsi="Century Gothic" w:cs="Times New Roman"/>
          <w:kern w:val="0"/>
          <w:sz w:val="21"/>
          <w:szCs w:val="21"/>
          <w14:ligatures w14:val="none"/>
        </w:rPr>
      </w:pPr>
    </w:p>
    <w:p w14:paraId="5BFC2DF6" w14:textId="77777777" w:rsidR="000D3644" w:rsidRDefault="000D3644" w:rsidP="000D3644">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747C0BEF" w14:textId="77777777" w:rsidR="000D3644" w:rsidRDefault="000D3644" w:rsidP="000D3644">
      <w:pPr>
        <w:spacing w:after="0" w:line="276" w:lineRule="auto"/>
        <w:jc w:val="center"/>
        <w:rPr>
          <w:rFonts w:ascii="Century Gothic" w:eastAsia="Times New Roman" w:hAnsi="Century Gothic" w:cs="Calibri"/>
          <w:b/>
          <w:kern w:val="0"/>
          <w:sz w:val="21"/>
          <w:szCs w:val="21"/>
          <w:lang w:eastAsia="pl-PL"/>
          <w14:ligatures w14:val="none"/>
        </w:rPr>
      </w:pPr>
    </w:p>
    <w:p w14:paraId="55E2BA4C" w14:textId="77777777" w:rsidR="000D3644" w:rsidRDefault="000D3644" w:rsidP="000D3644">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w:t>
      </w:r>
      <w:r>
        <w:rPr>
          <w:rFonts w:ascii="Century Gothic" w:eastAsia="Calibri" w:hAnsi="Century Gothic" w:cs="Cambria"/>
          <w:b/>
          <w:sz w:val="20"/>
          <w:szCs w:val="20"/>
        </w:rPr>
        <w:t>47 budynków mieszkalnych jednorodzinnych w zabudowie wolnostojącej wraz z drogami wewnętrznymi i niezbędną infrastrukturą techniczną w miejscowości Strzyżewo Smykowe, Gmina Gniezno, działki nr 29/23; 29/7; 29/8; 29/9; 29/11; 29/12; 29/13; 29/14; 29/15; 29/16; 29/17; 29/18; 29/19; 29/20 i 29/21</w:t>
      </w:r>
      <w:r>
        <w:rPr>
          <w:rFonts w:ascii="Century Gothic" w:hAnsi="Century Gothic"/>
          <w:b/>
          <w:sz w:val="20"/>
          <w:szCs w:val="20"/>
        </w:rPr>
        <w:t>.</w:t>
      </w:r>
    </w:p>
    <w:p w14:paraId="7611D3CB" w14:textId="77777777" w:rsidR="000D3644" w:rsidRDefault="000D3644" w:rsidP="000D3644">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lastRenderedPageBreak/>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24F6F8F3" w14:textId="77777777" w:rsidR="000D3644" w:rsidRDefault="000D3644" w:rsidP="000D3644">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31B952D4" w14:textId="77777777" w:rsidR="000D3644" w:rsidRDefault="000D3644" w:rsidP="000D3644">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Budowa 47 budynków mieszkalnych jednorodzinnych</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2DAB4C9C" w14:textId="77777777" w:rsidR="000D3644" w:rsidRDefault="000D3644" w:rsidP="000D3644">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działki nr </w:t>
      </w:r>
      <w:r>
        <w:rPr>
          <w:rFonts w:ascii="Century Gothic" w:eastAsia="Calibri" w:hAnsi="Century Gothic" w:cs="Cambria"/>
          <w:bCs/>
          <w:sz w:val="20"/>
          <w:szCs w:val="20"/>
        </w:rPr>
        <w:t>29/23; 29/7; 29/8; 29/9; 29/11; 29/12; 29/13; 29/14; 29/15; 29/16; 29/17; 29/18; 29/19; 29/20 i 29/21</w:t>
      </w:r>
      <w:r>
        <w:rPr>
          <w:rFonts w:ascii="Century Gothic" w:eastAsia="Times New Roman" w:hAnsi="Century Gothic" w:cs="Calibri"/>
          <w:bCs/>
          <w:kern w:val="0"/>
          <w:sz w:val="20"/>
          <w:szCs w:val="20"/>
          <w14:ligatures w14:val="none"/>
        </w:rPr>
        <w:t xml:space="preserve">, położone w miejscowości Strzyżewo Smykowe, Gmina Gniezno. </w:t>
      </w:r>
    </w:p>
    <w:p w14:paraId="1FA6BBFD" w14:textId="77777777" w:rsidR="000D3644" w:rsidRDefault="000D3644" w:rsidP="000D3644">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5A869F0B" w14:textId="77777777" w:rsidR="000D3644" w:rsidRDefault="000D3644" w:rsidP="000D3644">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7990436E" w14:textId="77777777" w:rsidR="000D3644" w:rsidRDefault="000D3644" w:rsidP="000D3644">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realizacji przedsięwzięcia zaplecze techniczne, miejsca postoju maszyn budowlanych i sprzętu transportowego oraz magazynowania materiałów budowlanych i odpadów należy zorganizować na terenie uszczelnionym,</w:t>
      </w:r>
    </w:p>
    <w:p w14:paraId="2E77DC61"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Plac budowy wyposażyć w sorbenty, właściwe w zakresie ilości i rodzaju do potencjalnego zagrożenia, mogącego wystąpić w następstwach sytuacji awaryjnych.</w:t>
      </w:r>
    </w:p>
    <w:p w14:paraId="474E542C"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przedostania się wycieków zanieczyszczeń do gruntu lub wód bezzwłocznie podjąć działania zmierzające do usunięcie skutków i przyczyn wycieku, </w:t>
      </w:r>
    </w:p>
    <w:p w14:paraId="22FFFB25"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Odpady należy gromadzić zgodnie z przepisami odrębnymi, mając na celu zabezpieczenie gruntu i wód przed zanieczyszczeniem odciekami, </w:t>
      </w:r>
    </w:p>
    <w:p w14:paraId="51528824"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Inwestycję należy zlokalizować w taki sposób, aby nie uszkodzić sieci drenarskiej,; jeśli w trakcie realizacji przedsięwzięcia dojdzie do jej uszkodzenia, należy sieć naprawić/przebudować, aby zapewnić swobodny przepływ wody i uniknąć podtopienia gruntów (własnych i sąsiednich). </w:t>
      </w:r>
    </w:p>
    <w:p w14:paraId="663DB4C7"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hAnsi="Century Gothic"/>
          <w:sz w:val="20"/>
          <w:szCs w:val="20"/>
        </w:rPr>
        <w:t>Prace budowlane oraz ruch pojazdów z nimi związany prowadzić wyłącznie w porze dnia, tj. w godz. 6.00—22.00.</w:t>
      </w:r>
    </w:p>
    <w:p w14:paraId="684D1F1E"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71AFA028" w14:textId="77777777" w:rsidR="000D3644" w:rsidRDefault="000D3644" w:rsidP="000D3644">
      <w:pPr>
        <w:numPr>
          <w:ilvl w:val="0"/>
          <w:numId w:val="2"/>
        </w:numPr>
        <w:spacing w:after="0" w:line="276" w:lineRule="auto"/>
        <w:ind w:left="709" w:hanging="338"/>
        <w:jc w:val="both"/>
        <w:rPr>
          <w:rFonts w:ascii="Century Gothic" w:eastAsia="Times New Roman" w:hAnsi="Century Gothic" w:cs="Calibri"/>
          <w:bCs/>
          <w:kern w:val="0"/>
          <w:sz w:val="20"/>
          <w:szCs w:val="20"/>
          <w:u w:val="single"/>
          <w:lang w:eastAsia="pl-PL"/>
          <w14:ligatures w14:val="none"/>
        </w:rPr>
      </w:pPr>
      <w:r>
        <w:rPr>
          <w:rFonts w:ascii="Century Gothic" w:eastAsia="Times New Roman" w:hAnsi="Century Gothic" w:cs="Calibri"/>
          <w:bCs/>
          <w:iCs/>
          <w:kern w:val="0"/>
          <w:sz w:val="20"/>
          <w:szCs w:val="20"/>
          <w:u w:val="single"/>
          <w:lang w:eastAsia="pl-PL"/>
          <w14:ligatures w14:val="none"/>
        </w:rPr>
        <w:t>Wymagania dotyczące ochrony środowiska konieczne do uwzględnienia w projekcie budowlanym:</w:t>
      </w:r>
    </w:p>
    <w:p w14:paraId="79A00BB3" w14:textId="77777777" w:rsidR="000D3644" w:rsidRDefault="000D3644" w:rsidP="000D364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Pod planowane przedsięwzięcie przeznaczyć do 4,6247 ha powierzchni działek o nr </w:t>
      </w:r>
      <w:proofErr w:type="spellStart"/>
      <w:r>
        <w:rPr>
          <w:rFonts w:ascii="Century Gothic" w:eastAsia="Times New Roman" w:hAnsi="Century Gothic" w:cs="Calibri"/>
          <w:kern w:val="0"/>
          <w:sz w:val="20"/>
          <w:szCs w:val="20"/>
          <w14:ligatures w14:val="none"/>
        </w:rPr>
        <w:t>ewid</w:t>
      </w:r>
      <w:proofErr w:type="spellEnd"/>
      <w:r>
        <w:rPr>
          <w:rFonts w:ascii="Century Gothic" w:eastAsia="Times New Roman" w:hAnsi="Century Gothic" w:cs="Calibri"/>
          <w:kern w:val="0"/>
          <w:sz w:val="20"/>
          <w:szCs w:val="20"/>
          <w14:ligatures w14:val="none"/>
        </w:rPr>
        <w:t xml:space="preserve">. </w:t>
      </w:r>
      <w:r>
        <w:rPr>
          <w:rFonts w:ascii="Century Gothic" w:eastAsia="Calibri" w:hAnsi="Century Gothic" w:cs="Cambria"/>
          <w:bCs/>
          <w:sz w:val="20"/>
          <w:szCs w:val="20"/>
        </w:rPr>
        <w:t>29/23; 29/7; 29/8; 29/9; 29/11; 29/12; 29/13; 29/14; 29/15; 29/16; 29/17; 29/18; 29/19; 29/20 i 29/21</w:t>
      </w:r>
      <w:r>
        <w:rPr>
          <w:rFonts w:ascii="Century Gothic" w:eastAsia="Times New Roman" w:hAnsi="Century Gothic" w:cs="Calibri"/>
          <w:kern w:val="0"/>
          <w:sz w:val="20"/>
          <w:szCs w:val="20"/>
          <w14:ligatures w14:val="none"/>
        </w:rPr>
        <w:t xml:space="preserve">, Strzyżewo Smykowe, gmina Gniezno. </w:t>
      </w:r>
    </w:p>
    <w:p w14:paraId="0BEDC4E5" w14:textId="77777777" w:rsidR="000D3644" w:rsidRDefault="000D3644" w:rsidP="000D364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Zaopatrzenie w wodę zapewnić z sieci wodociągowej.</w:t>
      </w:r>
    </w:p>
    <w:p w14:paraId="3BA74A33" w14:textId="77777777" w:rsidR="000D3644" w:rsidRDefault="000D3644" w:rsidP="000D364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1BD66B89" w14:textId="77777777" w:rsidR="000D3644" w:rsidRDefault="000D3644" w:rsidP="000D3644">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 xml:space="preserve">Ścieki bytowe odprowadzać do sieci kanalizacji sanitarnej. Dopuszcza się ich odprowadzanie do szczelnych zbiorników bezodpływowych jedynie w przypadku braku możliwości podłączenia domów do sieci kanalizacji sanitarnej. </w:t>
      </w:r>
      <w:r>
        <w:rPr>
          <w:rFonts w:ascii="Century Gothic" w:hAnsi="Century Gothic"/>
          <w:sz w:val="20"/>
          <w:szCs w:val="20"/>
        </w:rPr>
        <w:lastRenderedPageBreak/>
        <w:t>Podłączenie do sieci kanalizacji sanitarnej wykonać niezwłocznie, jak to będzie technicznie możliwe.</w:t>
      </w:r>
    </w:p>
    <w:p w14:paraId="0BE8148E" w14:textId="77777777" w:rsidR="000D3644" w:rsidRDefault="000D3644" w:rsidP="000D3644">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61693E63" w14:textId="77777777" w:rsidR="000D3644" w:rsidRDefault="000D3644" w:rsidP="000D3644">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terenie inwestycyjnym należy zachować możliwość infiltracji wód opadowych do gruntu przynajmniej na powierzchni 50 % łącznej powierzchni działek inwestycyjnych (tereny zielone, niecki </w:t>
      </w:r>
      <w:proofErr w:type="spellStart"/>
      <w:r>
        <w:rPr>
          <w:rFonts w:ascii="Century Gothic" w:eastAsia="Times New Roman" w:hAnsi="Century Gothic" w:cs="Calibri"/>
          <w:kern w:val="0"/>
          <w:sz w:val="20"/>
          <w:szCs w:val="20"/>
          <w14:ligatures w14:val="none"/>
        </w:rPr>
        <w:t>bioretencyjne</w:t>
      </w:r>
      <w:proofErr w:type="spellEnd"/>
      <w:r>
        <w:rPr>
          <w:rFonts w:ascii="Century Gothic" w:eastAsia="Times New Roman" w:hAnsi="Century Gothic" w:cs="Calibri"/>
          <w:kern w:val="0"/>
          <w:sz w:val="20"/>
          <w:szCs w:val="20"/>
          <w14:ligatures w14:val="none"/>
        </w:rPr>
        <w:t xml:space="preserve">, utwardzenia z możliwością wsiąkania, nawierzchnie wodoprzepuszczalne, płyty ażurowe itp.). </w:t>
      </w:r>
    </w:p>
    <w:p w14:paraId="1D8B3BA7" w14:textId="77777777" w:rsidR="000D3644" w:rsidRDefault="000D3644" w:rsidP="000D3644">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Realizację przedsięwzięcia, w tym montaż ogrodzenia na poszczególnych działkach wydzielonych pod budowę budynków mieszkalnych prowadzić w odległości minimum 3 m od rowu melioracyjnego. </w:t>
      </w:r>
    </w:p>
    <w:p w14:paraId="017C276D" w14:textId="77777777" w:rsidR="000D3644" w:rsidRDefault="000D3644" w:rsidP="000D3644">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kern w:val="0"/>
          <w:sz w:val="20"/>
          <w:szCs w:val="20"/>
          <w14:ligatures w14:val="none"/>
        </w:rPr>
        <w:t>dB</w:t>
      </w:r>
      <w:proofErr w:type="spellEnd"/>
      <w:r>
        <w:rPr>
          <w:rFonts w:ascii="Century Gothic" w:eastAsia="Times New Roman" w:hAnsi="Century Gothic" w:cs="Calibri"/>
          <w:kern w:val="0"/>
          <w:sz w:val="20"/>
          <w:szCs w:val="20"/>
          <w14:ligatures w14:val="none"/>
        </w:rPr>
        <w:t xml:space="preserve"> każda. Łącznie nie więcej niż 47 pomp ciepła. </w:t>
      </w:r>
    </w:p>
    <w:p w14:paraId="13012517" w14:textId="77777777" w:rsidR="000D3644" w:rsidRDefault="000D3644" w:rsidP="000D3644">
      <w:pPr>
        <w:spacing w:line="276" w:lineRule="auto"/>
        <w:jc w:val="both"/>
        <w:rPr>
          <w:rFonts w:ascii="Century Gothic" w:hAnsi="Century Gothic" w:cs="Calibri"/>
          <w:bCs/>
          <w:iCs/>
          <w:sz w:val="20"/>
          <w:szCs w:val="20"/>
          <w:lang w:eastAsia="pl-PL"/>
        </w:rPr>
      </w:pPr>
      <w:r>
        <w:rPr>
          <w:rFonts w:ascii="Century Gothic" w:hAnsi="Century Gothic" w:cs="Calibri"/>
          <w:b/>
          <w:bCs/>
          <w:iCs/>
          <w:sz w:val="20"/>
          <w:szCs w:val="20"/>
        </w:rPr>
        <w:t xml:space="preserve">III.  Ustalić </w:t>
      </w:r>
      <w:r>
        <w:rPr>
          <w:rFonts w:ascii="Century Gothic" w:hAnsi="Century Gothic" w:cs="Calibri"/>
          <w:bCs/>
          <w:iCs/>
          <w:sz w:val="20"/>
          <w:szCs w:val="20"/>
        </w:rPr>
        <w:t>charakterystykę planowanego przedsięwzięcia zawartą w załączniku do niniejszej decyzji jako jej integralną część.</w:t>
      </w:r>
    </w:p>
    <w:p w14:paraId="2DF8A871" w14:textId="77777777" w:rsidR="000D3644" w:rsidRDefault="000D3644" w:rsidP="000D3644">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3762C829" w14:textId="3D5FA30F" w:rsidR="000D3644" w:rsidRDefault="000D3644" w:rsidP="000D364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5 listopada 2025 r. (data wpływu 7.11.2025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Pan Henryk J. reprezentowany przez Pełnomocnika Panią Barbarę Pacyńską ul. Wełnicka 9, 62-200 Gniezno </w:t>
      </w:r>
      <w:r>
        <w:rPr>
          <w:rFonts w:ascii="Century Gothic" w:eastAsia="Times New Roman" w:hAnsi="Century Gothic" w:cs="Calibri"/>
          <w:kern w:val="0"/>
          <w:sz w:val="20"/>
          <w:szCs w:val="20"/>
          <w:lang w:eastAsia="pl-PL"/>
          <w14:ligatures w14:val="none"/>
        </w:rPr>
        <w:t xml:space="preserve">zwrócił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eastAsia="Calibri" w:hAnsi="Century Gothic" w:cs="Cambria"/>
          <w:sz w:val="20"/>
          <w:szCs w:val="20"/>
        </w:rPr>
        <w:t xml:space="preserve"> budowie 47 budynków mieszkalnych jednorodzinnych w zabudowie wolnostojącej wraz z drogami wewnętrznymi i niezbędną infrastrukturą techniczną w miejscowości Strzyżewo Smykowe, Gmina Gniezno, działki nr 29/23; 29/7; 29/8; 29/9; 29/11; 29/12; 29/13; 29/14; 29/15; 29/16; 29/17; 29/18; 29/19; 29/20 i 29/21</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63A5AB91" w14:textId="77777777" w:rsidR="000D3644" w:rsidRDefault="000D3644" w:rsidP="000D3644">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65B3B396" w14:textId="77777777" w:rsidR="000D3644" w:rsidRDefault="000D3644" w:rsidP="000D3644">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0"/>
          <w:szCs w:val="20"/>
        </w:rPr>
        <w:t xml:space="preserve">§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drugie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 xml:space="preserve">mogących potencjalnie </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oddziaływać</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39FD807F" w14:textId="77777777" w:rsidR="000D3644" w:rsidRDefault="000D3644" w:rsidP="000D3644">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kern w:val="0"/>
          <w:sz w:val="20"/>
          <w:szCs w:val="20"/>
          <w:lang w:eastAsia="pl-PL"/>
          <w14:ligatures w14:val="none"/>
        </w:rPr>
        <w:t xml:space="preserve">na stronie internetowej </w:t>
      </w:r>
      <w:r>
        <w:rPr>
          <w:rFonts w:ascii="Century Gothic" w:hAnsi="Century Gothic"/>
          <w:sz w:val="20"/>
          <w:szCs w:val="20"/>
        </w:rPr>
        <w:t>https://gniezno.e-mapa.net/ekoportal/– centrum informacji o środowisku.</w:t>
      </w:r>
      <w:bookmarkEnd w:id="2"/>
    </w:p>
    <w:p w14:paraId="4D375D68" w14:textId="77777777" w:rsidR="000D3644" w:rsidRDefault="000D3644" w:rsidP="000D3644">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w:t>
      </w:r>
      <w:r>
        <w:rPr>
          <w:rFonts w:ascii="Century Gothic" w:hAnsi="Century Gothic"/>
          <w:sz w:val="20"/>
          <w:szCs w:val="20"/>
        </w:rPr>
        <w:lastRenderedPageBreak/>
        <w:t>OŚR. 6220.23.2025 z dnia 17 listopada 2025 r.) o wszczętym w dniu 7 listopada 2025 r. postępowaniu w sprawie wydania decyzji o środowiskowych uwarunkowaniach dla wnioskowanego przedsięwzięcia informując o możliwości zapoznania się z aktami sprawy.</w:t>
      </w:r>
    </w:p>
    <w:p w14:paraId="60072D61" w14:textId="77777777" w:rsidR="000D3644" w:rsidRDefault="000D3644" w:rsidP="000D3644">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0E64D0D6" w14:textId="77777777" w:rsidR="000D3644" w:rsidRDefault="000D3644" w:rsidP="000D3644">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Postanowienie Regionalnego Dyrektora Ochrony Środowiska w Poznaniu z dnia 30 stycznia 2026 r. znak WOO-IV.4220.1840.2025.KL.2 (data wpływu 30.01.2026 r.), </w:t>
      </w:r>
    </w:p>
    <w:p w14:paraId="4CAC591D" w14:textId="77777777" w:rsidR="000D3644" w:rsidRDefault="000D3644" w:rsidP="000D3644">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Opinia sanitarna Państwowego Powiatowego Inspektora Sanitarnego w Gnieźnie z dnia 26 listopada 2025 r. </w:t>
      </w:r>
      <w:bookmarkStart w:id="3" w:name="_Hlk187313243"/>
      <w:r>
        <w:rPr>
          <w:rFonts w:ascii="Century Gothic" w:hAnsi="Century Gothic" w:cs="Calibri"/>
          <w:sz w:val="20"/>
          <w:szCs w:val="20"/>
          <w:lang w:eastAsia="pl-PL"/>
        </w:rPr>
        <w:t>znak ON-NS.9022.5.78.2025 (data wpływu 26.11.2025 r.)</w:t>
      </w:r>
      <w:bookmarkEnd w:id="3"/>
      <w:r>
        <w:rPr>
          <w:rFonts w:ascii="Century Gothic" w:hAnsi="Century Gothic" w:cs="Calibri"/>
          <w:sz w:val="20"/>
          <w:szCs w:val="20"/>
          <w:lang w:eastAsia="pl-PL"/>
        </w:rPr>
        <w:t xml:space="preserve">, podtrzymana Opinią sanitarną </w:t>
      </w:r>
      <w:r>
        <w:rPr>
          <w:rFonts w:ascii="Century Gothic" w:eastAsia="Times New Roman" w:hAnsi="Century Gothic" w:cs="Calibri"/>
          <w:kern w:val="0"/>
          <w:sz w:val="20"/>
          <w:szCs w:val="20"/>
          <w:lang w:eastAsia="pl-PL"/>
          <w14:ligatures w14:val="none"/>
        </w:rPr>
        <w:t xml:space="preserve">z dnia 11 lutego 2026 r. </w:t>
      </w:r>
      <w:r>
        <w:rPr>
          <w:rFonts w:ascii="Century Gothic" w:hAnsi="Century Gothic" w:cs="Calibri"/>
          <w:sz w:val="20"/>
          <w:szCs w:val="20"/>
          <w:lang w:eastAsia="pl-PL"/>
        </w:rPr>
        <w:t>znak ON-NS.9022.5.78.2025 (data wpływu 11.02.2026 r.),</w:t>
      </w:r>
    </w:p>
    <w:p w14:paraId="0AE3904B" w14:textId="77777777" w:rsidR="000D3644" w:rsidRDefault="000D3644" w:rsidP="000D3644">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hAnsi="Century Gothic" w:cs="Calibri"/>
          <w:sz w:val="20"/>
          <w:szCs w:val="20"/>
          <w:lang w:eastAsia="pl-PL"/>
        </w:rPr>
        <w:t>Opinia Dyrektora Zarządu Zlewni Wód Polskich w Poznaniu z dnia 18 grudnia 2025 r. znak PZ.ZZŚ.4901.514.2025.ING.1 (data wpływu 18.12.2025 r.), podtrzymana Opinią z dnia 4 lutego 2026 r. znak PZ.ZZŚ.4901.514.2025. ING.2 (data wpływu 6.02.2026 r.),</w:t>
      </w:r>
    </w:p>
    <w:p w14:paraId="57235028" w14:textId="77777777" w:rsidR="000D3644" w:rsidRDefault="000D3644" w:rsidP="000D3644">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r>
        <w:rPr>
          <w:rFonts w:ascii="Century Gothic" w:hAnsi="Century Gothic"/>
          <w:sz w:val="20"/>
          <w:szCs w:val="20"/>
          <w:lang w:eastAsia="pl-PL"/>
        </w:rPr>
        <w:t xml:space="preserve"> </w:t>
      </w:r>
    </w:p>
    <w:p w14:paraId="00C6F03E" w14:textId="77777777" w:rsidR="000D3644" w:rsidRDefault="000D3644" w:rsidP="000D364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7. </w:t>
      </w:r>
      <w:r>
        <w:rPr>
          <w:rFonts w:ascii="Century Gothic" w:hAnsi="Century Gothic"/>
          <w:sz w:val="20"/>
          <w:szCs w:val="20"/>
          <w:lang w:eastAsia="pl-PL"/>
        </w:rPr>
        <w:t>Pismem znak</w:t>
      </w:r>
      <w:r>
        <w:rPr>
          <w:rFonts w:ascii="Century Gothic" w:hAnsi="Century Gothic" w:cs="Calibri"/>
          <w:sz w:val="20"/>
          <w:szCs w:val="20"/>
          <w:lang w:eastAsia="pl-PL"/>
        </w:rPr>
        <w:t xml:space="preserve"> WOO-IV.4220.1840.2025.KL.1 </w:t>
      </w:r>
      <w:r>
        <w:rPr>
          <w:rFonts w:ascii="Century Gothic" w:hAnsi="Century Gothic"/>
          <w:sz w:val="20"/>
          <w:szCs w:val="20"/>
        </w:rPr>
        <w:t xml:space="preserve">z dnia 4 grudnia 2025 r. (data wpływu 4.12.2025 r.), </w:t>
      </w:r>
      <w:r>
        <w:rPr>
          <w:rFonts w:ascii="Century Gothic" w:hAnsi="Century Gothic"/>
          <w:sz w:val="20"/>
          <w:szCs w:val="20"/>
          <w:lang w:eastAsia="pl-PL"/>
        </w:rPr>
        <w:t>Regionalny Dyrektor Ochrony Środowiska w Poznaniu zwrócił</w:t>
      </w:r>
      <w:r>
        <w:rPr>
          <w:rFonts w:ascii="Century Gothic" w:hAnsi="Century Gothic" w:cs="Arial"/>
          <w:sz w:val="20"/>
          <w:szCs w:val="20"/>
        </w:rPr>
        <w:t xml:space="preserve"> się do Wójta Gminy Gniezno z prośbą o przedstawienie informacji, jaki jest faktyczny sposób zagospodarowania i wykorzystania terenów otaczających planowane przedsięwzięcie, o przeanalizowanie możliwości realizacji planowanego przedsięwzięcia w kontekście zapisów rozporządzenia Ministra Gospodarki Komunalnej z dnia 25 sierpnia 1959 r. </w:t>
      </w:r>
      <w:r>
        <w:rPr>
          <w:rFonts w:ascii="Century Gothic" w:hAnsi="Century Gothic" w:cs="Arial"/>
          <w:i/>
          <w:iCs/>
          <w:sz w:val="20"/>
          <w:szCs w:val="20"/>
        </w:rPr>
        <w:t>w sprawie określenia, jakie tereny pod względem sanitarnym są odpowiednie na cmentarze</w:t>
      </w:r>
      <w:r>
        <w:rPr>
          <w:rFonts w:ascii="Century Gothic" w:hAnsi="Century Gothic" w:cs="Arial"/>
          <w:sz w:val="20"/>
          <w:szCs w:val="20"/>
        </w:rPr>
        <w:t xml:space="preserve"> oraz o wezwanie wnioskodawcy do uzupełnienia karty informacyjnej przedsięwzięcia, określając jednocześnie zakres wezwania. </w:t>
      </w:r>
      <w:r>
        <w:rPr>
          <w:rFonts w:ascii="Century Gothic" w:eastAsia="Arial" w:hAnsi="Century Gothic" w:cs="Arial"/>
          <w:sz w:val="20"/>
          <w:szCs w:val="20"/>
        </w:rPr>
        <w:t>Wymagane uzupełnienie przesłane przez Inwestora oraz własne wyjaśnienia Wójt Gminy Gniezno przekazał Regionalnemu Dyrektorowi Ochrony Środowiska w Poznaniu pismem z dnia 14 stycznia 2026 r. znak OŚR.6220.23.2025. Uzupełnienia karty informacyjnej przedsięwzięcia zostały również przekazane do PPIS w Gnieźnie oraz Dyrektora Zarządu Zlewni Wód Polskich w Poznaniu.</w:t>
      </w:r>
    </w:p>
    <w:p w14:paraId="6AFB289A" w14:textId="77777777" w:rsidR="000D3644" w:rsidRDefault="000D3644" w:rsidP="000D3644">
      <w:pPr>
        <w:spacing w:after="0" w:line="276" w:lineRule="auto"/>
        <w:jc w:val="both"/>
        <w:rPr>
          <w:rFonts w:ascii="Century Gothic" w:hAnsi="Century Gothic"/>
          <w:sz w:val="20"/>
          <w:szCs w:val="20"/>
          <w:lang w:eastAsia="pl-PL"/>
        </w:rPr>
      </w:pPr>
      <w:r>
        <w:rPr>
          <w:rFonts w:ascii="Century Gothic" w:eastAsia="Arial" w:hAnsi="Century Gothic" w:cs="Arial"/>
          <w:sz w:val="20"/>
          <w:szCs w:val="20"/>
        </w:rPr>
        <w:t xml:space="preserve">8. Wójt Gminy Gniezno w trakcie postępowania informował strony postępowania Obwieszczeniem nr  OŚR.6220.23.2025 z dnia 9 grudnia 2025 r., że decyzja o środowiskowych uwarunkowaniach dla przedmiotowego przedsięwzięcia nie może być wydana w terminie określonym w art. 35 kodeksu postępowania administracyjnego, podając jednocześnie przewidywany termin jej wydania. </w:t>
      </w:r>
    </w:p>
    <w:p w14:paraId="405190FC" w14:textId="77777777" w:rsidR="000D3644" w:rsidRDefault="000D3644" w:rsidP="000D3644">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9.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1433EE4A" w14:textId="77777777" w:rsidR="000D3644" w:rsidRDefault="000D3644" w:rsidP="000D3644">
      <w:pPr>
        <w:numPr>
          <w:ilvl w:val="0"/>
          <w:numId w:val="4"/>
        </w:numPr>
        <w:spacing w:after="0" w:line="276" w:lineRule="auto"/>
        <w:jc w:val="both"/>
        <w:rPr>
          <w:rFonts w:ascii="Century Gothic" w:hAnsi="Century Gothic"/>
          <w:bCs/>
          <w:iCs/>
          <w:sz w:val="21"/>
          <w:szCs w:val="21"/>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w:t>
      </w:r>
      <w:bookmarkStart w:id="4" w:name="_Hlk214366972"/>
      <w:r>
        <w:rPr>
          <w:rFonts w:ascii="Century Gothic" w:eastAsia="Times New Roman" w:hAnsi="Century Gothic" w:cs="Calibri"/>
          <w:kern w:val="0"/>
          <w:sz w:val="20"/>
          <w:szCs w:val="20"/>
          <w:lang w:eastAsia="pl-PL"/>
          <w14:ligatures w14:val="none"/>
        </w:rPr>
        <w:t xml:space="preserve">planowane </w:t>
      </w:r>
      <w:bookmarkStart w:id="5" w:name="_Hlk218502298"/>
      <w:r>
        <w:rPr>
          <w:rFonts w:ascii="Century Gothic" w:eastAsia="Times New Roman" w:hAnsi="Century Gothic" w:cs="Calibri"/>
          <w:kern w:val="0"/>
          <w:sz w:val="20"/>
          <w:szCs w:val="20"/>
          <w:lang w:eastAsia="pl-PL"/>
          <w14:ligatures w14:val="none"/>
        </w:rPr>
        <w:t>przedsięwzięcie polegać będzie</w:t>
      </w:r>
      <w:r>
        <w:rPr>
          <w:rFonts w:ascii="Century Gothic" w:hAnsi="Century Gothic"/>
          <w:sz w:val="20"/>
          <w:szCs w:val="20"/>
        </w:rPr>
        <w:t xml:space="preserve"> na </w:t>
      </w:r>
      <w:r>
        <w:rPr>
          <w:rFonts w:ascii="Century Gothic" w:eastAsia="Calibri" w:hAnsi="Century Gothic" w:cs="Cambria"/>
          <w:sz w:val="20"/>
          <w:szCs w:val="20"/>
        </w:rPr>
        <w:t xml:space="preserve">budowie 47 budynków mieszkalnych </w:t>
      </w:r>
      <w:r>
        <w:rPr>
          <w:rFonts w:ascii="Century Gothic" w:eastAsia="Calibri" w:hAnsi="Century Gothic" w:cs="Cambria"/>
          <w:sz w:val="20"/>
          <w:szCs w:val="20"/>
        </w:rPr>
        <w:lastRenderedPageBreak/>
        <w:t>jednorodzinnych w zabudowie wolnostojącej wraz z drogami wewnętrznymi i niezbędną infrastrukturą techniczną w miejscowości Strzyżewo Smykowe, Gmina Gniezno, działki nr 29/23; 29/7; 29/8; 29/9; 29/11; 29/12; 29/13; 29/14; 29/15; 29/16; 29/17; 29/18; 29/19; 29/20 i 29/21</w:t>
      </w:r>
      <w:r>
        <w:rPr>
          <w:rFonts w:ascii="Century Gothic" w:hAnsi="Century Gothic"/>
          <w:sz w:val="20"/>
          <w:szCs w:val="20"/>
        </w:rPr>
        <w:t xml:space="preserve">. </w:t>
      </w:r>
      <w:bookmarkStart w:id="6" w:name="_Hlk206404710"/>
      <w:r>
        <w:rPr>
          <w:rFonts w:ascii="Century Gothic" w:hAnsi="Century Gothic"/>
          <w:sz w:val="20"/>
          <w:szCs w:val="20"/>
        </w:rPr>
        <w:t xml:space="preserve">Łączna powierzchnia działek, na których planowana jest realizacja przedsięwzięcia ma powierzchnię 5,7648 ha, natomiast powierzchnia planowanego przedsięwzięcia wynosi 4,6247 ha. </w:t>
      </w:r>
      <w:r>
        <w:rPr>
          <w:rFonts w:ascii="Century Gothic" w:eastAsia="Times New Roman" w:hAnsi="Century Gothic" w:cs="Calibri"/>
          <w:bCs/>
          <w:iCs/>
          <w:kern w:val="0"/>
          <w:sz w:val="20"/>
          <w:szCs w:val="20"/>
          <w:lang w:eastAsia="pl-PL"/>
          <w14:ligatures w14:val="none"/>
        </w:rPr>
        <w:t xml:space="preserve">Każdy z budynków będzie miał powierzchnię użytkową ok 100 m². Planowane budynki będą jednokondygnacyjne, parterowe, bez podpiwniczenia. Dopuszcza się budowę garaży. </w:t>
      </w:r>
    </w:p>
    <w:p w14:paraId="27493F16" w14:textId="77777777" w:rsidR="000D3644" w:rsidRDefault="000D3644" w:rsidP="000D3644">
      <w:pPr>
        <w:spacing w:after="0" w:line="276" w:lineRule="auto"/>
        <w:jc w:val="both"/>
        <w:rPr>
          <w:rFonts w:ascii="Century Gothic" w:hAnsi="Century Gothic"/>
          <w:bCs/>
          <w:iCs/>
          <w:sz w:val="20"/>
          <w:szCs w:val="20"/>
        </w:rPr>
      </w:pPr>
      <w:r>
        <w:rPr>
          <w:rFonts w:ascii="Century Gothic" w:hAnsi="Century Gothic"/>
          <w:bCs/>
          <w:iCs/>
          <w:sz w:val="20"/>
          <w:szCs w:val="20"/>
        </w:rPr>
        <w:t>Budynki mieszkalne jednorodzinne budowane będą metodą tradycyjną z wykorzystaniem następujących technologii:</w:t>
      </w:r>
    </w:p>
    <w:p w14:paraId="4005FD4B"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fundamenty w postaci żelbetowych płyt fundamentowych posadowionych na głębokości od 1,0 do 1,5 m,</w:t>
      </w:r>
    </w:p>
    <w:p w14:paraId="40D2F8F8"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ściany fundamentowe murowane z bloczków betonowych lub wylewane na mokro,</w:t>
      </w:r>
    </w:p>
    <w:p w14:paraId="78A609F2"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ściany </w:t>
      </w:r>
      <w:proofErr w:type="spellStart"/>
      <w:r>
        <w:rPr>
          <w:rFonts w:ascii="Century Gothic" w:eastAsia="Times New Roman" w:hAnsi="Century Gothic" w:cs="Calibri"/>
          <w:bCs/>
          <w:iCs/>
          <w:kern w:val="0"/>
          <w:sz w:val="20"/>
          <w:szCs w:val="20"/>
          <w:lang w:eastAsia="pl-PL"/>
          <w14:ligatures w14:val="none"/>
        </w:rPr>
        <w:t>nadziemia</w:t>
      </w:r>
      <w:proofErr w:type="spellEnd"/>
      <w:r>
        <w:rPr>
          <w:rFonts w:ascii="Century Gothic" w:eastAsia="Times New Roman" w:hAnsi="Century Gothic" w:cs="Calibri"/>
          <w:bCs/>
          <w:iCs/>
          <w:kern w:val="0"/>
          <w:sz w:val="20"/>
          <w:szCs w:val="20"/>
          <w:lang w:eastAsia="pl-PL"/>
          <w14:ligatures w14:val="none"/>
        </w:rPr>
        <w:t xml:space="preserve"> murowane z pustaków ceramicznych,</w:t>
      </w:r>
    </w:p>
    <w:p w14:paraId="14D8908A"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iCs/>
          <w:kern w:val="0"/>
          <w:sz w:val="20"/>
          <w:szCs w:val="20"/>
          <w:lang w:eastAsia="pl-PL"/>
          <w14:ligatures w14:val="none"/>
        </w:rPr>
        <w:t>gęstożebrowe</w:t>
      </w:r>
      <w:proofErr w:type="spellEnd"/>
      <w:r>
        <w:rPr>
          <w:rFonts w:ascii="Century Gothic" w:eastAsia="Times New Roman" w:hAnsi="Century Gothic" w:cs="Calibri"/>
          <w:bCs/>
          <w:iCs/>
          <w:kern w:val="0"/>
          <w:sz w:val="20"/>
          <w:szCs w:val="20"/>
          <w:lang w:eastAsia="pl-PL"/>
          <w14:ligatures w14:val="none"/>
        </w:rPr>
        <w:t xml:space="preserve"> zalewane na budowie,</w:t>
      </w:r>
    </w:p>
    <w:p w14:paraId="532DA8EB"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stropodachy wielospadowe strome bądź płaskie wykończone papą termozgrzewalną,</w:t>
      </w:r>
    </w:p>
    <w:p w14:paraId="19B60E59"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elewacje ocieplone styropianem i wykończone cienkowarstwowymi tynkami fakturowymi barwionymi w masie lub malowanymi,</w:t>
      </w:r>
    </w:p>
    <w:p w14:paraId="7851310A"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stolarka okienna i drzwiowa zewnętrzna drewniana lub PCV,</w:t>
      </w:r>
    </w:p>
    <w:p w14:paraId="5DD33C20" w14:textId="77777777" w:rsidR="000D3644" w:rsidRDefault="000D3644" w:rsidP="000D3644">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tereny utwardzone z betonowych kostek brukowych oraz płyt ażurowych.</w:t>
      </w:r>
    </w:p>
    <w:bookmarkEnd w:id="4"/>
    <w:bookmarkEnd w:id="5"/>
    <w:bookmarkEnd w:id="6"/>
    <w:p w14:paraId="0BB67C42" w14:textId="77777777" w:rsidR="000D3644" w:rsidRDefault="000D3644" w:rsidP="000D3644">
      <w:pPr>
        <w:spacing w:after="0" w:line="276" w:lineRule="auto"/>
        <w:ind w:firstLine="708"/>
        <w:jc w:val="both"/>
        <w:rPr>
          <w:rFonts w:ascii="Century Gothic" w:hAnsi="Century Gothic"/>
          <w:sz w:val="20"/>
          <w:szCs w:val="20"/>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mieszkaniowa jednorodzinna oraz zabudowa zagrodowa, zlokalizowana w sąsiedztwie planowanego przedsięwzięcia. </w:t>
      </w:r>
    </w:p>
    <w:p w14:paraId="72C9A147" w14:textId="77777777" w:rsidR="000D3644" w:rsidRDefault="000D3644" w:rsidP="000D3644">
      <w:pPr>
        <w:spacing w:after="0" w:line="276" w:lineRule="auto"/>
        <w:jc w:val="both"/>
        <w:rPr>
          <w:rFonts w:ascii="Century Gothic" w:hAnsi="Century Gothic"/>
          <w:sz w:val="20"/>
          <w:szCs w:val="20"/>
        </w:rPr>
      </w:pP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(do czasu wybudowania sieci kanalizacyjnej). Ponadto źródłem hałasu na etapie eksploatacji przedsięwzięcia będą, w przypadku ich zainstalowania pompy ciepła w liczbie do 47 sztuk — po jednej dla każdego budynku — o poziomie mocy akustycznej do 55 </w:t>
      </w:r>
      <w:proofErr w:type="spellStart"/>
      <w:r>
        <w:rPr>
          <w:rFonts w:ascii="Century Gothic" w:hAnsi="Century Gothic"/>
          <w:sz w:val="20"/>
          <w:szCs w:val="20"/>
        </w:rPr>
        <w:t>dB</w:t>
      </w:r>
      <w:proofErr w:type="spellEnd"/>
      <w:r>
        <w:rPr>
          <w:rFonts w:ascii="Century Gothic" w:hAnsi="Century Gothic"/>
          <w:sz w:val="20"/>
          <w:szCs w:val="20"/>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sz w:val="20"/>
          <w:szCs w:val="20"/>
        </w:rPr>
        <w:t>dB</w:t>
      </w:r>
      <w:proofErr w:type="spellEnd"/>
      <w:r>
        <w:rPr>
          <w:rFonts w:ascii="Century Gothic" w:hAnsi="Century Gothic"/>
          <w:sz w:val="20"/>
          <w:szCs w:val="20"/>
        </w:rPr>
        <w:t xml:space="preserve">. </w:t>
      </w:r>
    </w:p>
    <w:p w14:paraId="3C3D0E90" w14:textId="77777777" w:rsidR="000D3644" w:rsidRDefault="000D3644" w:rsidP="000D3644">
      <w:pPr>
        <w:spacing w:after="0" w:line="276" w:lineRule="auto"/>
        <w:jc w:val="both"/>
        <w:rPr>
          <w:rFonts w:ascii="Century Gothic" w:hAnsi="Century Gothic"/>
          <w:sz w:val="20"/>
          <w:szCs w:val="20"/>
        </w:rPr>
      </w:pPr>
      <w:r>
        <w:rPr>
          <w:rFonts w:ascii="Century Gothic" w:hAnsi="Century Gothic"/>
          <w:sz w:val="20"/>
          <w:szCs w:val="20"/>
        </w:rPr>
        <w:t xml:space="preserve">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Z informacji zawartych w kip nie wynika, aby Inwestor planował wyposażenie budynków w klimatyzatory. </w:t>
      </w:r>
    </w:p>
    <w:p w14:paraId="0D648833" w14:textId="77777777" w:rsidR="000D3644" w:rsidRDefault="000D3644" w:rsidP="000D3644">
      <w:pPr>
        <w:spacing w:after="0" w:line="276" w:lineRule="auto"/>
        <w:ind w:firstLine="708"/>
        <w:jc w:val="both"/>
        <w:rPr>
          <w:rFonts w:ascii="Century Gothic" w:hAnsi="Century Gothic"/>
          <w:sz w:val="20"/>
          <w:szCs w:val="20"/>
        </w:rPr>
      </w:pPr>
      <w:r>
        <w:rPr>
          <w:rFonts w:ascii="Century Gothic" w:hAnsi="Century Gothic"/>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w:t>
      </w:r>
      <w:r>
        <w:rPr>
          <w:rFonts w:ascii="Century Gothic" w:hAnsi="Century Gothic"/>
          <w:sz w:val="20"/>
          <w:szCs w:val="20"/>
        </w:rPr>
        <w:lastRenderedPageBreak/>
        <w:t>przedłożonych dokumentów wynika, że nowopowstałe domy jednorodzinne ogrzewane będą w oparciu o odnawialne źródła energii tj. pompy ciepła, instalacje fotowoltaiczne.</w:t>
      </w:r>
    </w:p>
    <w:p w14:paraId="64C9D6DB" w14:textId="77777777" w:rsidR="000D3644" w:rsidRDefault="000D3644" w:rsidP="000D3644">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2E447098" w14:textId="77777777" w:rsidR="000D3644" w:rsidRDefault="000D3644" w:rsidP="000D3644">
      <w:pPr>
        <w:spacing w:after="0" w:line="276" w:lineRule="auto"/>
        <w:ind w:firstLine="708"/>
        <w:jc w:val="both"/>
        <w:rPr>
          <w:rFonts w:ascii="Century Gothic" w:hAnsi="Century Gothic"/>
          <w:sz w:val="20"/>
          <w:szCs w:val="20"/>
        </w:rPr>
      </w:pPr>
      <w:r>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12A03350" w14:textId="77777777" w:rsidR="000D3644" w:rsidRDefault="000D3644" w:rsidP="000D3644">
      <w:pPr>
        <w:spacing w:after="0" w:line="276" w:lineRule="auto"/>
        <w:ind w:firstLine="708"/>
        <w:jc w:val="both"/>
        <w:rPr>
          <w:rFonts w:ascii="Century Gothic" w:hAnsi="Century Gothic"/>
          <w:sz w:val="21"/>
          <w:szCs w:val="21"/>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po jej wybudowaniu.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26DD5177" w14:textId="77777777" w:rsidR="000D3644" w:rsidRDefault="000D3644" w:rsidP="000D3644">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138B0E10" w14:textId="77777777" w:rsidR="000D3644" w:rsidRDefault="000D3644" w:rsidP="000D3644">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58A72865" w14:textId="77777777" w:rsidR="000D3644" w:rsidRDefault="000D3644" w:rsidP="000D3644">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1FC58774" w14:textId="77777777" w:rsidR="000D3644" w:rsidRPr="0085226D" w:rsidRDefault="000D3644" w:rsidP="000D3644">
      <w:pPr>
        <w:numPr>
          <w:ilvl w:val="0"/>
          <w:numId w:val="4"/>
        </w:numPr>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w:t>
      </w:r>
      <w:r>
        <w:rPr>
          <w:rFonts w:ascii="Century Gothic" w:eastAsia="Times New Roman" w:hAnsi="Century Gothic" w:cs="Calibri"/>
          <w:bCs/>
          <w:kern w:val="0"/>
          <w:sz w:val="20"/>
          <w:szCs w:val="20"/>
          <w14:ligatures w14:val="none"/>
        </w:rPr>
        <w:t xml:space="preserve"> na działkach o nr </w:t>
      </w:r>
      <w:r>
        <w:rPr>
          <w:rFonts w:ascii="Century Gothic" w:eastAsia="Calibri" w:hAnsi="Century Gothic" w:cs="Cambria"/>
          <w:bCs/>
          <w:sz w:val="20"/>
          <w:szCs w:val="20"/>
        </w:rPr>
        <w:t>29/23; 29/7; 29/8; 29/9; 29/11; 29/12; 29/13; 29/14; 29/15; 29/16; 29/17; 29/18; 29/19; 29/20 i 29/21</w:t>
      </w:r>
      <w:r>
        <w:rPr>
          <w:rFonts w:ascii="Century Gothic" w:eastAsia="Times New Roman" w:hAnsi="Century Gothic" w:cs="Calibri"/>
          <w:bCs/>
          <w:kern w:val="0"/>
          <w:sz w:val="20"/>
          <w:szCs w:val="20"/>
          <w14:ligatures w14:val="none"/>
        </w:rPr>
        <w:t>, położonych w miejscowości Strzyżewo Smykowe, Gmina Gniezno</w:t>
      </w:r>
      <w:r>
        <w:rPr>
          <w:rFonts w:ascii="Century Gothic" w:eastAsia="Times New Roman" w:hAnsi="Century Gothic" w:cs="Calibri"/>
          <w:kern w:val="0"/>
          <w:sz w:val="20"/>
          <w:szCs w:val="20"/>
          <w:lang w:eastAsia="pl-PL"/>
          <w14:ligatures w14:val="none"/>
        </w:rPr>
        <w:t xml:space="preserve">, na gruntach ornych i łąkach </w:t>
      </w:r>
      <w:r w:rsidRPr="0085226D">
        <w:rPr>
          <w:rFonts w:ascii="Century Gothic" w:eastAsia="Times New Roman" w:hAnsi="Century Gothic" w:cs="Calibri"/>
          <w:kern w:val="0"/>
          <w:sz w:val="20"/>
          <w:szCs w:val="20"/>
          <w:lang w:eastAsia="pl-PL"/>
          <w14:ligatures w14:val="none"/>
        </w:rPr>
        <w:lastRenderedPageBreak/>
        <w:t>trwałych, które obecnie są wykorzystywane rolniczo. Teren planowanego przedsięwzięcia zostanie zlokalizowany w otoczeniu głównie gruntów ornych oraz zabudowy zagrodowej.</w:t>
      </w:r>
    </w:p>
    <w:p w14:paraId="77EA4208" w14:textId="77777777" w:rsidR="000D3644" w:rsidRPr="0085226D" w:rsidRDefault="000D3644" w:rsidP="000D3644">
      <w:pPr>
        <w:spacing w:after="0" w:line="276" w:lineRule="auto"/>
        <w:jc w:val="both"/>
        <w:rPr>
          <w:rFonts w:ascii="Century Gothic" w:hAnsi="Century Gothic"/>
          <w:sz w:val="20"/>
          <w:szCs w:val="20"/>
        </w:rPr>
      </w:pPr>
      <w:r w:rsidRPr="0085226D">
        <w:rPr>
          <w:rFonts w:ascii="Century Gothic" w:eastAsia="Times New Roman" w:hAnsi="Century Gothic" w:cs="Arial"/>
          <w:bCs/>
          <w:kern w:val="0"/>
          <w:sz w:val="20"/>
          <w:szCs w:val="20"/>
          <w14:ligatures w14:val="none"/>
        </w:rPr>
        <w:t xml:space="preserve">Planowane przedsięwzięcie </w:t>
      </w:r>
      <w:r w:rsidRPr="0085226D">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70F42563" w14:textId="77777777" w:rsidR="000D3644" w:rsidRPr="0085226D" w:rsidRDefault="000D3644" w:rsidP="000D3644">
      <w:pPr>
        <w:spacing w:after="0" w:line="276" w:lineRule="auto"/>
        <w:jc w:val="both"/>
        <w:rPr>
          <w:rFonts w:ascii="Century Gothic" w:hAnsi="Century Gothic" w:cs="Arial"/>
          <w:sz w:val="21"/>
          <w:szCs w:val="21"/>
        </w:rPr>
      </w:pPr>
      <w:r w:rsidRPr="0085226D">
        <w:rPr>
          <w:rFonts w:ascii="Century Gothic" w:eastAsia="Times New Roman" w:hAnsi="Century Gothic" w:cs="Arial"/>
          <w:kern w:val="0"/>
          <w:sz w:val="20"/>
          <w:szCs w:val="20"/>
          <w14:ligatures w14:val="none"/>
        </w:rPr>
        <w:t xml:space="preserve">Teren przeznaczony pod przedsięwzięcie zlokalizowany jest </w:t>
      </w:r>
      <w:r w:rsidRPr="0085226D">
        <w:rPr>
          <w:rFonts w:ascii="Century Gothic" w:hAnsi="Century Gothic" w:cs="Arial"/>
          <w:sz w:val="20"/>
          <w:szCs w:val="20"/>
        </w:rPr>
        <w:t xml:space="preserve">poza obszarami chronionymi na podstawie ustawy z dnia 16 kwietnia 2004 r. o ochronie przyrody (Dz. U. z 2026 r. poz. 13). </w:t>
      </w:r>
      <w:r w:rsidRPr="0085226D">
        <w:rPr>
          <w:rFonts w:ascii="Century Gothic" w:hAnsi="Century Gothic" w:cs="Arial"/>
          <w:sz w:val="21"/>
          <w:szCs w:val="21"/>
        </w:rPr>
        <w:t>Najbliżej położonym obszarem Natura 2000 jest specjalny obszar ochrony siedlisk Pojezierze Gnieźnieńskie PLH300026, oddalony o ok. 6,1 km od miejsca realizacji przedsięwzięcia</w:t>
      </w:r>
      <w:r w:rsidRPr="0085226D">
        <w:rPr>
          <w:rFonts w:ascii="Century Gothic" w:hAnsi="Century Gothic"/>
          <w:sz w:val="20"/>
          <w:szCs w:val="20"/>
        </w:rPr>
        <w:t xml:space="preserve">. Jedna z działek, na której planowane jest przedsięwzięcie graniczy od strony wschodniej z rowem melioracyjnym. W celu ochrony płazów i innych drobnych zwierząt na etapie realizacji przedsięwzięcia nałożono warunek, aby podczas prowadzenia prac ziemnych prowadzić regularne kontrole wykopów i uwalniać uwięzione w nich zwierząt. W celu zachowania lokalnego korytarza migracyjnego zwierząt nałożono zgodnie z opinią RDOS warunek realizacji przedsięwzięcia, w tym montażu ogrodzenia na poszczególnych działkach budowlanych, w odległości minimum 3 m od rowu melioracyjnego. </w:t>
      </w:r>
    </w:p>
    <w:p w14:paraId="614B4A2A" w14:textId="77777777" w:rsidR="000D3644" w:rsidRPr="0085226D" w:rsidRDefault="000D3644" w:rsidP="000D3644">
      <w:pPr>
        <w:spacing w:after="0" w:line="276" w:lineRule="auto"/>
        <w:jc w:val="both"/>
        <w:rPr>
          <w:rFonts w:ascii="Century Gothic" w:eastAsia="Times New Roman" w:hAnsi="Century Gothic" w:cs="Arial"/>
          <w:kern w:val="0"/>
          <w:sz w:val="20"/>
          <w:szCs w:val="20"/>
          <w14:ligatures w14:val="none"/>
        </w:rPr>
      </w:pPr>
      <w:r w:rsidRPr="0085226D">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Ponadto przedsięwzięcie nie spowoduje utraty i fragmentacji siedlisk oraz nie wpłynie na korytarze ekologiczne. </w:t>
      </w:r>
    </w:p>
    <w:p w14:paraId="20690932" w14:textId="77777777" w:rsidR="000D3644" w:rsidRPr="0085226D" w:rsidRDefault="000D3644" w:rsidP="000D3644">
      <w:pPr>
        <w:spacing w:after="0" w:line="276" w:lineRule="auto"/>
        <w:ind w:firstLine="708"/>
        <w:jc w:val="both"/>
        <w:rPr>
          <w:rFonts w:ascii="Century Gothic" w:eastAsia="Times New Roman" w:hAnsi="Century Gothic" w:cs="Times New Roman"/>
          <w:kern w:val="0"/>
          <w:sz w:val="20"/>
          <w:szCs w:val="20"/>
          <w14:ligatures w14:val="none"/>
        </w:rPr>
      </w:pPr>
      <w:r w:rsidRPr="0085226D">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sidRPr="0085226D">
        <w:rPr>
          <w:rFonts w:ascii="Century Gothic" w:eastAsia="Times New Roman" w:hAnsi="Century Gothic" w:cs="Calibri"/>
          <w:kern w:val="0"/>
          <w:sz w:val="20"/>
          <w:szCs w:val="20"/>
          <w:lang w:eastAsia="pl-PL"/>
          <w14:ligatures w14:val="none"/>
        </w:rPr>
        <w:t>JCWPd</w:t>
      </w:r>
      <w:proofErr w:type="spellEnd"/>
      <w:r w:rsidRPr="0085226D">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sidRPr="0085226D">
        <w:rPr>
          <w:rFonts w:ascii="Century Gothic" w:eastAsia="Times New Roman" w:hAnsi="Century Gothic" w:cs="Times New Roman"/>
          <w:kern w:val="0"/>
          <w:sz w:val="20"/>
          <w:szCs w:val="20"/>
          <w14:ligatures w14:val="none"/>
        </w:rPr>
        <w:t>JCWPd</w:t>
      </w:r>
      <w:proofErr w:type="spellEnd"/>
      <w:r w:rsidRPr="0085226D">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sidRPr="0085226D">
        <w:rPr>
          <w:rFonts w:ascii="Century Gothic" w:eastAsia="Times New Roman" w:hAnsi="Century Gothic" w:cs="Arial"/>
          <w:bCs/>
          <w:kern w:val="0"/>
          <w:sz w:val="20"/>
          <w:szCs w:val="20"/>
          <w14:ligatures w14:val="none"/>
        </w:rPr>
        <w:t xml:space="preserve"> </w:t>
      </w:r>
      <w:r w:rsidRPr="0085226D">
        <w:rPr>
          <w:rFonts w:ascii="Century Gothic" w:eastAsia="Times New Roman" w:hAnsi="Century Gothic" w:cs="Times New Roman"/>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78929821" w14:textId="77777777" w:rsidR="000D3644" w:rsidRPr="0085226D" w:rsidRDefault="000D3644" w:rsidP="000D3644">
      <w:pPr>
        <w:spacing w:after="0" w:line="276" w:lineRule="auto"/>
        <w:jc w:val="both"/>
        <w:rPr>
          <w:rFonts w:ascii="Century Gothic" w:eastAsia="Times New Roman" w:hAnsi="Century Gothic" w:cs="Times New Roman"/>
          <w:kern w:val="0"/>
          <w:sz w:val="20"/>
          <w:szCs w:val="20"/>
          <w14:ligatures w14:val="none"/>
        </w:rPr>
      </w:pPr>
      <w:r w:rsidRPr="0085226D">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sidRPr="0085226D">
        <w:rPr>
          <w:rFonts w:ascii="Century Gothic" w:eastAsia="Times New Roman" w:hAnsi="Century Gothic" w:cs="Times New Roman"/>
          <w:kern w:val="0"/>
          <w:sz w:val="20"/>
          <w:szCs w:val="20"/>
          <w14:ligatures w14:val="none"/>
        </w:rPr>
        <w:t>Lutomni</w:t>
      </w:r>
      <w:proofErr w:type="spellEnd"/>
      <w:r w:rsidRPr="0085226D">
        <w:rPr>
          <w:rFonts w:ascii="Century Gothic" w:eastAsia="Times New Roman" w:hAnsi="Century Gothic" w:cs="Times New Roman"/>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2AE32971" w14:textId="77777777" w:rsidR="000D3644" w:rsidRPr="0085226D" w:rsidRDefault="000D3644" w:rsidP="000D3644">
      <w:pPr>
        <w:spacing w:after="0" w:line="276" w:lineRule="auto"/>
        <w:jc w:val="both"/>
        <w:rPr>
          <w:rFonts w:ascii="Century Gothic" w:eastAsia="Times New Roman" w:hAnsi="Century Gothic" w:cs="Arial"/>
          <w:bCs/>
          <w:kern w:val="0"/>
          <w:sz w:val="20"/>
          <w:szCs w:val="20"/>
          <w14:ligatures w14:val="none"/>
        </w:rPr>
      </w:pPr>
      <w:r w:rsidRPr="0085226D">
        <w:rPr>
          <w:rFonts w:ascii="Century Gothic" w:eastAsia="Times New Roman" w:hAnsi="Century Gothic" w:cs="Times New Roman"/>
          <w:kern w:val="0"/>
          <w:sz w:val="20"/>
          <w:szCs w:val="20"/>
          <w14:ligatures w14:val="none"/>
        </w:rPr>
        <w:t xml:space="preserve">Uwzględniając charakter i skalę oddziaływania, zastosowane rozwiązania </w:t>
      </w:r>
      <w:r w:rsidRPr="0085226D">
        <w:rPr>
          <w:rFonts w:ascii="Century Gothic" w:eastAsia="Times New Roman" w:hAnsi="Century Gothic" w:cs="Times New Roman"/>
          <w:kern w:val="0"/>
          <w:sz w:val="20"/>
          <w:szCs w:val="20"/>
          <w14:ligatures w14:val="none"/>
        </w:rPr>
        <w:br/>
        <w:t>i technologie stwierdzono, że planowane p</w:t>
      </w:r>
      <w:r w:rsidRPr="0085226D">
        <w:rPr>
          <w:rFonts w:ascii="Century Gothic" w:eastAsia="Times New Roman" w:hAnsi="Century Gothic" w:cs="Calibri"/>
          <w:kern w:val="0"/>
          <w:sz w:val="20"/>
          <w:szCs w:val="20"/>
          <w:lang w:eastAsia="pl-PL"/>
          <w14:ligatures w14:val="none"/>
        </w:rPr>
        <w:t xml:space="preserve">rzedsięwzięcie nie będzie znacząco wpływać na pozostające w zasięgu oddziaływania jednolite części wód i nie będzie także stwarzać </w:t>
      </w:r>
      <w:r w:rsidRPr="0085226D">
        <w:rPr>
          <w:rFonts w:ascii="Century Gothic" w:eastAsia="Times New Roman" w:hAnsi="Century Gothic" w:cs="Calibri"/>
          <w:kern w:val="0"/>
          <w:sz w:val="20"/>
          <w:szCs w:val="20"/>
          <w:lang w:eastAsia="pl-PL"/>
          <w14:ligatures w14:val="none"/>
        </w:rPr>
        <w:lastRenderedPageBreak/>
        <w:t>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67B9ACD7" w14:textId="77777777" w:rsidR="000D3644" w:rsidRPr="0085226D" w:rsidRDefault="000D3644" w:rsidP="000D3644">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sidRPr="0085226D">
        <w:rPr>
          <w:rFonts w:ascii="Century Gothic" w:eastAsia="Times New Roman" w:hAnsi="Century Gothic" w:cs="Calibri"/>
          <w:b/>
          <w:i/>
          <w:kern w:val="0"/>
          <w:sz w:val="20"/>
          <w:szCs w:val="20"/>
          <w:lang w:eastAsia="pl-PL"/>
          <w14:ligatures w14:val="none"/>
        </w:rPr>
        <w:t>rodzaj i skala możliwego oddziaływania przedsięwzięcia</w:t>
      </w:r>
      <w:r w:rsidRPr="0085226D">
        <w:rPr>
          <w:rFonts w:ascii="Century Gothic" w:eastAsia="Times New Roman" w:hAnsi="Century Gothic" w:cs="Calibri"/>
          <w:kern w:val="0"/>
          <w:sz w:val="20"/>
          <w:szCs w:val="20"/>
          <w:lang w:eastAsia="pl-PL"/>
          <w14:ligatures w14:val="none"/>
        </w:rPr>
        <w:t xml:space="preserve"> </w:t>
      </w:r>
      <w:r w:rsidRPr="0085226D">
        <w:rPr>
          <w:rFonts w:ascii="Century Gothic" w:eastAsia="Times New Roman" w:hAnsi="Century Gothic" w:cs="Calibri"/>
          <w:i/>
          <w:kern w:val="0"/>
          <w:sz w:val="20"/>
          <w:szCs w:val="20"/>
          <w:lang w:eastAsia="pl-PL"/>
          <w14:ligatures w14:val="none"/>
        </w:rPr>
        <w:t xml:space="preserve">(art. 63 ust. 1 pkt 3 ustawy </w:t>
      </w:r>
      <w:proofErr w:type="spellStart"/>
      <w:r w:rsidRPr="0085226D">
        <w:rPr>
          <w:rFonts w:ascii="Century Gothic" w:eastAsia="Times New Roman" w:hAnsi="Century Gothic" w:cs="Calibri"/>
          <w:i/>
          <w:kern w:val="0"/>
          <w:sz w:val="20"/>
          <w:szCs w:val="20"/>
          <w:lang w:eastAsia="pl-PL"/>
          <w14:ligatures w14:val="none"/>
        </w:rPr>
        <w:t>ooś</w:t>
      </w:r>
      <w:proofErr w:type="spellEnd"/>
      <w:r w:rsidRPr="0085226D">
        <w:rPr>
          <w:rFonts w:ascii="Century Gothic" w:eastAsia="Times New Roman" w:hAnsi="Century Gothic" w:cs="Calibri"/>
          <w:i/>
          <w:kern w:val="0"/>
          <w:sz w:val="20"/>
          <w:szCs w:val="20"/>
          <w:lang w:eastAsia="pl-PL"/>
          <w14:ligatures w14:val="none"/>
        </w:rPr>
        <w:t>)</w:t>
      </w:r>
      <w:r w:rsidRPr="0085226D">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5928974F" w14:textId="77777777" w:rsidR="000D3644" w:rsidRPr="0085226D" w:rsidRDefault="000D3644" w:rsidP="000D3644">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sidRPr="0085226D">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05419E6D" w14:textId="77777777" w:rsidR="000D3644" w:rsidRPr="0085226D" w:rsidRDefault="000D3644" w:rsidP="000D3644">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sidRPr="0085226D">
        <w:rPr>
          <w:rFonts w:ascii="Century Gothic" w:eastAsia="Times New Roman" w:hAnsi="Century Gothic" w:cs="Calibri"/>
          <w:kern w:val="0"/>
          <w:sz w:val="20"/>
          <w:szCs w:val="20"/>
          <w:lang w:eastAsia="pl-PL"/>
          <w14:ligatures w14:val="none"/>
        </w:rPr>
        <w:t xml:space="preserve">brak transgranicznego oddziaływania, </w:t>
      </w:r>
    </w:p>
    <w:p w14:paraId="41675E37" w14:textId="77777777" w:rsidR="000D3644" w:rsidRPr="0085226D" w:rsidRDefault="000D3644" w:rsidP="000D3644">
      <w:pPr>
        <w:shd w:val="clear" w:color="auto" w:fill="FFFFFF"/>
        <w:spacing w:after="0" w:line="276" w:lineRule="auto"/>
        <w:jc w:val="both"/>
        <w:rPr>
          <w:rFonts w:ascii="Century Gothic" w:eastAsia="Times New Roman" w:hAnsi="Century Gothic" w:cs="Calibri"/>
          <w:kern w:val="0"/>
          <w:sz w:val="20"/>
          <w:szCs w:val="20"/>
          <w14:ligatures w14:val="none"/>
        </w:rPr>
      </w:pPr>
      <w:r w:rsidRPr="0085226D">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35963AAC" w14:textId="77777777" w:rsidR="000D3644" w:rsidRPr="0085226D" w:rsidRDefault="000D3644" w:rsidP="000D3644">
      <w:pPr>
        <w:spacing w:after="0" w:line="276" w:lineRule="auto"/>
        <w:jc w:val="both"/>
        <w:rPr>
          <w:rFonts w:ascii="Century Gothic" w:eastAsia="Times New Roman" w:hAnsi="Century Gothic" w:cs="Calibri"/>
          <w:kern w:val="0"/>
          <w:sz w:val="20"/>
          <w:szCs w:val="20"/>
          <w:lang w:eastAsia="pl-PL"/>
          <w14:ligatures w14:val="none"/>
        </w:rPr>
      </w:pPr>
      <w:r w:rsidRPr="0085226D">
        <w:rPr>
          <w:rFonts w:ascii="Century Gothic" w:eastAsia="Times New Roman" w:hAnsi="Century Gothic" w:cs="Calibri"/>
          <w:kern w:val="0"/>
          <w:sz w:val="20"/>
          <w:szCs w:val="20"/>
          <w:lang w:eastAsia="pl-PL"/>
          <w14:ligatures w14:val="none"/>
        </w:rPr>
        <w:t>10. Dla terenu (</w:t>
      </w:r>
      <w:r w:rsidRPr="0085226D">
        <w:rPr>
          <w:rFonts w:ascii="Century Gothic" w:eastAsia="Times New Roman" w:hAnsi="Century Gothic" w:cs="Calibri"/>
          <w:bCs/>
          <w:kern w:val="0"/>
          <w:sz w:val="20"/>
          <w:szCs w:val="20"/>
          <w14:ligatures w14:val="none"/>
        </w:rPr>
        <w:t xml:space="preserve">działki nr </w:t>
      </w:r>
      <w:r w:rsidRPr="0085226D">
        <w:rPr>
          <w:rFonts w:ascii="Century Gothic" w:eastAsia="Calibri" w:hAnsi="Century Gothic" w:cs="Cambria"/>
          <w:bCs/>
          <w:sz w:val="20"/>
          <w:szCs w:val="20"/>
        </w:rPr>
        <w:t>29/23; 29/7; 29/8; 29/9; 29/11; 29/12; 29/13; 29/14; 29/15; 29/16; 29/17; 29/18; 29/19; 29/20 i 29/21</w:t>
      </w:r>
      <w:r w:rsidRPr="0085226D">
        <w:rPr>
          <w:rFonts w:ascii="Century Gothic" w:eastAsia="Times New Roman" w:hAnsi="Century Gothic" w:cs="Calibri"/>
          <w:bCs/>
          <w:kern w:val="0"/>
          <w:sz w:val="20"/>
          <w:szCs w:val="20"/>
          <w14:ligatures w14:val="none"/>
        </w:rPr>
        <w:t>, położone w miejscowości Strzyżewo Smykowe</w:t>
      </w:r>
      <w:r w:rsidRPr="0085226D">
        <w:rPr>
          <w:rFonts w:ascii="Century Gothic" w:eastAsia="Times New Roman" w:hAnsi="Century Gothic" w:cs="Calibri"/>
          <w:kern w:val="0"/>
          <w:sz w:val="20"/>
          <w:szCs w:val="20"/>
          <w:lang w:eastAsia="pl-PL"/>
          <w14:ligatures w14:val="none"/>
        </w:rPr>
        <w:t>), na którym ma być zlokalizowane przedsięwzięcie nie istnieje uchwalony miejscowy plan zagospodarowania przestrzennego.</w:t>
      </w:r>
    </w:p>
    <w:p w14:paraId="5F55B864" w14:textId="77777777" w:rsidR="000D3644" w:rsidRPr="0085226D" w:rsidRDefault="000D3644" w:rsidP="000D3644">
      <w:pPr>
        <w:spacing w:after="0" w:line="276" w:lineRule="auto"/>
        <w:jc w:val="both"/>
        <w:rPr>
          <w:rFonts w:ascii="Century Gothic" w:eastAsia="Times New Roman" w:hAnsi="Century Gothic" w:cs="Calibri"/>
          <w:kern w:val="0"/>
          <w:sz w:val="20"/>
          <w:szCs w:val="20"/>
          <w:lang w:eastAsia="pl-PL"/>
          <w14:ligatures w14:val="none"/>
        </w:rPr>
      </w:pPr>
      <w:r w:rsidRPr="0085226D">
        <w:rPr>
          <w:rFonts w:ascii="Century Gothic" w:eastAsia="Times New Roman" w:hAnsi="Century Gothic" w:cs="Calibri"/>
          <w:kern w:val="0"/>
          <w:sz w:val="20"/>
          <w:szCs w:val="20"/>
          <w:lang w:eastAsia="pl-PL"/>
          <w14:ligatures w14:val="none"/>
        </w:rPr>
        <w:t>11.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768FC159" w14:textId="77777777" w:rsidR="000D3644" w:rsidRPr="0085226D" w:rsidRDefault="000D3644" w:rsidP="000D3644">
      <w:pPr>
        <w:spacing w:after="0" w:line="276" w:lineRule="auto"/>
        <w:jc w:val="both"/>
        <w:rPr>
          <w:rFonts w:ascii="Century Gothic" w:eastAsia="Times New Roman" w:hAnsi="Century Gothic" w:cs="Calibri"/>
          <w:kern w:val="0"/>
          <w:sz w:val="20"/>
          <w:szCs w:val="20"/>
          <w:lang w:eastAsia="pl-PL"/>
          <w14:ligatures w14:val="none"/>
        </w:rPr>
      </w:pPr>
      <w:r w:rsidRPr="0085226D">
        <w:rPr>
          <w:rFonts w:ascii="Century Gothic" w:eastAsia="Times New Roman" w:hAnsi="Century Gothic" w:cs="Calibri"/>
          <w:kern w:val="0"/>
          <w:sz w:val="20"/>
          <w:szCs w:val="20"/>
          <w:lang w:eastAsia="pl-PL"/>
          <w14:ligatures w14:val="none"/>
        </w:rPr>
        <w:t xml:space="preserve">12. Wójt Gminy Gniezno po przeprowadzeniu analizy dokumentacji, stwierdził, że zebrane materiały są wystarczające do zajęcia stanowiska w przedmiotowej sprawie. Wszelkie zarzuty stron postępowania mogą być formułowane w odwołaniu od decyzji </w:t>
      </w:r>
      <w:r w:rsidRPr="0085226D">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03F95831" w14:textId="77777777" w:rsidR="000D3644" w:rsidRDefault="000D3644" w:rsidP="000D3644">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0FB8EFCC"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Od niniejszej decyzji przysługuje stronom odwołanie do Samorządowego Kolegium Odwoławczego w Poznaniu za pośrednictwem Wójta Gminy Gniezno w terminie 14 dni od dnia doręczenia niniejszej decyzji.</w:t>
      </w:r>
    </w:p>
    <w:p w14:paraId="44D42E17"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6"/>
          <w:szCs w:val="16"/>
          <w14:ligatures w14:val="none"/>
        </w:rPr>
        <w:t xml:space="preserve">wobec organu administracji publicznej, który wydał decyzję </w:t>
      </w:r>
      <w:r>
        <w:rPr>
          <w:rFonts w:ascii="Century Gothic" w:eastAsia="Times New Roman" w:hAnsi="Century Gothic" w:cs="Times New Roman"/>
          <w:kern w:val="0"/>
          <w:sz w:val="16"/>
          <w:szCs w:val="16"/>
          <w:lang w:eastAsia="ar-SA"/>
          <w14:ligatures w14:val="none"/>
        </w:rPr>
        <w:t xml:space="preserve">- art. 127 a </w:t>
      </w:r>
      <w:r>
        <w:rPr>
          <w:rFonts w:ascii="Century Gothic" w:eastAsia="Times New Roman" w:hAnsi="Century Gothic" w:cs="Times New Roman"/>
          <w:kern w:val="0"/>
          <w:sz w:val="16"/>
          <w:szCs w:val="16"/>
          <w14:ligatures w14:val="none"/>
        </w:rPr>
        <w:t>§ 1 k.p.a.</w:t>
      </w:r>
    </w:p>
    <w:p w14:paraId="1AF8FF0D"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Z dniem doręczenia organowi administracji publicznej oświadczenia o zrzeczeniu się prawa do wniesienia odwołania przez ostatnią ze stron postępowania, decyzja staje się ostateczna i prawomocna.</w:t>
      </w:r>
    </w:p>
    <w:p w14:paraId="5D5D4F44"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6"/>
          <w:szCs w:val="16"/>
          <w:lang w:eastAsia="ar-SA"/>
          <w14:ligatures w14:val="none"/>
        </w:rPr>
        <w:t xml:space="preserve">art. 107 </w:t>
      </w:r>
      <w:r>
        <w:rPr>
          <w:rFonts w:ascii="Century Gothic" w:eastAsia="Times New Roman" w:hAnsi="Century Gothic" w:cs="Times New Roman"/>
          <w:kern w:val="0"/>
          <w:sz w:val="16"/>
          <w:szCs w:val="16"/>
          <w14:ligatures w14:val="none"/>
        </w:rPr>
        <w:t>§ 1 pkt. 7 k.p.a.</w:t>
      </w:r>
    </w:p>
    <w:p w14:paraId="5FB6D0B9"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6"/>
          <w:szCs w:val="16"/>
          <w:lang w:eastAsia="ar-SA"/>
          <w14:ligatures w14:val="none"/>
        </w:rPr>
        <w:t xml:space="preserve">art. 130 </w:t>
      </w:r>
      <w:r>
        <w:rPr>
          <w:rFonts w:ascii="Century Gothic" w:eastAsia="Times New Roman" w:hAnsi="Century Gothic" w:cs="Times New Roman"/>
          <w:kern w:val="0"/>
          <w:sz w:val="16"/>
          <w:szCs w:val="16"/>
          <w14:ligatures w14:val="none"/>
        </w:rPr>
        <w:t>§ 4 k.p.a.</w:t>
      </w:r>
    </w:p>
    <w:p w14:paraId="03722E11"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6"/>
          <w:szCs w:val="16"/>
          <w:lang w:eastAsia="pl-PL"/>
          <w14:ligatures w14:val="none"/>
        </w:rPr>
        <w:t>, o którym mowa w ust. 1a</w:t>
      </w:r>
      <w:r>
        <w:rPr>
          <w:rFonts w:ascii="Century Gothic" w:eastAsia="Times New Roman" w:hAnsi="Century Gothic" w:cs="Times New Roman"/>
          <w:kern w:val="0"/>
          <w:sz w:val="16"/>
          <w:szCs w:val="16"/>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4E5DE205" w14:textId="77777777" w:rsidR="000D3644" w:rsidRDefault="000D3644" w:rsidP="000D3644">
      <w:pPr>
        <w:numPr>
          <w:ilvl w:val="0"/>
          <w:numId w:val="6"/>
        </w:numPr>
        <w:tabs>
          <w:tab w:val="left" w:pos="426"/>
        </w:tabs>
        <w:spacing w:after="0" w:line="240"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6"/>
          <w:szCs w:val="16"/>
        </w:rPr>
        <w:t>/Dz. U. z 2025 r. poz. 1154/.</w:t>
      </w:r>
    </w:p>
    <w:p w14:paraId="02B4BB3A" w14:textId="77777777" w:rsidR="000D3644" w:rsidRDefault="000D3644" w:rsidP="000D3644">
      <w:pPr>
        <w:spacing w:after="0" w:line="276" w:lineRule="auto"/>
        <w:rPr>
          <w:rFonts w:ascii="Century Gothic" w:eastAsia="Times New Roman" w:hAnsi="Century Gothic" w:cs="Times New Roman"/>
          <w:b/>
          <w:bCs/>
          <w:kern w:val="0"/>
          <w:sz w:val="18"/>
          <w:szCs w:val="21"/>
          <w:u w:val="single"/>
          <w14:ligatures w14:val="none"/>
        </w:rPr>
      </w:pPr>
    </w:p>
    <w:p w14:paraId="6A7F58A4" w14:textId="77777777" w:rsidR="000D3644" w:rsidRDefault="000D3644" w:rsidP="000D3644">
      <w:pPr>
        <w:spacing w:after="0" w:line="276" w:lineRule="auto"/>
        <w:rPr>
          <w:rFonts w:ascii="Century Gothic" w:eastAsia="Times New Roman" w:hAnsi="Century Gothic" w:cs="Times New Roman"/>
          <w:b/>
          <w:bCs/>
          <w:kern w:val="0"/>
          <w:sz w:val="18"/>
          <w:szCs w:val="21"/>
          <w:u w:val="single"/>
          <w14:ligatures w14:val="none"/>
        </w:rPr>
      </w:pPr>
    </w:p>
    <w:p w14:paraId="32786ABE" w14:textId="77777777" w:rsidR="000D3644" w:rsidRDefault="000D3644" w:rsidP="000D3644">
      <w:pPr>
        <w:spacing w:after="0" w:line="276" w:lineRule="auto"/>
        <w:rPr>
          <w:rFonts w:ascii="Century Gothic" w:eastAsia="Times New Roman" w:hAnsi="Century Gothic" w:cs="Times New Roman"/>
          <w:b/>
          <w:bCs/>
          <w:kern w:val="0"/>
          <w:sz w:val="16"/>
          <w:szCs w:val="16"/>
          <w:u w:val="single"/>
          <w14:ligatures w14:val="none"/>
        </w:rPr>
      </w:pPr>
      <w:r>
        <w:rPr>
          <w:rFonts w:ascii="Century Gothic" w:eastAsia="Times New Roman" w:hAnsi="Century Gothic" w:cs="Times New Roman"/>
          <w:b/>
          <w:bCs/>
          <w:kern w:val="0"/>
          <w:sz w:val="16"/>
          <w:szCs w:val="16"/>
          <w:u w:val="single"/>
          <w14:ligatures w14:val="none"/>
        </w:rPr>
        <w:t>Otrzymują:</w:t>
      </w:r>
    </w:p>
    <w:p w14:paraId="50A3B95D" w14:textId="77777777" w:rsidR="000D3644" w:rsidRDefault="000D3644" w:rsidP="000D3644">
      <w:pPr>
        <w:numPr>
          <w:ilvl w:val="0"/>
          <w:numId w:val="7"/>
        </w:numPr>
        <w:shd w:val="clear" w:color="auto" w:fill="FFFFFF"/>
        <w:spacing w:after="0" w:line="276"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 xml:space="preserve">Strony postępowania administracyjnego wg rozdzielnika </w:t>
      </w:r>
    </w:p>
    <w:p w14:paraId="340B036C" w14:textId="77777777" w:rsidR="000D3644" w:rsidRDefault="000D3644" w:rsidP="000D3644">
      <w:pPr>
        <w:numPr>
          <w:ilvl w:val="0"/>
          <w:numId w:val="7"/>
        </w:numPr>
        <w:shd w:val="clear" w:color="auto" w:fill="FFFFFF"/>
        <w:spacing w:after="0" w:line="276"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14:ligatures w14:val="none"/>
        </w:rPr>
        <w:t>a/a (sprawę prowadzi Rafał Skweres – tel. 61 424 57 66)</w:t>
      </w:r>
    </w:p>
    <w:p w14:paraId="258F0986" w14:textId="77777777" w:rsidR="000D3644" w:rsidRDefault="000D3644" w:rsidP="000D3644">
      <w:pPr>
        <w:spacing w:after="0" w:line="276" w:lineRule="auto"/>
        <w:rPr>
          <w:rFonts w:ascii="Century Gothic" w:eastAsia="Times New Roman" w:hAnsi="Century Gothic" w:cs="Times New Roman"/>
          <w:b/>
          <w:bCs/>
          <w:kern w:val="0"/>
          <w:sz w:val="16"/>
          <w:szCs w:val="16"/>
          <w:u w:val="single"/>
          <w14:ligatures w14:val="none"/>
        </w:rPr>
      </w:pPr>
      <w:r>
        <w:rPr>
          <w:rFonts w:ascii="Century Gothic" w:eastAsia="Times New Roman" w:hAnsi="Century Gothic" w:cs="Times New Roman"/>
          <w:b/>
          <w:bCs/>
          <w:kern w:val="0"/>
          <w:sz w:val="16"/>
          <w:szCs w:val="16"/>
          <w:u w:val="single"/>
          <w14:ligatures w14:val="none"/>
        </w:rPr>
        <w:t>Do wiadomości:</w:t>
      </w:r>
    </w:p>
    <w:p w14:paraId="7B6D117F" w14:textId="77777777" w:rsidR="000D3644" w:rsidRDefault="000D3644" w:rsidP="000D3644">
      <w:pPr>
        <w:numPr>
          <w:ilvl w:val="0"/>
          <w:numId w:val="8"/>
        </w:numPr>
        <w:spacing w:after="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Regionalny Dyrektor Ochrony Środowiska w Poznaniu, ul. Kościuszki 57, 61-891 Poznań</w:t>
      </w:r>
    </w:p>
    <w:p w14:paraId="224541B4" w14:textId="77777777" w:rsidR="000D3644" w:rsidRDefault="000D3644" w:rsidP="000D3644">
      <w:pPr>
        <w:numPr>
          <w:ilvl w:val="0"/>
          <w:numId w:val="8"/>
        </w:numPr>
        <w:spacing w:after="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Państwowy Powiatowy Inspektor Sanitarny w Gnieźnie, ul. Św. Wawrzyńca 18, 62-200 Gniezno</w:t>
      </w:r>
    </w:p>
    <w:p w14:paraId="55F666F0" w14:textId="77777777" w:rsidR="000D3644" w:rsidRDefault="000D3644" w:rsidP="000D3644">
      <w:pPr>
        <w:numPr>
          <w:ilvl w:val="0"/>
          <w:numId w:val="8"/>
        </w:numPr>
        <w:spacing w:after="0" w:line="276" w:lineRule="auto"/>
        <w:jc w:val="both"/>
        <w:rPr>
          <w:rFonts w:ascii="Century Gothic" w:eastAsia="Times New Roman" w:hAnsi="Century Gothic" w:cs="Times New Roman"/>
          <w:kern w:val="0"/>
          <w:sz w:val="16"/>
          <w:szCs w:val="16"/>
          <w14:ligatures w14:val="none"/>
        </w:rPr>
      </w:pPr>
      <w:r>
        <w:rPr>
          <w:rFonts w:ascii="Century Gothic" w:eastAsia="Times New Roman" w:hAnsi="Century Gothic" w:cs="Times New Roman"/>
          <w:kern w:val="0"/>
          <w:sz w:val="16"/>
          <w:szCs w:val="16"/>
          <w:lang w:eastAsia="pl-PL"/>
          <w14:ligatures w14:val="none"/>
        </w:rPr>
        <w:t>Dyrektor Zarządu Zlewni Wód Polskich w Poznaniu, ul. Szewska 1, 61-760 Poznań</w:t>
      </w:r>
    </w:p>
    <w:p w14:paraId="68D7E924" w14:textId="77777777" w:rsidR="000D3644" w:rsidRDefault="000D3644" w:rsidP="000D3644">
      <w:pPr>
        <w:spacing w:after="0" w:line="276" w:lineRule="auto"/>
        <w:rPr>
          <w:rFonts w:ascii="Century Gothic" w:eastAsia="Times New Roman" w:hAnsi="Century Gothic" w:cs="Times New Roman"/>
          <w:b/>
          <w:kern w:val="0"/>
          <w:sz w:val="19"/>
          <w:szCs w:val="19"/>
          <w:lang w:eastAsia="pl-PL"/>
          <w14:ligatures w14:val="none"/>
        </w:rPr>
      </w:pPr>
    </w:p>
    <w:p w14:paraId="3E17EFC2" w14:textId="77777777" w:rsidR="000D3644" w:rsidRDefault="000D3644" w:rsidP="000D3644">
      <w:pPr>
        <w:spacing w:after="0" w:line="276" w:lineRule="auto"/>
        <w:jc w:val="center"/>
        <w:rPr>
          <w:rFonts w:ascii="Century Gothic" w:eastAsia="Times New Roman" w:hAnsi="Century Gothic" w:cs="Times New Roman"/>
          <w:b/>
          <w:kern w:val="0"/>
          <w:sz w:val="19"/>
          <w:szCs w:val="19"/>
          <w:lang w:eastAsia="pl-PL"/>
          <w14:ligatures w14:val="none"/>
        </w:rPr>
      </w:pPr>
    </w:p>
    <w:p w14:paraId="3755AB9C" w14:textId="77777777" w:rsidR="000D3644" w:rsidRDefault="000D3644" w:rsidP="000D3644">
      <w:pPr>
        <w:spacing w:after="0" w:line="276" w:lineRule="auto"/>
        <w:jc w:val="center"/>
        <w:rPr>
          <w:rFonts w:ascii="Century Gothic" w:eastAsia="Times New Roman" w:hAnsi="Century Gothic" w:cs="Times New Roman"/>
          <w:b/>
          <w:kern w:val="0"/>
          <w:sz w:val="19"/>
          <w:szCs w:val="19"/>
          <w:lang w:eastAsia="pl-PL"/>
          <w14:ligatures w14:val="none"/>
        </w:rPr>
      </w:pPr>
    </w:p>
    <w:p w14:paraId="6CA55A1C" w14:textId="77777777" w:rsidR="000D3644" w:rsidRDefault="000D3644" w:rsidP="000D3644">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OŚR.6220.23.2025 z dnia 16 marca 2026 roku</w:t>
      </w:r>
    </w:p>
    <w:p w14:paraId="1E7EC73B" w14:textId="77777777" w:rsidR="000D3644" w:rsidRDefault="000D3644" w:rsidP="000D3644">
      <w:pPr>
        <w:spacing w:after="0" w:line="276" w:lineRule="auto"/>
        <w:rPr>
          <w:rFonts w:ascii="Century Gothic" w:eastAsia="Times New Roman" w:hAnsi="Century Gothic" w:cs="Times New Roman"/>
          <w:bCs/>
          <w:kern w:val="0"/>
          <w:sz w:val="21"/>
          <w:szCs w:val="21"/>
          <w:lang w:eastAsia="pl-PL"/>
          <w14:ligatures w14:val="none"/>
        </w:rPr>
      </w:pPr>
    </w:p>
    <w:p w14:paraId="00ADDB02" w14:textId="77777777" w:rsidR="000D3644" w:rsidRDefault="000D3644" w:rsidP="000D3644">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28B79486" w14:textId="77777777" w:rsidR="000D3644" w:rsidRDefault="000D3644" w:rsidP="000D3644">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25C9A662"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Planowane przedsięwzięcie polegać będzie na</w:t>
      </w:r>
      <w:r>
        <w:rPr>
          <w:rFonts w:ascii="Century Gothic" w:hAnsi="Century Gothic"/>
          <w:sz w:val="20"/>
          <w:szCs w:val="20"/>
        </w:rPr>
        <w:t xml:space="preserve"> </w:t>
      </w:r>
      <w:r>
        <w:rPr>
          <w:rFonts w:ascii="Century Gothic" w:eastAsia="Calibri" w:hAnsi="Century Gothic" w:cs="Cambria"/>
          <w:sz w:val="20"/>
          <w:szCs w:val="20"/>
        </w:rPr>
        <w:t>budowie 47 budynków mieszkalnych jednorodzinnych w zabudowie wolnostojącej wraz z drogami wewnętrznymi i niezbędną infrastrukturą techniczną w miejscowości Strzyżewo Smykowe, Gmina Gniezno, działki nr 29/23; 29/7; 29/8; 29/9; 29/11; 29/12; 29/13; 29/14; 29/15; 29/16; 29/17; 29/18; 29/19; 29/20 i 29/21</w:t>
      </w:r>
      <w:r>
        <w:rPr>
          <w:rFonts w:ascii="Century Gothic" w:hAnsi="Century Gothic"/>
          <w:sz w:val="20"/>
          <w:szCs w:val="20"/>
        </w:rPr>
        <w:t xml:space="preserve">. Łączna powierzchnia działek, na których planowana jest realizacja przedsięwzięcia ma powierzchnię 5,7648 ha, natomiast powierzchnia planowanego przedsięwzięcia wynosi 4,6247 ha. </w:t>
      </w:r>
      <w:r>
        <w:rPr>
          <w:rFonts w:ascii="Century Gothic" w:eastAsia="Times New Roman" w:hAnsi="Century Gothic" w:cs="Calibri"/>
          <w:bCs/>
          <w:iCs/>
          <w:kern w:val="0"/>
          <w:sz w:val="20"/>
          <w:szCs w:val="20"/>
          <w:lang w:eastAsia="pl-PL"/>
          <w14:ligatures w14:val="none"/>
        </w:rPr>
        <w:t>Każdy z budynków będzie miał powierzchnię użytkową ok 100 m². Planowane budynki będą jednokondygnacyjne, parterowe, bez podpiwniczenia. Dopuszcza się budowę garaży.</w:t>
      </w:r>
    </w:p>
    <w:p w14:paraId="4400CA71"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fundamenty w postaci żelbetowych płyt fundamentowych posadowionych na głębokości od 1,0 do 1,5 m,</w:t>
      </w:r>
    </w:p>
    <w:p w14:paraId="6D632229"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ściany fundamentowe murowane z bloczków betonowych lub wylewane na mokro,</w:t>
      </w:r>
    </w:p>
    <w:p w14:paraId="0F225D9B"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 ściany </w:t>
      </w:r>
      <w:proofErr w:type="spellStart"/>
      <w:r>
        <w:rPr>
          <w:rFonts w:ascii="Century Gothic" w:eastAsia="Times New Roman" w:hAnsi="Century Gothic" w:cs="Calibri"/>
          <w:bCs/>
          <w:kern w:val="0"/>
          <w:sz w:val="20"/>
          <w:szCs w:val="20"/>
          <w:lang w:eastAsia="pl-PL"/>
          <w14:ligatures w14:val="none"/>
        </w:rPr>
        <w:t>nadziemia</w:t>
      </w:r>
      <w:proofErr w:type="spellEnd"/>
      <w:r>
        <w:rPr>
          <w:rFonts w:ascii="Century Gothic" w:eastAsia="Times New Roman" w:hAnsi="Century Gothic" w:cs="Calibri"/>
          <w:bCs/>
          <w:kern w:val="0"/>
          <w:sz w:val="20"/>
          <w:szCs w:val="20"/>
          <w:lang w:eastAsia="pl-PL"/>
          <w14:ligatures w14:val="none"/>
        </w:rPr>
        <w:t xml:space="preserve"> murowane z pustaków ceramicznych,</w:t>
      </w:r>
    </w:p>
    <w:p w14:paraId="346DCD90"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 stropy między kondygnacyjne oraz stropodachy jako prefabrykowane </w:t>
      </w:r>
      <w:proofErr w:type="spellStart"/>
      <w:r>
        <w:rPr>
          <w:rFonts w:ascii="Century Gothic" w:eastAsia="Times New Roman" w:hAnsi="Century Gothic" w:cs="Calibri"/>
          <w:bCs/>
          <w:kern w:val="0"/>
          <w:sz w:val="20"/>
          <w:szCs w:val="20"/>
          <w:lang w:eastAsia="pl-PL"/>
          <w14:ligatures w14:val="none"/>
        </w:rPr>
        <w:t>gęstożebrowe</w:t>
      </w:r>
      <w:proofErr w:type="spellEnd"/>
      <w:r>
        <w:rPr>
          <w:rFonts w:ascii="Century Gothic" w:eastAsia="Times New Roman" w:hAnsi="Century Gothic" w:cs="Calibri"/>
          <w:bCs/>
          <w:kern w:val="0"/>
          <w:sz w:val="20"/>
          <w:szCs w:val="20"/>
          <w:lang w:eastAsia="pl-PL"/>
          <w14:ligatures w14:val="none"/>
        </w:rPr>
        <w:t xml:space="preserve"> zalewane na budowie,</w:t>
      </w:r>
    </w:p>
    <w:p w14:paraId="7373E760"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stropodachy wielospadowe strome bądź płaskie wykończone papą termozgrzewalną,</w:t>
      </w:r>
    </w:p>
    <w:p w14:paraId="40803474"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elewacje ocieplone styropianem i wykończone cienkowarstwowymi tynkami fakturowymi barwionymi w masie lub malowanymi,</w:t>
      </w:r>
    </w:p>
    <w:p w14:paraId="1169133F" w14:textId="77777777" w:rsidR="000D3644" w:rsidRDefault="000D3644" w:rsidP="000D3644">
      <w:pPr>
        <w:spacing w:after="0" w:line="276" w:lineRule="auto"/>
        <w:ind w:firstLine="708"/>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stolarka okienna i drzwiowa zewnętrzna drewniana lub PCV,</w:t>
      </w:r>
    </w:p>
    <w:p w14:paraId="071407D8" w14:textId="77777777" w:rsidR="000D3644" w:rsidRDefault="000D3644" w:rsidP="000D3644">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lang w:eastAsia="pl-PL"/>
          <w14:ligatures w14:val="none"/>
        </w:rPr>
        <w:t>• tereny utwardzone z betonowych kostek brukowych oraz płyt ażurowych.</w:t>
      </w:r>
    </w:p>
    <w:p w14:paraId="267DA68A" w14:textId="77777777" w:rsidR="000D3644" w:rsidRDefault="000D3644" w:rsidP="000D3644">
      <w:pPr>
        <w:spacing w:after="0" w:line="276" w:lineRule="auto"/>
        <w:ind w:firstLine="708"/>
        <w:jc w:val="both"/>
        <w:rPr>
          <w:rFonts w:ascii="Century Gothic" w:hAnsi="Century Gothic"/>
          <w:sz w:val="20"/>
          <w:szCs w:val="20"/>
        </w:rPr>
      </w:pPr>
      <w:r>
        <w:rPr>
          <w:rFonts w:ascii="Century Gothic" w:eastAsia="Times New Roman" w:hAnsi="Century Gothic" w:cs="Calibri"/>
          <w:bCs/>
          <w:kern w:val="0"/>
          <w:sz w:val="20"/>
          <w:szCs w:val="20"/>
          <w14:ligatures w14:val="none"/>
        </w:rPr>
        <w:t xml:space="preserve">Głównym źródłem ogrzewania domów jednorodzinnych będą </w:t>
      </w:r>
      <w:r>
        <w:rPr>
          <w:rFonts w:ascii="Century Gothic" w:hAnsi="Century Gothic"/>
          <w:sz w:val="20"/>
          <w:szCs w:val="20"/>
        </w:rPr>
        <w:t xml:space="preserve">pompy ciepła lub </w:t>
      </w:r>
      <w:proofErr w:type="spellStart"/>
      <w:r>
        <w:rPr>
          <w:rFonts w:ascii="Century Gothic" w:hAnsi="Century Gothic"/>
          <w:sz w:val="20"/>
          <w:szCs w:val="20"/>
        </w:rPr>
        <w:t>fotowoltaika</w:t>
      </w:r>
      <w:proofErr w:type="spellEnd"/>
      <w:r>
        <w:rPr>
          <w:rFonts w:ascii="Century Gothic" w:hAnsi="Century Gothic"/>
          <w:sz w:val="20"/>
          <w:szCs w:val="20"/>
        </w:rPr>
        <w:t xml:space="preserve">.  </w:t>
      </w:r>
    </w:p>
    <w:p w14:paraId="3D6AB108" w14:textId="77777777" w:rsidR="000D3644" w:rsidRDefault="000D3644" w:rsidP="000D3644">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w:t>
      </w:r>
    </w:p>
    <w:p w14:paraId="411662E3" w14:textId="77777777" w:rsidR="000D3644" w:rsidRDefault="000D3644" w:rsidP="000D3644">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12DC7649" w14:textId="77777777" w:rsidR="000D3644" w:rsidRDefault="000D3644" w:rsidP="000D3644">
      <w:pPr>
        <w:autoSpaceDE w:val="0"/>
        <w:autoSpaceDN w:val="0"/>
        <w:adjustRightInd w:val="0"/>
        <w:spacing w:after="0" w:line="276" w:lineRule="auto"/>
        <w:ind w:firstLine="708"/>
        <w:jc w:val="both"/>
        <w:rPr>
          <w:rFonts w:ascii="Century Gothic" w:hAnsi="Century Gothic"/>
          <w:sz w:val="20"/>
          <w:szCs w:val="20"/>
        </w:rPr>
      </w:pPr>
      <w:r>
        <w:rPr>
          <w:rFonts w:ascii="Century Gothic" w:hAnsi="Century Gothic"/>
          <w:sz w:val="20"/>
          <w:szCs w:val="20"/>
        </w:rPr>
        <w:t xml:space="preserve">Przedsięwzięcie zostanie zlokalizowane poza obszarem Natura 2000 - specjalnym obszarze ochrony siedlisk Pojezierze Gnieźnieńskie PLH300026. </w:t>
      </w:r>
    </w:p>
    <w:p w14:paraId="692CAE2C" w14:textId="2EB27D80" w:rsidR="00EE1F09" w:rsidRDefault="000D3644" w:rsidP="000D3644">
      <w:r>
        <w:rPr>
          <w:rFonts w:ascii="Century Gothic" w:hAnsi="Century Gothic"/>
          <w:kern w:val="0"/>
          <w:sz w:val="20"/>
          <w:szCs w:val="20"/>
          <w14:ligatures w14:val="none"/>
        </w:rPr>
        <w:t>W ramach przedmiotowej inwestycji nie przewiduje się wycinki drzew i krzewów.</w:t>
      </w:r>
    </w:p>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B052DB3A"/>
    <w:lvl w:ilvl="0" w:tplc="F0220820">
      <w:start w:val="1"/>
      <w:numFmt w:val="decimal"/>
      <w:lvlText w:val="%1."/>
      <w:lvlJc w:val="left"/>
      <w:pPr>
        <w:ind w:left="720" w:hanging="360"/>
      </w:pPr>
      <w:rPr>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23983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081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6231772">
    <w:abstractNumId w:val="0"/>
  </w:num>
  <w:num w:numId="4" w16cid:durableId="1109087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760240">
    <w:abstractNumId w:val="2"/>
  </w:num>
  <w:num w:numId="6" w16cid:durableId="764617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095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289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44"/>
    <w:rsid w:val="000D3644"/>
    <w:rsid w:val="0085226D"/>
    <w:rsid w:val="00C33708"/>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00A8"/>
  <w15:chartTrackingRefBased/>
  <w15:docId w15:val="{42E645B9-8BFD-4005-BFA4-B3C3B0212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644"/>
    <w:pPr>
      <w:spacing w:line="252" w:lineRule="auto"/>
    </w:pPr>
  </w:style>
  <w:style w:type="paragraph" w:styleId="Nagwek1">
    <w:name w:val="heading 1"/>
    <w:basedOn w:val="Normalny"/>
    <w:next w:val="Normalny"/>
    <w:link w:val="Nagwek1Znak"/>
    <w:uiPriority w:val="9"/>
    <w:qFormat/>
    <w:rsid w:val="000D3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D3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D364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D364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D364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D36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D36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D36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D36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D364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D364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D364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D364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D364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D364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D364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D364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D3644"/>
    <w:rPr>
      <w:rFonts w:eastAsiaTheme="majorEastAsia" w:cstheme="majorBidi"/>
      <w:color w:val="272727" w:themeColor="text1" w:themeTint="D8"/>
    </w:rPr>
  </w:style>
  <w:style w:type="paragraph" w:styleId="Tytu">
    <w:name w:val="Title"/>
    <w:basedOn w:val="Normalny"/>
    <w:next w:val="Normalny"/>
    <w:link w:val="TytuZnak"/>
    <w:uiPriority w:val="10"/>
    <w:qFormat/>
    <w:rsid w:val="000D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D364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D364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D364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D3644"/>
    <w:pPr>
      <w:spacing w:before="160"/>
      <w:jc w:val="center"/>
    </w:pPr>
    <w:rPr>
      <w:i/>
      <w:iCs/>
      <w:color w:val="404040" w:themeColor="text1" w:themeTint="BF"/>
    </w:rPr>
  </w:style>
  <w:style w:type="character" w:customStyle="1" w:styleId="CytatZnak">
    <w:name w:val="Cytat Znak"/>
    <w:basedOn w:val="Domylnaczcionkaakapitu"/>
    <w:link w:val="Cytat"/>
    <w:uiPriority w:val="29"/>
    <w:rsid w:val="000D3644"/>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0D3644"/>
    <w:pPr>
      <w:ind w:left="720"/>
      <w:contextualSpacing/>
    </w:pPr>
  </w:style>
  <w:style w:type="character" w:styleId="Wyrnienieintensywne">
    <w:name w:val="Intense Emphasis"/>
    <w:basedOn w:val="Domylnaczcionkaakapitu"/>
    <w:uiPriority w:val="21"/>
    <w:qFormat/>
    <w:rsid w:val="000D3644"/>
    <w:rPr>
      <w:i/>
      <w:iCs/>
      <w:color w:val="2F5496" w:themeColor="accent1" w:themeShade="BF"/>
    </w:rPr>
  </w:style>
  <w:style w:type="paragraph" w:styleId="Cytatintensywny">
    <w:name w:val="Intense Quote"/>
    <w:basedOn w:val="Normalny"/>
    <w:next w:val="Normalny"/>
    <w:link w:val="CytatintensywnyZnak"/>
    <w:uiPriority w:val="30"/>
    <w:qFormat/>
    <w:rsid w:val="000D3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D3644"/>
    <w:rPr>
      <w:i/>
      <w:iCs/>
      <w:color w:val="2F5496" w:themeColor="accent1" w:themeShade="BF"/>
    </w:rPr>
  </w:style>
  <w:style w:type="character" w:styleId="Odwoanieintensywne">
    <w:name w:val="Intense Reference"/>
    <w:basedOn w:val="Domylnaczcionkaakapitu"/>
    <w:uiPriority w:val="32"/>
    <w:qFormat/>
    <w:rsid w:val="000D3644"/>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0D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4433</Words>
  <Characters>26602</Characters>
  <Application>Microsoft Office Word</Application>
  <DocSecurity>0</DocSecurity>
  <Lines>221</Lines>
  <Paragraphs>61</Paragraphs>
  <ScaleCrop>false</ScaleCrop>
  <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2</cp:revision>
  <cp:lastPrinted>2026-03-16T08:58:00Z</cp:lastPrinted>
  <dcterms:created xsi:type="dcterms:W3CDTF">2026-03-16T08:57:00Z</dcterms:created>
  <dcterms:modified xsi:type="dcterms:W3CDTF">2026-03-16T13:18:00Z</dcterms:modified>
</cp:coreProperties>
</file>