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50" w:rsidRDefault="0066045C">
      <w:pPr>
        <w:spacing w:after="218" w:line="259" w:lineRule="auto"/>
        <w:ind w:left="0" w:right="0" w:firstLine="0"/>
        <w:jc w:val="left"/>
      </w:pPr>
      <w:r>
        <w:rPr>
          <w:b/>
          <w:sz w:val="16"/>
        </w:rPr>
        <w:t xml:space="preserve">Wersja 2. Obowiązuje od 09.04.2026r. </w:t>
      </w:r>
    </w:p>
    <w:p w:rsidR="00836550" w:rsidRDefault="0066045C">
      <w:pPr>
        <w:spacing w:line="259" w:lineRule="auto"/>
        <w:ind w:right="49"/>
        <w:jc w:val="center"/>
      </w:pPr>
      <w:r>
        <w:rPr>
          <w:b/>
        </w:rPr>
        <w:t xml:space="preserve">REGULAMIN REKRUTACJI I UCZESTNICTWA W PROJEKCIE </w:t>
      </w:r>
      <w:r>
        <w:t>„</w:t>
      </w:r>
      <w:r>
        <w:rPr>
          <w:b/>
        </w:rPr>
        <w:t>Wspieramy i rozwijamy kompetencje uczniów szkół podstawowych</w:t>
      </w:r>
      <w:r>
        <w:t>”</w:t>
      </w:r>
      <w:r>
        <w:t xml:space="preserve"> </w:t>
      </w:r>
      <w:r>
        <w:rPr>
          <w:b/>
        </w:rPr>
        <w:t>Nr projektu FEWP.06.08-IZ.00-0008/24</w:t>
      </w:r>
      <w:r>
        <w:t xml:space="preserve"> </w:t>
      </w:r>
    </w:p>
    <w:p w:rsidR="00836550" w:rsidRDefault="0066045C">
      <w:pPr>
        <w:pStyle w:val="Nagwek1"/>
        <w:ind w:right="51"/>
      </w:pPr>
      <w:r>
        <w:t>§ 1</w:t>
      </w:r>
      <w:r>
        <w:t xml:space="preserve"> </w:t>
      </w:r>
      <w:r>
        <w:t>Postanowienia ogólne</w:t>
      </w:r>
      <w:r>
        <w:t xml:space="preserve"> </w:t>
      </w:r>
    </w:p>
    <w:p w:rsidR="00836550" w:rsidRDefault="0066045C">
      <w:pPr>
        <w:numPr>
          <w:ilvl w:val="0"/>
          <w:numId w:val="1"/>
        </w:numPr>
        <w:ind w:right="38"/>
      </w:pPr>
      <w:r>
        <w:t>Niniejszy Regulamin rekrutacji i uczestnictwa w Projekcie, zwany dalej Regulaminem określa warunki naboru i udzielania wsparcia w ramach projektu: „Wspieramy i rozwijamy kompetencje uczniów szkół podstawowych”. Projekt jest realizowany przez Gminę Lisków w</w:t>
      </w:r>
      <w:r>
        <w:t xml:space="preserve"> partnerstwie z Gminą Ceków – Kolonia oraz Gminą Gołuchów. Projekt jest współfinansowany ze środków Europejskiego Funduszu Społecznego w ramach Programu Fundusze Europejskie dla Wielkopolski 2021-2027.</w:t>
      </w:r>
      <w:r>
        <w:t xml:space="preserve"> </w:t>
      </w:r>
    </w:p>
    <w:p w:rsidR="00836550" w:rsidRDefault="0066045C">
      <w:pPr>
        <w:numPr>
          <w:ilvl w:val="0"/>
          <w:numId w:val="1"/>
        </w:numPr>
        <w:ind w:right="38"/>
      </w:pPr>
      <w:r>
        <w:t>Projekt jest realizowany od  01 września 2025 roku do</w:t>
      </w:r>
      <w:r>
        <w:t xml:space="preserve"> 31 grudnia 2027 roku na terenie województwa wielkopolskiego, w gminach Lisków, Ceków – Kolonia oraz Gołuchów.</w:t>
      </w:r>
      <w:r>
        <w:t xml:space="preserve"> </w:t>
      </w:r>
    </w:p>
    <w:p w:rsidR="00836550" w:rsidRDefault="0066045C">
      <w:pPr>
        <w:numPr>
          <w:ilvl w:val="0"/>
          <w:numId w:val="1"/>
        </w:numPr>
        <w:ind w:right="38"/>
      </w:pPr>
      <w:r>
        <w:t>Celem projektu jest wspieranie równego dostępu do dobrej jakości kształcenia 710 uczniów i 60 nauczycieli szkół podstawowych z gmin Lisków, Cekó</w:t>
      </w:r>
      <w:r>
        <w:t xml:space="preserve">w - Kolonia, Gołuchów będących częścią ZIT AKO poprzez wsparcie w zakresie podniesienia kompetencji kluczowych i umiejętności niezbędnych na rynku pracy oraz kształtowanie kreatywności przez uczniów szkół podstawowych. </w:t>
      </w:r>
      <w:r>
        <w:t xml:space="preserve"> </w:t>
      </w:r>
    </w:p>
    <w:p w:rsidR="00836550" w:rsidRDefault="0066045C">
      <w:pPr>
        <w:numPr>
          <w:ilvl w:val="0"/>
          <w:numId w:val="1"/>
        </w:numPr>
        <w:ind w:right="38"/>
      </w:pPr>
      <w:r>
        <w:t>Realizacja wsparcia jest dokonywana</w:t>
      </w:r>
      <w:r>
        <w:t xml:space="preserve"> na podstawie indywidualnie zdiagnozowanego zapotrzebowania szkół podstawowych Gmin.</w:t>
      </w:r>
      <w:r>
        <w:t xml:space="preserve"> </w:t>
      </w:r>
    </w:p>
    <w:p w:rsidR="00836550" w:rsidRDefault="0066045C">
      <w:pPr>
        <w:numPr>
          <w:ilvl w:val="0"/>
          <w:numId w:val="1"/>
        </w:numPr>
        <w:ind w:right="38"/>
      </w:pPr>
      <w:r>
        <w:t xml:space="preserve">Główne biuro projektu: Gmina Lisków, ks. Wacława Blizińskiego 56, 62-850 Lisków. </w:t>
      </w:r>
      <w:proofErr w:type="spellStart"/>
      <w:r>
        <w:t>Podbiura</w:t>
      </w:r>
      <w:proofErr w:type="spellEnd"/>
      <w:r>
        <w:t xml:space="preserve"> projektu znajdują się u Partnerów projektu tj. w siedzibie Gminy Ceków – Kolonia</w:t>
      </w:r>
      <w:r>
        <w:t xml:space="preserve">, Ceków- Kolonia 51; 62-834 Ceków i Gminy Gołuchów, Lipowa 1, 63-322 Gołuchów. W każdej szkole objętej projektem wyznaczona jest osoba wspomagająca realizację projektu (Specjalista ds. rekrutacji i szkoleń). </w:t>
      </w:r>
      <w:r>
        <w:t xml:space="preserve"> </w:t>
      </w:r>
    </w:p>
    <w:p w:rsidR="00836550" w:rsidRDefault="0066045C">
      <w:pPr>
        <w:numPr>
          <w:ilvl w:val="0"/>
          <w:numId w:val="1"/>
        </w:numPr>
        <w:ind w:right="38"/>
      </w:pPr>
      <w:r>
        <w:t>Udział w Projekcie jest dobrowolny i w całości</w:t>
      </w:r>
      <w:r>
        <w:t xml:space="preserve"> dofinansowany pod warunkiem realizacji obowiązków uczestnika  wynikających z Regulaminu projektu.</w:t>
      </w:r>
      <w:r>
        <w:t xml:space="preserve"> </w:t>
      </w:r>
    </w:p>
    <w:p w:rsidR="00836550" w:rsidRDefault="0066045C">
      <w:pPr>
        <w:pStyle w:val="Nagwek1"/>
        <w:spacing w:after="2" w:line="400" w:lineRule="auto"/>
        <w:ind w:left="3913" w:right="3955"/>
      </w:pPr>
      <w:r>
        <w:t>§ 2</w:t>
      </w:r>
      <w:r>
        <w:t xml:space="preserve"> </w:t>
      </w:r>
      <w:r>
        <w:t>Słownik pojęć</w:t>
      </w:r>
      <w:r>
        <w:t xml:space="preserve"> </w:t>
      </w:r>
    </w:p>
    <w:p w:rsidR="00836550" w:rsidRDefault="0066045C">
      <w:pPr>
        <w:ind w:left="-5" w:right="38"/>
      </w:pPr>
      <w:r>
        <w:t>Wyjaśnienie pojęć użytych w niniejszym Regulaminie:</w:t>
      </w:r>
      <w:r>
        <w:t xml:space="preserve"> </w:t>
      </w:r>
    </w:p>
    <w:p w:rsidR="00836550" w:rsidRDefault="0066045C">
      <w:pPr>
        <w:numPr>
          <w:ilvl w:val="0"/>
          <w:numId w:val="2"/>
        </w:numPr>
        <w:ind w:right="38" w:hanging="218"/>
      </w:pPr>
      <w:r>
        <w:t>Beneficjent - realizator projektu Gmina Lisków.</w:t>
      </w:r>
      <w:r>
        <w:t xml:space="preserve"> </w:t>
      </w:r>
    </w:p>
    <w:p w:rsidR="00836550" w:rsidRDefault="0066045C">
      <w:pPr>
        <w:numPr>
          <w:ilvl w:val="0"/>
          <w:numId w:val="2"/>
        </w:numPr>
        <w:ind w:right="38" w:hanging="218"/>
      </w:pPr>
      <w:r>
        <w:t xml:space="preserve">Projekt - FEWP.06.08-IZ.00-0008/24 </w:t>
      </w:r>
      <w:r>
        <w:t>„Wspieramy i rozwijamy kompetencje uczniów szkół podstawowych”.</w:t>
      </w:r>
      <w:r>
        <w:t xml:space="preserve"> </w:t>
      </w:r>
    </w:p>
    <w:p w:rsidR="00836550" w:rsidRDefault="0066045C">
      <w:pPr>
        <w:numPr>
          <w:ilvl w:val="0"/>
          <w:numId w:val="2"/>
        </w:numPr>
        <w:ind w:right="38" w:hanging="218"/>
      </w:pPr>
      <w:r>
        <w:t>Uczestnik Projektu (UP) - osoba zakwalifikowana do udziału w Projekcie.</w:t>
      </w:r>
      <w:r>
        <w:t xml:space="preserve"> </w:t>
      </w:r>
    </w:p>
    <w:p w:rsidR="00836550" w:rsidRDefault="0066045C">
      <w:pPr>
        <w:numPr>
          <w:ilvl w:val="0"/>
          <w:numId w:val="2"/>
        </w:numPr>
        <w:ind w:right="38" w:hanging="218"/>
      </w:pPr>
      <w:r>
        <w:t>Nauczyciel - nauczyciel zatrudniony w jednej ze szkół objętych Projektem.</w:t>
      </w:r>
      <w:r>
        <w:t xml:space="preserve"> </w:t>
      </w:r>
    </w:p>
    <w:p w:rsidR="00836550" w:rsidRDefault="0066045C">
      <w:pPr>
        <w:numPr>
          <w:ilvl w:val="0"/>
          <w:numId w:val="2"/>
        </w:numPr>
        <w:ind w:right="38" w:hanging="218"/>
      </w:pPr>
      <w:r>
        <w:t>Uczeń - osoba posiadająca status ucznia/ucz</w:t>
      </w:r>
      <w:r>
        <w:t>ennicy jednej ze szkół objętych Projektem.</w:t>
      </w:r>
      <w:r>
        <w:t xml:space="preserve"> </w:t>
      </w:r>
    </w:p>
    <w:p w:rsidR="00836550" w:rsidRDefault="0066045C">
      <w:pPr>
        <w:numPr>
          <w:ilvl w:val="0"/>
          <w:numId w:val="2"/>
        </w:numPr>
        <w:ind w:right="38" w:hanging="218"/>
      </w:pPr>
      <w:r>
        <w:t>Szkolenia/kursy - kursy i szkolenia podnoszące kompetencje i rozwijający umiejętności bądź kwalifikacje zawodowe nauczycieli/nauczycielek objętych wsparciem w ramach Projektu.</w:t>
      </w:r>
      <w:r>
        <w:t xml:space="preserve"> </w:t>
      </w:r>
    </w:p>
    <w:p w:rsidR="00836550" w:rsidRDefault="0066045C">
      <w:pPr>
        <w:numPr>
          <w:ilvl w:val="0"/>
          <w:numId w:val="2"/>
        </w:numPr>
        <w:ind w:right="38" w:hanging="218"/>
      </w:pPr>
      <w:r>
        <w:lastRenderedPageBreak/>
        <w:t>Studia podyplomowe - programy eduka</w:t>
      </w:r>
      <w:r>
        <w:t>cyjne, które umożliwiają absolwentom studiów wyższych (licencjackich, inżynierskich, magisterskich) zdobycie specjalistycznej wiedzy i umiejętności w wybranej dziedzinie. Ich celem jest pogłębienie kompetencji zawodowych i zawodowych, a po ich ukończeniu o</w:t>
      </w:r>
      <w:r>
        <w:t>trzymuje się dyplom lub świadectwo.</w:t>
      </w:r>
      <w:r>
        <w:t xml:space="preserve"> </w:t>
      </w:r>
    </w:p>
    <w:p w:rsidR="00836550" w:rsidRDefault="0066045C">
      <w:pPr>
        <w:pStyle w:val="Nagwek1"/>
        <w:ind w:right="51"/>
      </w:pPr>
      <w:r>
        <w:t>§ 3</w:t>
      </w:r>
      <w:r>
        <w:t xml:space="preserve"> </w:t>
      </w:r>
      <w:r>
        <w:t>Zakres realizacji Projektu</w:t>
      </w:r>
      <w:r>
        <w:t xml:space="preserve"> </w:t>
      </w:r>
    </w:p>
    <w:p w:rsidR="00836550" w:rsidRDefault="0066045C">
      <w:pPr>
        <w:numPr>
          <w:ilvl w:val="0"/>
          <w:numId w:val="3"/>
        </w:numPr>
        <w:ind w:right="38" w:hanging="218"/>
      </w:pPr>
      <w:r>
        <w:t>Projekt skierowany jest do 710 uczniów/uczennic oraz 60 nauczycieli/nauczycielek szkół podstawowych objętych projektem.</w:t>
      </w:r>
      <w:r>
        <w:t xml:space="preserve"> </w:t>
      </w:r>
    </w:p>
    <w:p w:rsidR="00836550" w:rsidRDefault="0066045C">
      <w:pPr>
        <w:numPr>
          <w:ilvl w:val="0"/>
          <w:numId w:val="3"/>
        </w:numPr>
        <w:ind w:right="38" w:hanging="218"/>
      </w:pPr>
      <w:r>
        <w:t>Główne założenia projektu:</w:t>
      </w:r>
      <w:r>
        <w:t xml:space="preserve"> </w:t>
      </w:r>
    </w:p>
    <w:p w:rsidR="00836550" w:rsidRDefault="0066045C">
      <w:pPr>
        <w:numPr>
          <w:ilvl w:val="0"/>
          <w:numId w:val="4"/>
        </w:numPr>
        <w:ind w:right="38" w:hanging="221"/>
      </w:pPr>
      <w:r>
        <w:t xml:space="preserve">wsparcie </w:t>
      </w:r>
      <w:r>
        <w:t>nauczycieli w realizacji doskonalenia zawodowego w formie: szkoleń podnoszących kompetencje i umiejętności zawodowe oraz finansowaniu studiów podyplomowych,</w:t>
      </w:r>
      <w:r>
        <w:t xml:space="preserve"> </w:t>
      </w:r>
    </w:p>
    <w:p w:rsidR="00836550" w:rsidRDefault="0066045C">
      <w:pPr>
        <w:numPr>
          <w:ilvl w:val="0"/>
          <w:numId w:val="4"/>
        </w:numPr>
        <w:ind w:right="38" w:hanging="221"/>
      </w:pPr>
      <w:r>
        <w:t xml:space="preserve">wsparcie uczniów w zakresie logopedii i zajęć </w:t>
      </w:r>
      <w:proofErr w:type="spellStart"/>
      <w:r>
        <w:t>korekcyjno</w:t>
      </w:r>
      <w:proofErr w:type="spellEnd"/>
      <w:r>
        <w:t xml:space="preserve"> - kompensacyjnych,</w:t>
      </w:r>
      <w:r>
        <w:t xml:space="preserve"> </w:t>
      </w:r>
    </w:p>
    <w:p w:rsidR="00836550" w:rsidRDefault="0066045C">
      <w:pPr>
        <w:numPr>
          <w:ilvl w:val="0"/>
          <w:numId w:val="4"/>
        </w:numPr>
        <w:spacing w:after="160"/>
        <w:ind w:right="38" w:hanging="221"/>
      </w:pPr>
      <w:r>
        <w:t>organizacja warsztató</w:t>
      </w:r>
      <w:r>
        <w:t xml:space="preserve">w dla uczniów z zakresu robotyki, programowania, </w:t>
      </w:r>
      <w:proofErr w:type="spellStart"/>
      <w:r>
        <w:t>Minecraft</w:t>
      </w:r>
      <w:proofErr w:type="spellEnd"/>
      <w:r>
        <w:t>, zajęć technicznych opartych na metodzie eksperymentu, Klubu Młodego Odkrywcy oraz Ekologii (wyjazdowe warsztaty),</w:t>
      </w:r>
      <w:r>
        <w:t xml:space="preserve"> </w:t>
      </w:r>
    </w:p>
    <w:p w:rsidR="00836550" w:rsidRDefault="0066045C">
      <w:pPr>
        <w:numPr>
          <w:ilvl w:val="0"/>
          <w:numId w:val="4"/>
        </w:numPr>
        <w:ind w:right="38" w:hanging="221"/>
      </w:pPr>
      <w:r>
        <w:t>doposażenie pracowni komputerowych, robotyki / przyrodniczych / biologicznych / c</w:t>
      </w:r>
      <w:r>
        <w:t>hemicznych / fizycznych  oraz terapeutycznych w szkołach.</w:t>
      </w:r>
      <w:r>
        <w:t xml:space="preserve"> </w:t>
      </w:r>
    </w:p>
    <w:p w:rsidR="00836550" w:rsidRDefault="0066045C">
      <w:pPr>
        <w:ind w:left="-5" w:right="38"/>
      </w:pPr>
      <w:r>
        <w:t>3. Szkoły objęte wsparciem w projekcie:</w:t>
      </w:r>
      <w:r>
        <w:t xml:space="preserve"> </w:t>
      </w:r>
    </w:p>
    <w:p w:rsidR="00836550" w:rsidRDefault="0066045C">
      <w:pPr>
        <w:numPr>
          <w:ilvl w:val="0"/>
          <w:numId w:val="5"/>
        </w:numPr>
        <w:ind w:right="38" w:hanging="118"/>
      </w:pPr>
      <w:r>
        <w:t>Szkoła Podstawowa im. Królowej Jadwigi w Jedlcu,</w:t>
      </w:r>
      <w:r>
        <w:t xml:space="preserve"> </w:t>
      </w:r>
    </w:p>
    <w:p w:rsidR="00836550" w:rsidRDefault="0066045C">
      <w:pPr>
        <w:numPr>
          <w:ilvl w:val="0"/>
          <w:numId w:val="5"/>
        </w:numPr>
        <w:ind w:right="38" w:hanging="118"/>
      </w:pPr>
      <w:r>
        <w:t>Szkoła Podstawowa im. Izabeli z Czartoryskich Działyńskiej w Gołuchowie,</w:t>
      </w:r>
      <w:r>
        <w:t xml:space="preserve"> </w:t>
      </w:r>
    </w:p>
    <w:p w:rsidR="00836550" w:rsidRDefault="0066045C">
      <w:pPr>
        <w:numPr>
          <w:ilvl w:val="0"/>
          <w:numId w:val="5"/>
        </w:numPr>
        <w:ind w:right="38" w:hanging="118"/>
      </w:pPr>
      <w:r>
        <w:t>Szkoła Podstawowa im. Henryka Sucharskiego w Kościelnej Wsi,</w:t>
      </w:r>
      <w:r>
        <w:t xml:space="preserve"> </w:t>
      </w:r>
    </w:p>
    <w:p w:rsidR="00836550" w:rsidRDefault="0066045C">
      <w:pPr>
        <w:numPr>
          <w:ilvl w:val="0"/>
          <w:numId w:val="5"/>
        </w:numPr>
        <w:ind w:right="38" w:hanging="118"/>
      </w:pPr>
      <w:r>
        <w:t>Szkoła Podstawowa im. Arkadego Fiedlera w Kucharkach,</w:t>
      </w:r>
      <w:r>
        <w:t xml:space="preserve"> </w:t>
      </w:r>
    </w:p>
    <w:p w:rsidR="00836550" w:rsidRDefault="0066045C">
      <w:pPr>
        <w:numPr>
          <w:ilvl w:val="0"/>
          <w:numId w:val="5"/>
        </w:numPr>
        <w:ind w:right="38" w:hanging="118"/>
      </w:pPr>
      <w:r>
        <w:t>Zespół Szkolno-Przedszkolny w Tursku,</w:t>
      </w:r>
      <w:r>
        <w:t xml:space="preserve"> </w:t>
      </w:r>
    </w:p>
    <w:p w:rsidR="00836550" w:rsidRDefault="0066045C">
      <w:pPr>
        <w:numPr>
          <w:ilvl w:val="0"/>
          <w:numId w:val="5"/>
        </w:numPr>
        <w:ind w:right="38" w:hanging="118"/>
      </w:pPr>
      <w:r>
        <w:t>Szkoła Podstawowa im. Józefa Wybickiego w Liskowie,</w:t>
      </w:r>
      <w:r>
        <w:t xml:space="preserve"> </w:t>
      </w:r>
    </w:p>
    <w:p w:rsidR="00836550" w:rsidRDefault="0066045C">
      <w:pPr>
        <w:numPr>
          <w:ilvl w:val="0"/>
          <w:numId w:val="5"/>
        </w:numPr>
        <w:ind w:right="38" w:hanging="118"/>
      </w:pPr>
      <w:r>
        <w:t>Szkoła Podstawowa w Strzałkowie,</w:t>
      </w:r>
      <w:r>
        <w:t xml:space="preserve"> </w:t>
      </w:r>
    </w:p>
    <w:p w:rsidR="00836550" w:rsidRDefault="0066045C">
      <w:pPr>
        <w:numPr>
          <w:ilvl w:val="0"/>
          <w:numId w:val="5"/>
        </w:numPr>
        <w:ind w:right="38" w:hanging="118"/>
      </w:pPr>
      <w:r>
        <w:t>Szkoła Podsta</w:t>
      </w:r>
      <w:r>
        <w:t>wowa w Zakrzynie,</w:t>
      </w:r>
      <w:r>
        <w:t xml:space="preserve"> </w:t>
      </w:r>
    </w:p>
    <w:p w:rsidR="00836550" w:rsidRDefault="0066045C">
      <w:pPr>
        <w:numPr>
          <w:ilvl w:val="0"/>
          <w:numId w:val="5"/>
        </w:numPr>
        <w:ind w:right="38" w:hanging="118"/>
      </w:pPr>
      <w:r>
        <w:t>Szkoła Podstawowa w Ciepielewie,</w:t>
      </w:r>
      <w:r>
        <w:t xml:space="preserve"> </w:t>
      </w:r>
    </w:p>
    <w:p w:rsidR="00836550" w:rsidRDefault="0066045C">
      <w:pPr>
        <w:numPr>
          <w:ilvl w:val="0"/>
          <w:numId w:val="5"/>
        </w:numPr>
        <w:ind w:right="38" w:hanging="118"/>
      </w:pPr>
      <w:r>
        <w:t>Szkoła Podstawowa w Kosmowie,</w:t>
      </w:r>
      <w:r>
        <w:t xml:space="preserve"> </w:t>
      </w:r>
    </w:p>
    <w:p w:rsidR="00836550" w:rsidRDefault="0066045C">
      <w:pPr>
        <w:numPr>
          <w:ilvl w:val="0"/>
          <w:numId w:val="5"/>
        </w:numPr>
        <w:ind w:right="38" w:hanging="118"/>
      </w:pPr>
      <w:r>
        <w:t>Szkoła Podstawowa w Morawinie,</w:t>
      </w:r>
      <w:r>
        <w:t xml:space="preserve"> </w:t>
      </w:r>
    </w:p>
    <w:p w:rsidR="00836550" w:rsidRDefault="0066045C">
      <w:pPr>
        <w:numPr>
          <w:ilvl w:val="0"/>
          <w:numId w:val="5"/>
        </w:numPr>
        <w:spacing w:line="402" w:lineRule="auto"/>
        <w:ind w:right="38" w:hanging="118"/>
      </w:pPr>
      <w:r>
        <w:t xml:space="preserve">Szkoła Podstawowa im. Adama </w:t>
      </w:r>
      <w:proofErr w:type="spellStart"/>
      <w:r>
        <w:t>Chodyńskiego</w:t>
      </w:r>
      <w:proofErr w:type="spellEnd"/>
      <w:r>
        <w:t xml:space="preserve"> w Cekowie – Kolonii,</w:t>
      </w:r>
      <w:r>
        <w:t xml:space="preserve"> </w:t>
      </w:r>
      <w:r>
        <w:t>- Szkoła Podstawowa im. Mieczysława Jałowieckiego w Kamieniu.</w:t>
      </w:r>
      <w:r>
        <w:t xml:space="preserve"> </w:t>
      </w:r>
    </w:p>
    <w:p w:rsidR="00836550" w:rsidRDefault="0066045C">
      <w:pPr>
        <w:pStyle w:val="Nagwek1"/>
        <w:ind w:right="51"/>
      </w:pPr>
      <w:r>
        <w:lastRenderedPageBreak/>
        <w:t>§ 4</w:t>
      </w:r>
      <w:r>
        <w:t xml:space="preserve"> </w:t>
      </w:r>
    </w:p>
    <w:p w:rsidR="00836550" w:rsidRDefault="0066045C">
      <w:pPr>
        <w:spacing w:after="0" w:line="400" w:lineRule="auto"/>
        <w:ind w:left="-15" w:right="2236" w:firstLine="2936"/>
      </w:pPr>
      <w:r>
        <w:rPr>
          <w:b/>
        </w:rPr>
        <w:t xml:space="preserve">Formy wsparcia w ramach Projektu </w:t>
      </w:r>
      <w:r>
        <w:t>W ramach projektu zaplanowana jest realizacja następujących form wsparcia:</w:t>
      </w:r>
      <w:r>
        <w:t xml:space="preserve"> </w:t>
      </w:r>
    </w:p>
    <w:p w:rsidR="00836550" w:rsidRDefault="0066045C">
      <w:pPr>
        <w:ind w:left="-5" w:right="38"/>
      </w:pPr>
      <w:r>
        <w:t>1. Wsparcie dla uczniów:</w:t>
      </w:r>
      <w:r>
        <w:t xml:space="preserve"> </w:t>
      </w:r>
    </w:p>
    <w:p w:rsidR="00836550" w:rsidRDefault="0066045C">
      <w:pPr>
        <w:ind w:left="-5" w:right="38"/>
      </w:pPr>
      <w:r>
        <w:t>a) warsztaty rozwijające kompetencje i umiejętności:</w:t>
      </w:r>
      <w:r>
        <w:t xml:space="preserve"> </w:t>
      </w:r>
    </w:p>
    <w:p w:rsidR="00836550" w:rsidRDefault="0066045C">
      <w:pPr>
        <w:numPr>
          <w:ilvl w:val="0"/>
          <w:numId w:val="6"/>
        </w:numPr>
        <w:ind w:right="38"/>
      </w:pPr>
      <w:r>
        <w:rPr>
          <w:b/>
        </w:rPr>
        <w:t>Warsztaty z Robotyki</w:t>
      </w:r>
      <w:r>
        <w:t xml:space="preserve"> (Wspólne tworzenie robota w grupie i próba zap</w:t>
      </w:r>
      <w:r>
        <w:t>rogramowania, budowanie i programowanie różnych modeli robotów, obsługa robota edukacyjnego, programowanie robota edukacyjnego itp.),</w:t>
      </w:r>
      <w:r>
        <w:t xml:space="preserve"> </w:t>
      </w:r>
    </w:p>
    <w:p w:rsidR="00836550" w:rsidRDefault="0066045C">
      <w:pPr>
        <w:numPr>
          <w:ilvl w:val="0"/>
          <w:numId w:val="6"/>
        </w:numPr>
        <w:ind w:right="38"/>
      </w:pPr>
      <w:r>
        <w:rPr>
          <w:b/>
        </w:rPr>
        <w:t>Warsztaty z Programowania</w:t>
      </w:r>
      <w:r>
        <w:t xml:space="preserve"> (Tworzenie gier komputerowych za pomocą programu </w:t>
      </w:r>
      <w:proofErr w:type="spellStart"/>
      <w:r>
        <w:t>Python</w:t>
      </w:r>
      <w:proofErr w:type="spellEnd"/>
      <w:r>
        <w:t>, tworzenie stron internetowych, grafika</w:t>
      </w:r>
      <w:r>
        <w:t xml:space="preserve"> komputerowa, tworzenie gier w grze </w:t>
      </w:r>
      <w:proofErr w:type="spellStart"/>
      <w:r>
        <w:t>Roblox</w:t>
      </w:r>
      <w:proofErr w:type="spellEnd"/>
      <w:r>
        <w:t xml:space="preserve">, tworzenie gier w Unity), </w:t>
      </w:r>
      <w:r>
        <w:t xml:space="preserve"> </w:t>
      </w:r>
    </w:p>
    <w:p w:rsidR="00836550" w:rsidRDefault="0066045C">
      <w:pPr>
        <w:numPr>
          <w:ilvl w:val="0"/>
          <w:numId w:val="6"/>
        </w:numPr>
        <w:ind w:right="38"/>
      </w:pPr>
      <w:r>
        <w:rPr>
          <w:b/>
        </w:rPr>
        <w:t xml:space="preserve">Warsztaty z </w:t>
      </w:r>
      <w:proofErr w:type="spellStart"/>
      <w:r>
        <w:rPr>
          <w:b/>
        </w:rPr>
        <w:t>Minecraft</w:t>
      </w:r>
      <w:proofErr w:type="spellEnd"/>
      <w:r>
        <w:t xml:space="preserve"> (Podstawy programowania, mechanizmy i zasady działania gier, programów i aplikacji, złożone techniczne kwestie i języki programowania), </w:t>
      </w:r>
      <w:r>
        <w:t xml:space="preserve"> </w:t>
      </w:r>
    </w:p>
    <w:p w:rsidR="00836550" w:rsidRDefault="0066045C">
      <w:pPr>
        <w:numPr>
          <w:ilvl w:val="0"/>
          <w:numId w:val="6"/>
        </w:numPr>
        <w:ind w:right="38"/>
      </w:pPr>
      <w:r>
        <w:rPr>
          <w:b/>
        </w:rPr>
        <w:t>Zajęcia techniczne oparte</w:t>
      </w:r>
      <w:r>
        <w:rPr>
          <w:b/>
        </w:rPr>
        <w:t xml:space="preserve"> na metodzie eksperymentu dla uczniów klas 4-6</w:t>
      </w:r>
      <w:r>
        <w:t xml:space="preserve"> (eksperymenty z zakresu chemii, fizyki, biologii/przyrody, w trakcie których uczniowie będą mogli samodzielnie wykonywać i obserwować zachodzące zjawiska, w tym przyczynowo - skutkowe itp.), </w:t>
      </w:r>
      <w:r>
        <w:t xml:space="preserve"> </w:t>
      </w:r>
    </w:p>
    <w:p w:rsidR="00836550" w:rsidRDefault="0066045C">
      <w:pPr>
        <w:numPr>
          <w:ilvl w:val="0"/>
          <w:numId w:val="6"/>
        </w:numPr>
        <w:ind w:right="38"/>
      </w:pPr>
      <w:r>
        <w:rPr>
          <w:b/>
        </w:rPr>
        <w:t>Klub Młodego Odk</w:t>
      </w:r>
      <w:r>
        <w:rPr>
          <w:b/>
        </w:rPr>
        <w:t>rywcy dla uczniów klas 1-3</w:t>
      </w:r>
      <w:r>
        <w:t xml:space="preserve"> (zajęcia edukacyjne, pozalekcyjne, dla dzieci i młodzieży polegające na wspólnym, osobistym poznawaniu świata nauki przez doświadczanie. Zajęcia realizowane w oparciu o scenariusze programu KMO, realizowanego przez Centrum Nauki </w:t>
      </w:r>
      <w:r>
        <w:t>Kopernik),</w:t>
      </w:r>
      <w:r>
        <w:t xml:space="preserve"> </w:t>
      </w:r>
    </w:p>
    <w:p w:rsidR="00836550" w:rsidRDefault="0066045C">
      <w:pPr>
        <w:numPr>
          <w:ilvl w:val="0"/>
          <w:numId w:val="6"/>
        </w:numPr>
        <w:ind w:right="38"/>
      </w:pPr>
      <w:r>
        <w:rPr>
          <w:b/>
        </w:rPr>
        <w:t>Ekologii – Wyjazdowe zajęcia warsztatowe</w:t>
      </w:r>
      <w:r>
        <w:t xml:space="preserve"> (Warsztaty prowadzone w formie otwartych zajęć w otoczeniu przyrody np. parków krajobrazowych, obszarów objętych ochroną w celu zapoznania młodzieży z bioróżnorodnością oraz łańcuchami funkcjonowania org</w:t>
      </w:r>
      <w:r>
        <w:t>anizmów w przyrodzie),</w:t>
      </w:r>
      <w:r>
        <w:t xml:space="preserve"> </w:t>
      </w:r>
    </w:p>
    <w:p w:rsidR="00836550" w:rsidRDefault="0066045C">
      <w:pPr>
        <w:numPr>
          <w:ilvl w:val="0"/>
          <w:numId w:val="6"/>
        </w:numPr>
        <w:ind w:right="38"/>
      </w:pPr>
      <w:r>
        <w:rPr>
          <w:b/>
        </w:rPr>
        <w:t>Logopedia</w:t>
      </w:r>
      <w:r>
        <w:t xml:space="preserve"> (terapia logopedyczna obejmuje ćwiczenia korekcyjne w zależności od rodzaju i stopnia zaburzeń wymowy. Oprócz ćwiczeń wspomagających artykulację i ćwiczeń oddechowych proponowane są ćwiczenia i zabawy stymulujące językowy </w:t>
      </w:r>
      <w:r>
        <w:t>rozwój mowy dzieci, ułatwiające mówienie, czytanie i pisanie),</w:t>
      </w:r>
      <w:r>
        <w:t xml:space="preserve"> </w:t>
      </w:r>
    </w:p>
    <w:p w:rsidR="00836550" w:rsidRDefault="0066045C">
      <w:pPr>
        <w:numPr>
          <w:ilvl w:val="0"/>
          <w:numId w:val="6"/>
        </w:numPr>
        <w:ind w:right="38"/>
      </w:pPr>
      <w:r>
        <w:rPr>
          <w:b/>
        </w:rPr>
        <w:t xml:space="preserve">Zajęcia </w:t>
      </w:r>
      <w:proofErr w:type="spellStart"/>
      <w:r>
        <w:rPr>
          <w:b/>
        </w:rPr>
        <w:t>korekcyjno</w:t>
      </w:r>
      <w:proofErr w:type="spellEnd"/>
      <w:r>
        <w:rPr>
          <w:b/>
        </w:rPr>
        <w:t xml:space="preserve"> – kompensacyjne</w:t>
      </w:r>
      <w:r>
        <w:t xml:space="preserve"> (Zajęcia specjalistyczne, które zmierzają do jak najpełniejszego rozwoju dziecka. Celem ogólnym zajęć jest rozwój oraz optymalne usprawnienie psychofizyczne </w:t>
      </w:r>
      <w:r>
        <w:t>i społeczne ucznia, prowadzące do poprawy funkcjonowania ucznia w życiu codziennym).</w:t>
      </w:r>
      <w:r>
        <w:t xml:space="preserve"> </w:t>
      </w:r>
    </w:p>
    <w:p w:rsidR="00836550" w:rsidRDefault="0066045C">
      <w:pPr>
        <w:ind w:left="-5" w:right="38"/>
      </w:pPr>
      <w:r>
        <w:t>2. Wsparcie dla nauczycieli:</w:t>
      </w:r>
      <w:r>
        <w:t xml:space="preserve"> </w:t>
      </w:r>
    </w:p>
    <w:p w:rsidR="00836550" w:rsidRDefault="0066045C">
      <w:pPr>
        <w:numPr>
          <w:ilvl w:val="0"/>
          <w:numId w:val="7"/>
        </w:numPr>
        <w:ind w:right="38" w:hanging="233"/>
      </w:pPr>
      <w:r>
        <w:t xml:space="preserve">szkolenia podnoszące kompetencje / kwalifikacje nauczycieli, </w:t>
      </w:r>
      <w:r>
        <w:t xml:space="preserve"> </w:t>
      </w:r>
    </w:p>
    <w:p w:rsidR="00836550" w:rsidRDefault="0066045C">
      <w:pPr>
        <w:numPr>
          <w:ilvl w:val="0"/>
          <w:numId w:val="7"/>
        </w:numPr>
        <w:ind w:right="38" w:hanging="233"/>
      </w:pPr>
      <w:r>
        <w:t xml:space="preserve">studia podyplomowe. </w:t>
      </w:r>
      <w:r>
        <w:t xml:space="preserve"> </w:t>
      </w:r>
    </w:p>
    <w:p w:rsidR="00836550" w:rsidRDefault="0066045C">
      <w:pPr>
        <w:spacing w:line="259" w:lineRule="auto"/>
        <w:ind w:right="51"/>
        <w:jc w:val="center"/>
      </w:pPr>
      <w:r>
        <w:rPr>
          <w:b/>
        </w:rPr>
        <w:t xml:space="preserve">§ 5 </w:t>
      </w:r>
    </w:p>
    <w:p w:rsidR="00836550" w:rsidRDefault="0066045C">
      <w:pPr>
        <w:pStyle w:val="Nagwek1"/>
        <w:ind w:right="50"/>
      </w:pPr>
      <w:r>
        <w:lastRenderedPageBreak/>
        <w:t>Warunki udziału w projekcie</w:t>
      </w:r>
      <w:r>
        <w:t xml:space="preserve"> </w:t>
      </w:r>
    </w:p>
    <w:p w:rsidR="00836550" w:rsidRDefault="0066045C">
      <w:pPr>
        <w:ind w:left="-5" w:right="38"/>
      </w:pPr>
      <w:r>
        <w:t>1. Uczestnikiem indywidualnym Projektu może być:</w:t>
      </w:r>
      <w:r>
        <w:t xml:space="preserve"> </w:t>
      </w:r>
    </w:p>
    <w:p w:rsidR="00836550" w:rsidRDefault="0066045C">
      <w:pPr>
        <w:ind w:left="-5" w:right="38"/>
      </w:pPr>
      <w:r>
        <w:rPr>
          <w:b/>
        </w:rPr>
        <w:t>UCZEŃ</w:t>
      </w:r>
      <w:r>
        <w:t>, który w chwili zgłoszenia do projektu spełnia następujące kryteria i warunki:</w:t>
      </w:r>
      <w:r>
        <w:t xml:space="preserve"> </w:t>
      </w:r>
    </w:p>
    <w:p w:rsidR="00836550" w:rsidRDefault="0066045C">
      <w:pPr>
        <w:numPr>
          <w:ilvl w:val="0"/>
          <w:numId w:val="8"/>
        </w:numPr>
        <w:ind w:right="38" w:hanging="233"/>
      </w:pPr>
      <w:r>
        <w:t>zamieszkuje/ uczy się na obszarze województwa wielkopolskiego w rozumieniu Kodeksu Cywilnego;</w:t>
      </w:r>
      <w:r>
        <w:t xml:space="preserve"> </w:t>
      </w:r>
    </w:p>
    <w:p w:rsidR="00836550" w:rsidRDefault="0066045C">
      <w:pPr>
        <w:numPr>
          <w:ilvl w:val="0"/>
          <w:numId w:val="8"/>
        </w:numPr>
        <w:ind w:right="38" w:hanging="233"/>
      </w:pPr>
      <w:r>
        <w:t>jest uczniem/uczennicą Szkoły Podstawowej wymienionej w § 1 pkt. 7;</w:t>
      </w:r>
      <w:r>
        <w:t xml:space="preserve"> </w:t>
      </w:r>
    </w:p>
    <w:p w:rsidR="00836550" w:rsidRDefault="0066045C">
      <w:pPr>
        <w:numPr>
          <w:ilvl w:val="0"/>
          <w:numId w:val="8"/>
        </w:numPr>
        <w:ind w:right="38" w:hanging="233"/>
      </w:pPr>
      <w:r>
        <w:t xml:space="preserve">dostarczy do Biura Projektu, </w:t>
      </w:r>
      <w:proofErr w:type="spellStart"/>
      <w:r>
        <w:t>Podbiur</w:t>
      </w:r>
      <w:proofErr w:type="spellEnd"/>
      <w:r>
        <w:t xml:space="preserve"> Partnerów Projektu lub bezpośrednio w Sekretariacie Szkoły do Specjalisty ds. rekrutacji i szkoleń  wypełniony i podpisany Formularz rekrutacyjny, Dek</w:t>
      </w:r>
      <w:r>
        <w:t>larację uczestnictwa w projekcie, Deklarację wyboru warsztatów (jeśli dotyczy), Zgodę na zajęcia logopedyczne/</w:t>
      </w:r>
      <w:proofErr w:type="spellStart"/>
      <w:r>
        <w:t>korekcyjno</w:t>
      </w:r>
      <w:proofErr w:type="spellEnd"/>
      <w:r>
        <w:t xml:space="preserve"> – kompensacyjne (jeśli dotyczy), Informację dotyczącą przetwarzania danych osobowych dla wszystkich osób zaangażowanych w projekty real</w:t>
      </w:r>
      <w:r>
        <w:t>izowane w ramach FEW (w tym uczestników projektu).</w:t>
      </w:r>
      <w:r>
        <w:t xml:space="preserve"> </w:t>
      </w:r>
    </w:p>
    <w:p w:rsidR="00836550" w:rsidRDefault="0066045C">
      <w:pPr>
        <w:ind w:left="-5" w:right="38"/>
      </w:pPr>
      <w:r>
        <w:rPr>
          <w:b/>
        </w:rPr>
        <w:t>NAUCZYCIEL</w:t>
      </w:r>
      <w:r>
        <w:t>, który w chwili zgłoszenia do projektu spełnia następujące kryteria i warunki:</w:t>
      </w:r>
      <w:r>
        <w:t xml:space="preserve"> </w:t>
      </w:r>
    </w:p>
    <w:p w:rsidR="00836550" w:rsidRDefault="0066045C">
      <w:pPr>
        <w:numPr>
          <w:ilvl w:val="0"/>
          <w:numId w:val="9"/>
        </w:numPr>
        <w:ind w:right="38" w:hanging="233"/>
      </w:pPr>
      <w:r>
        <w:t>zamieszkuje/ pracuje na obszarze województwa wielkopolskiego w rozumieniu Kodeksu Cywilnego;</w:t>
      </w:r>
      <w:r>
        <w:t xml:space="preserve"> </w:t>
      </w:r>
    </w:p>
    <w:p w:rsidR="00836550" w:rsidRDefault="0066045C">
      <w:pPr>
        <w:numPr>
          <w:ilvl w:val="0"/>
          <w:numId w:val="9"/>
        </w:numPr>
        <w:ind w:right="38" w:hanging="233"/>
      </w:pPr>
      <w:r>
        <w:t>jest nauczycielem/n</w:t>
      </w:r>
      <w:r>
        <w:t>auczycielką jednej ze Szkół Podstawowych wymienionych w § 1 pkt. 7;</w:t>
      </w:r>
      <w:r>
        <w:t xml:space="preserve"> </w:t>
      </w:r>
    </w:p>
    <w:p w:rsidR="00836550" w:rsidRDefault="0066045C">
      <w:pPr>
        <w:numPr>
          <w:ilvl w:val="0"/>
          <w:numId w:val="9"/>
        </w:numPr>
        <w:spacing w:after="160"/>
        <w:ind w:right="38" w:hanging="233"/>
      </w:pPr>
      <w:r>
        <w:t>dostarczy do Biura Projektu wypełniony i podpisany formularz rekrutacyjny, Deklarację uczestnictwa w projekcie, Informację dotyczącą przetwarzania danych osobowych dla wszystkich osób zaa</w:t>
      </w:r>
      <w:r>
        <w:t>ngażowanych w projekty realizowane w ramach FEW (w tym uczestników projektu).</w:t>
      </w:r>
      <w:r>
        <w:t xml:space="preserve"> </w:t>
      </w:r>
    </w:p>
    <w:p w:rsidR="00836550" w:rsidRDefault="0066045C">
      <w:pPr>
        <w:spacing w:after="16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836550" w:rsidRDefault="0066045C">
      <w:pPr>
        <w:pStyle w:val="Nagwek1"/>
        <w:ind w:right="51"/>
      </w:pPr>
      <w:r>
        <w:t>§ 6</w:t>
      </w:r>
      <w:r>
        <w:t xml:space="preserve"> </w:t>
      </w:r>
      <w:r>
        <w:t>Rekrutacja do projektu</w:t>
      </w:r>
      <w:r>
        <w:t xml:space="preserve"> </w:t>
      </w:r>
    </w:p>
    <w:p w:rsidR="00836550" w:rsidRDefault="0066045C">
      <w:pPr>
        <w:numPr>
          <w:ilvl w:val="0"/>
          <w:numId w:val="10"/>
        </w:numPr>
        <w:ind w:right="38" w:hanging="218"/>
      </w:pPr>
      <w:r>
        <w:t>Rekrutacja do projektu prowadzona będzie od 01.10.2025 r. do 30.11.2027 r.</w:t>
      </w:r>
      <w:r>
        <w:t xml:space="preserve"> </w:t>
      </w:r>
    </w:p>
    <w:p w:rsidR="00836550" w:rsidRDefault="0066045C">
      <w:pPr>
        <w:numPr>
          <w:ilvl w:val="0"/>
          <w:numId w:val="10"/>
        </w:numPr>
        <w:ind w:right="38" w:hanging="218"/>
      </w:pPr>
      <w:r>
        <w:t>Aby wziąć udział w Projekcie należy złożyć komplet poprawnie wypełniony</w:t>
      </w:r>
      <w:r>
        <w:t>ch dokumentów:</w:t>
      </w:r>
      <w:r>
        <w:t xml:space="preserve"> </w:t>
      </w:r>
    </w:p>
    <w:p w:rsidR="00836550" w:rsidRDefault="0066045C">
      <w:pPr>
        <w:numPr>
          <w:ilvl w:val="0"/>
          <w:numId w:val="11"/>
        </w:numPr>
        <w:ind w:right="38" w:hanging="118"/>
      </w:pPr>
      <w:r>
        <w:t>Formularz zgłoszeniowy,</w:t>
      </w:r>
      <w:r>
        <w:t xml:space="preserve"> </w:t>
      </w:r>
    </w:p>
    <w:p w:rsidR="00836550" w:rsidRDefault="0066045C">
      <w:pPr>
        <w:numPr>
          <w:ilvl w:val="0"/>
          <w:numId w:val="11"/>
        </w:numPr>
        <w:ind w:right="38" w:hanging="118"/>
      </w:pPr>
      <w:r>
        <w:t>Deklarację uczestnictwa w projekcie,</w:t>
      </w:r>
      <w:r>
        <w:t xml:space="preserve"> </w:t>
      </w:r>
    </w:p>
    <w:p w:rsidR="00836550" w:rsidRDefault="0066045C">
      <w:pPr>
        <w:numPr>
          <w:ilvl w:val="0"/>
          <w:numId w:val="11"/>
        </w:numPr>
        <w:ind w:right="38" w:hanging="118"/>
      </w:pPr>
      <w:r>
        <w:t xml:space="preserve">Deklaracja wyboru zajęć edukacyjnych w ramach projektu (jeśli dotyczy), </w:t>
      </w:r>
      <w:r>
        <w:t xml:space="preserve"> </w:t>
      </w:r>
    </w:p>
    <w:p w:rsidR="00836550" w:rsidRDefault="0066045C">
      <w:pPr>
        <w:numPr>
          <w:ilvl w:val="0"/>
          <w:numId w:val="11"/>
        </w:numPr>
        <w:ind w:right="38" w:hanging="118"/>
      </w:pPr>
      <w:r>
        <w:t>Zgodę na zajęcia logopedyczne/</w:t>
      </w:r>
      <w:proofErr w:type="spellStart"/>
      <w:r>
        <w:t>korekcyjno</w:t>
      </w:r>
      <w:proofErr w:type="spellEnd"/>
      <w:r>
        <w:t xml:space="preserve"> – kompensacyjne (jeśli dotyczy),</w:t>
      </w:r>
      <w:r>
        <w:t xml:space="preserve"> </w:t>
      </w:r>
    </w:p>
    <w:p w:rsidR="00836550" w:rsidRDefault="0066045C">
      <w:pPr>
        <w:numPr>
          <w:ilvl w:val="0"/>
          <w:numId w:val="11"/>
        </w:numPr>
        <w:ind w:right="38" w:hanging="118"/>
      </w:pPr>
      <w:r>
        <w:t>Informację dotycząca przetwa</w:t>
      </w:r>
      <w:r>
        <w:t>rzania danych osobowych dla wszystkich osób zaangażowanych w projekty realizowane w ramach FEW (w tym uczestników projektu),</w:t>
      </w:r>
      <w:r>
        <w:t xml:space="preserve"> </w:t>
      </w:r>
    </w:p>
    <w:p w:rsidR="00836550" w:rsidRDefault="0066045C">
      <w:pPr>
        <w:numPr>
          <w:ilvl w:val="0"/>
          <w:numId w:val="11"/>
        </w:numPr>
        <w:ind w:right="38" w:hanging="118"/>
      </w:pPr>
      <w:r>
        <w:t>kserokopia ważnej legitymacji szkolnej lub zaświadczenie ze szkoły o uczęszczaniu do danej placówki (jeśli dotyczy).</w:t>
      </w:r>
      <w:r>
        <w:t xml:space="preserve"> </w:t>
      </w:r>
    </w:p>
    <w:p w:rsidR="00836550" w:rsidRDefault="0066045C">
      <w:pPr>
        <w:numPr>
          <w:ilvl w:val="0"/>
          <w:numId w:val="12"/>
        </w:numPr>
        <w:ind w:right="38" w:hanging="218"/>
      </w:pPr>
      <w:r>
        <w:t>Wszystkie dokumenty zgłoszeniowe do Projektu są dostępne w Biurze Projektu, w każdej szkole biorącej udział w projekcie (u Specjalisty ds. rekrutacji i szkoleń) oraz na stronie internetowej Lidera Projektu www.liskow.pl oraz stronach Partnerów projektu.</w:t>
      </w:r>
      <w:r>
        <w:t xml:space="preserve"> </w:t>
      </w:r>
    </w:p>
    <w:p w:rsidR="00836550" w:rsidRDefault="0066045C">
      <w:pPr>
        <w:numPr>
          <w:ilvl w:val="0"/>
          <w:numId w:val="12"/>
        </w:numPr>
        <w:ind w:right="38" w:hanging="218"/>
      </w:pPr>
      <w:r>
        <w:lastRenderedPageBreak/>
        <w:t>U</w:t>
      </w:r>
      <w:r>
        <w:t>czestnik projektu potwierdza, że dane osobowe podane przez niego w Formularzu zgłoszeniowym są prawdziwe i zobowiązuje się do bezzwłocznego informowania o każdej ich zmianie.</w:t>
      </w:r>
      <w:r>
        <w:t xml:space="preserve"> </w:t>
      </w:r>
    </w:p>
    <w:p w:rsidR="00836550" w:rsidRDefault="0066045C">
      <w:pPr>
        <w:numPr>
          <w:ilvl w:val="0"/>
          <w:numId w:val="12"/>
        </w:numPr>
        <w:ind w:right="38" w:hanging="218"/>
      </w:pPr>
      <w:r>
        <w:t>Dostęp do Projektu będzie zapewniony z zapewnieniem równości szans kobiet i mężc</w:t>
      </w:r>
      <w:r>
        <w:t>zyzn oraz niedyskryminacji, w tym dla osób niepełnosprawnych.</w:t>
      </w:r>
      <w:r>
        <w:t xml:space="preserve"> </w:t>
      </w:r>
    </w:p>
    <w:p w:rsidR="00836550" w:rsidRDefault="0066045C">
      <w:pPr>
        <w:numPr>
          <w:ilvl w:val="0"/>
          <w:numId w:val="12"/>
        </w:numPr>
        <w:ind w:right="38" w:hanging="218"/>
      </w:pPr>
      <w:r>
        <w:t>Proces Rekrutacji:</w:t>
      </w:r>
      <w:r>
        <w:t xml:space="preserve"> </w:t>
      </w:r>
    </w:p>
    <w:p w:rsidR="00836550" w:rsidRDefault="0066045C">
      <w:pPr>
        <w:spacing w:line="259" w:lineRule="auto"/>
        <w:ind w:left="-5" w:right="0"/>
        <w:jc w:val="left"/>
      </w:pPr>
      <w:r>
        <w:t xml:space="preserve">I. </w:t>
      </w:r>
      <w:r>
        <w:rPr>
          <w:b/>
        </w:rPr>
        <w:t xml:space="preserve">Logopedia / Zajęcia </w:t>
      </w:r>
      <w:proofErr w:type="spellStart"/>
      <w:r>
        <w:rPr>
          <w:b/>
        </w:rPr>
        <w:t>korekcyjno</w:t>
      </w:r>
      <w:proofErr w:type="spellEnd"/>
      <w:r>
        <w:rPr>
          <w:b/>
        </w:rPr>
        <w:t xml:space="preserve"> – kompensacyjne</w:t>
      </w:r>
      <w:r>
        <w:t xml:space="preserve">: </w:t>
      </w:r>
      <w:r>
        <w:t xml:space="preserve"> </w:t>
      </w:r>
    </w:p>
    <w:p w:rsidR="00836550" w:rsidRDefault="0066045C">
      <w:pPr>
        <w:ind w:left="-5" w:right="38"/>
      </w:pPr>
      <w:r>
        <w:t xml:space="preserve">Na Zajęcia logopedyczne lub </w:t>
      </w:r>
      <w:proofErr w:type="spellStart"/>
      <w:r>
        <w:t>korekcyjno</w:t>
      </w:r>
      <w:proofErr w:type="spellEnd"/>
      <w:r>
        <w:t xml:space="preserve"> – kompensacyjne kieruje Szkolny Zespół ds. pomocy psychologicznej i pedagogicznej</w:t>
      </w:r>
      <w:r>
        <w:t xml:space="preserve"> ze szkoły do której uczęszcza uczeń/uczennica. Skierowanie potwierdza Koordynator Zespołu lub osoba przez Niego wyznaczona. Co do zasady skierowania na zajęcia wystawiane są do końca listopada roku szkolnego w którym wsparcie ma być udzielane. Skierowanie</w:t>
      </w:r>
      <w:r>
        <w:t xml:space="preserve"> ważne jest do końca roku szkolnego. Ilość godzin oraz intensywność spotkań jest dostosowywana do danego ucznia/uczennicy lub grupy uczniów. </w:t>
      </w:r>
      <w:r>
        <w:t xml:space="preserve"> </w:t>
      </w:r>
    </w:p>
    <w:p w:rsidR="00836550" w:rsidRDefault="0066045C">
      <w:pPr>
        <w:ind w:left="-5" w:right="38"/>
      </w:pPr>
      <w:r>
        <w:t xml:space="preserve">O zakwalifikowaniu na zajęcia decyduje spełnienie kryteriów udziału w projekcie, w tym otrzymanie skierowania na </w:t>
      </w:r>
      <w:r>
        <w:t xml:space="preserve">zajęcia oraz kolejność złożenia kompletnej i poprawnie wypełnionej dokumentacji rekrutacyjnej. </w:t>
      </w:r>
      <w:r>
        <w:t xml:space="preserve"> </w:t>
      </w:r>
    </w:p>
    <w:p w:rsidR="00836550" w:rsidRDefault="0066045C">
      <w:pPr>
        <w:ind w:left="-5" w:right="38"/>
      </w:pPr>
      <w:r>
        <w:t>Na podstawie zebranych zgłoszeń przygotowywana zostaje lista osób przyjętych w ramach naboru oraz lista rezerwowa.</w:t>
      </w:r>
      <w:r>
        <w:t xml:space="preserve"> </w:t>
      </w:r>
    </w:p>
    <w:p w:rsidR="00836550" w:rsidRDefault="0066045C">
      <w:pPr>
        <w:spacing w:line="259" w:lineRule="auto"/>
        <w:ind w:left="-5" w:right="0"/>
        <w:jc w:val="left"/>
      </w:pPr>
      <w:r>
        <w:t xml:space="preserve">II. </w:t>
      </w:r>
      <w:r>
        <w:rPr>
          <w:b/>
        </w:rPr>
        <w:t xml:space="preserve">Warsztaty dla dzieci:  </w:t>
      </w:r>
    </w:p>
    <w:p w:rsidR="00836550" w:rsidRDefault="0066045C">
      <w:pPr>
        <w:ind w:left="-5" w:right="38"/>
      </w:pPr>
      <w:r>
        <w:t>Rekrutacja do projektu prowadzona jest w sposób ciągły. Raz na rok Zespół projektowy przygotowuje harmonogram naborów.  Informacja o kolejnych naborach zostanie podana do publicznej wiadomości na stronie internetowej Lidera Projektu, Parterów Projektu oraz</w:t>
      </w:r>
      <w:r>
        <w:t xml:space="preserve"> Szkół biorących udział w projekcie. </w:t>
      </w:r>
      <w:r>
        <w:t xml:space="preserve"> </w:t>
      </w:r>
    </w:p>
    <w:p w:rsidR="00836550" w:rsidRDefault="0066045C">
      <w:pPr>
        <w:ind w:left="-5" w:right="38"/>
      </w:pPr>
      <w:r>
        <w:t xml:space="preserve">O zakwalifikowaniu na warsztaty decyduje spełnienie kryteriów udziału w projekcie oraz kolejność złożenia kompletnej i poprawnie wypełnionej dokumentacji rekrutacyjnej. </w:t>
      </w:r>
      <w:r>
        <w:t xml:space="preserve"> </w:t>
      </w:r>
    </w:p>
    <w:p w:rsidR="00836550" w:rsidRDefault="0066045C">
      <w:pPr>
        <w:ind w:left="-5" w:right="38"/>
      </w:pPr>
      <w:r>
        <w:t>Na podstawie zebranych zgłoszeń przygotowywana</w:t>
      </w:r>
      <w:r>
        <w:t xml:space="preserve"> zostaje lista osób przyjętych w ramach naboru oraz lista rezerwowa. </w:t>
      </w:r>
      <w:r>
        <w:t xml:space="preserve"> </w:t>
      </w:r>
    </w:p>
    <w:p w:rsidR="00836550" w:rsidRDefault="0066045C">
      <w:pPr>
        <w:ind w:left="-5" w:right="38"/>
      </w:pPr>
      <w:r>
        <w:t>Dokumenty zgłoszeniowe można składać w Biurze Projektu, Biurach Partnerów Projektu oraz u Specjalistów ds. rekrutacji i szkoleń (Sekretariat szkolny). W każdym z tych przypadków persone</w:t>
      </w:r>
      <w:r>
        <w:t xml:space="preserve">l projektu wpisuję datę i godzinę przyjęcia dokumentów. O terminie otwarcia naboru Lider projektu / Partner projektu poinformuje za pośrednictwem swojej strony internetowej co najmniej na 7 dni przed rozpoczęciem. </w:t>
      </w:r>
      <w:r>
        <w:t xml:space="preserve"> </w:t>
      </w:r>
    </w:p>
    <w:p w:rsidR="00836550" w:rsidRDefault="0066045C">
      <w:pPr>
        <w:numPr>
          <w:ilvl w:val="0"/>
          <w:numId w:val="13"/>
        </w:numPr>
        <w:ind w:right="38" w:hanging="218"/>
      </w:pPr>
      <w:r>
        <w:t>O zakwalifikowaniu do udziału w Projekci</w:t>
      </w:r>
      <w:r>
        <w:t>e Realizator projektu poinformuje Uczestnika Projektu drogą mailową, telefoniczną lub bezpośrednio w terminie co najmniej 3 dni przed rozpoczęciem wsparcia.</w:t>
      </w:r>
      <w:r>
        <w:t xml:space="preserve"> </w:t>
      </w:r>
    </w:p>
    <w:p w:rsidR="00836550" w:rsidRDefault="0066045C">
      <w:pPr>
        <w:numPr>
          <w:ilvl w:val="0"/>
          <w:numId w:val="13"/>
        </w:numPr>
        <w:ind w:right="38" w:hanging="218"/>
      </w:pPr>
      <w:r>
        <w:t>Dokumenty rekrutacyjne będą przechowywane w Biurze Projektu.</w:t>
      </w:r>
      <w:r>
        <w:t xml:space="preserve"> </w:t>
      </w:r>
    </w:p>
    <w:p w:rsidR="00836550" w:rsidRDefault="0066045C">
      <w:pPr>
        <w:spacing w:line="259" w:lineRule="auto"/>
        <w:ind w:right="51"/>
        <w:jc w:val="center"/>
      </w:pPr>
      <w:r>
        <w:rPr>
          <w:b/>
        </w:rPr>
        <w:t xml:space="preserve">§ 7 </w:t>
      </w:r>
    </w:p>
    <w:p w:rsidR="00836550" w:rsidRDefault="0066045C">
      <w:pPr>
        <w:pStyle w:val="Nagwek1"/>
        <w:ind w:right="52"/>
      </w:pPr>
      <w:r>
        <w:lastRenderedPageBreak/>
        <w:t>Uprawnienia i obowiązki Uczestn</w:t>
      </w:r>
      <w:r>
        <w:t>ików Projektu</w:t>
      </w:r>
      <w:r>
        <w:t xml:space="preserve"> </w:t>
      </w:r>
    </w:p>
    <w:p w:rsidR="00836550" w:rsidRDefault="0066045C">
      <w:pPr>
        <w:numPr>
          <w:ilvl w:val="0"/>
          <w:numId w:val="14"/>
        </w:numPr>
        <w:ind w:right="38" w:hanging="218"/>
      </w:pPr>
      <w:r>
        <w:t xml:space="preserve">W ramach udziału w Projekcie, uczestnicy otrzymają wsparcie w postaci warsztatów, zajęć logopedycznych i </w:t>
      </w:r>
      <w:proofErr w:type="spellStart"/>
      <w:r>
        <w:t>korekcyjno</w:t>
      </w:r>
      <w:proofErr w:type="spellEnd"/>
      <w:r>
        <w:t xml:space="preserve"> - kompensacyjnych oraz szkoleń dla nauczycieli szkół podstawowych objętych projektem.</w:t>
      </w:r>
      <w:r>
        <w:t xml:space="preserve"> </w:t>
      </w:r>
    </w:p>
    <w:p w:rsidR="00836550" w:rsidRDefault="0066045C">
      <w:pPr>
        <w:numPr>
          <w:ilvl w:val="0"/>
          <w:numId w:val="14"/>
        </w:numPr>
        <w:ind w:right="38" w:hanging="218"/>
      </w:pPr>
      <w:r>
        <w:t>Uczestnik Projektu zobowiązany jest do</w:t>
      </w:r>
      <w:r>
        <w:t>:</w:t>
      </w:r>
      <w:r>
        <w:t xml:space="preserve"> </w:t>
      </w:r>
    </w:p>
    <w:p w:rsidR="00836550" w:rsidRDefault="0066045C">
      <w:pPr>
        <w:numPr>
          <w:ilvl w:val="0"/>
          <w:numId w:val="15"/>
        </w:numPr>
        <w:ind w:right="38" w:hanging="118"/>
      </w:pPr>
      <w:r>
        <w:t>regularnego, punktualnego i aktywnego uczestnictwa we wszystkich przeznaczonych dla niego formach wsparcia,</w:t>
      </w:r>
      <w:r>
        <w:t xml:space="preserve"> </w:t>
      </w:r>
    </w:p>
    <w:p w:rsidR="00836550" w:rsidRDefault="0066045C">
      <w:pPr>
        <w:numPr>
          <w:ilvl w:val="0"/>
          <w:numId w:val="15"/>
        </w:numPr>
        <w:ind w:right="38" w:hanging="118"/>
      </w:pPr>
      <w:r>
        <w:t>potwierdzania uczestnictwa każdorazowo na liście obecności lub obecność potwierdzana jest przez prowadzącego w dzienniku zajęć,</w:t>
      </w:r>
      <w:r>
        <w:t xml:space="preserve"> </w:t>
      </w:r>
    </w:p>
    <w:p w:rsidR="00836550" w:rsidRDefault="0066045C">
      <w:pPr>
        <w:numPr>
          <w:ilvl w:val="0"/>
          <w:numId w:val="15"/>
        </w:numPr>
        <w:ind w:right="38" w:hanging="118"/>
      </w:pPr>
      <w:r>
        <w:t>odbioru zaświadczeń/certyfikatów, oraz potwierdzenia tego faktu podpisem na stosownych listach,</w:t>
      </w:r>
      <w:r>
        <w:t xml:space="preserve"> </w:t>
      </w:r>
    </w:p>
    <w:p w:rsidR="00836550" w:rsidRDefault="0066045C">
      <w:pPr>
        <w:numPr>
          <w:ilvl w:val="0"/>
          <w:numId w:val="15"/>
        </w:numPr>
        <w:ind w:right="38" w:hanging="118"/>
      </w:pPr>
      <w:r>
        <w:t>wypełniania testów monitoringowych, ewaluacyjnych oraz wszelkich dokumentów niezbędnych do prawidłowej realizacji Projektu w czasie jego trwania.</w:t>
      </w:r>
      <w:r>
        <w:t xml:space="preserve"> </w:t>
      </w:r>
    </w:p>
    <w:p w:rsidR="00836550" w:rsidRDefault="0066045C">
      <w:pPr>
        <w:numPr>
          <w:ilvl w:val="0"/>
          <w:numId w:val="16"/>
        </w:numPr>
        <w:ind w:right="38" w:hanging="218"/>
      </w:pPr>
      <w:r>
        <w:t>Frekwencja n</w:t>
      </w:r>
      <w:r>
        <w:t>a zajęciach nie może być niższa niż 80% godzin dydaktycznych. Nieobecność powyżej 20% godzin dydaktycznych nieusprawiedliwionych stanowi podstawę do skreślenia uczestnika z listy uczestników Projektu.</w:t>
      </w:r>
      <w:r>
        <w:t xml:space="preserve"> </w:t>
      </w:r>
    </w:p>
    <w:p w:rsidR="00836550" w:rsidRDefault="0066045C">
      <w:pPr>
        <w:numPr>
          <w:ilvl w:val="0"/>
          <w:numId w:val="16"/>
        </w:numPr>
        <w:ind w:right="38" w:hanging="218"/>
      </w:pPr>
      <w:r>
        <w:t>Realizator Projektu dopuszcza usprawiedliwienie nieobe</w:t>
      </w:r>
      <w:r>
        <w:t>cności spowodowanej chorobą lub ważnymi sytuacjami losowymi. Usprawiedliwienie jest dokonywane na podstawie przedstawionego zwolnienia lekarskiego lub innych dokumentów usprawiedliwiających jego nieobecność.</w:t>
      </w:r>
      <w:r>
        <w:t xml:space="preserve"> </w:t>
      </w:r>
    </w:p>
    <w:p w:rsidR="00836550" w:rsidRDefault="0066045C">
      <w:pPr>
        <w:numPr>
          <w:ilvl w:val="0"/>
          <w:numId w:val="16"/>
        </w:numPr>
        <w:ind w:right="38" w:hanging="218"/>
      </w:pPr>
      <w:r>
        <w:t>W przypadku przekroczenia dozwolonego limitu ni</w:t>
      </w:r>
      <w:r>
        <w:t>eobecności, oprócz pisemnego usprawiedliwienia swojej nieobecności, Uczestnik Projektu zobowiązany jest do uzyskania zgody Koordynatora na kontynuację uczestnictwa w Projekcie.</w:t>
      </w:r>
      <w:r>
        <w:t xml:space="preserve"> </w:t>
      </w:r>
    </w:p>
    <w:p w:rsidR="00836550" w:rsidRDefault="0066045C">
      <w:pPr>
        <w:numPr>
          <w:ilvl w:val="0"/>
          <w:numId w:val="16"/>
        </w:numPr>
        <w:ind w:right="38" w:hanging="218"/>
      </w:pPr>
      <w:r>
        <w:t>Koordynator wyraża zgodę na kontynuację uczestnictwa w Projekcie w uzasadniony</w:t>
      </w:r>
      <w:r>
        <w:t>ch przypadkach.</w:t>
      </w:r>
      <w:r>
        <w:t xml:space="preserve"> </w:t>
      </w:r>
    </w:p>
    <w:p w:rsidR="00836550" w:rsidRDefault="0066045C">
      <w:pPr>
        <w:numPr>
          <w:ilvl w:val="0"/>
          <w:numId w:val="16"/>
        </w:numPr>
        <w:ind w:right="38" w:hanging="218"/>
      </w:pPr>
      <w:r>
        <w:t>Uczestnik Projektu zostaje skreślony z listy uczestników w przypadku:</w:t>
      </w:r>
      <w:r>
        <w:t xml:space="preserve"> </w:t>
      </w:r>
    </w:p>
    <w:p w:rsidR="00836550" w:rsidRDefault="0066045C">
      <w:pPr>
        <w:numPr>
          <w:ilvl w:val="0"/>
          <w:numId w:val="17"/>
        </w:numPr>
        <w:spacing w:after="79" w:line="329" w:lineRule="auto"/>
        <w:ind w:right="38" w:hanging="118"/>
      </w:pPr>
      <w:r>
        <w:t>przekroczenia dozwolonego limitu nieobecności, nieusprawiedliwienia oraz nie uzyskania zgody Koordynatora na kontynuację uczestnictwa w Projekcie,</w:t>
      </w:r>
      <w:r>
        <w:t xml:space="preserve"> </w:t>
      </w:r>
      <w:r>
        <w:t>- złożenia pisemnej r</w:t>
      </w:r>
      <w:r>
        <w:t>ezygnacji z uczestnictwa w Projekcie,</w:t>
      </w:r>
      <w:r>
        <w:t xml:space="preserve"> </w:t>
      </w:r>
    </w:p>
    <w:p w:rsidR="00836550" w:rsidRDefault="0066045C">
      <w:pPr>
        <w:numPr>
          <w:ilvl w:val="0"/>
          <w:numId w:val="17"/>
        </w:numPr>
        <w:ind w:right="38" w:hanging="118"/>
      </w:pPr>
      <w:r>
        <w:t>rezygnacji z nauki w Szkole Podstawowej objętej wsparciem.</w:t>
      </w:r>
      <w:r>
        <w:t xml:space="preserve"> </w:t>
      </w:r>
    </w:p>
    <w:p w:rsidR="00836550" w:rsidRDefault="0066045C">
      <w:pPr>
        <w:ind w:left="-5" w:right="38"/>
      </w:pPr>
      <w:r>
        <w:t>W miejsce osoby skreślonej z listy uczestników projektu, zostanie zaproszona kolejna osoba z listy rezerwowych uczestników.</w:t>
      </w:r>
      <w:r>
        <w:t xml:space="preserve"> </w:t>
      </w:r>
    </w:p>
    <w:p w:rsidR="00836550" w:rsidRDefault="0066045C">
      <w:pPr>
        <w:ind w:left="-5" w:right="38"/>
      </w:pPr>
      <w:r>
        <w:t>8. W przypadku nieusprawiedliwio</w:t>
      </w:r>
      <w:r>
        <w:t>nego wycofania lub rezygnacji Uczestnika z udziału w Projekcie, Beneficjent może obciążyć Uczestnika kosztami jego uczestnictwa w Projekcie.</w:t>
      </w:r>
      <w:r>
        <w:t xml:space="preserve"> </w:t>
      </w:r>
    </w:p>
    <w:p w:rsidR="00836550" w:rsidRDefault="0066045C">
      <w:pPr>
        <w:pStyle w:val="Nagwek1"/>
        <w:ind w:right="51"/>
      </w:pPr>
      <w:r>
        <w:lastRenderedPageBreak/>
        <w:t>§ 8</w:t>
      </w:r>
      <w:r>
        <w:t xml:space="preserve"> </w:t>
      </w:r>
      <w:r>
        <w:t>Zasady monitoringu Uczestników Projektu</w:t>
      </w:r>
      <w:r>
        <w:t xml:space="preserve"> </w:t>
      </w:r>
    </w:p>
    <w:p w:rsidR="00836550" w:rsidRDefault="0066045C">
      <w:pPr>
        <w:numPr>
          <w:ilvl w:val="0"/>
          <w:numId w:val="18"/>
        </w:numPr>
        <w:spacing w:after="160"/>
        <w:ind w:right="38"/>
      </w:pPr>
      <w:r>
        <w:t>Uczestnik Projektu w trakcie rekrutacji akceptuje zasady ewaluacji Pr</w:t>
      </w:r>
      <w:r>
        <w:t>ojektu, co poświadcza osobiście podpisem na Informacji dotyczącej przetwarzania danych osobowych dla wszystkich osób zaangażowanych w projekty realizowane w ramach FEW (w tym uczestników projektu).</w:t>
      </w:r>
      <w:r>
        <w:t xml:space="preserve"> </w:t>
      </w:r>
    </w:p>
    <w:p w:rsidR="00836550" w:rsidRDefault="0066045C">
      <w:pPr>
        <w:numPr>
          <w:ilvl w:val="0"/>
          <w:numId w:val="18"/>
        </w:numPr>
        <w:ind w:right="38"/>
      </w:pPr>
      <w:r>
        <w:t>Uczestnik Projektu zobowiązuje się podać Beneficjentowi d</w:t>
      </w:r>
      <w:r>
        <w:t>ane, które wymagane są do wprowadzenia w systemach sprawozdawczych.</w:t>
      </w:r>
      <w:r>
        <w:t xml:space="preserve"> </w:t>
      </w:r>
    </w:p>
    <w:p w:rsidR="00836550" w:rsidRDefault="0066045C">
      <w:pPr>
        <w:numPr>
          <w:ilvl w:val="0"/>
          <w:numId w:val="18"/>
        </w:numPr>
        <w:ind w:right="38"/>
      </w:pPr>
      <w:r>
        <w:t>Uczestnik Projektu zobowiązuje się do wypełniania list obecności, ankiet oraz wszystkich dokumentów niezbędnych do prawidłowej realizacji Projektu.</w:t>
      </w:r>
      <w:r>
        <w:t xml:space="preserve"> </w:t>
      </w:r>
    </w:p>
    <w:p w:rsidR="00836550" w:rsidRDefault="0066045C">
      <w:pPr>
        <w:spacing w:after="15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836550" w:rsidRDefault="0066045C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836550" w:rsidRDefault="0066045C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36550" w:rsidRDefault="0066045C">
      <w:pPr>
        <w:spacing w:line="259" w:lineRule="auto"/>
        <w:ind w:right="51"/>
        <w:jc w:val="center"/>
      </w:pPr>
      <w:r>
        <w:rPr>
          <w:b/>
        </w:rPr>
        <w:t xml:space="preserve">§ 9 </w:t>
      </w:r>
    </w:p>
    <w:p w:rsidR="00836550" w:rsidRDefault="0066045C">
      <w:pPr>
        <w:pStyle w:val="Nagwek1"/>
        <w:ind w:right="47"/>
      </w:pPr>
      <w:r>
        <w:t>Postanowienia końcowe</w:t>
      </w:r>
      <w:r>
        <w:t xml:space="preserve"> </w:t>
      </w:r>
    </w:p>
    <w:p w:rsidR="00836550" w:rsidRDefault="0066045C">
      <w:pPr>
        <w:numPr>
          <w:ilvl w:val="0"/>
          <w:numId w:val="19"/>
        </w:numPr>
        <w:ind w:right="38" w:hanging="218"/>
      </w:pPr>
      <w:r>
        <w:t>Regulamin wchodzi w życie z dniem 01.10.2025 r. Aktualizacja regulaminu (Wersja nr 2) obowiązuje od 09.04.2026r. do 31.12.2027 r.</w:t>
      </w:r>
      <w:r>
        <w:t xml:space="preserve"> </w:t>
      </w:r>
    </w:p>
    <w:p w:rsidR="00836550" w:rsidRDefault="0066045C">
      <w:pPr>
        <w:numPr>
          <w:ilvl w:val="0"/>
          <w:numId w:val="19"/>
        </w:numPr>
        <w:ind w:right="38" w:hanging="218"/>
      </w:pPr>
      <w:r>
        <w:t>Beneficjent zastrzega sobie prawo do zmiany Regulaminu.</w:t>
      </w:r>
      <w:r>
        <w:t xml:space="preserve"> </w:t>
      </w:r>
    </w:p>
    <w:p w:rsidR="00836550" w:rsidRDefault="0066045C">
      <w:pPr>
        <w:numPr>
          <w:ilvl w:val="0"/>
          <w:numId w:val="19"/>
        </w:numPr>
        <w:ind w:right="38" w:hanging="218"/>
      </w:pPr>
      <w:r>
        <w:t>Sprawy nieuregulowane niniejszym Regulaminem są rozstrzygane przez R</w:t>
      </w:r>
      <w:r>
        <w:t>ealizatora Projektu.</w:t>
      </w:r>
      <w:r>
        <w:t xml:space="preserve"> </w:t>
      </w:r>
    </w:p>
    <w:p w:rsidR="00836550" w:rsidRDefault="0066045C">
      <w:pPr>
        <w:numPr>
          <w:ilvl w:val="0"/>
          <w:numId w:val="19"/>
        </w:numPr>
        <w:ind w:right="38" w:hanging="218"/>
      </w:pPr>
      <w:r>
        <w:t>Uczestnik Projektu pisemnie potwierdza zapoznanie się z Regulaminem Projektu w Formularzu zgłoszeniowym.</w:t>
      </w:r>
      <w:r>
        <w:t xml:space="preserve"> </w:t>
      </w:r>
    </w:p>
    <w:p w:rsidR="00836550" w:rsidRDefault="0066045C">
      <w:pPr>
        <w:numPr>
          <w:ilvl w:val="0"/>
          <w:numId w:val="19"/>
        </w:numPr>
        <w:ind w:right="38" w:hanging="218"/>
      </w:pPr>
      <w:r>
        <w:t>Regulamin jest dostępny w Biurach Projektowych (Lider Projektu, Partnerzy Projektu, szkoły biorące udział w Projekcie) oraz na s</w:t>
      </w:r>
      <w:r>
        <w:t>tronie internetowej Lidera - www.liskow.pl oraz Partnerów.</w:t>
      </w:r>
      <w:r>
        <w:t xml:space="preserve"> </w:t>
      </w:r>
    </w:p>
    <w:p w:rsidR="00EE6DAF" w:rsidRDefault="00EE6DAF" w:rsidP="00EE6DAF">
      <w:pPr>
        <w:ind w:right="38"/>
      </w:pPr>
    </w:p>
    <w:p w:rsidR="00EE6DAF" w:rsidRDefault="00EE6DAF" w:rsidP="00EE6DAF">
      <w:pPr>
        <w:ind w:right="38"/>
      </w:pPr>
    </w:p>
    <w:p w:rsidR="00EE6DAF" w:rsidRDefault="00EE6DAF" w:rsidP="00EE6DAF">
      <w:pPr>
        <w:ind w:right="38"/>
      </w:pPr>
    </w:p>
    <w:p w:rsidR="00EE6DAF" w:rsidRPr="00EE6DAF" w:rsidRDefault="00EE6DAF" w:rsidP="00EE6DAF">
      <w:pPr>
        <w:spacing w:after="148" w:line="259" w:lineRule="auto"/>
        <w:ind w:left="-5" w:right="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6DAF">
        <w:rPr>
          <w:rFonts w:ascii="Times New Roman" w:eastAsia="Times New Roman" w:hAnsi="Times New Roman" w:cs="Times New Roman"/>
          <w:color w:val="auto"/>
        </w:rPr>
        <w:t>Wójt Gminy Lisków</w:t>
      </w:r>
    </w:p>
    <w:p w:rsidR="00EE6DAF" w:rsidRPr="00EE6DAF" w:rsidRDefault="00EE6DAF" w:rsidP="00EE6DAF">
      <w:pPr>
        <w:spacing w:after="280" w:line="360" w:lineRule="auto"/>
        <w:ind w:left="-5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E6DAF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/-/ Maria Krawiec</w:t>
      </w:r>
    </w:p>
    <w:p w:rsidR="00EE6DAF" w:rsidRDefault="00EE6DAF" w:rsidP="00EE6DAF">
      <w:pPr>
        <w:ind w:right="38"/>
        <w:jc w:val="right"/>
      </w:pPr>
    </w:p>
    <w:sectPr w:rsidR="00EE6DAF">
      <w:headerReference w:type="even" r:id="rId7"/>
      <w:headerReference w:type="default" r:id="rId8"/>
      <w:headerReference w:type="first" r:id="rId9"/>
      <w:pgSz w:w="11906" w:h="16838"/>
      <w:pgMar w:top="1724" w:right="1366" w:bottom="146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5C" w:rsidRDefault="0066045C">
      <w:pPr>
        <w:spacing w:after="0" w:line="240" w:lineRule="auto"/>
      </w:pPr>
      <w:r>
        <w:separator/>
      </w:r>
    </w:p>
  </w:endnote>
  <w:endnote w:type="continuationSeparator" w:id="0">
    <w:p w:rsidR="0066045C" w:rsidRDefault="0066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5C" w:rsidRDefault="0066045C">
      <w:pPr>
        <w:spacing w:after="0" w:line="240" w:lineRule="auto"/>
      </w:pPr>
      <w:r>
        <w:separator/>
      </w:r>
    </w:p>
  </w:footnote>
  <w:footnote w:type="continuationSeparator" w:id="0">
    <w:p w:rsidR="0066045C" w:rsidRDefault="0066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50" w:rsidRDefault="0066045C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449576</wp:posOffset>
          </wp:positionV>
          <wp:extent cx="5751919" cy="750042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919" cy="750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36550" w:rsidRDefault="0066045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810" name="Group 78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50" w:rsidRDefault="0066045C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449576</wp:posOffset>
          </wp:positionV>
          <wp:extent cx="5751919" cy="750042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919" cy="750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36550" w:rsidRDefault="0066045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801" name="Group 78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0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50" w:rsidRDefault="0066045C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449576</wp:posOffset>
          </wp:positionV>
          <wp:extent cx="5751919" cy="750042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919" cy="750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36550" w:rsidRDefault="0066045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792" name="Group 77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9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A42"/>
    <w:multiLevelType w:val="hybridMultilevel"/>
    <w:tmpl w:val="21BC6C04"/>
    <w:lvl w:ilvl="0" w:tplc="5CB03FD0">
      <w:start w:val="3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B28E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74A2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6031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604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BE3E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C48B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0655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D8F3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FC7F2F"/>
    <w:multiLevelType w:val="hybridMultilevel"/>
    <w:tmpl w:val="E6A60F30"/>
    <w:lvl w:ilvl="0" w:tplc="037ABEB4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6B6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ABF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6AE1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013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2057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48A9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AB7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20FB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B05EE"/>
    <w:multiLevelType w:val="hybridMultilevel"/>
    <w:tmpl w:val="599E6620"/>
    <w:lvl w:ilvl="0" w:tplc="3E28D7D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EED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4DD7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625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44D33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5E57F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7E3D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88BD8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A22B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7B6538"/>
    <w:multiLevelType w:val="hybridMultilevel"/>
    <w:tmpl w:val="AD2E360C"/>
    <w:lvl w:ilvl="0" w:tplc="B100E32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A43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D2FE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3C4C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C06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A12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E44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7ADC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566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95396"/>
    <w:multiLevelType w:val="hybridMultilevel"/>
    <w:tmpl w:val="B23AD1B2"/>
    <w:lvl w:ilvl="0" w:tplc="416C4A1E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271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F80C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88D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5E6C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8B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05A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4D4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E031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C3533"/>
    <w:multiLevelType w:val="hybridMultilevel"/>
    <w:tmpl w:val="31A4C292"/>
    <w:lvl w:ilvl="0" w:tplc="F8963D20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4CD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E40F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88E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A1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3AC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E42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ED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4CE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6D4B08"/>
    <w:multiLevelType w:val="hybridMultilevel"/>
    <w:tmpl w:val="7056FA54"/>
    <w:lvl w:ilvl="0" w:tplc="EF36B51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A0D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E60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A30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A8E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80C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B8A6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477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0A9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A20C4C"/>
    <w:multiLevelType w:val="hybridMultilevel"/>
    <w:tmpl w:val="BD249496"/>
    <w:lvl w:ilvl="0" w:tplc="AAE2321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AEE4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FE354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DCBDC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DEC1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C28F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AFD3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023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6BE5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ED5BF6"/>
    <w:multiLevelType w:val="hybridMultilevel"/>
    <w:tmpl w:val="8FC611B8"/>
    <w:lvl w:ilvl="0" w:tplc="163C7D1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DA4EB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4AAF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FE950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CEAE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830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EFAD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382F7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E56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5F0AAD"/>
    <w:multiLevelType w:val="hybridMultilevel"/>
    <w:tmpl w:val="A684BC34"/>
    <w:lvl w:ilvl="0" w:tplc="86A60018">
      <w:start w:val="1"/>
      <w:numFmt w:val="lowerLetter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455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860F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82B6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5009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F241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5228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EA4A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EF8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8E55A5"/>
    <w:multiLevelType w:val="hybridMultilevel"/>
    <w:tmpl w:val="B568E75E"/>
    <w:lvl w:ilvl="0" w:tplc="87AC46F2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4F8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459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01E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841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C32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C688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CFF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A78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6174B"/>
    <w:multiLevelType w:val="hybridMultilevel"/>
    <w:tmpl w:val="824033E4"/>
    <w:lvl w:ilvl="0" w:tplc="01D23238">
      <w:start w:val="3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C2CA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400D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846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0E0F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24A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09B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418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295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086B91"/>
    <w:multiLevelType w:val="hybridMultilevel"/>
    <w:tmpl w:val="C0FADDBC"/>
    <w:lvl w:ilvl="0" w:tplc="14E4C11C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200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289A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283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D672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0A7D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282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A0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E45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31589"/>
    <w:multiLevelType w:val="hybridMultilevel"/>
    <w:tmpl w:val="D2B05E86"/>
    <w:lvl w:ilvl="0" w:tplc="CF40568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D403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E896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D494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8C1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AB5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65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BE3C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72A7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3B2BEE"/>
    <w:multiLevelType w:val="hybridMultilevel"/>
    <w:tmpl w:val="2744A7D8"/>
    <w:lvl w:ilvl="0" w:tplc="7DC0991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068FD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EE06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6301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820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6C9C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E01A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9C544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5AC7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5E1A47"/>
    <w:multiLevelType w:val="hybridMultilevel"/>
    <w:tmpl w:val="9C8AE780"/>
    <w:lvl w:ilvl="0" w:tplc="9A8C90F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AF72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4A0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0C6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22E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4B1A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C56F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E8F6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48B0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8013AD"/>
    <w:multiLevelType w:val="hybridMultilevel"/>
    <w:tmpl w:val="EBA852CE"/>
    <w:lvl w:ilvl="0" w:tplc="4406EBBA">
      <w:start w:val="6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FC61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606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5437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EC39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0E5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ECF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26E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258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A23455"/>
    <w:multiLevelType w:val="hybridMultilevel"/>
    <w:tmpl w:val="BD667DF4"/>
    <w:lvl w:ilvl="0" w:tplc="97307E6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982D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EE4E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2D8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E40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72A0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B8C6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9C2C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CA5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F75F55"/>
    <w:multiLevelType w:val="hybridMultilevel"/>
    <w:tmpl w:val="21C4B85A"/>
    <w:lvl w:ilvl="0" w:tplc="EF425700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44F6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E1D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0E1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EC4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A2C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CA9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218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8A23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2"/>
  </w:num>
  <w:num w:numId="7">
    <w:abstractNumId w:val="18"/>
  </w:num>
  <w:num w:numId="8">
    <w:abstractNumId w:val="1"/>
  </w:num>
  <w:num w:numId="9">
    <w:abstractNumId w:val="12"/>
  </w:num>
  <w:num w:numId="10">
    <w:abstractNumId w:val="5"/>
  </w:num>
  <w:num w:numId="11">
    <w:abstractNumId w:val="15"/>
  </w:num>
  <w:num w:numId="12">
    <w:abstractNumId w:val="11"/>
  </w:num>
  <w:num w:numId="13">
    <w:abstractNumId w:val="16"/>
  </w:num>
  <w:num w:numId="14">
    <w:abstractNumId w:val="4"/>
  </w:num>
  <w:num w:numId="15">
    <w:abstractNumId w:val="8"/>
  </w:num>
  <w:num w:numId="16">
    <w:abstractNumId w:val="0"/>
  </w:num>
  <w:num w:numId="17">
    <w:abstractNumId w:val="14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50"/>
    <w:rsid w:val="0066045C"/>
    <w:rsid w:val="00836550"/>
    <w:rsid w:val="00E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5CA8"/>
  <w15:docId w15:val="{3BE28577-BEDD-4E9E-87F1-0B8142CF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9" w:line="258" w:lineRule="auto"/>
      <w:ind w:left="10" w:right="4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9"/>
      <w:ind w:left="10" w:right="49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2116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Korzepska</dc:creator>
  <cp:keywords/>
  <cp:lastModifiedBy>oswiata</cp:lastModifiedBy>
  <cp:revision>2</cp:revision>
  <dcterms:created xsi:type="dcterms:W3CDTF">2026-04-15T10:16:00Z</dcterms:created>
  <dcterms:modified xsi:type="dcterms:W3CDTF">2026-04-15T10:16:00Z</dcterms:modified>
</cp:coreProperties>
</file>